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31B6C2" w14:textId="7B468123" w:rsidR="000E538A" w:rsidRPr="00CF139B" w:rsidRDefault="000E538A" w:rsidP="000E538A">
      <w:pPr>
        <w:widowControl w:val="0"/>
        <w:spacing w:after="0"/>
        <w:jc w:val="both"/>
        <w:rPr>
          <w:rFonts w:eastAsia="Batang"/>
          <w:b/>
          <w:bCs/>
          <w:sz w:val="28"/>
          <w:szCs w:val="24"/>
          <w:lang w:eastAsia="en-US"/>
        </w:rPr>
      </w:pPr>
      <w:r w:rsidRPr="00CF139B">
        <w:rPr>
          <w:rFonts w:eastAsia="Batang"/>
          <w:b/>
          <w:bCs/>
          <w:sz w:val="28"/>
          <w:szCs w:val="24"/>
          <w:lang w:eastAsia="en-US"/>
        </w:rPr>
        <w:t>3GPP TSG RAN WG1 #1</w:t>
      </w:r>
      <w:r w:rsidR="00796720">
        <w:rPr>
          <w:rFonts w:eastAsia="Batang"/>
          <w:b/>
          <w:bCs/>
          <w:sz w:val="28"/>
          <w:szCs w:val="24"/>
          <w:lang w:eastAsia="en-US"/>
        </w:rPr>
        <w:t>10</w:t>
      </w:r>
      <w:r w:rsidRPr="00CF139B">
        <w:rPr>
          <w:rFonts w:eastAsia="Batang"/>
          <w:b/>
          <w:bCs/>
          <w:sz w:val="28"/>
          <w:szCs w:val="24"/>
          <w:lang w:eastAsia="en-US"/>
        </w:rPr>
        <w:tab/>
      </w:r>
      <w:r w:rsidRPr="00CF139B">
        <w:rPr>
          <w:rFonts w:eastAsia="Batang"/>
          <w:b/>
          <w:bCs/>
          <w:sz w:val="28"/>
          <w:szCs w:val="24"/>
          <w:lang w:eastAsia="en-US"/>
        </w:rPr>
        <w:tab/>
      </w:r>
      <w:r w:rsidRPr="00CF139B">
        <w:rPr>
          <w:rFonts w:eastAsia="Batang"/>
          <w:b/>
          <w:bCs/>
          <w:sz w:val="28"/>
          <w:szCs w:val="24"/>
          <w:lang w:eastAsia="en-US"/>
        </w:rPr>
        <w:tab/>
      </w:r>
      <w:r w:rsidR="00796720">
        <w:rPr>
          <w:rFonts w:eastAsia="Batang"/>
          <w:b/>
          <w:bCs/>
          <w:sz w:val="28"/>
          <w:szCs w:val="24"/>
          <w:lang w:eastAsia="en-US"/>
        </w:rPr>
        <w:tab/>
      </w:r>
      <w:r>
        <w:rPr>
          <w:rFonts w:eastAsia="Batang"/>
          <w:b/>
          <w:bCs/>
          <w:sz w:val="28"/>
          <w:szCs w:val="24"/>
          <w:lang w:eastAsia="en-US"/>
        </w:rPr>
        <w:t xml:space="preserve">                     </w:t>
      </w:r>
      <w:r w:rsidR="00614D9A">
        <w:rPr>
          <w:rFonts w:eastAsia="Batang"/>
          <w:b/>
          <w:bCs/>
          <w:sz w:val="28"/>
          <w:szCs w:val="24"/>
          <w:lang w:eastAsia="en-US"/>
        </w:rPr>
        <w:t xml:space="preserve">    </w:t>
      </w:r>
      <w:r>
        <w:rPr>
          <w:rFonts w:eastAsia="Batang"/>
          <w:b/>
          <w:bCs/>
          <w:sz w:val="28"/>
          <w:szCs w:val="24"/>
          <w:lang w:eastAsia="en-US"/>
        </w:rPr>
        <w:t xml:space="preserve"> </w:t>
      </w:r>
      <w:r w:rsidR="00970AEB">
        <w:rPr>
          <w:rFonts w:eastAsia="Batang"/>
          <w:b/>
          <w:bCs/>
          <w:sz w:val="28"/>
          <w:szCs w:val="24"/>
          <w:lang w:eastAsia="en-US"/>
        </w:rPr>
        <w:t xml:space="preserve">  </w:t>
      </w:r>
      <w:r w:rsidR="00970AEB" w:rsidRPr="00970AEB">
        <w:rPr>
          <w:rFonts w:eastAsia="Batang"/>
          <w:b/>
          <w:bCs/>
          <w:sz w:val="28"/>
          <w:szCs w:val="24"/>
          <w:lang w:eastAsia="en-US"/>
        </w:rPr>
        <w:t>R1-2206910</w:t>
      </w:r>
    </w:p>
    <w:p w14:paraId="5B3CFE2D" w14:textId="1CF842BE" w:rsidR="000E538A" w:rsidRDefault="0089546F" w:rsidP="000E538A">
      <w:pPr>
        <w:widowControl w:val="0"/>
        <w:spacing w:after="0"/>
        <w:jc w:val="both"/>
        <w:rPr>
          <w:rFonts w:eastAsia="Batang"/>
          <w:b/>
          <w:bCs/>
          <w:sz w:val="28"/>
          <w:szCs w:val="24"/>
          <w:lang w:eastAsia="en-US"/>
        </w:rPr>
      </w:pPr>
      <w:r w:rsidRPr="0089546F">
        <w:rPr>
          <w:rFonts w:eastAsia="Batang"/>
          <w:b/>
          <w:bCs/>
          <w:sz w:val="28"/>
          <w:szCs w:val="24"/>
          <w:lang w:eastAsia="en-US"/>
        </w:rPr>
        <w:t>Toulouse, France, August 22nd – 26th, 2022</w:t>
      </w:r>
    </w:p>
    <w:p w14:paraId="1875C624" w14:textId="77777777" w:rsidR="005A5FE1" w:rsidRPr="000E538A" w:rsidRDefault="005A5FE1" w:rsidP="00C9100E">
      <w:pPr>
        <w:widowControl w:val="0"/>
        <w:spacing w:after="0"/>
        <w:jc w:val="both"/>
        <w:rPr>
          <w:sz w:val="24"/>
          <w:szCs w:val="24"/>
          <w:lang w:eastAsia="zh-CN"/>
        </w:rPr>
      </w:pPr>
    </w:p>
    <w:p w14:paraId="793F1D2E" w14:textId="77777777" w:rsidR="004935A9" w:rsidRPr="005B6E70" w:rsidRDefault="004935A9" w:rsidP="00C9100E">
      <w:pPr>
        <w:pStyle w:val="TdocHeader2"/>
        <w:spacing w:after="0"/>
        <w:rPr>
          <w:rFonts w:ascii="Times New Roman" w:hAnsi="Times New Roman"/>
          <w:sz w:val="24"/>
          <w:szCs w:val="24"/>
          <w:lang w:val="en-US"/>
        </w:rPr>
      </w:pPr>
      <w:bookmarkStart w:id="0" w:name="OLE_LINK3"/>
      <w:bookmarkStart w:id="1" w:name="OLE_LINK4"/>
      <w:r w:rsidRPr="005B6E70">
        <w:rPr>
          <w:rFonts w:ascii="Times New Roman" w:hAnsi="Times New Roman"/>
          <w:sz w:val="24"/>
          <w:szCs w:val="24"/>
          <w:lang w:val="en-US"/>
        </w:rPr>
        <w:t xml:space="preserve">Source: </w:t>
      </w:r>
      <w:r w:rsidRPr="005B6E70">
        <w:rPr>
          <w:rFonts w:ascii="Times New Roman" w:hAnsi="Times New Roman"/>
          <w:sz w:val="24"/>
          <w:szCs w:val="24"/>
          <w:lang w:val="en-US"/>
        </w:rPr>
        <w:tab/>
      </w:r>
      <w:r w:rsidR="005A3BD2" w:rsidRPr="005B6E70">
        <w:rPr>
          <w:rFonts w:ascii="Times New Roman" w:hAnsi="Times New Roman"/>
          <w:sz w:val="24"/>
          <w:szCs w:val="24"/>
          <w:lang w:val="en-US"/>
        </w:rPr>
        <w:t>CMCC</w:t>
      </w:r>
    </w:p>
    <w:p w14:paraId="054F6035" w14:textId="4CBDD295" w:rsidR="004935A9" w:rsidRPr="005B6E70" w:rsidRDefault="004935A9" w:rsidP="00C9100E">
      <w:pPr>
        <w:pStyle w:val="TdocHeader2"/>
        <w:spacing w:after="0"/>
        <w:rPr>
          <w:rFonts w:ascii="Times New Roman" w:hAnsi="Times New Roman"/>
          <w:sz w:val="24"/>
          <w:szCs w:val="24"/>
          <w:lang w:val="en-US"/>
        </w:rPr>
      </w:pPr>
      <w:r w:rsidRPr="005B6E70">
        <w:rPr>
          <w:rFonts w:ascii="Times New Roman" w:hAnsi="Times New Roman"/>
          <w:sz w:val="24"/>
          <w:szCs w:val="24"/>
          <w:lang w:val="en-US"/>
        </w:rPr>
        <w:t>Title:</w:t>
      </w:r>
      <w:bookmarkStart w:id="2" w:name="Title"/>
      <w:bookmarkEnd w:id="2"/>
      <w:r w:rsidRPr="005B6E70">
        <w:rPr>
          <w:rFonts w:ascii="Times New Roman" w:hAnsi="Times New Roman"/>
          <w:sz w:val="24"/>
          <w:szCs w:val="24"/>
          <w:lang w:val="en-US"/>
        </w:rPr>
        <w:tab/>
      </w:r>
      <w:r w:rsidR="00E81A2E" w:rsidRPr="00E81A2E">
        <w:rPr>
          <w:rFonts w:ascii="Times New Roman" w:hAnsi="Times New Roman"/>
          <w:sz w:val="24"/>
          <w:szCs w:val="24"/>
          <w:lang w:val="en-US"/>
        </w:rPr>
        <w:t xml:space="preserve">Discussion on </w:t>
      </w:r>
      <w:r w:rsidR="00943B21">
        <w:rPr>
          <w:rFonts w:ascii="Times New Roman" w:hAnsi="Times New Roman" w:hint="eastAsia"/>
          <w:sz w:val="24"/>
          <w:szCs w:val="24"/>
          <w:lang w:val="en-US" w:eastAsia="zh-CN"/>
        </w:rPr>
        <w:t>e</w:t>
      </w:r>
      <w:r w:rsidR="00943B21" w:rsidRPr="00943B21">
        <w:rPr>
          <w:rFonts w:ascii="Times New Roman" w:hAnsi="Times New Roman"/>
          <w:sz w:val="24"/>
          <w:szCs w:val="24"/>
          <w:lang w:val="en-US"/>
        </w:rPr>
        <w:t>valuation on NR duplex evolution</w:t>
      </w:r>
    </w:p>
    <w:p w14:paraId="512A7358" w14:textId="322D310D" w:rsidR="004935A9" w:rsidRPr="005B6E70" w:rsidRDefault="004935A9" w:rsidP="00C9100E">
      <w:pPr>
        <w:pStyle w:val="TdocHeader2"/>
        <w:spacing w:after="0"/>
        <w:rPr>
          <w:rFonts w:ascii="Times New Roman" w:hAnsi="Times New Roman"/>
          <w:sz w:val="24"/>
          <w:szCs w:val="24"/>
        </w:rPr>
      </w:pPr>
      <w:r w:rsidRPr="005B6E70">
        <w:rPr>
          <w:rFonts w:ascii="Times New Roman" w:hAnsi="Times New Roman"/>
          <w:sz w:val="24"/>
          <w:szCs w:val="24"/>
        </w:rPr>
        <w:t>Agenda item:</w:t>
      </w:r>
      <w:r w:rsidRPr="005B6E70">
        <w:rPr>
          <w:rFonts w:ascii="Times New Roman" w:hAnsi="Times New Roman"/>
          <w:sz w:val="24"/>
          <w:szCs w:val="24"/>
        </w:rPr>
        <w:tab/>
      </w:r>
      <w:r w:rsidR="000C0115">
        <w:rPr>
          <w:rFonts w:ascii="Times New Roman" w:hAnsi="Times New Roman"/>
          <w:sz w:val="24"/>
          <w:szCs w:val="24"/>
          <w:lang w:eastAsia="zh-CN"/>
        </w:rPr>
        <w:t>9.3.</w:t>
      </w:r>
      <w:r w:rsidR="00943B21">
        <w:rPr>
          <w:rFonts w:ascii="Times New Roman" w:hAnsi="Times New Roman"/>
          <w:sz w:val="24"/>
          <w:szCs w:val="24"/>
          <w:lang w:eastAsia="zh-CN"/>
        </w:rPr>
        <w:t>1</w:t>
      </w:r>
    </w:p>
    <w:p w14:paraId="6497E99B" w14:textId="77777777" w:rsidR="004935A9" w:rsidRPr="005B6E70" w:rsidRDefault="004935A9" w:rsidP="00C9100E">
      <w:pPr>
        <w:pStyle w:val="TdocHeader2"/>
        <w:spacing w:after="0"/>
        <w:rPr>
          <w:rFonts w:ascii="Times New Roman" w:hAnsi="Times New Roman"/>
          <w:sz w:val="24"/>
          <w:szCs w:val="24"/>
        </w:rPr>
      </w:pPr>
      <w:r w:rsidRPr="005B6E70">
        <w:rPr>
          <w:rFonts w:ascii="Times New Roman" w:hAnsi="Times New Roman"/>
          <w:sz w:val="24"/>
          <w:szCs w:val="24"/>
        </w:rPr>
        <w:t>Document for:</w:t>
      </w:r>
      <w:bookmarkStart w:id="3" w:name="DocumentFor"/>
      <w:bookmarkEnd w:id="3"/>
      <w:r w:rsidR="00722D6F" w:rsidRPr="005B6E70">
        <w:rPr>
          <w:rFonts w:ascii="Times New Roman" w:hAnsi="Times New Roman"/>
          <w:sz w:val="24"/>
          <w:szCs w:val="24"/>
          <w:lang w:eastAsia="zh-CN"/>
        </w:rPr>
        <w:tab/>
      </w:r>
      <w:r w:rsidRPr="005B6E70">
        <w:rPr>
          <w:rFonts w:ascii="Times New Roman" w:hAnsi="Times New Roman"/>
          <w:sz w:val="24"/>
          <w:szCs w:val="24"/>
        </w:rPr>
        <w:t>Discussion</w:t>
      </w:r>
      <w:r w:rsidR="00FD6B41" w:rsidRPr="005B6E70">
        <w:rPr>
          <w:rFonts w:ascii="Times New Roman" w:hAnsi="Times New Roman"/>
          <w:sz w:val="24"/>
          <w:szCs w:val="24"/>
        </w:rPr>
        <w:t xml:space="preserve"> &amp; Decision</w:t>
      </w:r>
    </w:p>
    <w:p w14:paraId="7349F4F9" w14:textId="32A132ED" w:rsidR="00FE04A4" w:rsidRPr="005B6E70" w:rsidRDefault="004935A9" w:rsidP="00C9100E">
      <w:pPr>
        <w:pStyle w:val="1"/>
        <w:jc w:val="both"/>
        <w:rPr>
          <w:rFonts w:ascii="Times New Roman" w:hAnsi="Times New Roman"/>
        </w:rPr>
      </w:pPr>
      <w:bookmarkStart w:id="4" w:name="_Toc120549591"/>
      <w:bookmarkEnd w:id="0"/>
      <w:bookmarkEnd w:id="1"/>
      <w:r w:rsidRPr="005B6E70">
        <w:rPr>
          <w:rFonts w:ascii="Times New Roman" w:hAnsi="Times New Roman"/>
        </w:rPr>
        <w:t>Introduction</w:t>
      </w:r>
      <w:bookmarkEnd w:id="4"/>
    </w:p>
    <w:p w14:paraId="728BD6C0" w14:textId="06042856" w:rsidR="005A48A1" w:rsidRDefault="006C3C3F" w:rsidP="00F90E29">
      <w:pPr>
        <w:spacing w:beforeLines="50" w:afterLines="50" w:after="120"/>
        <w:rPr>
          <w:rFonts w:eastAsiaTheme="minorEastAsia"/>
          <w:bCs/>
          <w:lang w:eastAsia="zh-CN"/>
        </w:rPr>
      </w:pPr>
      <w:r>
        <w:t xml:space="preserve">In RAN1#109-e meeting, agreements were achieved on </w:t>
      </w:r>
      <w:r w:rsidR="00215CF2" w:rsidRPr="00215CF2">
        <w:t>evaluation of NR duplex evolution</w:t>
      </w:r>
      <w:r w:rsidR="008000F5">
        <w:t xml:space="preserve"> as shown in </w:t>
      </w:r>
      <w:r w:rsidR="00E32606">
        <w:t xml:space="preserve">Annex </w:t>
      </w:r>
      <w:r w:rsidR="006172DE">
        <w:rPr>
          <w:rFonts w:hint="eastAsia"/>
          <w:lang w:eastAsia="zh-CN"/>
        </w:rPr>
        <w:t>A</w:t>
      </w:r>
      <w:r w:rsidR="008D4512">
        <w:t xml:space="preserve"> </w:t>
      </w:r>
      <w:r w:rsidR="008D4512">
        <w:fldChar w:fldCharType="begin"/>
      </w:r>
      <w:r w:rsidR="008D4512">
        <w:instrText xml:space="preserve"> REF _Ref109373236 \n \h </w:instrText>
      </w:r>
      <w:r w:rsidR="008D4512">
        <w:fldChar w:fldCharType="separate"/>
      </w:r>
      <w:r w:rsidR="00872540">
        <w:t>[1]</w:t>
      </w:r>
      <w:r w:rsidR="008D4512">
        <w:fldChar w:fldCharType="end"/>
      </w:r>
      <w:r>
        <w:t>.</w:t>
      </w:r>
      <w:r w:rsidR="00353102">
        <w:t xml:space="preserve"> </w:t>
      </w:r>
      <w:r w:rsidR="005A48A1">
        <w:rPr>
          <w:rFonts w:eastAsiaTheme="minorEastAsia" w:hint="eastAsia"/>
          <w:bCs/>
          <w:lang w:eastAsia="zh-CN"/>
        </w:rPr>
        <w:t>I</w:t>
      </w:r>
      <w:r w:rsidR="005A48A1">
        <w:rPr>
          <w:rFonts w:eastAsiaTheme="minorEastAsia"/>
          <w:bCs/>
          <w:lang w:eastAsia="zh-CN"/>
        </w:rPr>
        <w:t xml:space="preserve">n this contribution, </w:t>
      </w:r>
      <w:r w:rsidR="00A10E1A">
        <w:rPr>
          <w:rFonts w:eastAsiaTheme="minorEastAsia"/>
          <w:bCs/>
          <w:lang w:eastAsia="zh-CN"/>
        </w:rPr>
        <w:t xml:space="preserve">detailed </w:t>
      </w:r>
      <w:r w:rsidR="00E90AB2">
        <w:rPr>
          <w:rFonts w:eastAsiaTheme="minorEastAsia"/>
          <w:bCs/>
          <w:lang w:eastAsia="zh-CN"/>
        </w:rPr>
        <w:t>issues</w:t>
      </w:r>
      <w:r w:rsidR="00A10E1A">
        <w:rPr>
          <w:rFonts w:eastAsiaTheme="minorEastAsia"/>
          <w:bCs/>
          <w:lang w:eastAsia="zh-CN"/>
        </w:rPr>
        <w:t xml:space="preserve"> </w:t>
      </w:r>
      <w:r w:rsidR="00366D9F">
        <w:rPr>
          <w:rFonts w:eastAsiaTheme="minorEastAsia"/>
          <w:bCs/>
          <w:lang w:eastAsia="zh-CN"/>
        </w:rPr>
        <w:t xml:space="preserve">on </w:t>
      </w:r>
      <w:r w:rsidR="00B215E9" w:rsidRPr="00B215E9">
        <w:t xml:space="preserve">evaluation </w:t>
      </w:r>
      <w:r w:rsidR="00A10E1A">
        <w:rPr>
          <w:rFonts w:eastAsiaTheme="minorEastAsia"/>
          <w:bCs/>
          <w:lang w:eastAsia="zh-CN"/>
        </w:rPr>
        <w:t>for</w:t>
      </w:r>
      <w:r w:rsidR="004C50C1">
        <w:rPr>
          <w:rFonts w:eastAsiaTheme="minorEastAsia"/>
          <w:bCs/>
          <w:lang w:eastAsia="zh-CN"/>
        </w:rPr>
        <w:t xml:space="preserve"> </w:t>
      </w:r>
      <w:r w:rsidR="00A10E1A">
        <w:rPr>
          <w:rFonts w:eastAsiaTheme="minorEastAsia"/>
          <w:bCs/>
          <w:lang w:eastAsia="zh-CN"/>
        </w:rPr>
        <w:t xml:space="preserve">SBFD and </w:t>
      </w:r>
      <w:r w:rsidR="00A10E1A" w:rsidRPr="00A10E1A">
        <w:rPr>
          <w:rFonts w:eastAsiaTheme="minorEastAsia"/>
          <w:bCs/>
          <w:lang w:eastAsia="zh-CN"/>
        </w:rPr>
        <w:t>dynamic/flexible TDD</w:t>
      </w:r>
      <w:r w:rsidR="00E90AB2">
        <w:rPr>
          <w:rFonts w:eastAsiaTheme="minorEastAsia"/>
          <w:bCs/>
          <w:lang w:eastAsia="zh-CN"/>
        </w:rPr>
        <w:t xml:space="preserve"> will be discussed, including</w:t>
      </w:r>
      <w:r w:rsidR="0047771A">
        <w:rPr>
          <w:rFonts w:eastAsiaTheme="minorEastAsia"/>
          <w:bCs/>
          <w:lang w:eastAsia="zh-CN"/>
        </w:rPr>
        <w:t xml:space="preserve"> </w:t>
      </w:r>
      <w:r w:rsidR="00E90AB2" w:rsidRPr="00E90AB2">
        <w:rPr>
          <w:rFonts w:eastAsiaTheme="minorEastAsia"/>
          <w:bCs/>
          <w:lang w:eastAsia="zh-CN"/>
        </w:rPr>
        <w:t>deployment scenario</w:t>
      </w:r>
      <w:r w:rsidR="004C50C1">
        <w:rPr>
          <w:rFonts w:eastAsiaTheme="minorEastAsia"/>
          <w:bCs/>
          <w:lang w:eastAsia="zh-CN"/>
        </w:rPr>
        <w:t>s</w:t>
      </w:r>
      <w:r w:rsidR="00E90AB2" w:rsidRPr="00E90AB2">
        <w:rPr>
          <w:rFonts w:eastAsiaTheme="minorEastAsia"/>
          <w:bCs/>
          <w:lang w:eastAsia="zh-CN"/>
        </w:rPr>
        <w:t>, evaluation methodology</w:t>
      </w:r>
      <w:r w:rsidR="00320A63">
        <w:rPr>
          <w:rFonts w:eastAsiaTheme="minorEastAsia"/>
          <w:bCs/>
          <w:lang w:eastAsia="zh-CN"/>
        </w:rPr>
        <w:t>,</w:t>
      </w:r>
      <w:r w:rsidR="005B2B02">
        <w:rPr>
          <w:rFonts w:eastAsiaTheme="minorEastAsia"/>
          <w:bCs/>
          <w:lang w:eastAsia="zh-CN"/>
        </w:rPr>
        <w:t xml:space="preserve"> simulation assumption</w:t>
      </w:r>
      <w:r w:rsidR="00320A63">
        <w:rPr>
          <w:rFonts w:eastAsiaTheme="minorEastAsia"/>
          <w:bCs/>
          <w:lang w:eastAsia="zh-CN"/>
        </w:rPr>
        <w:t xml:space="preserve"> and </w:t>
      </w:r>
      <w:r w:rsidR="00320A63">
        <w:rPr>
          <w:rFonts w:eastAsiaTheme="minorEastAsia" w:hint="eastAsia"/>
          <w:bCs/>
          <w:lang w:eastAsia="zh-CN"/>
        </w:rPr>
        <w:t>pre</w:t>
      </w:r>
      <w:r w:rsidR="00320A63">
        <w:rPr>
          <w:rFonts w:eastAsiaTheme="minorEastAsia"/>
          <w:bCs/>
          <w:lang w:eastAsia="zh-CN"/>
        </w:rPr>
        <w:t>liminary evaluation results</w:t>
      </w:r>
      <w:r w:rsidR="00E90AB2" w:rsidRPr="00E90AB2">
        <w:rPr>
          <w:rFonts w:eastAsiaTheme="minorEastAsia"/>
          <w:bCs/>
          <w:lang w:eastAsia="zh-CN"/>
        </w:rPr>
        <w:t>.</w:t>
      </w:r>
    </w:p>
    <w:p w14:paraId="5B132256" w14:textId="173D9C54" w:rsidR="005170B2" w:rsidRDefault="005170B2" w:rsidP="005170B2">
      <w:pPr>
        <w:pStyle w:val="1"/>
        <w:jc w:val="both"/>
        <w:rPr>
          <w:rFonts w:ascii="Times New Roman" w:hAnsi="Times New Roman"/>
        </w:rPr>
      </w:pPr>
      <w:bookmarkStart w:id="5" w:name="_Ref109912347"/>
      <w:r w:rsidRPr="005170B2">
        <w:rPr>
          <w:rFonts w:ascii="Times New Roman" w:hAnsi="Times New Roman"/>
        </w:rPr>
        <w:t xml:space="preserve">Deployment </w:t>
      </w:r>
      <w:r w:rsidR="00A326D5">
        <w:rPr>
          <w:rFonts w:ascii="Times New Roman" w:hAnsi="Times New Roman"/>
        </w:rPr>
        <w:t>s</w:t>
      </w:r>
      <w:r w:rsidRPr="005170B2">
        <w:rPr>
          <w:rFonts w:ascii="Times New Roman" w:hAnsi="Times New Roman"/>
        </w:rPr>
        <w:t>cenarios for SBFD</w:t>
      </w:r>
      <w:bookmarkEnd w:id="5"/>
    </w:p>
    <w:p w14:paraId="2C48AFD9" w14:textId="17483589" w:rsidR="00665240" w:rsidRPr="00665240" w:rsidRDefault="00665240" w:rsidP="00665240">
      <w:pPr>
        <w:pStyle w:val="2"/>
        <w:rPr>
          <w:lang w:eastAsia="zh-CN"/>
        </w:rPr>
      </w:pPr>
      <w:bookmarkStart w:id="6" w:name="_Ref109638727"/>
      <w:r w:rsidRPr="00665240">
        <w:rPr>
          <w:lang w:eastAsia="zh-CN"/>
        </w:rPr>
        <w:t xml:space="preserve">General consideration on </w:t>
      </w:r>
      <w:r w:rsidR="004423A1">
        <w:rPr>
          <w:lang w:eastAsia="zh-CN"/>
        </w:rPr>
        <w:t xml:space="preserve">SBFD </w:t>
      </w:r>
      <w:r w:rsidRPr="00665240">
        <w:rPr>
          <w:lang w:eastAsia="zh-CN"/>
        </w:rPr>
        <w:t>deployment cases</w:t>
      </w:r>
      <w:bookmarkEnd w:id="6"/>
    </w:p>
    <w:p w14:paraId="630CE255" w14:textId="652C8BDD" w:rsidR="00363EC9" w:rsidRDefault="0029388B" w:rsidP="0029388B">
      <w:pPr>
        <w:spacing w:beforeLines="50" w:afterLines="50" w:after="120"/>
        <w:rPr>
          <w:bCs/>
          <w:iCs/>
        </w:rPr>
      </w:pPr>
      <w:r>
        <w:t xml:space="preserve">In RAN1#109-e meeting, </w:t>
      </w:r>
      <w:r w:rsidR="00E02518">
        <w:t xml:space="preserve">four </w:t>
      </w:r>
      <w:r w:rsidR="004578D4">
        <w:rPr>
          <w:bCs/>
          <w:iCs/>
          <w:lang w:eastAsia="zh-CN"/>
        </w:rPr>
        <w:t xml:space="preserve">SBFD </w:t>
      </w:r>
      <w:r w:rsidR="00E02518" w:rsidRPr="00676280">
        <w:rPr>
          <w:bCs/>
          <w:iCs/>
        </w:rPr>
        <w:t>deployment cases</w:t>
      </w:r>
      <w:r w:rsidR="007255A9">
        <w:rPr>
          <w:bCs/>
          <w:iCs/>
        </w:rPr>
        <w:t xml:space="preserve"> were defined</w:t>
      </w:r>
      <w:r w:rsidR="00086954">
        <w:rPr>
          <w:bCs/>
          <w:iCs/>
        </w:rPr>
        <w:t xml:space="preserve">, and several </w:t>
      </w:r>
      <w:r w:rsidR="004875A5" w:rsidRPr="00676280">
        <w:rPr>
          <w:bCs/>
          <w:iCs/>
        </w:rPr>
        <w:t>evaluation</w:t>
      </w:r>
      <w:r w:rsidR="004875A5">
        <w:rPr>
          <w:bCs/>
          <w:iCs/>
        </w:rPr>
        <w:t xml:space="preserve"> </w:t>
      </w:r>
      <w:r w:rsidR="00086954" w:rsidRPr="00676280">
        <w:rPr>
          <w:bCs/>
          <w:iCs/>
        </w:rPr>
        <w:t xml:space="preserve">scenarios </w:t>
      </w:r>
      <w:r w:rsidR="00F46269">
        <w:rPr>
          <w:bCs/>
          <w:iCs/>
          <w:lang w:eastAsia="zh-CN"/>
        </w:rPr>
        <w:t xml:space="preserve">for SBFD </w:t>
      </w:r>
      <w:r w:rsidR="00F46269" w:rsidRPr="00676280">
        <w:rPr>
          <w:bCs/>
          <w:iCs/>
        </w:rPr>
        <w:t>Deployment Case 1</w:t>
      </w:r>
      <w:r w:rsidR="00F46269">
        <w:rPr>
          <w:bCs/>
          <w:iCs/>
        </w:rPr>
        <w:t xml:space="preserve"> and </w:t>
      </w:r>
      <w:r w:rsidR="00F46269">
        <w:rPr>
          <w:bCs/>
          <w:iCs/>
          <w:lang w:eastAsia="zh-CN"/>
        </w:rPr>
        <w:t xml:space="preserve">SBFD </w:t>
      </w:r>
      <w:r w:rsidR="00F46269" w:rsidRPr="00676280">
        <w:rPr>
          <w:bCs/>
          <w:iCs/>
        </w:rPr>
        <w:t xml:space="preserve">Deployment Case </w:t>
      </w:r>
      <w:r w:rsidR="00F46269">
        <w:rPr>
          <w:bCs/>
          <w:iCs/>
        </w:rPr>
        <w:t>4</w:t>
      </w:r>
      <w:r w:rsidR="009112E7">
        <w:rPr>
          <w:bCs/>
          <w:iCs/>
        </w:rPr>
        <w:t xml:space="preserve"> </w:t>
      </w:r>
      <w:r w:rsidR="00086954">
        <w:rPr>
          <w:bCs/>
          <w:iCs/>
        </w:rPr>
        <w:t>were agreed</w:t>
      </w:r>
      <w:r w:rsidR="00300253">
        <w:rPr>
          <w:bCs/>
          <w:iCs/>
        </w:rPr>
        <w:t xml:space="preserve"> </w:t>
      </w:r>
      <w:r w:rsidR="00CC2B59">
        <w:rPr>
          <w:bCs/>
          <w:iCs/>
        </w:rPr>
        <w:fldChar w:fldCharType="begin"/>
      </w:r>
      <w:r w:rsidR="00CC2B59">
        <w:rPr>
          <w:bCs/>
          <w:iCs/>
        </w:rPr>
        <w:instrText xml:space="preserve"> REF _Ref109373236 \n \h </w:instrText>
      </w:r>
      <w:r w:rsidR="00CC2B59">
        <w:rPr>
          <w:bCs/>
          <w:iCs/>
        </w:rPr>
      </w:r>
      <w:r w:rsidR="00CC2B59">
        <w:rPr>
          <w:bCs/>
          <w:iCs/>
        </w:rPr>
        <w:fldChar w:fldCharType="separate"/>
      </w:r>
      <w:r w:rsidR="00872540">
        <w:rPr>
          <w:bCs/>
          <w:iCs/>
        </w:rPr>
        <w:t>[1]</w:t>
      </w:r>
      <w:r w:rsidR="00CC2B59">
        <w:rPr>
          <w:bCs/>
          <w:iCs/>
        </w:rPr>
        <w:fldChar w:fldCharType="end"/>
      </w:r>
      <w:r w:rsidR="007255A9">
        <w:rPr>
          <w:bCs/>
          <w:iCs/>
        </w:rPr>
        <w:t>:</w:t>
      </w:r>
    </w:p>
    <w:tbl>
      <w:tblPr>
        <w:tblStyle w:val="af7"/>
        <w:tblW w:w="0" w:type="auto"/>
        <w:tblLook w:val="04A0" w:firstRow="1" w:lastRow="0" w:firstColumn="1" w:lastColumn="0" w:noHBand="0" w:noVBand="1"/>
      </w:tblPr>
      <w:tblGrid>
        <w:gridCol w:w="9629"/>
      </w:tblGrid>
      <w:tr w:rsidR="00EB4C2E" w14:paraId="25F3DC66" w14:textId="77777777" w:rsidTr="00EB4C2E">
        <w:tc>
          <w:tcPr>
            <w:tcW w:w="10194" w:type="dxa"/>
          </w:tcPr>
          <w:p w14:paraId="3BACC277" w14:textId="77777777" w:rsidR="00EB4C2E" w:rsidRPr="00676280" w:rsidRDefault="00EB4C2E" w:rsidP="00EB4C2E">
            <w:pPr>
              <w:rPr>
                <w:lang w:val="en-US" w:eastAsia="ko-KR"/>
              </w:rPr>
            </w:pPr>
            <w:r w:rsidRPr="00676280">
              <w:rPr>
                <w:highlight w:val="green"/>
                <w:lang w:val="en-US" w:eastAsia="ko-KR"/>
              </w:rPr>
              <w:t>Agreement</w:t>
            </w:r>
          </w:p>
          <w:p w14:paraId="6DAD107E" w14:textId="77777777" w:rsidR="00EB4C2E" w:rsidRPr="00676280" w:rsidRDefault="00EB4C2E" w:rsidP="00EB4C2E">
            <w:pPr>
              <w:rPr>
                <w:bCs/>
                <w:iCs/>
              </w:rPr>
            </w:pPr>
            <w:r w:rsidRPr="00676280">
              <w:rPr>
                <w:bCs/>
                <w:iCs/>
              </w:rPr>
              <w:t>For discussion purpose for evaluation, define the following deployment cases for SBFD:</w:t>
            </w:r>
          </w:p>
          <w:p w14:paraId="235E93A2" w14:textId="77777777" w:rsidR="00EB4C2E" w:rsidRPr="00676280" w:rsidRDefault="00EB4C2E" w:rsidP="009F22AF">
            <w:pPr>
              <w:pStyle w:val="aff"/>
              <w:numPr>
                <w:ilvl w:val="0"/>
                <w:numId w:val="17"/>
              </w:numPr>
              <w:spacing w:before="0"/>
              <w:ind w:leftChars="0" w:left="714" w:hanging="357"/>
              <w:contextualSpacing/>
              <w:rPr>
                <w:bCs/>
                <w:iCs/>
              </w:rPr>
            </w:pPr>
            <w:r w:rsidRPr="00676280">
              <w:rPr>
                <w:bCs/>
                <w:iCs/>
              </w:rPr>
              <w:t>Deployment Case 1 (Non-coexistence case with single SBFD subband configuration): One single operator using one single carrier is considered. All the cells belonging to the operator use SBFD operation with the same SBFD subband configuration.</w:t>
            </w:r>
          </w:p>
          <w:p w14:paraId="7E526A04" w14:textId="77777777" w:rsidR="00EB4C2E" w:rsidRPr="00676280" w:rsidRDefault="00EB4C2E" w:rsidP="009F22AF">
            <w:pPr>
              <w:pStyle w:val="aff"/>
              <w:numPr>
                <w:ilvl w:val="0"/>
                <w:numId w:val="17"/>
              </w:numPr>
              <w:spacing w:before="0"/>
              <w:ind w:leftChars="0" w:left="714" w:hanging="357"/>
              <w:contextualSpacing/>
              <w:rPr>
                <w:bCs/>
                <w:iCs/>
              </w:rPr>
            </w:pPr>
            <w:r w:rsidRPr="00676280">
              <w:rPr>
                <w:bCs/>
                <w:iCs/>
              </w:rPr>
              <w:t>Deployment Case 2 (Non-coexistence case with multiple SBFD subband configurations): One single operator using one single carrier is considered. All the cells belonging to the operator use SBFD operation, but different cells may use different SBFD subband configurations.</w:t>
            </w:r>
          </w:p>
          <w:p w14:paraId="3ABA1630" w14:textId="77777777" w:rsidR="00EB4C2E" w:rsidRPr="00676280" w:rsidRDefault="00EB4C2E" w:rsidP="009F22AF">
            <w:pPr>
              <w:pStyle w:val="aff"/>
              <w:numPr>
                <w:ilvl w:val="0"/>
                <w:numId w:val="17"/>
              </w:numPr>
              <w:spacing w:before="0"/>
              <w:ind w:leftChars="0" w:left="714" w:hanging="357"/>
              <w:contextualSpacing/>
              <w:rPr>
                <w:bCs/>
                <w:iCs/>
              </w:rPr>
            </w:pPr>
            <w:r w:rsidRPr="00676280">
              <w:rPr>
                <w:bCs/>
                <w:iCs/>
              </w:rPr>
              <w:t>Deployment Case 3 (Co-channel co-existence case): One single operator using one single carrier is considered. Among the cells belonging to the operator, some of them use legacy TDD operation (static TDD operation) while the others use SBFD operation with the same SBFD subband configuration.</w:t>
            </w:r>
          </w:p>
          <w:p w14:paraId="0FF1F74C" w14:textId="77777777" w:rsidR="00EB4C2E" w:rsidRPr="00676280" w:rsidRDefault="00EB4C2E" w:rsidP="009F22AF">
            <w:pPr>
              <w:pStyle w:val="aff"/>
              <w:numPr>
                <w:ilvl w:val="1"/>
                <w:numId w:val="17"/>
              </w:numPr>
              <w:spacing w:before="0"/>
              <w:ind w:leftChars="0"/>
              <w:contextualSpacing/>
              <w:rPr>
                <w:bCs/>
                <w:iCs/>
              </w:rPr>
            </w:pPr>
            <w:r w:rsidRPr="00676280">
              <w:rPr>
                <w:bCs/>
                <w:iCs/>
              </w:rPr>
              <w:t xml:space="preserve">Deployment Case 3-1: Only 1-layer is considered </w:t>
            </w:r>
          </w:p>
          <w:p w14:paraId="50A8D981" w14:textId="77777777" w:rsidR="00EB4C2E" w:rsidRPr="00676280" w:rsidRDefault="00EB4C2E" w:rsidP="009F22AF">
            <w:pPr>
              <w:pStyle w:val="aff"/>
              <w:numPr>
                <w:ilvl w:val="1"/>
                <w:numId w:val="17"/>
              </w:numPr>
              <w:spacing w:before="0"/>
              <w:ind w:leftChars="0"/>
              <w:contextualSpacing/>
              <w:rPr>
                <w:bCs/>
                <w:iCs/>
              </w:rPr>
            </w:pPr>
            <w:r w:rsidRPr="00676280">
              <w:rPr>
                <w:bCs/>
                <w:iCs/>
              </w:rPr>
              <w:t>Deployment Case 3-2: 2-layer is considered</w:t>
            </w:r>
          </w:p>
          <w:p w14:paraId="78ACFADC" w14:textId="77777777" w:rsidR="00EB4C2E" w:rsidRPr="00676280" w:rsidRDefault="00EB4C2E" w:rsidP="009F22AF">
            <w:pPr>
              <w:pStyle w:val="aff"/>
              <w:numPr>
                <w:ilvl w:val="0"/>
                <w:numId w:val="17"/>
              </w:numPr>
              <w:spacing w:before="0"/>
              <w:ind w:leftChars="0" w:left="714" w:hanging="357"/>
              <w:contextualSpacing/>
              <w:rPr>
                <w:bCs/>
                <w:iCs/>
              </w:rPr>
            </w:pPr>
            <w:r w:rsidRPr="00676280">
              <w:rPr>
                <w:bCs/>
                <w:iCs/>
              </w:rPr>
              <w:t>Deployment Case 4 (Adjacent-channel co-existence case): Two operators each using one carrier are considered and the two carriers are adjacent carriers. One operator uses legacy TDD operation (static TDD operation) while the other operator uses SBFD operation with the same SBFD subband configuration.</w:t>
            </w:r>
          </w:p>
          <w:p w14:paraId="1F20B153" w14:textId="77777777" w:rsidR="00EB4C2E" w:rsidRPr="00676280" w:rsidRDefault="00EB4C2E" w:rsidP="00EB4C2E">
            <w:pPr>
              <w:rPr>
                <w:bCs/>
                <w:iCs/>
              </w:rPr>
            </w:pPr>
            <w:r w:rsidRPr="00676280">
              <w:rPr>
                <w:bCs/>
                <w:iCs/>
              </w:rPr>
              <w:t>Note: This definition has no intention to preclude any potential solutions for SBFD in AI9.3.2</w:t>
            </w:r>
          </w:p>
          <w:p w14:paraId="27802A1B" w14:textId="77777777" w:rsidR="00EB4C2E" w:rsidRDefault="00EB4C2E" w:rsidP="00C3737D">
            <w:pPr>
              <w:rPr>
                <w:bCs/>
                <w:iCs/>
              </w:rPr>
            </w:pPr>
            <w:r w:rsidRPr="00676280">
              <w:rPr>
                <w:bCs/>
                <w:iCs/>
              </w:rPr>
              <w:t>Note: SBFD subband configuration is from gNB perspective.</w:t>
            </w:r>
          </w:p>
          <w:p w14:paraId="6A79C205" w14:textId="77777777" w:rsidR="005D3129" w:rsidRDefault="005D3129" w:rsidP="00C3737D">
            <w:pPr>
              <w:rPr>
                <w:rFonts w:eastAsia="MS Mincho"/>
                <w:bCs/>
                <w:iCs/>
                <w:highlight w:val="yellow"/>
              </w:rPr>
            </w:pPr>
          </w:p>
          <w:p w14:paraId="0010E31C" w14:textId="77777777" w:rsidR="005D3129" w:rsidRPr="00676280" w:rsidRDefault="005D3129" w:rsidP="005D3129">
            <w:pPr>
              <w:rPr>
                <w:lang w:val="en-US" w:eastAsia="ko-KR"/>
              </w:rPr>
            </w:pPr>
            <w:r w:rsidRPr="00676280">
              <w:rPr>
                <w:highlight w:val="green"/>
                <w:lang w:val="en-US" w:eastAsia="ko-KR"/>
              </w:rPr>
              <w:t>Agreement</w:t>
            </w:r>
          </w:p>
          <w:p w14:paraId="22E569D6" w14:textId="77777777" w:rsidR="005D3129" w:rsidRPr="00676280" w:rsidRDefault="005D3129" w:rsidP="005D3129">
            <w:pPr>
              <w:rPr>
                <w:bCs/>
                <w:iCs/>
              </w:rPr>
            </w:pPr>
            <w:r w:rsidRPr="00676280">
              <w:rPr>
                <w:bCs/>
                <w:iCs/>
              </w:rPr>
              <w:t>For SBFD Deployment Case 1, at least consider the following scenarios for evaluation:</w:t>
            </w:r>
          </w:p>
          <w:p w14:paraId="561A0737" w14:textId="77777777" w:rsidR="005D3129" w:rsidRPr="00676280" w:rsidRDefault="005D3129" w:rsidP="005D3129">
            <w:pPr>
              <w:pStyle w:val="aff"/>
              <w:numPr>
                <w:ilvl w:val="0"/>
                <w:numId w:val="18"/>
              </w:numPr>
              <w:spacing w:before="0"/>
              <w:ind w:leftChars="0" w:left="714" w:hanging="357"/>
              <w:contextualSpacing/>
              <w:rPr>
                <w:bCs/>
                <w:iCs/>
              </w:rPr>
            </w:pPr>
            <w:r w:rsidRPr="00676280">
              <w:rPr>
                <w:bCs/>
                <w:iCs/>
              </w:rPr>
              <w:t>For FR1,</w:t>
            </w:r>
          </w:p>
          <w:p w14:paraId="3F93B39B" w14:textId="77777777" w:rsidR="005D3129" w:rsidRPr="00676280" w:rsidRDefault="005D3129" w:rsidP="005D3129">
            <w:pPr>
              <w:pStyle w:val="aff"/>
              <w:numPr>
                <w:ilvl w:val="1"/>
                <w:numId w:val="18"/>
              </w:numPr>
              <w:spacing w:before="0"/>
              <w:ind w:leftChars="0"/>
              <w:contextualSpacing/>
              <w:rPr>
                <w:bCs/>
                <w:iCs/>
              </w:rPr>
            </w:pPr>
            <w:r w:rsidRPr="00676280">
              <w:rPr>
                <w:bCs/>
                <w:iCs/>
              </w:rPr>
              <w:t>Indoor office (use Indoor office defined in TR38.802/TR38.901 as starting point)</w:t>
            </w:r>
          </w:p>
          <w:p w14:paraId="205E06FF" w14:textId="77777777" w:rsidR="005D3129" w:rsidRPr="00676280" w:rsidRDefault="005D3129" w:rsidP="005D3129">
            <w:pPr>
              <w:pStyle w:val="aff"/>
              <w:numPr>
                <w:ilvl w:val="1"/>
                <w:numId w:val="18"/>
              </w:numPr>
              <w:spacing w:before="0"/>
              <w:ind w:leftChars="0"/>
              <w:contextualSpacing/>
              <w:rPr>
                <w:bCs/>
                <w:iCs/>
              </w:rPr>
            </w:pPr>
            <w:r w:rsidRPr="00676280">
              <w:rPr>
                <w:bCs/>
                <w:iCs/>
              </w:rPr>
              <w:t>Urban macro (use Urban macro defined in TR38.802/TR38.901 as starting point)</w:t>
            </w:r>
          </w:p>
          <w:p w14:paraId="523F1544" w14:textId="77777777" w:rsidR="005D3129" w:rsidRPr="00676280" w:rsidRDefault="005D3129" w:rsidP="005D3129">
            <w:pPr>
              <w:pStyle w:val="aff"/>
              <w:numPr>
                <w:ilvl w:val="2"/>
                <w:numId w:val="18"/>
              </w:numPr>
              <w:spacing w:before="0"/>
              <w:ind w:leftChars="0"/>
              <w:contextualSpacing/>
              <w:rPr>
                <w:bCs/>
                <w:iCs/>
              </w:rPr>
            </w:pPr>
            <w:r w:rsidRPr="00676280">
              <w:rPr>
                <w:bCs/>
                <w:iCs/>
              </w:rPr>
              <w:t>FFS: UE outdoor/indoor proportion, clustering, etc</w:t>
            </w:r>
          </w:p>
          <w:p w14:paraId="591FA71F" w14:textId="77777777" w:rsidR="005D3129" w:rsidRPr="00676280" w:rsidRDefault="005D3129" w:rsidP="005D3129">
            <w:pPr>
              <w:pStyle w:val="aff"/>
              <w:numPr>
                <w:ilvl w:val="1"/>
                <w:numId w:val="18"/>
              </w:numPr>
              <w:spacing w:before="0"/>
              <w:ind w:leftChars="0"/>
              <w:contextualSpacing/>
              <w:rPr>
                <w:bCs/>
                <w:iCs/>
              </w:rPr>
            </w:pPr>
            <w:r w:rsidRPr="00676280">
              <w:rPr>
                <w:bCs/>
                <w:iCs/>
              </w:rPr>
              <w:t>Optional: Dense Urban with 1-layer or 2-layer (use Dense Urban defined in TR38.802/TR38.901 as starting point)</w:t>
            </w:r>
          </w:p>
          <w:p w14:paraId="2E5B2CCD" w14:textId="77777777" w:rsidR="005D3129" w:rsidRPr="00676280" w:rsidRDefault="005D3129" w:rsidP="005D3129">
            <w:pPr>
              <w:pStyle w:val="aff"/>
              <w:numPr>
                <w:ilvl w:val="1"/>
                <w:numId w:val="18"/>
              </w:numPr>
              <w:spacing w:before="0"/>
              <w:ind w:leftChars="0"/>
              <w:contextualSpacing/>
              <w:rPr>
                <w:bCs/>
                <w:iCs/>
              </w:rPr>
            </w:pPr>
            <w:r w:rsidRPr="00676280">
              <w:rPr>
                <w:bCs/>
                <w:iCs/>
              </w:rPr>
              <w:lastRenderedPageBreak/>
              <w:t>FFS: Rural</w:t>
            </w:r>
          </w:p>
          <w:p w14:paraId="7AD27475" w14:textId="77777777" w:rsidR="005D3129" w:rsidRPr="00676280" w:rsidRDefault="005D3129" w:rsidP="005D3129">
            <w:pPr>
              <w:pStyle w:val="aff"/>
              <w:numPr>
                <w:ilvl w:val="0"/>
                <w:numId w:val="18"/>
              </w:numPr>
              <w:spacing w:before="0"/>
              <w:ind w:leftChars="0" w:left="714" w:hanging="357"/>
              <w:contextualSpacing/>
              <w:rPr>
                <w:bCs/>
                <w:iCs/>
              </w:rPr>
            </w:pPr>
            <w:r w:rsidRPr="00676280">
              <w:rPr>
                <w:bCs/>
                <w:iCs/>
              </w:rPr>
              <w:t>For FR2-1,</w:t>
            </w:r>
          </w:p>
          <w:p w14:paraId="76CAB159" w14:textId="77777777" w:rsidR="005D3129" w:rsidRPr="00676280" w:rsidRDefault="005D3129" w:rsidP="005D3129">
            <w:pPr>
              <w:pStyle w:val="aff"/>
              <w:numPr>
                <w:ilvl w:val="1"/>
                <w:numId w:val="18"/>
              </w:numPr>
              <w:spacing w:before="0"/>
              <w:ind w:leftChars="0"/>
              <w:contextualSpacing/>
              <w:rPr>
                <w:bCs/>
                <w:iCs/>
              </w:rPr>
            </w:pPr>
            <w:r w:rsidRPr="00676280">
              <w:rPr>
                <w:bCs/>
                <w:iCs/>
              </w:rPr>
              <w:t>Indoor office (use Indoor office defined in TR38.802/TR38.901 as starting point)</w:t>
            </w:r>
          </w:p>
          <w:p w14:paraId="5902A57B" w14:textId="77777777" w:rsidR="005D3129" w:rsidRPr="00676280" w:rsidRDefault="005D3129" w:rsidP="005D3129">
            <w:pPr>
              <w:pStyle w:val="aff"/>
              <w:numPr>
                <w:ilvl w:val="1"/>
                <w:numId w:val="18"/>
              </w:numPr>
              <w:spacing w:before="0"/>
              <w:ind w:leftChars="0"/>
              <w:contextualSpacing/>
              <w:rPr>
                <w:bCs/>
                <w:iCs/>
              </w:rPr>
            </w:pPr>
            <w:r w:rsidRPr="00676280">
              <w:rPr>
                <w:bCs/>
                <w:iCs/>
              </w:rPr>
              <w:t>Dense Urban Macro layer (use Dense Urban defined in TR38.802 as starting point)</w:t>
            </w:r>
          </w:p>
          <w:p w14:paraId="55934D27" w14:textId="77777777" w:rsidR="005D3129" w:rsidRPr="00676280" w:rsidRDefault="005D3129" w:rsidP="005D3129">
            <w:pPr>
              <w:pStyle w:val="aff"/>
              <w:numPr>
                <w:ilvl w:val="2"/>
                <w:numId w:val="18"/>
              </w:numPr>
              <w:spacing w:before="0"/>
              <w:ind w:leftChars="0"/>
              <w:contextualSpacing/>
              <w:rPr>
                <w:bCs/>
                <w:iCs/>
              </w:rPr>
            </w:pPr>
            <w:r w:rsidRPr="00676280">
              <w:rPr>
                <w:bCs/>
                <w:iCs/>
              </w:rPr>
              <w:t>FFS: UE outdoor/indoor proportion, clustering, etc</w:t>
            </w:r>
          </w:p>
          <w:p w14:paraId="0F03B979" w14:textId="77777777" w:rsidR="005D3129" w:rsidRPr="00676280" w:rsidRDefault="005D3129" w:rsidP="005D3129">
            <w:pPr>
              <w:pStyle w:val="aff"/>
              <w:numPr>
                <w:ilvl w:val="1"/>
                <w:numId w:val="18"/>
              </w:numPr>
              <w:spacing w:before="0"/>
              <w:ind w:leftChars="0"/>
              <w:contextualSpacing/>
              <w:rPr>
                <w:bCs/>
                <w:iCs/>
              </w:rPr>
            </w:pPr>
            <w:r w:rsidRPr="00676280">
              <w:rPr>
                <w:bCs/>
                <w:iCs/>
              </w:rPr>
              <w:t>Optional: Dense Urban micro (use Dense Urban micro defined in TR38.802/TR38.901 as starting point)</w:t>
            </w:r>
          </w:p>
          <w:p w14:paraId="1CEF0471" w14:textId="77777777" w:rsidR="005D3129" w:rsidRPr="00676280" w:rsidRDefault="005D3129" w:rsidP="005D3129">
            <w:pPr>
              <w:pStyle w:val="aff"/>
              <w:numPr>
                <w:ilvl w:val="0"/>
                <w:numId w:val="18"/>
              </w:numPr>
              <w:spacing w:before="0"/>
              <w:ind w:leftChars="0" w:left="714" w:hanging="357"/>
              <w:contextualSpacing/>
              <w:rPr>
                <w:bCs/>
                <w:iCs/>
              </w:rPr>
            </w:pPr>
            <w:r w:rsidRPr="00676280">
              <w:rPr>
                <w:bCs/>
                <w:iCs/>
              </w:rPr>
              <w:t>FFS: Whether FR2-2 is considered or not in Rel-18.</w:t>
            </w:r>
          </w:p>
          <w:p w14:paraId="188A2058" w14:textId="77777777" w:rsidR="005D3129" w:rsidRDefault="005D3129" w:rsidP="005D3129">
            <w:pPr>
              <w:rPr>
                <w:rFonts w:eastAsia="Malgun Gothic"/>
                <w:bCs/>
              </w:rPr>
            </w:pPr>
            <w:r w:rsidRPr="00676280">
              <w:rPr>
                <w:bCs/>
                <w:iCs/>
              </w:rPr>
              <w:t xml:space="preserve">Note: For optional scenarios, they can be captured in TR and it is up to each company to provide the results. The results can be </w:t>
            </w:r>
            <w:r w:rsidRPr="00676280">
              <w:rPr>
                <w:rFonts w:eastAsia="Malgun Gothic"/>
                <w:bCs/>
              </w:rPr>
              <w:t>used to draw conclusion/recommendation d</w:t>
            </w:r>
            <w:r w:rsidRPr="00676280">
              <w:rPr>
                <w:bCs/>
                <w:iCs/>
              </w:rPr>
              <w:t>epending on the number of companies providing the results</w:t>
            </w:r>
            <w:r w:rsidRPr="00676280">
              <w:rPr>
                <w:rFonts w:eastAsia="Malgun Gothic"/>
                <w:bCs/>
              </w:rPr>
              <w:t>.</w:t>
            </w:r>
          </w:p>
          <w:p w14:paraId="060799C7" w14:textId="77777777" w:rsidR="005D3129" w:rsidRDefault="005D3129" w:rsidP="005D3129">
            <w:pPr>
              <w:rPr>
                <w:rFonts w:eastAsia="MS Mincho"/>
                <w:bCs/>
                <w:iCs/>
              </w:rPr>
            </w:pPr>
          </w:p>
          <w:p w14:paraId="6CA3178B" w14:textId="77777777" w:rsidR="005D3129" w:rsidRPr="00F035A4" w:rsidRDefault="005D3129" w:rsidP="005D3129">
            <w:pPr>
              <w:rPr>
                <w:lang w:eastAsia="zh-CN"/>
              </w:rPr>
            </w:pPr>
            <w:r w:rsidRPr="00F035A4">
              <w:rPr>
                <w:highlight w:val="green"/>
                <w:lang w:eastAsia="zh-CN"/>
              </w:rPr>
              <w:t>Agreement</w:t>
            </w:r>
          </w:p>
          <w:p w14:paraId="47CB2ECD" w14:textId="77777777" w:rsidR="005D3129" w:rsidRDefault="005D3129" w:rsidP="005D3129">
            <w:pPr>
              <w:rPr>
                <w:lang w:eastAsia="zh-CN"/>
              </w:rPr>
            </w:pPr>
            <w:r>
              <w:rPr>
                <w:lang w:eastAsia="zh-CN"/>
              </w:rPr>
              <w:t>For SBFD Deployment Case 4, at least consider the following scenarios for evaluation from RAN1 perspective:</w:t>
            </w:r>
          </w:p>
          <w:p w14:paraId="58CF3953" w14:textId="77777777" w:rsidR="005D3129" w:rsidRPr="00616DD0" w:rsidRDefault="005D3129" w:rsidP="005D3129">
            <w:pPr>
              <w:pStyle w:val="aff"/>
              <w:numPr>
                <w:ilvl w:val="0"/>
                <w:numId w:val="19"/>
              </w:numPr>
              <w:spacing w:before="0" w:after="180"/>
              <w:ind w:leftChars="0"/>
              <w:contextualSpacing/>
            </w:pPr>
            <w:r>
              <w:rPr>
                <w:rFonts w:hint="eastAsia"/>
              </w:rPr>
              <w:t>FR1: Urban Macro</w:t>
            </w:r>
          </w:p>
          <w:p w14:paraId="20D7109A" w14:textId="77777777" w:rsidR="005D3129" w:rsidRDefault="005D3129" w:rsidP="005D3129">
            <w:pPr>
              <w:pStyle w:val="aff"/>
              <w:numPr>
                <w:ilvl w:val="0"/>
                <w:numId w:val="19"/>
              </w:numPr>
              <w:spacing w:before="0" w:after="180"/>
              <w:ind w:leftChars="0"/>
              <w:contextualSpacing/>
            </w:pPr>
            <w:r>
              <w:rPr>
                <w:rFonts w:hint="eastAsia"/>
              </w:rPr>
              <w:t>FR2-1: Dense Urban Macro layer</w:t>
            </w:r>
          </w:p>
          <w:p w14:paraId="75A4A98D" w14:textId="77777777" w:rsidR="005D3129" w:rsidRDefault="005D3129" w:rsidP="005D3129">
            <w:pPr>
              <w:pStyle w:val="aff"/>
              <w:numPr>
                <w:ilvl w:val="0"/>
                <w:numId w:val="19"/>
              </w:numPr>
              <w:spacing w:before="0" w:after="180"/>
              <w:ind w:leftChars="0"/>
              <w:contextualSpacing/>
            </w:pPr>
            <w:r>
              <w:rPr>
                <w:rFonts w:hint="eastAsia"/>
              </w:rPr>
              <w:t>FFS: UE outdoor/indoor proportion, clustering, etc</w:t>
            </w:r>
          </w:p>
          <w:p w14:paraId="49097C9C" w14:textId="77777777" w:rsidR="005D3129" w:rsidRDefault="005D3129" w:rsidP="005D3129">
            <w:pPr>
              <w:pStyle w:val="aff"/>
              <w:numPr>
                <w:ilvl w:val="0"/>
                <w:numId w:val="19"/>
              </w:numPr>
              <w:spacing w:before="0" w:after="180"/>
              <w:ind w:leftChars="0"/>
              <w:contextualSpacing/>
            </w:pPr>
            <w:r>
              <w:rPr>
                <w:rFonts w:hint="eastAsia"/>
              </w:rPr>
              <w:t>FFS: the grid shift between two networks, e.g., 0%, 100%</w:t>
            </w:r>
          </w:p>
          <w:p w14:paraId="198532A0" w14:textId="0BFE4637" w:rsidR="005D3129" w:rsidRPr="00C3737D" w:rsidRDefault="005D3129" w:rsidP="005D3129">
            <w:pPr>
              <w:rPr>
                <w:rFonts w:eastAsia="MS Mincho"/>
                <w:bCs/>
                <w:iCs/>
                <w:highlight w:val="yellow"/>
              </w:rPr>
            </w:pPr>
            <w:r>
              <w:rPr>
                <w:rFonts w:hint="eastAsia"/>
              </w:rPr>
              <w:t>FFS: Indoor hotspot, Dense Urban Micro layer</w:t>
            </w:r>
          </w:p>
        </w:tc>
      </w:tr>
    </w:tbl>
    <w:p w14:paraId="55B29CAE" w14:textId="2C605F85" w:rsidR="003E61BF" w:rsidRDefault="00211F23" w:rsidP="00167E20">
      <w:pPr>
        <w:spacing w:beforeLines="50" w:afterLines="50" w:after="120"/>
        <w:jc w:val="both"/>
        <w:rPr>
          <w:rFonts w:eastAsiaTheme="minorEastAsia"/>
          <w:bCs/>
          <w:iCs/>
          <w:lang w:eastAsia="zh-CN"/>
        </w:rPr>
      </w:pPr>
      <w:r>
        <w:rPr>
          <w:rFonts w:eastAsiaTheme="minorEastAsia" w:hint="eastAsia"/>
          <w:bCs/>
          <w:iCs/>
          <w:lang w:eastAsia="zh-CN"/>
        </w:rPr>
        <w:lastRenderedPageBreak/>
        <w:t>I</w:t>
      </w:r>
      <w:r>
        <w:rPr>
          <w:rFonts w:eastAsiaTheme="minorEastAsia"/>
          <w:bCs/>
          <w:iCs/>
          <w:lang w:eastAsia="zh-CN"/>
        </w:rPr>
        <w:t>n our view,</w:t>
      </w:r>
      <w:r w:rsidR="009E5738" w:rsidRPr="00B8216B">
        <w:rPr>
          <w:rFonts w:eastAsiaTheme="minorEastAsia"/>
          <w:bCs/>
          <w:iCs/>
          <w:lang w:eastAsia="zh-CN"/>
        </w:rPr>
        <w:t xml:space="preserve"> </w:t>
      </w:r>
      <w:r w:rsidR="00E21F34">
        <w:rPr>
          <w:rFonts w:eastAsiaTheme="minorEastAsia"/>
          <w:bCs/>
          <w:iCs/>
          <w:lang w:eastAsia="zh-CN"/>
        </w:rPr>
        <w:t>we can focus on establishing evaluation assumptions for the deployment cases and scenarios listed in</w:t>
      </w:r>
      <w:r w:rsidR="003E61BF">
        <w:rPr>
          <w:rFonts w:eastAsiaTheme="minorEastAsia"/>
          <w:bCs/>
          <w:iCs/>
          <w:lang w:eastAsia="zh-CN"/>
        </w:rPr>
        <w:t xml:space="preserve"> </w:t>
      </w:r>
      <w:r w:rsidR="003E61BF">
        <w:rPr>
          <w:rFonts w:eastAsia="MS Mincho"/>
          <w:bCs/>
          <w:iCs/>
        </w:rPr>
        <w:fldChar w:fldCharType="begin"/>
      </w:r>
      <w:r w:rsidR="003E61BF">
        <w:rPr>
          <w:rFonts w:eastAsia="MS Mincho"/>
          <w:bCs/>
          <w:iCs/>
        </w:rPr>
        <w:instrText xml:space="preserve"> </w:instrText>
      </w:r>
      <w:r w:rsidR="003E61BF">
        <w:rPr>
          <w:rFonts w:eastAsia="MS Mincho" w:hint="eastAsia"/>
          <w:bCs/>
          <w:iCs/>
        </w:rPr>
        <w:instrText>REF _Ref109378055 \h</w:instrText>
      </w:r>
      <w:r w:rsidR="003E61BF">
        <w:rPr>
          <w:rFonts w:eastAsia="MS Mincho"/>
          <w:bCs/>
          <w:iCs/>
        </w:rPr>
        <w:instrText xml:space="preserve"> </w:instrText>
      </w:r>
      <w:r w:rsidR="003E61BF">
        <w:rPr>
          <w:rFonts w:eastAsia="MS Mincho"/>
          <w:bCs/>
          <w:iCs/>
        </w:rPr>
      </w:r>
      <w:r w:rsidR="003E61BF">
        <w:rPr>
          <w:rFonts w:eastAsia="MS Mincho"/>
          <w:bCs/>
          <w:iCs/>
        </w:rPr>
        <w:fldChar w:fldCharType="separate"/>
      </w:r>
      <w:r w:rsidR="00872540" w:rsidRPr="00D31680">
        <w:t xml:space="preserve">Table </w:t>
      </w:r>
      <w:r w:rsidR="00872540">
        <w:rPr>
          <w:noProof/>
        </w:rPr>
        <w:t>1</w:t>
      </w:r>
      <w:r w:rsidR="003E61BF">
        <w:rPr>
          <w:rFonts w:eastAsia="MS Mincho"/>
          <w:bCs/>
          <w:iCs/>
        </w:rPr>
        <w:fldChar w:fldCharType="end"/>
      </w:r>
      <w:r w:rsidR="00E21F34">
        <w:rPr>
          <w:rFonts w:eastAsiaTheme="minorEastAsia"/>
          <w:bCs/>
          <w:iCs/>
          <w:lang w:eastAsia="zh-CN"/>
        </w:rPr>
        <w:t>. We can see that deployment case 1 includes all the basic scenarios (</w:t>
      </w:r>
      <w:r w:rsidR="003E61BF">
        <w:rPr>
          <w:rFonts w:eastAsiaTheme="minorEastAsia"/>
          <w:bCs/>
          <w:iCs/>
          <w:lang w:eastAsia="zh-CN"/>
        </w:rPr>
        <w:t>i.e. InH, Urban Macro, Dense Urban Macro layer, Dense Urban Micro layer</w:t>
      </w:r>
      <w:r w:rsidR="00E21F34">
        <w:rPr>
          <w:rFonts w:eastAsiaTheme="minorEastAsia"/>
          <w:bCs/>
          <w:iCs/>
          <w:lang w:eastAsia="zh-CN"/>
        </w:rPr>
        <w:t xml:space="preserve">) which are </w:t>
      </w:r>
      <w:r w:rsidR="003E61BF">
        <w:rPr>
          <w:rFonts w:eastAsiaTheme="minorEastAsia"/>
          <w:bCs/>
          <w:iCs/>
          <w:lang w:eastAsia="zh-CN"/>
        </w:rPr>
        <w:t xml:space="preserve">also </w:t>
      </w:r>
      <w:r w:rsidR="00E21F34">
        <w:rPr>
          <w:rFonts w:eastAsiaTheme="minorEastAsia"/>
          <w:bCs/>
          <w:iCs/>
          <w:lang w:eastAsia="zh-CN"/>
        </w:rPr>
        <w:t>used</w:t>
      </w:r>
      <w:r w:rsidR="003E61BF">
        <w:rPr>
          <w:rFonts w:eastAsiaTheme="minorEastAsia"/>
          <w:bCs/>
          <w:iCs/>
          <w:lang w:eastAsia="zh-CN"/>
        </w:rPr>
        <w:t xml:space="preserve"> for other deployment cases. For the scenarios of other deployment cases, the evaluation assumptions for the scenarios of deployment case 1 can be reused as much as possible, and some additional evaluation assumptions specific for the other deployment cases can be further determined</w:t>
      </w:r>
      <w:r w:rsidR="005111A5">
        <w:rPr>
          <w:rFonts w:eastAsiaTheme="minorEastAsia"/>
          <w:bCs/>
          <w:iCs/>
          <w:lang w:eastAsia="zh-CN"/>
        </w:rPr>
        <w:t xml:space="preserve"> on top of that</w:t>
      </w:r>
      <w:r w:rsidR="003E61BF">
        <w:rPr>
          <w:rFonts w:eastAsiaTheme="minorEastAsia"/>
          <w:bCs/>
          <w:iCs/>
          <w:lang w:eastAsia="zh-CN"/>
        </w:rPr>
        <w:t>.</w:t>
      </w:r>
    </w:p>
    <w:p w14:paraId="6B7A3C74" w14:textId="2D62560C" w:rsidR="003E5DB2" w:rsidRPr="00D31680" w:rsidRDefault="003E5DB2" w:rsidP="003E5DB2">
      <w:pPr>
        <w:pStyle w:val="ad"/>
        <w:rPr>
          <w:rFonts w:ascii="Times New Roman" w:hAnsi="Times New Roman"/>
          <w:b w:val="0"/>
          <w:lang w:eastAsia="zh-CN"/>
        </w:rPr>
      </w:pPr>
      <w:bookmarkStart w:id="7" w:name="_Ref109378055"/>
      <w:r w:rsidRPr="00D31680">
        <w:rPr>
          <w:rFonts w:ascii="Times New Roman" w:hAnsi="Times New Roman"/>
        </w:rPr>
        <w:t xml:space="preserve">Table </w:t>
      </w:r>
      <w:r w:rsidRPr="00D31680">
        <w:rPr>
          <w:rFonts w:ascii="Times New Roman" w:hAnsi="Times New Roman"/>
          <w:b w:val="0"/>
        </w:rPr>
        <w:fldChar w:fldCharType="begin"/>
      </w:r>
      <w:r w:rsidRPr="00D31680">
        <w:rPr>
          <w:rFonts w:ascii="Times New Roman" w:hAnsi="Times New Roman"/>
        </w:rPr>
        <w:instrText xml:space="preserve"> SEQ Table \* ARABIC </w:instrText>
      </w:r>
      <w:r w:rsidRPr="00D31680">
        <w:rPr>
          <w:rFonts w:ascii="Times New Roman" w:hAnsi="Times New Roman"/>
          <w:b w:val="0"/>
        </w:rPr>
        <w:fldChar w:fldCharType="separate"/>
      </w:r>
      <w:r w:rsidR="00872540">
        <w:rPr>
          <w:rFonts w:ascii="Times New Roman" w:hAnsi="Times New Roman"/>
          <w:noProof/>
        </w:rPr>
        <w:t>1</w:t>
      </w:r>
      <w:r w:rsidRPr="00D31680">
        <w:rPr>
          <w:rFonts w:ascii="Times New Roman" w:hAnsi="Times New Roman"/>
          <w:b w:val="0"/>
        </w:rPr>
        <w:fldChar w:fldCharType="end"/>
      </w:r>
      <w:bookmarkEnd w:id="7"/>
      <w:r>
        <w:rPr>
          <w:rFonts w:ascii="Times New Roman" w:hAnsi="Times New Roman"/>
        </w:rPr>
        <w:t xml:space="preserve">  </w:t>
      </w:r>
      <w:r w:rsidR="00E21F34">
        <w:rPr>
          <w:rFonts w:ascii="Times New Roman" w:hAnsi="Times New Roman"/>
        </w:rPr>
        <w:t>D</w:t>
      </w:r>
      <w:r w:rsidR="004C38BE" w:rsidRPr="004C38BE">
        <w:rPr>
          <w:rFonts w:ascii="Times New Roman" w:hAnsi="Times New Roman"/>
        </w:rPr>
        <w:t>eployment cases and scenarios</w:t>
      </w:r>
      <w:r w:rsidR="00EF5DDD">
        <w:rPr>
          <w:rFonts w:ascii="Times New Roman" w:hAnsi="Times New Roman"/>
        </w:rPr>
        <w:t xml:space="preserve"> for SBFD</w:t>
      </w:r>
      <w:r>
        <w:rPr>
          <w:rFonts w:ascii="Times New Roman" w:hAnsi="Times New Roman"/>
        </w:rPr>
        <w:t>.</w:t>
      </w:r>
    </w:p>
    <w:tbl>
      <w:tblPr>
        <w:tblStyle w:val="af7"/>
        <w:tblW w:w="0" w:type="auto"/>
        <w:tblLook w:val="04A0" w:firstRow="1" w:lastRow="0" w:firstColumn="1" w:lastColumn="0" w:noHBand="0" w:noVBand="1"/>
      </w:tblPr>
      <w:tblGrid>
        <w:gridCol w:w="1313"/>
        <w:gridCol w:w="783"/>
        <w:gridCol w:w="3924"/>
        <w:gridCol w:w="3609"/>
      </w:tblGrid>
      <w:tr w:rsidR="008F03FC" w:rsidRPr="004A0D57" w14:paraId="3FAF6D5B" w14:textId="77777777" w:rsidTr="003E61BF">
        <w:trPr>
          <w:trHeight w:val="24"/>
        </w:trPr>
        <w:tc>
          <w:tcPr>
            <w:tcW w:w="1313" w:type="dxa"/>
            <w:vAlign w:val="center"/>
            <w:hideMark/>
          </w:tcPr>
          <w:p w14:paraId="1E592DA3" w14:textId="77777777" w:rsidR="008F03FC" w:rsidRPr="004A0D57" w:rsidRDefault="008F03FC" w:rsidP="008F03FC">
            <w:pPr>
              <w:spacing w:before="0" w:after="0"/>
              <w:jc w:val="center"/>
              <w:rPr>
                <w:rFonts w:eastAsia="MS Mincho"/>
                <w:bCs/>
                <w:iCs/>
                <w:lang w:val="en-US"/>
              </w:rPr>
            </w:pPr>
            <w:r w:rsidRPr="004A0D57">
              <w:rPr>
                <w:rFonts w:eastAsia="MS Mincho"/>
                <w:b/>
                <w:bCs/>
                <w:iCs/>
                <w:lang w:val="en-US"/>
              </w:rPr>
              <w:t>Deployment Cases</w:t>
            </w:r>
          </w:p>
        </w:tc>
        <w:tc>
          <w:tcPr>
            <w:tcW w:w="4707" w:type="dxa"/>
            <w:gridSpan w:val="2"/>
            <w:vAlign w:val="center"/>
          </w:tcPr>
          <w:p w14:paraId="5E388A79" w14:textId="48228563" w:rsidR="008F03FC" w:rsidRPr="004A0D57" w:rsidRDefault="008F03FC" w:rsidP="008F03FC">
            <w:pPr>
              <w:spacing w:before="0" w:after="0"/>
              <w:jc w:val="center"/>
              <w:rPr>
                <w:rFonts w:eastAsia="MS Mincho"/>
                <w:bCs/>
                <w:iCs/>
                <w:lang w:val="en-US"/>
              </w:rPr>
            </w:pPr>
            <w:r w:rsidRPr="004A0D57">
              <w:rPr>
                <w:rFonts w:eastAsia="MS Mincho"/>
                <w:b/>
                <w:bCs/>
                <w:iCs/>
                <w:lang w:val="en-US"/>
              </w:rPr>
              <w:t>Scenarios</w:t>
            </w:r>
          </w:p>
        </w:tc>
        <w:tc>
          <w:tcPr>
            <w:tcW w:w="3609" w:type="dxa"/>
            <w:vAlign w:val="center"/>
            <w:hideMark/>
          </w:tcPr>
          <w:p w14:paraId="3A253001" w14:textId="17AF2723" w:rsidR="008F03FC" w:rsidRPr="004A0D57" w:rsidRDefault="008F03FC" w:rsidP="008F03FC">
            <w:pPr>
              <w:spacing w:before="0" w:after="0"/>
              <w:jc w:val="center"/>
              <w:rPr>
                <w:rFonts w:eastAsia="MS Mincho"/>
                <w:bCs/>
                <w:iCs/>
                <w:lang w:val="en-US"/>
              </w:rPr>
            </w:pPr>
            <w:r w:rsidRPr="004A0D57">
              <w:rPr>
                <w:rFonts w:eastAsia="MS Mincho"/>
                <w:b/>
                <w:bCs/>
                <w:iCs/>
                <w:lang w:val="en-US"/>
              </w:rPr>
              <w:t>Compared cases</w:t>
            </w:r>
          </w:p>
        </w:tc>
      </w:tr>
      <w:tr w:rsidR="008F03FC" w:rsidRPr="004A0D57" w14:paraId="0742B022" w14:textId="77777777" w:rsidTr="003E61BF">
        <w:trPr>
          <w:trHeight w:val="584"/>
        </w:trPr>
        <w:tc>
          <w:tcPr>
            <w:tcW w:w="1313" w:type="dxa"/>
            <w:vMerge w:val="restart"/>
            <w:vAlign w:val="center"/>
            <w:hideMark/>
          </w:tcPr>
          <w:p w14:paraId="4803117A" w14:textId="594A88BA" w:rsidR="008F03FC" w:rsidRPr="004A0D57" w:rsidRDefault="008F03FC" w:rsidP="008F03FC">
            <w:pPr>
              <w:spacing w:before="0" w:after="0"/>
              <w:jc w:val="both"/>
              <w:rPr>
                <w:rFonts w:eastAsia="MS Mincho"/>
                <w:bCs/>
                <w:iCs/>
                <w:lang w:val="en-US"/>
              </w:rPr>
            </w:pPr>
            <w:r>
              <w:rPr>
                <w:rFonts w:eastAsia="MS Mincho"/>
                <w:b/>
                <w:bCs/>
                <w:iCs/>
                <w:lang w:val="en-US"/>
              </w:rPr>
              <w:t xml:space="preserve">SBFD </w:t>
            </w:r>
            <w:r w:rsidRPr="004A0D57">
              <w:rPr>
                <w:rFonts w:eastAsia="MS Mincho"/>
                <w:b/>
                <w:bCs/>
                <w:iCs/>
                <w:lang w:val="en-US"/>
              </w:rPr>
              <w:t xml:space="preserve">Deployment Case 1 </w:t>
            </w:r>
          </w:p>
        </w:tc>
        <w:tc>
          <w:tcPr>
            <w:tcW w:w="783" w:type="dxa"/>
            <w:vAlign w:val="center"/>
          </w:tcPr>
          <w:p w14:paraId="08ECF5B3" w14:textId="1144E7ED" w:rsidR="008F03FC" w:rsidRPr="008F03FC" w:rsidRDefault="008F03FC" w:rsidP="008F03FC">
            <w:pPr>
              <w:spacing w:before="0" w:after="0"/>
              <w:jc w:val="both"/>
              <w:rPr>
                <w:rFonts w:eastAsiaTheme="minorEastAsia"/>
                <w:b/>
                <w:bCs/>
                <w:iCs/>
                <w:lang w:val="en-US" w:eastAsia="zh-CN"/>
              </w:rPr>
            </w:pPr>
            <w:r>
              <w:rPr>
                <w:rFonts w:eastAsiaTheme="minorEastAsia" w:hint="eastAsia"/>
                <w:b/>
                <w:bCs/>
                <w:iCs/>
                <w:lang w:val="en-US" w:eastAsia="zh-CN"/>
              </w:rPr>
              <w:t>F</w:t>
            </w:r>
            <w:r>
              <w:rPr>
                <w:rFonts w:eastAsiaTheme="minorEastAsia"/>
                <w:b/>
                <w:bCs/>
                <w:iCs/>
                <w:lang w:val="en-US" w:eastAsia="zh-CN"/>
              </w:rPr>
              <w:t>R1</w:t>
            </w:r>
          </w:p>
        </w:tc>
        <w:tc>
          <w:tcPr>
            <w:tcW w:w="3924" w:type="dxa"/>
            <w:vAlign w:val="center"/>
            <w:hideMark/>
          </w:tcPr>
          <w:p w14:paraId="11CB24EA" w14:textId="597BE9B5" w:rsidR="008F03FC" w:rsidRPr="004A0D57" w:rsidRDefault="008F03FC" w:rsidP="008F03FC">
            <w:pPr>
              <w:pStyle w:val="aff"/>
              <w:numPr>
                <w:ilvl w:val="0"/>
                <w:numId w:val="8"/>
              </w:numPr>
              <w:spacing w:before="0"/>
              <w:ind w:leftChars="0"/>
              <w:jc w:val="both"/>
              <w:rPr>
                <w:rFonts w:ascii="Times New Roman" w:eastAsia="MS Mincho" w:hAnsi="Times New Roman"/>
                <w:bCs/>
                <w:iCs/>
                <w:lang w:val="en-US"/>
              </w:rPr>
            </w:pPr>
            <w:r w:rsidRPr="004A0D57">
              <w:rPr>
                <w:rFonts w:ascii="Times New Roman" w:eastAsia="MS Mincho" w:hAnsi="Times New Roman"/>
                <w:bCs/>
                <w:iCs/>
                <w:lang w:val="en-US"/>
              </w:rPr>
              <w:t xml:space="preserve">Indoor office </w:t>
            </w:r>
            <w:r w:rsidRPr="004A0D57">
              <w:rPr>
                <w:rFonts w:ascii="Times New Roman" w:eastAsia="MS Mincho" w:hAnsi="Times New Roman"/>
                <w:bCs/>
                <w:iCs/>
                <w:color w:val="00B050"/>
                <w:lang w:val="en-US"/>
              </w:rPr>
              <w:t>[agreed]</w:t>
            </w:r>
          </w:p>
          <w:p w14:paraId="3953DD21" w14:textId="75655D7B" w:rsidR="008F03FC" w:rsidRPr="004A0D57" w:rsidRDefault="008F03FC" w:rsidP="008F03FC">
            <w:pPr>
              <w:pStyle w:val="aff"/>
              <w:numPr>
                <w:ilvl w:val="0"/>
                <w:numId w:val="8"/>
              </w:numPr>
              <w:spacing w:before="0"/>
              <w:ind w:leftChars="0"/>
              <w:jc w:val="both"/>
              <w:rPr>
                <w:rFonts w:ascii="Times New Roman" w:eastAsia="MS Mincho" w:hAnsi="Times New Roman"/>
                <w:bCs/>
                <w:iCs/>
                <w:lang w:val="en-US"/>
              </w:rPr>
            </w:pPr>
            <w:r w:rsidRPr="004A0D57">
              <w:rPr>
                <w:rFonts w:ascii="Times New Roman" w:eastAsia="MS Mincho" w:hAnsi="Times New Roman"/>
                <w:bCs/>
                <w:iCs/>
                <w:lang w:val="en-US"/>
              </w:rPr>
              <w:t xml:space="preserve">Urban Macro </w:t>
            </w:r>
            <w:r w:rsidRPr="004A0D57">
              <w:rPr>
                <w:rFonts w:ascii="Times New Roman" w:eastAsia="MS Mincho" w:hAnsi="Times New Roman"/>
                <w:bCs/>
                <w:iCs/>
                <w:color w:val="00B050"/>
                <w:lang w:val="en-US"/>
              </w:rPr>
              <w:t>[agreed]</w:t>
            </w:r>
          </w:p>
          <w:p w14:paraId="2C02A401" w14:textId="0B21B1D6" w:rsidR="008F03FC" w:rsidRPr="004A0D57" w:rsidRDefault="008F03FC" w:rsidP="008F03FC">
            <w:pPr>
              <w:pStyle w:val="aff"/>
              <w:numPr>
                <w:ilvl w:val="0"/>
                <w:numId w:val="8"/>
              </w:numPr>
              <w:spacing w:before="0"/>
              <w:ind w:leftChars="0"/>
              <w:jc w:val="both"/>
              <w:rPr>
                <w:rFonts w:ascii="Times New Roman" w:eastAsia="MS Mincho" w:hAnsi="Times New Roman"/>
                <w:bCs/>
                <w:iCs/>
                <w:lang w:val="en-US"/>
              </w:rPr>
            </w:pPr>
            <w:r w:rsidRPr="004A0D57">
              <w:rPr>
                <w:rFonts w:ascii="Times New Roman" w:eastAsia="MS Mincho" w:hAnsi="Times New Roman"/>
                <w:bCs/>
                <w:iCs/>
                <w:lang w:val="en-US"/>
              </w:rPr>
              <w:t xml:space="preserve">Optional: </w:t>
            </w:r>
            <w:r w:rsidR="00984EEF" w:rsidRPr="00984EEF">
              <w:rPr>
                <w:rFonts w:ascii="Times New Roman" w:eastAsia="MS Mincho" w:hAnsi="Times New Roman"/>
                <w:bCs/>
                <w:iCs/>
                <w:lang w:val="en-US"/>
              </w:rPr>
              <w:t>Dense Urban Macro layer</w:t>
            </w:r>
            <w:r w:rsidR="00984EEF">
              <w:rPr>
                <w:rFonts w:ascii="Times New Roman" w:eastAsia="MS Mincho" w:hAnsi="Times New Roman"/>
                <w:bCs/>
                <w:iCs/>
                <w:lang w:val="en-US"/>
              </w:rPr>
              <w:t>,</w:t>
            </w:r>
            <w:r w:rsidRPr="004A0D57">
              <w:rPr>
                <w:rFonts w:ascii="Times New Roman" w:eastAsia="MS Mincho" w:hAnsi="Times New Roman"/>
                <w:bCs/>
                <w:iCs/>
                <w:lang w:val="en-US"/>
              </w:rPr>
              <w:t xml:space="preserve"> </w:t>
            </w:r>
            <w:r w:rsidR="00984EEF" w:rsidRPr="00984EEF">
              <w:rPr>
                <w:rFonts w:ascii="Times New Roman" w:eastAsia="MS Mincho" w:hAnsi="Times New Roman"/>
                <w:bCs/>
                <w:iCs/>
                <w:lang w:val="en-US"/>
              </w:rPr>
              <w:t>Dense Urban</w:t>
            </w:r>
            <w:r w:rsidR="00984EEF">
              <w:rPr>
                <w:rFonts w:ascii="Times New Roman" w:eastAsia="MS Mincho" w:hAnsi="Times New Roman"/>
                <w:bCs/>
                <w:iCs/>
                <w:lang w:val="en-US"/>
              </w:rPr>
              <w:t xml:space="preserve"> with </w:t>
            </w:r>
            <w:r w:rsidR="00984EEF" w:rsidRPr="004A0D57">
              <w:rPr>
                <w:rFonts w:ascii="Times New Roman" w:eastAsia="MS Mincho" w:hAnsi="Times New Roman"/>
                <w:bCs/>
                <w:iCs/>
                <w:lang w:val="en-US"/>
              </w:rPr>
              <w:t>2-layer</w:t>
            </w:r>
            <w:r w:rsidRPr="004A0D57">
              <w:rPr>
                <w:rFonts w:ascii="Times New Roman" w:eastAsia="MS Mincho" w:hAnsi="Times New Roman"/>
                <w:bCs/>
                <w:iCs/>
                <w:lang w:val="en-US"/>
              </w:rPr>
              <w:t xml:space="preserve"> </w:t>
            </w:r>
            <w:r w:rsidRPr="004A0D57">
              <w:rPr>
                <w:rFonts w:ascii="Times New Roman" w:eastAsia="MS Mincho" w:hAnsi="Times New Roman"/>
                <w:bCs/>
                <w:iCs/>
                <w:color w:val="00B050"/>
                <w:lang w:val="en-US"/>
              </w:rPr>
              <w:t>[agreed]</w:t>
            </w:r>
            <w:r w:rsidRPr="004A0D57">
              <w:rPr>
                <w:rFonts w:eastAsia="MS Mincho"/>
                <w:bCs/>
                <w:iCs/>
                <w:lang w:val="en-US"/>
              </w:rPr>
              <w:t xml:space="preserve"> </w:t>
            </w:r>
          </w:p>
        </w:tc>
        <w:tc>
          <w:tcPr>
            <w:tcW w:w="3609" w:type="dxa"/>
            <w:vMerge w:val="restart"/>
            <w:vAlign w:val="center"/>
            <w:hideMark/>
          </w:tcPr>
          <w:p w14:paraId="7C5A816E" w14:textId="6CC21044" w:rsidR="008F03FC" w:rsidRPr="004A0D57" w:rsidRDefault="008F03FC" w:rsidP="008F03FC">
            <w:pPr>
              <w:pStyle w:val="aff"/>
              <w:numPr>
                <w:ilvl w:val="0"/>
                <w:numId w:val="8"/>
              </w:numPr>
              <w:spacing w:before="0"/>
              <w:ind w:leftChars="0"/>
              <w:jc w:val="both"/>
              <w:rPr>
                <w:rFonts w:ascii="Times New Roman" w:eastAsia="MS Mincho" w:hAnsi="Times New Roman"/>
                <w:bCs/>
                <w:iCs/>
                <w:lang w:val="en-US"/>
              </w:rPr>
            </w:pPr>
            <w:r w:rsidRPr="004A0D57">
              <w:rPr>
                <w:rFonts w:ascii="Times New Roman" w:eastAsia="MS Mincho" w:hAnsi="Times New Roman"/>
                <w:b/>
                <w:bCs/>
                <w:iCs/>
                <w:lang w:val="en-US"/>
              </w:rPr>
              <w:t>Legacy deployment</w:t>
            </w:r>
            <w:r w:rsidRPr="004A0D57">
              <w:rPr>
                <w:rFonts w:ascii="Times New Roman" w:eastAsia="MS Mincho" w:hAnsi="Times New Roman"/>
                <w:bCs/>
                <w:iCs/>
                <w:lang w:val="en-US"/>
              </w:rPr>
              <w:t>: All TRxP</w:t>
            </w:r>
            <w:r w:rsidR="00984EEF">
              <w:rPr>
                <w:rFonts w:ascii="Times New Roman" w:eastAsia="MS Mincho" w:hAnsi="Times New Roman"/>
                <w:bCs/>
                <w:iCs/>
                <w:lang w:val="en-US"/>
              </w:rPr>
              <w:t>s</w:t>
            </w:r>
            <w:r w:rsidRPr="004A0D57">
              <w:rPr>
                <w:rFonts w:ascii="Times New Roman" w:eastAsia="MS Mincho" w:hAnsi="Times New Roman"/>
                <w:bCs/>
                <w:iCs/>
                <w:lang w:val="en-US"/>
              </w:rPr>
              <w:t xml:space="preserve"> </w:t>
            </w:r>
            <w:r>
              <w:rPr>
                <w:rFonts w:ascii="Times New Roman" w:eastAsia="MS Mincho" w:hAnsi="Times New Roman"/>
                <w:bCs/>
                <w:iCs/>
                <w:lang w:val="en-US"/>
              </w:rPr>
              <w:t>use</w:t>
            </w:r>
            <w:r w:rsidRPr="004A0D57">
              <w:rPr>
                <w:rFonts w:ascii="Times New Roman" w:eastAsia="MS Mincho" w:hAnsi="Times New Roman"/>
                <w:bCs/>
                <w:iCs/>
                <w:lang w:val="en-US"/>
              </w:rPr>
              <w:t xml:space="preserve"> DL dominant static TDD</w:t>
            </w:r>
            <w:r>
              <w:rPr>
                <w:rFonts w:ascii="Times New Roman" w:eastAsia="MS Mincho" w:hAnsi="Times New Roman"/>
                <w:bCs/>
                <w:iCs/>
                <w:lang w:val="en-US"/>
              </w:rPr>
              <w:t xml:space="preserve"> </w:t>
            </w:r>
            <w:r w:rsidRPr="00DC7F00">
              <w:rPr>
                <w:rFonts w:ascii="Times New Roman" w:eastAsia="MS Mincho" w:hAnsi="Times New Roman"/>
                <w:bCs/>
                <w:iCs/>
                <w:lang w:val="en-US"/>
              </w:rPr>
              <w:t>operation</w:t>
            </w:r>
          </w:p>
          <w:p w14:paraId="372450F6" w14:textId="1A35545A" w:rsidR="008F03FC" w:rsidRPr="004A0D57" w:rsidRDefault="008F03FC" w:rsidP="008F03FC">
            <w:pPr>
              <w:pStyle w:val="aff"/>
              <w:numPr>
                <w:ilvl w:val="0"/>
                <w:numId w:val="8"/>
              </w:numPr>
              <w:spacing w:before="0"/>
              <w:ind w:leftChars="0"/>
              <w:jc w:val="both"/>
              <w:rPr>
                <w:rFonts w:ascii="Times New Roman" w:eastAsia="MS Mincho" w:hAnsi="Times New Roman"/>
                <w:bCs/>
                <w:iCs/>
                <w:lang w:val="en-US"/>
              </w:rPr>
            </w:pPr>
            <w:r w:rsidRPr="004A0D57">
              <w:rPr>
                <w:rFonts w:ascii="Times New Roman" w:eastAsia="MS Mincho" w:hAnsi="Times New Roman"/>
                <w:b/>
                <w:bCs/>
                <w:iCs/>
                <w:lang w:val="en-US"/>
              </w:rPr>
              <w:t>SBFD deployment</w:t>
            </w:r>
            <w:r w:rsidRPr="004A0D57">
              <w:rPr>
                <w:rFonts w:ascii="Times New Roman" w:eastAsia="MS Mincho" w:hAnsi="Times New Roman"/>
                <w:bCs/>
                <w:iCs/>
                <w:lang w:val="en-US"/>
              </w:rPr>
              <w:t>: All TRxP</w:t>
            </w:r>
            <w:r w:rsidR="004D4876">
              <w:rPr>
                <w:rFonts w:ascii="Times New Roman" w:eastAsia="MS Mincho" w:hAnsi="Times New Roman"/>
                <w:bCs/>
                <w:iCs/>
                <w:lang w:val="en-US"/>
              </w:rPr>
              <w:t>s</w:t>
            </w:r>
            <w:r w:rsidRPr="004A0D57">
              <w:rPr>
                <w:rFonts w:ascii="Times New Roman" w:eastAsia="MS Mincho" w:hAnsi="Times New Roman"/>
                <w:bCs/>
                <w:iCs/>
                <w:lang w:val="en-US"/>
              </w:rPr>
              <w:t xml:space="preserve"> update to SBFD</w:t>
            </w:r>
            <w:r>
              <w:rPr>
                <w:rFonts w:ascii="Times New Roman" w:eastAsia="MS Mincho" w:hAnsi="Times New Roman"/>
                <w:bCs/>
                <w:iCs/>
                <w:lang w:val="en-US"/>
              </w:rPr>
              <w:t xml:space="preserve"> </w:t>
            </w:r>
            <w:r w:rsidRPr="00DC7F00">
              <w:rPr>
                <w:rFonts w:ascii="Times New Roman" w:eastAsia="MS Mincho" w:hAnsi="Times New Roman"/>
                <w:bCs/>
                <w:iCs/>
                <w:lang w:val="en-US"/>
              </w:rPr>
              <w:t>operation</w:t>
            </w:r>
          </w:p>
        </w:tc>
      </w:tr>
      <w:tr w:rsidR="008F03FC" w:rsidRPr="004A0D57" w14:paraId="2A933217" w14:textId="77777777" w:rsidTr="003E61BF">
        <w:trPr>
          <w:trHeight w:val="584"/>
        </w:trPr>
        <w:tc>
          <w:tcPr>
            <w:tcW w:w="1313" w:type="dxa"/>
            <w:vMerge/>
            <w:vAlign w:val="center"/>
          </w:tcPr>
          <w:p w14:paraId="2684FEBA" w14:textId="77777777" w:rsidR="008F03FC" w:rsidRDefault="008F03FC" w:rsidP="008F03FC">
            <w:pPr>
              <w:spacing w:before="0" w:after="0"/>
              <w:jc w:val="both"/>
              <w:rPr>
                <w:rFonts w:eastAsia="MS Mincho"/>
                <w:b/>
                <w:bCs/>
                <w:iCs/>
                <w:lang w:val="en-US"/>
              </w:rPr>
            </w:pPr>
          </w:p>
        </w:tc>
        <w:tc>
          <w:tcPr>
            <w:tcW w:w="783" w:type="dxa"/>
            <w:vAlign w:val="center"/>
          </w:tcPr>
          <w:p w14:paraId="572CEE2D" w14:textId="6129412B" w:rsidR="008F03FC" w:rsidRDefault="008F03FC" w:rsidP="008F03FC">
            <w:pPr>
              <w:spacing w:before="0" w:after="0"/>
              <w:jc w:val="both"/>
              <w:rPr>
                <w:rFonts w:eastAsiaTheme="minorEastAsia"/>
                <w:b/>
                <w:bCs/>
                <w:iCs/>
                <w:lang w:val="en-US" w:eastAsia="zh-CN"/>
              </w:rPr>
            </w:pPr>
            <w:r>
              <w:rPr>
                <w:rFonts w:eastAsiaTheme="minorEastAsia" w:hint="eastAsia"/>
                <w:b/>
                <w:bCs/>
                <w:iCs/>
                <w:lang w:val="en-US" w:eastAsia="zh-CN"/>
              </w:rPr>
              <w:t>F</w:t>
            </w:r>
            <w:r>
              <w:rPr>
                <w:rFonts w:eastAsiaTheme="minorEastAsia"/>
                <w:b/>
                <w:bCs/>
                <w:iCs/>
                <w:lang w:val="en-US" w:eastAsia="zh-CN"/>
              </w:rPr>
              <w:t>R2-1</w:t>
            </w:r>
          </w:p>
        </w:tc>
        <w:tc>
          <w:tcPr>
            <w:tcW w:w="3924" w:type="dxa"/>
            <w:vAlign w:val="center"/>
          </w:tcPr>
          <w:p w14:paraId="03AD85D0" w14:textId="77777777" w:rsidR="008F03FC" w:rsidRPr="004A0D57" w:rsidRDefault="008F03FC" w:rsidP="008F03FC">
            <w:pPr>
              <w:pStyle w:val="aff"/>
              <w:numPr>
                <w:ilvl w:val="0"/>
                <w:numId w:val="8"/>
              </w:numPr>
              <w:spacing w:before="0"/>
              <w:ind w:leftChars="0"/>
              <w:jc w:val="both"/>
              <w:rPr>
                <w:rFonts w:ascii="Times New Roman" w:eastAsia="MS Mincho" w:hAnsi="Times New Roman"/>
                <w:bCs/>
                <w:iCs/>
                <w:lang w:val="en-US"/>
              </w:rPr>
            </w:pPr>
            <w:r w:rsidRPr="004A0D57">
              <w:rPr>
                <w:rFonts w:ascii="Times New Roman" w:eastAsia="MS Mincho" w:hAnsi="Times New Roman"/>
                <w:bCs/>
                <w:iCs/>
                <w:lang w:val="en-US"/>
              </w:rPr>
              <w:t xml:space="preserve">Indoor office </w:t>
            </w:r>
            <w:r w:rsidRPr="004A0D57">
              <w:rPr>
                <w:rFonts w:ascii="Times New Roman" w:eastAsia="MS Mincho" w:hAnsi="Times New Roman"/>
                <w:bCs/>
                <w:iCs/>
                <w:color w:val="00B050"/>
                <w:lang w:val="en-US"/>
              </w:rPr>
              <w:t>[agreed]</w:t>
            </w:r>
          </w:p>
          <w:p w14:paraId="32F31D3B" w14:textId="77777777" w:rsidR="008F03FC" w:rsidRPr="004A0D57" w:rsidRDefault="008F03FC" w:rsidP="008F03FC">
            <w:pPr>
              <w:pStyle w:val="aff"/>
              <w:numPr>
                <w:ilvl w:val="0"/>
                <w:numId w:val="8"/>
              </w:numPr>
              <w:spacing w:before="0"/>
              <w:ind w:leftChars="0"/>
              <w:jc w:val="both"/>
              <w:rPr>
                <w:rFonts w:ascii="Times New Roman" w:eastAsia="MS Mincho" w:hAnsi="Times New Roman"/>
                <w:bCs/>
                <w:iCs/>
                <w:lang w:val="en-US"/>
              </w:rPr>
            </w:pPr>
            <w:r w:rsidRPr="004A0D57">
              <w:rPr>
                <w:rFonts w:ascii="Times New Roman" w:eastAsia="MS Mincho" w:hAnsi="Times New Roman"/>
                <w:bCs/>
                <w:iCs/>
                <w:lang w:val="en-US"/>
              </w:rPr>
              <w:t xml:space="preserve">Dense Urban Macro layer </w:t>
            </w:r>
            <w:r w:rsidRPr="004A0D57">
              <w:rPr>
                <w:rFonts w:ascii="Times New Roman" w:eastAsia="MS Mincho" w:hAnsi="Times New Roman"/>
                <w:bCs/>
                <w:iCs/>
                <w:color w:val="00B050"/>
                <w:lang w:val="en-US"/>
              </w:rPr>
              <w:t>[agreed]</w:t>
            </w:r>
          </w:p>
          <w:p w14:paraId="71BA0E8F" w14:textId="5ADEA116" w:rsidR="008F03FC" w:rsidRPr="004A0D57" w:rsidRDefault="008F03FC" w:rsidP="008F03FC">
            <w:pPr>
              <w:pStyle w:val="aff"/>
              <w:numPr>
                <w:ilvl w:val="0"/>
                <w:numId w:val="8"/>
              </w:numPr>
              <w:spacing w:before="0"/>
              <w:ind w:leftChars="0"/>
              <w:jc w:val="both"/>
              <w:rPr>
                <w:rFonts w:eastAsia="MS Mincho"/>
                <w:b/>
                <w:bCs/>
                <w:iCs/>
                <w:lang w:val="en-US"/>
              </w:rPr>
            </w:pPr>
            <w:r w:rsidRPr="004A0D57">
              <w:rPr>
                <w:rFonts w:ascii="Times New Roman" w:eastAsia="MS Mincho" w:hAnsi="Times New Roman"/>
                <w:bCs/>
                <w:iCs/>
                <w:lang w:val="en-US"/>
              </w:rPr>
              <w:t xml:space="preserve">Optional: Dense Urban </w:t>
            </w:r>
            <w:r w:rsidR="002747B5">
              <w:rPr>
                <w:rFonts w:ascii="Times New Roman" w:eastAsia="MS Mincho" w:hAnsi="Times New Roman"/>
                <w:bCs/>
                <w:iCs/>
                <w:lang w:val="en-US"/>
              </w:rPr>
              <w:t>M</w:t>
            </w:r>
            <w:r w:rsidRPr="004A0D57">
              <w:rPr>
                <w:rFonts w:ascii="Times New Roman" w:eastAsia="MS Mincho" w:hAnsi="Times New Roman"/>
                <w:bCs/>
                <w:iCs/>
                <w:lang w:val="en-US"/>
              </w:rPr>
              <w:t>icro</w:t>
            </w:r>
            <w:r w:rsidR="00743158">
              <w:rPr>
                <w:rFonts w:ascii="Times New Roman" w:eastAsia="MS Mincho" w:hAnsi="Times New Roman"/>
                <w:bCs/>
                <w:iCs/>
                <w:lang w:val="en-US"/>
              </w:rPr>
              <w:t xml:space="preserve"> layer</w:t>
            </w:r>
            <w:r w:rsidRPr="004A0D57">
              <w:rPr>
                <w:rFonts w:ascii="Times New Roman" w:eastAsia="MS Mincho" w:hAnsi="Times New Roman"/>
                <w:bCs/>
                <w:iCs/>
                <w:lang w:val="en-US"/>
              </w:rPr>
              <w:t xml:space="preserve"> </w:t>
            </w:r>
            <w:r w:rsidRPr="004A0D57">
              <w:rPr>
                <w:rFonts w:ascii="Times New Roman" w:eastAsia="MS Mincho" w:hAnsi="Times New Roman"/>
                <w:bCs/>
                <w:iCs/>
                <w:color w:val="00B050"/>
                <w:lang w:val="en-US"/>
              </w:rPr>
              <w:t>[agreed]</w:t>
            </w:r>
          </w:p>
        </w:tc>
        <w:tc>
          <w:tcPr>
            <w:tcW w:w="3609" w:type="dxa"/>
            <w:vMerge/>
            <w:vAlign w:val="center"/>
          </w:tcPr>
          <w:p w14:paraId="09CD7877" w14:textId="77777777" w:rsidR="008F03FC" w:rsidRPr="004A0D57" w:rsidRDefault="008F03FC" w:rsidP="008F03FC">
            <w:pPr>
              <w:pStyle w:val="aff"/>
              <w:numPr>
                <w:ilvl w:val="0"/>
                <w:numId w:val="8"/>
              </w:numPr>
              <w:spacing w:before="0"/>
              <w:ind w:leftChars="0"/>
              <w:jc w:val="both"/>
              <w:rPr>
                <w:rFonts w:ascii="Times New Roman" w:eastAsia="MS Mincho" w:hAnsi="Times New Roman"/>
                <w:b/>
                <w:bCs/>
                <w:iCs/>
                <w:lang w:val="en-US"/>
              </w:rPr>
            </w:pPr>
          </w:p>
        </w:tc>
      </w:tr>
      <w:tr w:rsidR="000F72A7" w:rsidRPr="004A0D57" w14:paraId="4810E76C" w14:textId="77777777" w:rsidTr="003E61BF">
        <w:trPr>
          <w:trHeight w:val="584"/>
        </w:trPr>
        <w:tc>
          <w:tcPr>
            <w:tcW w:w="1313" w:type="dxa"/>
            <w:vMerge w:val="restart"/>
            <w:vAlign w:val="center"/>
            <w:hideMark/>
          </w:tcPr>
          <w:p w14:paraId="246BB5C3" w14:textId="4DCC210B" w:rsidR="000F72A7" w:rsidRPr="004A0D57" w:rsidRDefault="000F72A7" w:rsidP="008F03FC">
            <w:pPr>
              <w:spacing w:before="0" w:after="0"/>
              <w:jc w:val="both"/>
              <w:rPr>
                <w:rFonts w:eastAsia="MS Mincho"/>
                <w:bCs/>
                <w:iCs/>
                <w:lang w:val="en-US"/>
              </w:rPr>
            </w:pPr>
            <w:r>
              <w:rPr>
                <w:rFonts w:eastAsia="MS Mincho"/>
                <w:b/>
                <w:bCs/>
                <w:iCs/>
                <w:lang w:val="en-US"/>
              </w:rPr>
              <w:t xml:space="preserve">SBFD </w:t>
            </w:r>
            <w:r w:rsidRPr="004A0D57">
              <w:rPr>
                <w:rFonts w:eastAsia="MS Mincho"/>
                <w:b/>
                <w:bCs/>
                <w:iCs/>
                <w:lang w:val="en-US"/>
              </w:rPr>
              <w:t>Deployment Case 4</w:t>
            </w:r>
          </w:p>
        </w:tc>
        <w:tc>
          <w:tcPr>
            <w:tcW w:w="783" w:type="dxa"/>
            <w:vAlign w:val="center"/>
          </w:tcPr>
          <w:p w14:paraId="1358DC88" w14:textId="2D59F717" w:rsidR="000F72A7" w:rsidRPr="004A0D57" w:rsidRDefault="000F72A7" w:rsidP="008F03FC">
            <w:pPr>
              <w:spacing w:before="0" w:after="0"/>
              <w:jc w:val="both"/>
              <w:rPr>
                <w:rFonts w:eastAsia="MS Mincho"/>
                <w:b/>
                <w:bCs/>
                <w:iCs/>
                <w:lang w:val="en-US"/>
              </w:rPr>
            </w:pPr>
            <w:r w:rsidRPr="004A0D57">
              <w:rPr>
                <w:rFonts w:eastAsia="MS Mincho"/>
                <w:b/>
                <w:bCs/>
                <w:iCs/>
                <w:lang w:val="en-US"/>
              </w:rPr>
              <w:t>FR1</w:t>
            </w:r>
          </w:p>
        </w:tc>
        <w:tc>
          <w:tcPr>
            <w:tcW w:w="3924" w:type="dxa"/>
            <w:vAlign w:val="center"/>
            <w:hideMark/>
          </w:tcPr>
          <w:p w14:paraId="48C55D00" w14:textId="1B755061" w:rsidR="000F72A7" w:rsidRPr="007B67C5" w:rsidRDefault="000F72A7" w:rsidP="008F03FC">
            <w:pPr>
              <w:pStyle w:val="aff"/>
              <w:numPr>
                <w:ilvl w:val="0"/>
                <w:numId w:val="8"/>
              </w:numPr>
              <w:spacing w:before="0"/>
              <w:ind w:leftChars="0"/>
              <w:jc w:val="both"/>
              <w:rPr>
                <w:rFonts w:ascii="Times New Roman" w:eastAsia="MS Mincho" w:hAnsi="Times New Roman"/>
                <w:bCs/>
                <w:iCs/>
                <w:lang w:val="en-US"/>
              </w:rPr>
            </w:pPr>
            <w:r w:rsidRPr="004A0D57">
              <w:rPr>
                <w:rFonts w:ascii="Times New Roman" w:eastAsia="MS Mincho" w:hAnsi="Times New Roman"/>
                <w:bCs/>
                <w:iCs/>
                <w:lang w:val="en-US"/>
              </w:rPr>
              <w:t xml:space="preserve">Urban Macro </w:t>
            </w:r>
            <w:r w:rsidRPr="004A0D57">
              <w:rPr>
                <w:rFonts w:ascii="Times New Roman" w:eastAsia="MS Mincho" w:hAnsi="Times New Roman"/>
                <w:bCs/>
                <w:iCs/>
                <w:color w:val="00B050"/>
                <w:lang w:val="en-US"/>
              </w:rPr>
              <w:t>[agreed]</w:t>
            </w:r>
          </w:p>
        </w:tc>
        <w:tc>
          <w:tcPr>
            <w:tcW w:w="3609" w:type="dxa"/>
            <w:vMerge w:val="restart"/>
            <w:vAlign w:val="center"/>
            <w:hideMark/>
          </w:tcPr>
          <w:p w14:paraId="568D932E" w14:textId="2385CCD7" w:rsidR="000F72A7" w:rsidRPr="004A0D57" w:rsidRDefault="000F72A7" w:rsidP="008F03FC">
            <w:pPr>
              <w:pStyle w:val="aff"/>
              <w:numPr>
                <w:ilvl w:val="0"/>
                <w:numId w:val="8"/>
              </w:numPr>
              <w:spacing w:before="0"/>
              <w:ind w:leftChars="0"/>
              <w:jc w:val="both"/>
              <w:rPr>
                <w:rFonts w:ascii="Times New Roman" w:eastAsia="MS Mincho" w:hAnsi="Times New Roman"/>
                <w:bCs/>
                <w:iCs/>
                <w:lang w:val="en-US"/>
              </w:rPr>
            </w:pPr>
            <w:r w:rsidRPr="004A0D57">
              <w:rPr>
                <w:rFonts w:ascii="Times New Roman" w:eastAsia="MS Mincho" w:hAnsi="Times New Roman"/>
                <w:b/>
                <w:bCs/>
                <w:iCs/>
                <w:lang w:val="en-US"/>
              </w:rPr>
              <w:t>Legacy deployment</w:t>
            </w:r>
            <w:r w:rsidRPr="004A0D57">
              <w:rPr>
                <w:rFonts w:ascii="Times New Roman" w:eastAsia="MS Mincho" w:hAnsi="Times New Roman"/>
                <w:bCs/>
                <w:iCs/>
                <w:lang w:val="en-US"/>
              </w:rPr>
              <w:t>: Two operator</w:t>
            </w:r>
            <w:r>
              <w:rPr>
                <w:rFonts w:ascii="Times New Roman" w:eastAsia="MS Mincho" w:hAnsi="Times New Roman"/>
                <w:bCs/>
                <w:iCs/>
                <w:lang w:val="en-US"/>
              </w:rPr>
              <w:t>s</w:t>
            </w:r>
            <w:r w:rsidRPr="004A0D57">
              <w:rPr>
                <w:rFonts w:ascii="Times New Roman" w:eastAsia="MS Mincho" w:hAnsi="Times New Roman"/>
                <w:bCs/>
                <w:iCs/>
                <w:lang w:val="en-US"/>
              </w:rPr>
              <w:t xml:space="preserve"> </w:t>
            </w:r>
            <w:r>
              <w:rPr>
                <w:rFonts w:ascii="Times New Roman" w:eastAsia="MS Mincho" w:hAnsi="Times New Roman"/>
                <w:bCs/>
                <w:iCs/>
                <w:lang w:val="en-US"/>
              </w:rPr>
              <w:t>use</w:t>
            </w:r>
            <w:r w:rsidRPr="004A0D57">
              <w:rPr>
                <w:rFonts w:ascii="Times New Roman" w:eastAsia="MS Mincho" w:hAnsi="Times New Roman"/>
                <w:bCs/>
                <w:iCs/>
                <w:lang w:val="en-US"/>
              </w:rPr>
              <w:t xml:space="preserve"> the same DL dominant static TDD</w:t>
            </w:r>
            <w:r>
              <w:rPr>
                <w:rFonts w:ascii="Times New Roman" w:eastAsia="MS Mincho" w:hAnsi="Times New Roman"/>
                <w:bCs/>
                <w:iCs/>
                <w:lang w:val="en-US"/>
              </w:rPr>
              <w:t xml:space="preserve"> </w:t>
            </w:r>
            <w:r w:rsidRPr="00DC7F00">
              <w:rPr>
                <w:rFonts w:ascii="Times New Roman" w:eastAsia="MS Mincho" w:hAnsi="Times New Roman"/>
                <w:bCs/>
                <w:iCs/>
                <w:lang w:val="en-US"/>
              </w:rPr>
              <w:t>operation</w:t>
            </w:r>
          </w:p>
          <w:p w14:paraId="10541ECF" w14:textId="52DD007F" w:rsidR="000F72A7" w:rsidRPr="004A0D57" w:rsidRDefault="000F72A7" w:rsidP="008F03FC">
            <w:pPr>
              <w:pStyle w:val="aff"/>
              <w:numPr>
                <w:ilvl w:val="0"/>
                <w:numId w:val="8"/>
              </w:numPr>
              <w:spacing w:before="0"/>
              <w:ind w:leftChars="0"/>
              <w:jc w:val="both"/>
              <w:rPr>
                <w:rFonts w:ascii="Times New Roman" w:eastAsia="MS Mincho" w:hAnsi="Times New Roman"/>
                <w:bCs/>
                <w:iCs/>
                <w:lang w:val="en-US"/>
              </w:rPr>
            </w:pPr>
            <w:r w:rsidRPr="004A0D57">
              <w:rPr>
                <w:rFonts w:ascii="Times New Roman" w:eastAsia="MS Mincho" w:hAnsi="Times New Roman"/>
                <w:b/>
                <w:bCs/>
                <w:iCs/>
                <w:lang w:val="en-US"/>
              </w:rPr>
              <w:t>SBFD deployment</w:t>
            </w:r>
            <w:r w:rsidRPr="004A0D57">
              <w:rPr>
                <w:rFonts w:ascii="Times New Roman" w:eastAsia="MS Mincho" w:hAnsi="Times New Roman"/>
                <w:bCs/>
                <w:iCs/>
                <w:lang w:val="en-US"/>
              </w:rPr>
              <w:t>: One operator updates to SBFD</w:t>
            </w:r>
            <w:r w:rsidRPr="00DC7F00">
              <w:rPr>
                <w:rFonts w:ascii="Times New Roman" w:eastAsia="MS Mincho" w:hAnsi="Times New Roman"/>
                <w:bCs/>
                <w:iCs/>
                <w:lang w:val="en-US"/>
              </w:rPr>
              <w:t xml:space="preserve"> operation</w:t>
            </w:r>
          </w:p>
          <w:p w14:paraId="062EAF8A" w14:textId="38F02DE5" w:rsidR="000F72A7" w:rsidRPr="004A0D57" w:rsidRDefault="003824BE" w:rsidP="008F03FC">
            <w:pPr>
              <w:pStyle w:val="aff"/>
              <w:numPr>
                <w:ilvl w:val="0"/>
                <w:numId w:val="8"/>
              </w:numPr>
              <w:spacing w:before="0"/>
              <w:ind w:leftChars="0"/>
              <w:jc w:val="both"/>
              <w:rPr>
                <w:rFonts w:ascii="Times New Roman" w:eastAsia="MS Mincho" w:hAnsi="Times New Roman"/>
                <w:bCs/>
                <w:iCs/>
                <w:lang w:val="en-US"/>
              </w:rPr>
            </w:pPr>
            <w:r>
              <w:rPr>
                <w:rFonts w:ascii="Times New Roman" w:eastAsia="MS Mincho" w:hAnsi="Times New Roman"/>
                <w:bCs/>
                <w:iCs/>
                <w:lang w:val="en-US"/>
              </w:rPr>
              <w:t xml:space="preserve">Note: </w:t>
            </w:r>
            <w:r w:rsidR="000F72A7" w:rsidRPr="004A0D57">
              <w:rPr>
                <w:rFonts w:ascii="Times New Roman" w:eastAsia="MS Mincho" w:hAnsi="Times New Roman"/>
                <w:bCs/>
                <w:iCs/>
                <w:lang w:val="en-US"/>
              </w:rPr>
              <w:t>Performance gain/degradation for both operator</w:t>
            </w:r>
            <w:r>
              <w:rPr>
                <w:rFonts w:ascii="Times New Roman" w:eastAsia="MS Mincho" w:hAnsi="Times New Roman"/>
                <w:bCs/>
                <w:iCs/>
                <w:lang w:val="en-US"/>
              </w:rPr>
              <w:t>s</w:t>
            </w:r>
            <w:r w:rsidR="000F72A7" w:rsidRPr="004A0D57">
              <w:rPr>
                <w:rFonts w:ascii="Times New Roman" w:eastAsia="MS Mincho" w:hAnsi="Times New Roman"/>
                <w:bCs/>
                <w:iCs/>
                <w:lang w:val="en-US"/>
              </w:rPr>
              <w:t xml:space="preserve"> are to be observed</w:t>
            </w:r>
          </w:p>
        </w:tc>
      </w:tr>
      <w:tr w:rsidR="001572A1" w:rsidRPr="004A0D57" w14:paraId="2306E3EC" w14:textId="77777777" w:rsidTr="003E61BF">
        <w:trPr>
          <w:trHeight w:val="584"/>
        </w:trPr>
        <w:tc>
          <w:tcPr>
            <w:tcW w:w="1313" w:type="dxa"/>
            <w:vMerge/>
            <w:vAlign w:val="center"/>
          </w:tcPr>
          <w:p w14:paraId="706B1348" w14:textId="77777777" w:rsidR="001572A1" w:rsidRDefault="001572A1" w:rsidP="008F03FC">
            <w:pPr>
              <w:spacing w:before="0" w:after="0"/>
              <w:jc w:val="both"/>
              <w:rPr>
                <w:rFonts w:eastAsia="MS Mincho"/>
                <w:b/>
                <w:bCs/>
                <w:iCs/>
                <w:lang w:val="en-US"/>
              </w:rPr>
            </w:pPr>
          </w:p>
        </w:tc>
        <w:tc>
          <w:tcPr>
            <w:tcW w:w="783" w:type="dxa"/>
            <w:vAlign w:val="center"/>
          </w:tcPr>
          <w:p w14:paraId="56CF9C87" w14:textId="7ADFB232" w:rsidR="001572A1" w:rsidRPr="004A0D57" w:rsidRDefault="001572A1" w:rsidP="008F03FC">
            <w:pPr>
              <w:spacing w:before="0" w:after="0"/>
              <w:jc w:val="both"/>
              <w:rPr>
                <w:rFonts w:eastAsia="MS Mincho"/>
                <w:b/>
                <w:bCs/>
                <w:iCs/>
                <w:lang w:val="en-US"/>
              </w:rPr>
            </w:pPr>
            <w:r w:rsidRPr="004A0D57">
              <w:rPr>
                <w:rFonts w:eastAsia="MS Mincho"/>
                <w:b/>
                <w:bCs/>
                <w:iCs/>
                <w:lang w:val="en-US"/>
              </w:rPr>
              <w:t>FR2-1</w:t>
            </w:r>
          </w:p>
        </w:tc>
        <w:tc>
          <w:tcPr>
            <w:tcW w:w="3924" w:type="dxa"/>
            <w:vAlign w:val="center"/>
          </w:tcPr>
          <w:p w14:paraId="75B4CC1E" w14:textId="302FCC1A" w:rsidR="001572A1" w:rsidRPr="004A0D57" w:rsidRDefault="001572A1" w:rsidP="001572A1">
            <w:pPr>
              <w:pStyle w:val="aff"/>
              <w:numPr>
                <w:ilvl w:val="0"/>
                <w:numId w:val="8"/>
              </w:numPr>
              <w:spacing w:before="0"/>
              <w:ind w:leftChars="0"/>
              <w:jc w:val="both"/>
              <w:rPr>
                <w:rFonts w:ascii="Times New Roman" w:eastAsia="MS Mincho" w:hAnsi="Times New Roman"/>
                <w:bCs/>
                <w:iCs/>
                <w:lang w:val="en-US"/>
              </w:rPr>
            </w:pPr>
            <w:r w:rsidRPr="004A0D57">
              <w:rPr>
                <w:rFonts w:ascii="Times New Roman" w:eastAsia="MS Mincho" w:hAnsi="Times New Roman"/>
                <w:bCs/>
                <w:iCs/>
                <w:lang w:val="en-US"/>
              </w:rPr>
              <w:t xml:space="preserve">Dense Urban Macro layer </w:t>
            </w:r>
            <w:r w:rsidRPr="004A0D57">
              <w:rPr>
                <w:rFonts w:ascii="Times New Roman" w:eastAsia="MS Mincho" w:hAnsi="Times New Roman"/>
                <w:bCs/>
                <w:iCs/>
                <w:color w:val="00B050"/>
                <w:lang w:val="en-US"/>
              </w:rPr>
              <w:t>[agreed]</w:t>
            </w:r>
          </w:p>
        </w:tc>
        <w:tc>
          <w:tcPr>
            <w:tcW w:w="3609" w:type="dxa"/>
            <w:vMerge/>
            <w:vAlign w:val="center"/>
          </w:tcPr>
          <w:p w14:paraId="34079C60" w14:textId="77777777" w:rsidR="001572A1" w:rsidRPr="004A0D57" w:rsidRDefault="001572A1" w:rsidP="008F03FC">
            <w:pPr>
              <w:pStyle w:val="aff"/>
              <w:numPr>
                <w:ilvl w:val="0"/>
                <w:numId w:val="8"/>
              </w:numPr>
              <w:spacing w:before="0"/>
              <w:ind w:leftChars="0"/>
              <w:jc w:val="both"/>
              <w:rPr>
                <w:rFonts w:ascii="Times New Roman" w:eastAsia="MS Mincho" w:hAnsi="Times New Roman"/>
                <w:b/>
                <w:bCs/>
                <w:iCs/>
                <w:lang w:val="en-US"/>
              </w:rPr>
            </w:pPr>
          </w:p>
        </w:tc>
      </w:tr>
      <w:tr w:rsidR="002A19B0" w:rsidRPr="004A0D57" w14:paraId="2E097FBD" w14:textId="77777777" w:rsidTr="003E61BF">
        <w:trPr>
          <w:trHeight w:val="584"/>
        </w:trPr>
        <w:tc>
          <w:tcPr>
            <w:tcW w:w="1313" w:type="dxa"/>
            <w:vAlign w:val="center"/>
            <w:hideMark/>
          </w:tcPr>
          <w:p w14:paraId="4B8AED1B" w14:textId="20F7C523" w:rsidR="002A19B0" w:rsidRPr="004A0D57" w:rsidRDefault="002A19B0" w:rsidP="002A19B0">
            <w:pPr>
              <w:spacing w:before="0" w:after="0"/>
              <w:jc w:val="both"/>
              <w:rPr>
                <w:rFonts w:eastAsia="MS Mincho"/>
                <w:bCs/>
                <w:iCs/>
                <w:lang w:val="en-US"/>
              </w:rPr>
            </w:pPr>
            <w:r>
              <w:rPr>
                <w:rFonts w:eastAsia="MS Mincho"/>
                <w:b/>
                <w:bCs/>
                <w:iCs/>
                <w:lang w:val="en-US"/>
              </w:rPr>
              <w:t xml:space="preserve">SBFD </w:t>
            </w:r>
            <w:r w:rsidRPr="004A0D57">
              <w:rPr>
                <w:rFonts w:eastAsia="MS Mincho"/>
                <w:b/>
                <w:bCs/>
                <w:iCs/>
                <w:lang w:val="en-US"/>
              </w:rPr>
              <w:t>Deployment Case 3</w:t>
            </w:r>
            <w:r>
              <w:rPr>
                <w:rFonts w:eastAsia="MS Mincho"/>
                <w:b/>
                <w:bCs/>
                <w:iCs/>
                <w:lang w:val="en-US"/>
              </w:rPr>
              <w:t>-2</w:t>
            </w:r>
          </w:p>
        </w:tc>
        <w:tc>
          <w:tcPr>
            <w:tcW w:w="783" w:type="dxa"/>
            <w:vAlign w:val="center"/>
          </w:tcPr>
          <w:p w14:paraId="4F0B07E2" w14:textId="06CFB89F" w:rsidR="002A19B0" w:rsidRPr="004A0D57" w:rsidRDefault="002A19B0" w:rsidP="002A19B0">
            <w:pPr>
              <w:pStyle w:val="aff"/>
              <w:spacing w:before="0"/>
              <w:ind w:leftChars="0" w:left="0" w:firstLine="0"/>
              <w:jc w:val="both"/>
              <w:rPr>
                <w:rFonts w:ascii="Times New Roman" w:eastAsia="MS Mincho" w:hAnsi="Times New Roman"/>
                <w:bCs/>
                <w:iCs/>
                <w:lang w:val="en-US"/>
              </w:rPr>
            </w:pPr>
            <w:r w:rsidRPr="004A0D57">
              <w:rPr>
                <w:rFonts w:eastAsia="MS Mincho"/>
                <w:b/>
                <w:bCs/>
                <w:iCs/>
                <w:lang w:val="en-US"/>
              </w:rPr>
              <w:t>FR1</w:t>
            </w:r>
          </w:p>
        </w:tc>
        <w:tc>
          <w:tcPr>
            <w:tcW w:w="3924" w:type="dxa"/>
            <w:vAlign w:val="center"/>
            <w:hideMark/>
          </w:tcPr>
          <w:p w14:paraId="2BB6FA9A" w14:textId="53110574" w:rsidR="002A19B0" w:rsidRPr="004A0D57" w:rsidRDefault="002A19B0" w:rsidP="002A19B0">
            <w:pPr>
              <w:pStyle w:val="aff"/>
              <w:numPr>
                <w:ilvl w:val="0"/>
                <w:numId w:val="8"/>
              </w:numPr>
              <w:spacing w:before="0"/>
              <w:ind w:leftChars="0"/>
              <w:jc w:val="both"/>
              <w:rPr>
                <w:rFonts w:ascii="Times New Roman" w:eastAsia="MS Mincho" w:hAnsi="Times New Roman"/>
                <w:bCs/>
                <w:iCs/>
                <w:lang w:val="en-US"/>
              </w:rPr>
            </w:pPr>
            <w:r w:rsidRPr="004A0D57">
              <w:rPr>
                <w:rFonts w:ascii="Times New Roman" w:eastAsia="MS Mincho" w:hAnsi="Times New Roman"/>
                <w:bCs/>
                <w:iCs/>
                <w:lang w:val="en-US"/>
              </w:rPr>
              <w:t>Dense Urban with 2-layer</w:t>
            </w:r>
          </w:p>
          <w:p w14:paraId="25B8BEF6" w14:textId="77777777" w:rsidR="002A19B0" w:rsidRPr="004A0D57" w:rsidRDefault="002A19B0" w:rsidP="002A19B0">
            <w:pPr>
              <w:pStyle w:val="aff"/>
              <w:numPr>
                <w:ilvl w:val="0"/>
                <w:numId w:val="8"/>
              </w:numPr>
              <w:spacing w:before="0"/>
              <w:ind w:leftChars="0"/>
              <w:jc w:val="both"/>
              <w:rPr>
                <w:rFonts w:ascii="Times New Roman" w:eastAsia="MS Mincho" w:hAnsi="Times New Roman"/>
                <w:bCs/>
                <w:iCs/>
                <w:lang w:val="en-US"/>
              </w:rPr>
            </w:pPr>
            <w:r w:rsidRPr="004A0D57">
              <w:rPr>
                <w:rFonts w:ascii="Times New Roman" w:eastAsia="MS Mincho" w:hAnsi="Times New Roman"/>
                <w:bCs/>
                <w:iCs/>
                <w:lang w:val="en-US"/>
              </w:rPr>
              <w:t>HetNet with Urban Macro and Indoor office (</w:t>
            </w:r>
            <w:r w:rsidRPr="00D66510">
              <w:rPr>
                <w:rFonts w:ascii="Times New Roman" w:eastAsia="MS Mincho" w:hAnsi="Times New Roman"/>
                <w:bCs/>
                <w:iCs/>
                <w:color w:val="0070C0"/>
                <w:lang w:val="en-US"/>
              </w:rPr>
              <w:t>new scenario</w:t>
            </w:r>
            <w:r w:rsidRPr="004A0D57">
              <w:rPr>
                <w:rFonts w:ascii="Times New Roman" w:eastAsia="MS Mincho" w:hAnsi="Times New Roman"/>
                <w:bCs/>
                <w:iCs/>
                <w:lang w:val="en-US"/>
              </w:rPr>
              <w:t>)</w:t>
            </w:r>
          </w:p>
        </w:tc>
        <w:tc>
          <w:tcPr>
            <w:tcW w:w="3609" w:type="dxa"/>
            <w:vAlign w:val="center"/>
            <w:hideMark/>
          </w:tcPr>
          <w:p w14:paraId="3B82B51D" w14:textId="43B72682" w:rsidR="002A19B0" w:rsidRPr="004A0D57" w:rsidRDefault="002A19B0" w:rsidP="002A19B0">
            <w:pPr>
              <w:pStyle w:val="aff"/>
              <w:numPr>
                <w:ilvl w:val="0"/>
                <w:numId w:val="8"/>
              </w:numPr>
              <w:spacing w:before="0"/>
              <w:ind w:leftChars="0"/>
              <w:jc w:val="both"/>
              <w:rPr>
                <w:rFonts w:ascii="Times New Roman" w:eastAsia="MS Mincho" w:hAnsi="Times New Roman"/>
                <w:bCs/>
                <w:iCs/>
                <w:lang w:val="en-US"/>
              </w:rPr>
            </w:pPr>
            <w:r w:rsidRPr="004A0D57">
              <w:rPr>
                <w:rFonts w:ascii="Times New Roman" w:eastAsia="MS Mincho" w:hAnsi="Times New Roman"/>
                <w:b/>
                <w:bCs/>
                <w:iCs/>
                <w:lang w:val="en-US"/>
              </w:rPr>
              <w:t>Legacy deployment</w:t>
            </w:r>
            <w:r w:rsidRPr="004A0D57">
              <w:rPr>
                <w:rFonts w:ascii="Times New Roman" w:eastAsia="MS Mincho" w:hAnsi="Times New Roman"/>
                <w:bCs/>
                <w:iCs/>
                <w:lang w:val="en-US"/>
              </w:rPr>
              <w:t>:</w:t>
            </w:r>
            <w:r w:rsidRPr="004A0D57">
              <w:rPr>
                <w:rFonts w:ascii="Times New Roman" w:eastAsia="MS Mincho" w:hAnsi="Times New Roman"/>
                <w:b/>
                <w:bCs/>
                <w:iCs/>
                <w:lang w:val="en-US"/>
              </w:rPr>
              <w:t xml:space="preserve"> </w:t>
            </w:r>
            <w:r w:rsidRPr="004A0D57">
              <w:rPr>
                <w:rFonts w:ascii="Times New Roman" w:eastAsia="MS Mincho" w:hAnsi="Times New Roman"/>
                <w:bCs/>
                <w:iCs/>
                <w:lang w:val="en-US"/>
              </w:rPr>
              <w:t>Both Macro and Micro/InH TRxP</w:t>
            </w:r>
            <w:r w:rsidR="0075262A">
              <w:rPr>
                <w:rFonts w:ascii="Times New Roman" w:eastAsia="MS Mincho" w:hAnsi="Times New Roman"/>
                <w:bCs/>
                <w:iCs/>
                <w:lang w:val="en-US"/>
              </w:rPr>
              <w:t>s</w:t>
            </w:r>
            <w:r w:rsidRPr="004A0D57">
              <w:rPr>
                <w:rFonts w:ascii="Times New Roman" w:eastAsia="MS Mincho" w:hAnsi="Times New Roman"/>
                <w:bCs/>
                <w:iCs/>
                <w:lang w:val="en-US"/>
              </w:rPr>
              <w:t xml:space="preserve"> </w:t>
            </w:r>
            <w:r>
              <w:rPr>
                <w:rFonts w:ascii="Times New Roman" w:eastAsia="MS Mincho" w:hAnsi="Times New Roman"/>
                <w:bCs/>
                <w:iCs/>
                <w:lang w:val="en-US"/>
              </w:rPr>
              <w:t>use</w:t>
            </w:r>
            <w:r w:rsidRPr="004A0D57">
              <w:rPr>
                <w:rFonts w:ascii="Times New Roman" w:eastAsia="MS Mincho" w:hAnsi="Times New Roman"/>
                <w:bCs/>
                <w:iCs/>
                <w:lang w:val="en-US"/>
              </w:rPr>
              <w:t xml:space="preserve"> the same DL dominant static TDD </w:t>
            </w:r>
            <w:r w:rsidRPr="00DC7F00">
              <w:rPr>
                <w:rFonts w:ascii="Times New Roman" w:eastAsia="MS Mincho" w:hAnsi="Times New Roman"/>
                <w:bCs/>
                <w:iCs/>
                <w:lang w:val="en-US"/>
              </w:rPr>
              <w:t>operation</w:t>
            </w:r>
          </w:p>
          <w:p w14:paraId="206AF9E5" w14:textId="644D271C" w:rsidR="002A19B0" w:rsidRPr="004A0D57" w:rsidRDefault="002A19B0" w:rsidP="002A19B0">
            <w:pPr>
              <w:pStyle w:val="aff"/>
              <w:numPr>
                <w:ilvl w:val="0"/>
                <w:numId w:val="8"/>
              </w:numPr>
              <w:spacing w:before="0"/>
              <w:ind w:leftChars="0"/>
              <w:jc w:val="both"/>
              <w:rPr>
                <w:rFonts w:ascii="Times New Roman" w:eastAsia="MS Mincho" w:hAnsi="Times New Roman"/>
                <w:bCs/>
                <w:iCs/>
                <w:lang w:val="en-US"/>
              </w:rPr>
            </w:pPr>
            <w:r w:rsidRPr="004A0D57">
              <w:rPr>
                <w:rFonts w:ascii="Times New Roman" w:eastAsia="MS Mincho" w:hAnsi="Times New Roman"/>
                <w:b/>
                <w:bCs/>
                <w:iCs/>
                <w:lang w:val="en-US"/>
              </w:rPr>
              <w:t>SBFD deployment</w:t>
            </w:r>
            <w:r w:rsidRPr="004A0D57">
              <w:rPr>
                <w:rFonts w:ascii="Times New Roman" w:eastAsia="MS Mincho" w:hAnsi="Times New Roman"/>
                <w:bCs/>
                <w:iCs/>
                <w:lang w:val="en-US"/>
              </w:rPr>
              <w:t>: Micro/InH TRxP</w:t>
            </w:r>
            <w:r w:rsidR="0075262A">
              <w:rPr>
                <w:rFonts w:ascii="Times New Roman" w:eastAsia="MS Mincho" w:hAnsi="Times New Roman"/>
                <w:bCs/>
                <w:iCs/>
                <w:lang w:val="en-US"/>
              </w:rPr>
              <w:t>s</w:t>
            </w:r>
            <w:r w:rsidRPr="004A0D57">
              <w:rPr>
                <w:rFonts w:ascii="Times New Roman" w:eastAsia="MS Mincho" w:hAnsi="Times New Roman"/>
                <w:bCs/>
                <w:iCs/>
                <w:lang w:val="en-US"/>
              </w:rPr>
              <w:t xml:space="preserve"> update to SBFD</w:t>
            </w:r>
            <w:r>
              <w:rPr>
                <w:rFonts w:ascii="Times New Roman" w:eastAsia="MS Mincho" w:hAnsi="Times New Roman"/>
                <w:bCs/>
                <w:iCs/>
                <w:lang w:val="en-US"/>
              </w:rPr>
              <w:t xml:space="preserve"> </w:t>
            </w:r>
            <w:r w:rsidRPr="00DC7F00">
              <w:rPr>
                <w:rFonts w:ascii="Times New Roman" w:eastAsia="MS Mincho" w:hAnsi="Times New Roman"/>
                <w:bCs/>
                <w:iCs/>
                <w:lang w:val="en-US"/>
              </w:rPr>
              <w:t>operation</w:t>
            </w:r>
          </w:p>
          <w:p w14:paraId="4301904C" w14:textId="23F95D09" w:rsidR="002A19B0" w:rsidRPr="004A0D57" w:rsidRDefault="0075262A" w:rsidP="002A19B0">
            <w:pPr>
              <w:pStyle w:val="aff"/>
              <w:numPr>
                <w:ilvl w:val="0"/>
                <w:numId w:val="8"/>
              </w:numPr>
              <w:spacing w:before="0"/>
              <w:ind w:leftChars="0"/>
              <w:jc w:val="both"/>
              <w:rPr>
                <w:rFonts w:ascii="Times New Roman" w:eastAsia="MS Mincho" w:hAnsi="Times New Roman"/>
                <w:bCs/>
                <w:iCs/>
                <w:lang w:val="en-US"/>
              </w:rPr>
            </w:pPr>
            <w:r>
              <w:rPr>
                <w:rFonts w:ascii="Times New Roman" w:eastAsia="MS Mincho" w:hAnsi="Times New Roman"/>
                <w:bCs/>
                <w:iCs/>
                <w:lang w:val="en-US"/>
              </w:rPr>
              <w:t xml:space="preserve">Note: </w:t>
            </w:r>
            <w:r w:rsidR="002A19B0" w:rsidRPr="004A0D57">
              <w:rPr>
                <w:rFonts w:ascii="Times New Roman" w:eastAsia="MS Mincho" w:hAnsi="Times New Roman"/>
                <w:bCs/>
                <w:iCs/>
                <w:lang w:val="en-US"/>
              </w:rPr>
              <w:t xml:space="preserve">Performance gain/degradation for both </w:t>
            </w:r>
            <w:r>
              <w:rPr>
                <w:rFonts w:ascii="Times New Roman" w:eastAsia="MS Mincho" w:hAnsi="Times New Roman"/>
                <w:bCs/>
                <w:iCs/>
                <w:lang w:val="en-US"/>
              </w:rPr>
              <w:t>layers</w:t>
            </w:r>
            <w:r w:rsidR="002A19B0" w:rsidRPr="004A0D57">
              <w:rPr>
                <w:rFonts w:ascii="Times New Roman" w:eastAsia="MS Mincho" w:hAnsi="Times New Roman"/>
                <w:bCs/>
                <w:iCs/>
                <w:lang w:val="en-US"/>
              </w:rPr>
              <w:t xml:space="preserve"> are to be observed</w:t>
            </w:r>
          </w:p>
        </w:tc>
      </w:tr>
    </w:tbl>
    <w:p w14:paraId="2B0378E5" w14:textId="3E0A1788" w:rsidR="00240EE1" w:rsidRDefault="00240EE1" w:rsidP="00B44CF4">
      <w:pPr>
        <w:spacing w:beforeLines="50" w:afterLines="50" w:after="120"/>
      </w:pPr>
    </w:p>
    <w:p w14:paraId="546ED437" w14:textId="075A1B0B" w:rsidR="004423A1" w:rsidRPr="004423A1" w:rsidRDefault="00934E99" w:rsidP="004423A1">
      <w:pPr>
        <w:pStyle w:val="2"/>
        <w:rPr>
          <w:lang w:eastAsia="zh-CN"/>
        </w:rPr>
      </w:pPr>
      <w:r>
        <w:rPr>
          <w:lang w:eastAsia="zh-CN"/>
        </w:rPr>
        <w:lastRenderedPageBreak/>
        <w:t xml:space="preserve">SBFD </w:t>
      </w:r>
      <w:r w:rsidR="004423A1" w:rsidRPr="004423A1">
        <w:rPr>
          <w:lang w:eastAsia="zh-CN"/>
        </w:rPr>
        <w:t>Deployment Case 1</w:t>
      </w:r>
    </w:p>
    <w:p w14:paraId="49700272" w14:textId="1FAD9F79" w:rsidR="00811433" w:rsidRDefault="00AD2660" w:rsidP="00811433">
      <w:pPr>
        <w:rPr>
          <w:rFonts w:eastAsiaTheme="minorEastAsia"/>
          <w:bCs/>
          <w:iCs/>
          <w:lang w:eastAsia="zh-CN"/>
        </w:rPr>
      </w:pPr>
      <w:r>
        <w:t>E</w:t>
      </w:r>
      <w:r w:rsidRPr="00E05521">
        <w:t>valuation assumptions</w:t>
      </w:r>
      <w:r>
        <w:t xml:space="preserve"> </w:t>
      </w:r>
      <w:r w:rsidR="003D33E8">
        <w:t xml:space="preserve">for all </w:t>
      </w:r>
      <w:r w:rsidR="0021452F">
        <w:t>scenarios in</w:t>
      </w:r>
      <w:r>
        <w:t xml:space="preserve"> </w:t>
      </w:r>
      <w:r w:rsidRPr="00F8265F">
        <w:t xml:space="preserve">SBFD Deployment Case </w:t>
      </w:r>
      <w:r>
        <w:t>1</w:t>
      </w:r>
      <w:r w:rsidR="00173265">
        <w:t xml:space="preserve"> </w:t>
      </w:r>
      <w:r w:rsidR="0021452F">
        <w:t>are</w:t>
      </w:r>
      <w:r w:rsidR="00173265">
        <w:t xml:space="preserve"> summarized in Annex </w:t>
      </w:r>
      <w:r w:rsidR="00757012">
        <w:t>B</w:t>
      </w:r>
      <w:r w:rsidR="005A6732">
        <w:t xml:space="preserve">, wherein, </w:t>
      </w:r>
      <w:r w:rsidR="005110D3">
        <w:fldChar w:fldCharType="begin"/>
      </w:r>
      <w:r w:rsidR="005110D3">
        <w:instrText xml:space="preserve"> REF _Ref109573938 \h </w:instrText>
      </w:r>
      <w:r w:rsidR="005110D3">
        <w:fldChar w:fldCharType="separate"/>
      </w:r>
      <w:r w:rsidR="00872540" w:rsidRPr="00D31680">
        <w:t xml:space="preserve">Table </w:t>
      </w:r>
      <w:r w:rsidR="00872540">
        <w:rPr>
          <w:noProof/>
        </w:rPr>
        <w:t>15</w:t>
      </w:r>
      <w:r w:rsidR="005110D3">
        <w:fldChar w:fldCharType="end"/>
      </w:r>
      <w:r w:rsidR="005110D3">
        <w:t xml:space="preserve"> </w:t>
      </w:r>
      <w:r w:rsidR="0021452F">
        <w:t xml:space="preserve">is </w:t>
      </w:r>
      <w:r w:rsidR="005110D3">
        <w:t xml:space="preserve">for FR1, and </w:t>
      </w:r>
      <w:r w:rsidR="005110D3">
        <w:fldChar w:fldCharType="begin"/>
      </w:r>
      <w:r w:rsidR="005110D3">
        <w:instrText xml:space="preserve"> REF _Ref109573945 \h </w:instrText>
      </w:r>
      <w:r w:rsidR="005110D3">
        <w:fldChar w:fldCharType="separate"/>
      </w:r>
      <w:r w:rsidR="00872540" w:rsidRPr="00D31680">
        <w:t xml:space="preserve">Table </w:t>
      </w:r>
      <w:r w:rsidR="00872540">
        <w:rPr>
          <w:noProof/>
        </w:rPr>
        <w:t>16</w:t>
      </w:r>
      <w:r w:rsidR="005110D3">
        <w:fldChar w:fldCharType="end"/>
      </w:r>
      <w:r w:rsidR="00F83905">
        <w:t xml:space="preserve"> </w:t>
      </w:r>
      <w:r w:rsidR="0021452F">
        <w:t xml:space="preserve">is </w:t>
      </w:r>
      <w:r w:rsidR="00F83905">
        <w:t>for FR2-1</w:t>
      </w:r>
      <w:r w:rsidR="00173265">
        <w:t>.</w:t>
      </w:r>
      <w:r w:rsidR="00AF5934">
        <w:t xml:space="preserve"> </w:t>
      </w:r>
      <w:r w:rsidR="00811433">
        <w:rPr>
          <w:rFonts w:eastAsiaTheme="minorEastAsia"/>
          <w:lang w:eastAsia="zh-CN"/>
        </w:rPr>
        <w:t xml:space="preserve">Some </w:t>
      </w:r>
      <w:r w:rsidR="00811433">
        <w:rPr>
          <w:rFonts w:eastAsiaTheme="minorEastAsia"/>
          <w:bCs/>
          <w:iCs/>
          <w:lang w:eastAsia="zh-CN"/>
        </w:rPr>
        <w:t>of the items will be discussed in the following sections.</w:t>
      </w:r>
    </w:p>
    <w:p w14:paraId="12C64B3A" w14:textId="2B4AD828" w:rsidR="009E3DB9" w:rsidRDefault="00BB11B3" w:rsidP="001B64B5">
      <w:pPr>
        <w:rPr>
          <w:b/>
          <w:i/>
        </w:rPr>
      </w:pPr>
      <w:r w:rsidRPr="00881E9B">
        <w:rPr>
          <w:b/>
          <w:i/>
        </w:rPr>
        <w:t xml:space="preserve">Proposal </w:t>
      </w:r>
      <w:r w:rsidRPr="00881E9B">
        <w:rPr>
          <w:b/>
          <w:i/>
        </w:rPr>
        <w:fldChar w:fldCharType="begin"/>
      </w:r>
      <w:r w:rsidRPr="00881E9B">
        <w:rPr>
          <w:b/>
          <w:i/>
        </w:rPr>
        <w:instrText xml:space="preserve"> SEQ Proposal \* ARABIC </w:instrText>
      </w:r>
      <w:r w:rsidRPr="00881E9B">
        <w:rPr>
          <w:b/>
          <w:i/>
        </w:rPr>
        <w:fldChar w:fldCharType="separate"/>
      </w:r>
      <w:r w:rsidR="00872540">
        <w:rPr>
          <w:b/>
          <w:i/>
          <w:noProof/>
        </w:rPr>
        <w:t>1</w:t>
      </w:r>
      <w:r w:rsidRPr="00881E9B">
        <w:rPr>
          <w:b/>
          <w:i/>
        </w:rPr>
        <w:fldChar w:fldCharType="end"/>
      </w:r>
      <w:r w:rsidRPr="00881E9B">
        <w:rPr>
          <w:b/>
          <w:i/>
        </w:rPr>
        <w:t>:</w:t>
      </w:r>
      <w:r w:rsidR="009E3DB9">
        <w:rPr>
          <w:b/>
          <w:i/>
        </w:rPr>
        <w:t xml:space="preserve"> </w:t>
      </w:r>
      <w:r w:rsidR="009E3DB9" w:rsidRPr="00F57AED">
        <w:rPr>
          <w:rFonts w:eastAsiaTheme="minorEastAsia"/>
          <w:b/>
          <w:bCs/>
          <w:i/>
          <w:iCs/>
          <w:lang w:eastAsia="zh-CN"/>
        </w:rPr>
        <w:t xml:space="preserve">For </w:t>
      </w:r>
      <w:r w:rsidR="009E3DB9">
        <w:rPr>
          <w:b/>
          <w:i/>
        </w:rPr>
        <w:t>SBFD deployment case 1</w:t>
      </w:r>
      <w:r w:rsidR="009E3DB9" w:rsidRPr="00F57AED">
        <w:rPr>
          <w:rFonts w:eastAsiaTheme="minorEastAsia"/>
          <w:b/>
          <w:bCs/>
          <w:i/>
          <w:lang w:eastAsia="zh-CN"/>
        </w:rPr>
        <w:t>,</w:t>
      </w:r>
      <w:r w:rsidR="009E3DB9" w:rsidRPr="00F57AED">
        <w:rPr>
          <w:rFonts w:eastAsiaTheme="minorEastAsia"/>
          <w:b/>
          <w:bCs/>
          <w:i/>
          <w:iCs/>
          <w:lang w:eastAsia="zh-CN"/>
        </w:rPr>
        <w:t xml:space="preserve"> </w:t>
      </w:r>
      <w:r w:rsidR="009E3DB9">
        <w:rPr>
          <w:rFonts w:eastAsiaTheme="minorEastAsia"/>
          <w:b/>
          <w:bCs/>
          <w:i/>
          <w:iCs/>
          <w:lang w:eastAsia="zh-CN"/>
        </w:rPr>
        <w:t xml:space="preserve">evaluation assumptions in </w:t>
      </w:r>
      <w:r w:rsidR="00C1222F" w:rsidRPr="006E359B">
        <w:rPr>
          <w:b/>
          <w:i/>
        </w:rPr>
        <w:fldChar w:fldCharType="begin"/>
      </w:r>
      <w:r w:rsidR="00C1222F" w:rsidRPr="006E359B">
        <w:rPr>
          <w:b/>
          <w:i/>
        </w:rPr>
        <w:instrText xml:space="preserve"> REF _Ref109573938 \h  \* MERGEFORMAT </w:instrText>
      </w:r>
      <w:r w:rsidR="00C1222F" w:rsidRPr="006E359B">
        <w:rPr>
          <w:b/>
          <w:i/>
        </w:rPr>
      </w:r>
      <w:r w:rsidR="00C1222F" w:rsidRPr="006E359B">
        <w:rPr>
          <w:b/>
          <w:i/>
        </w:rPr>
        <w:fldChar w:fldCharType="separate"/>
      </w:r>
      <w:r w:rsidR="00872540" w:rsidRPr="00872540">
        <w:rPr>
          <w:b/>
          <w:i/>
        </w:rPr>
        <w:t xml:space="preserve">Table </w:t>
      </w:r>
      <w:r w:rsidR="00872540" w:rsidRPr="00872540">
        <w:rPr>
          <w:b/>
          <w:i/>
          <w:noProof/>
        </w:rPr>
        <w:t>15</w:t>
      </w:r>
      <w:r w:rsidR="00C1222F" w:rsidRPr="006E359B">
        <w:rPr>
          <w:b/>
          <w:i/>
        </w:rPr>
        <w:fldChar w:fldCharType="end"/>
      </w:r>
      <w:r w:rsidR="00C1222F">
        <w:rPr>
          <w:b/>
          <w:i/>
        </w:rPr>
        <w:t xml:space="preserve"> and </w:t>
      </w:r>
      <w:r w:rsidR="00C1222F" w:rsidRPr="006E359B">
        <w:rPr>
          <w:b/>
          <w:i/>
        </w:rPr>
        <w:fldChar w:fldCharType="begin"/>
      </w:r>
      <w:r w:rsidR="00C1222F" w:rsidRPr="006E359B">
        <w:rPr>
          <w:b/>
          <w:i/>
        </w:rPr>
        <w:instrText xml:space="preserve"> REF _Ref109573945 \h  \* MERGEFORMAT </w:instrText>
      </w:r>
      <w:r w:rsidR="00C1222F" w:rsidRPr="006E359B">
        <w:rPr>
          <w:b/>
          <w:i/>
        </w:rPr>
      </w:r>
      <w:r w:rsidR="00C1222F" w:rsidRPr="006E359B">
        <w:rPr>
          <w:b/>
          <w:i/>
        </w:rPr>
        <w:fldChar w:fldCharType="separate"/>
      </w:r>
      <w:r w:rsidR="00872540" w:rsidRPr="00872540">
        <w:rPr>
          <w:b/>
          <w:i/>
        </w:rPr>
        <w:t xml:space="preserve">Table </w:t>
      </w:r>
      <w:r w:rsidR="00872540" w:rsidRPr="00872540">
        <w:rPr>
          <w:b/>
          <w:i/>
          <w:noProof/>
        </w:rPr>
        <w:t>16</w:t>
      </w:r>
      <w:r w:rsidR="00C1222F" w:rsidRPr="006E359B">
        <w:rPr>
          <w:b/>
          <w:i/>
        </w:rPr>
        <w:fldChar w:fldCharType="end"/>
      </w:r>
      <w:r w:rsidR="009E3DB9" w:rsidRPr="00F57AED">
        <w:rPr>
          <w:rFonts w:eastAsiaTheme="minorEastAsia"/>
          <w:b/>
          <w:bCs/>
          <w:i/>
          <w:iCs/>
          <w:lang w:eastAsia="zh-CN"/>
        </w:rPr>
        <w:t xml:space="preserve"> </w:t>
      </w:r>
      <w:r w:rsidR="009E3DB9" w:rsidRPr="000D300E">
        <w:rPr>
          <w:rFonts w:eastAsiaTheme="minorEastAsia"/>
          <w:b/>
          <w:bCs/>
          <w:i/>
          <w:iCs/>
          <w:lang w:eastAsia="zh-CN"/>
        </w:rPr>
        <w:t xml:space="preserve">in Annex </w:t>
      </w:r>
      <w:r w:rsidR="00C1222F">
        <w:rPr>
          <w:rFonts w:eastAsiaTheme="minorEastAsia"/>
          <w:b/>
          <w:bCs/>
          <w:i/>
          <w:iCs/>
          <w:lang w:eastAsia="zh-CN"/>
        </w:rPr>
        <w:t>B</w:t>
      </w:r>
      <w:r w:rsidR="009E3DB9" w:rsidRPr="000D300E">
        <w:rPr>
          <w:rFonts w:eastAsiaTheme="minorEastAsia"/>
          <w:b/>
          <w:bCs/>
          <w:i/>
          <w:iCs/>
          <w:lang w:eastAsia="zh-CN"/>
        </w:rPr>
        <w:t xml:space="preserve"> </w:t>
      </w:r>
      <w:r w:rsidR="009E3DB9" w:rsidRPr="00F57AED">
        <w:rPr>
          <w:rFonts w:eastAsiaTheme="minorEastAsia"/>
          <w:b/>
          <w:bCs/>
          <w:i/>
          <w:iCs/>
          <w:lang w:eastAsia="zh-CN"/>
        </w:rPr>
        <w:t>can be considered as starting point.</w:t>
      </w:r>
    </w:p>
    <w:p w14:paraId="2E772248" w14:textId="34CE239F" w:rsidR="00AC0C74" w:rsidRPr="00FA3382" w:rsidRDefault="00787C05" w:rsidP="00E92DFB">
      <w:pPr>
        <w:pStyle w:val="30"/>
        <w:rPr>
          <w:lang w:eastAsia="zh-CN"/>
        </w:rPr>
      </w:pPr>
      <w:r w:rsidRPr="00787C05">
        <w:t xml:space="preserve">UE clustering </w:t>
      </w:r>
      <w:r w:rsidR="001A58D6">
        <w:t>distribution</w:t>
      </w:r>
    </w:p>
    <w:p w14:paraId="5A23D7D2" w14:textId="26401006" w:rsidR="00C276A8" w:rsidRDefault="00FC520A" w:rsidP="00F57C09">
      <w:pPr>
        <w:spacing w:beforeLines="50" w:afterLines="50" w:after="120"/>
        <w:rPr>
          <w:bCs/>
          <w:iCs/>
        </w:rPr>
      </w:pPr>
      <w:r w:rsidRPr="00A05705">
        <w:rPr>
          <w:rFonts w:eastAsiaTheme="minorEastAsia"/>
          <w:bCs/>
          <w:iCs/>
          <w:lang w:eastAsia="zh-CN"/>
        </w:rPr>
        <w:t>UE distribution</w:t>
      </w:r>
      <w:r w:rsidR="00BB27F1">
        <w:rPr>
          <w:rFonts w:eastAsiaTheme="minorEastAsia"/>
          <w:bCs/>
          <w:iCs/>
          <w:lang w:eastAsia="zh-CN"/>
        </w:rPr>
        <w:t xml:space="preserve"> for </w:t>
      </w:r>
      <w:r w:rsidR="00BB27F1" w:rsidRPr="00A05705">
        <w:rPr>
          <w:rFonts w:eastAsiaTheme="minorEastAsia"/>
          <w:bCs/>
          <w:iCs/>
          <w:lang w:eastAsia="zh-CN"/>
        </w:rPr>
        <w:t>Urban macro</w:t>
      </w:r>
      <w:r>
        <w:rPr>
          <w:rFonts w:eastAsiaTheme="minorEastAsia"/>
          <w:bCs/>
          <w:iCs/>
          <w:lang w:eastAsia="zh-CN"/>
        </w:rPr>
        <w:t xml:space="preserve"> </w:t>
      </w:r>
      <w:r w:rsidR="00C276A8">
        <w:rPr>
          <w:rFonts w:eastAsiaTheme="minorEastAsia"/>
          <w:bCs/>
          <w:iCs/>
          <w:lang w:eastAsia="zh-CN"/>
        </w:rPr>
        <w:t xml:space="preserve">defined in </w:t>
      </w:r>
      <w:r w:rsidR="00C276A8" w:rsidRPr="00A05705">
        <w:rPr>
          <w:rFonts w:eastAsiaTheme="minorEastAsia"/>
          <w:bCs/>
          <w:iCs/>
          <w:lang w:eastAsia="zh-CN"/>
        </w:rPr>
        <w:t>Table A.2.1-11</w:t>
      </w:r>
      <w:r w:rsidR="009D3247">
        <w:rPr>
          <w:rFonts w:eastAsiaTheme="minorEastAsia"/>
          <w:bCs/>
          <w:iCs/>
          <w:lang w:eastAsia="zh-CN"/>
        </w:rPr>
        <w:t xml:space="preserve"> </w:t>
      </w:r>
      <w:r w:rsidR="00C276A8">
        <w:rPr>
          <w:rFonts w:eastAsiaTheme="minorEastAsia"/>
          <w:bCs/>
          <w:iCs/>
          <w:lang w:eastAsia="zh-CN"/>
        </w:rPr>
        <w:t xml:space="preserve">in TR 38.802 can be used as </w:t>
      </w:r>
      <w:r w:rsidR="00C276A8" w:rsidRPr="00676280">
        <w:rPr>
          <w:bCs/>
          <w:iCs/>
        </w:rPr>
        <w:t>starting point</w:t>
      </w:r>
      <w:r w:rsidR="00AC5042">
        <w:rPr>
          <w:bCs/>
          <w:iCs/>
        </w:rPr>
        <w:t>, i.e.,</w:t>
      </w:r>
      <w:r w:rsidR="00537A72">
        <w:rPr>
          <w:bCs/>
          <w:iCs/>
        </w:rPr>
        <w:t xml:space="preserve"> 10 </w:t>
      </w:r>
      <w:r w:rsidR="009B7AB2">
        <w:rPr>
          <w:bCs/>
          <w:iCs/>
        </w:rPr>
        <w:t>users</w:t>
      </w:r>
      <w:r w:rsidR="00537A72">
        <w:rPr>
          <w:bCs/>
          <w:iCs/>
        </w:rPr>
        <w:t xml:space="preserve"> per </w:t>
      </w:r>
      <w:r w:rsidR="009B7AB2" w:rsidRPr="00C5156C">
        <w:rPr>
          <w:rFonts w:eastAsiaTheme="minorEastAsia"/>
          <w:bCs/>
          <w:iCs/>
          <w:lang w:eastAsia="zh-CN"/>
        </w:rPr>
        <w:t>macro TRP</w:t>
      </w:r>
      <w:r w:rsidR="00B32478">
        <w:rPr>
          <w:rFonts w:eastAsiaTheme="minorEastAsia"/>
          <w:bCs/>
          <w:iCs/>
          <w:lang w:eastAsia="zh-CN"/>
        </w:rPr>
        <w:t>,</w:t>
      </w:r>
      <w:r w:rsidR="00344D0D">
        <w:rPr>
          <w:rFonts w:eastAsiaTheme="minorEastAsia"/>
          <w:bCs/>
          <w:iCs/>
          <w:lang w:eastAsia="zh-CN"/>
        </w:rPr>
        <w:t xml:space="preserve"> </w:t>
      </w:r>
      <w:r w:rsidR="00B32478">
        <w:rPr>
          <w:rFonts w:eastAsiaTheme="minorEastAsia"/>
          <w:bCs/>
          <w:iCs/>
          <w:lang w:eastAsia="zh-CN"/>
        </w:rPr>
        <w:t>and a</w:t>
      </w:r>
      <w:r w:rsidR="009B7AB2">
        <w:rPr>
          <w:rFonts w:eastAsiaTheme="minorEastAsia"/>
          <w:bCs/>
          <w:iCs/>
          <w:lang w:eastAsia="zh-CN"/>
        </w:rPr>
        <w:t xml:space="preserve">ll users are </w:t>
      </w:r>
      <w:r w:rsidR="009B7AB2" w:rsidRPr="009B7AB2">
        <w:rPr>
          <w:rFonts w:eastAsiaTheme="minorEastAsia"/>
          <w:bCs/>
          <w:iCs/>
          <w:lang w:eastAsia="zh-CN"/>
        </w:rPr>
        <w:t>randomly and uniformly dropped within the macro TRP</w:t>
      </w:r>
      <w:r w:rsidR="009B7AB2">
        <w:rPr>
          <w:rFonts w:eastAsiaTheme="minorEastAsia"/>
          <w:bCs/>
          <w:iCs/>
          <w:lang w:eastAsia="zh-CN"/>
        </w:rPr>
        <w:t>.</w:t>
      </w:r>
    </w:p>
    <w:tbl>
      <w:tblPr>
        <w:tblStyle w:val="af7"/>
        <w:tblW w:w="0" w:type="auto"/>
        <w:tblLook w:val="04A0" w:firstRow="1" w:lastRow="0" w:firstColumn="1" w:lastColumn="0" w:noHBand="0" w:noVBand="1"/>
      </w:tblPr>
      <w:tblGrid>
        <w:gridCol w:w="9629"/>
      </w:tblGrid>
      <w:tr w:rsidR="00C5156C" w14:paraId="1C2FAAE0" w14:textId="77777777" w:rsidTr="00C5156C">
        <w:tc>
          <w:tcPr>
            <w:tcW w:w="10194" w:type="dxa"/>
          </w:tcPr>
          <w:p w14:paraId="5702659E" w14:textId="0FD1EA50" w:rsidR="00994299" w:rsidRDefault="00994299" w:rsidP="00F57C09">
            <w:pPr>
              <w:spacing w:beforeLines="50" w:afterLines="50" w:after="120"/>
              <w:rPr>
                <w:rFonts w:eastAsiaTheme="minorEastAsia"/>
                <w:bCs/>
                <w:iCs/>
                <w:lang w:eastAsia="zh-CN"/>
              </w:rPr>
            </w:pPr>
            <w:r>
              <w:rPr>
                <w:rFonts w:eastAsiaTheme="minorEastAsia" w:hint="eastAsia"/>
                <w:bCs/>
                <w:iCs/>
                <w:lang w:eastAsia="zh-CN"/>
              </w:rPr>
              <w:t>[</w:t>
            </w:r>
            <w:r>
              <w:rPr>
                <w:rFonts w:eastAsiaTheme="minorEastAsia"/>
                <w:bCs/>
                <w:iCs/>
                <w:lang w:eastAsia="zh-CN"/>
              </w:rPr>
              <w:t xml:space="preserve">TR 38.802, </w:t>
            </w:r>
            <w:r w:rsidRPr="00A05705">
              <w:rPr>
                <w:rFonts w:eastAsiaTheme="minorEastAsia"/>
                <w:bCs/>
                <w:iCs/>
                <w:lang w:eastAsia="zh-CN"/>
              </w:rPr>
              <w:t>Table A.2.1-11</w:t>
            </w:r>
            <w:r>
              <w:rPr>
                <w:rFonts w:eastAsiaTheme="minorEastAsia"/>
                <w:bCs/>
                <w:iCs/>
                <w:lang w:eastAsia="zh-CN"/>
              </w:rPr>
              <w:t>]</w:t>
            </w:r>
          </w:p>
          <w:p w14:paraId="32A26CAB" w14:textId="76627517" w:rsidR="00A34E01" w:rsidRDefault="00C5156C" w:rsidP="00020E96">
            <w:pPr>
              <w:spacing w:beforeLines="50" w:afterLines="50" w:after="120"/>
              <w:rPr>
                <w:rFonts w:eastAsiaTheme="minorEastAsia"/>
                <w:bCs/>
                <w:iCs/>
                <w:lang w:eastAsia="zh-CN"/>
              </w:rPr>
            </w:pPr>
            <w:r w:rsidRPr="00C5156C">
              <w:rPr>
                <w:rFonts w:eastAsiaTheme="minorEastAsia"/>
                <w:bCs/>
                <w:iCs/>
                <w:lang w:eastAsia="zh-CN"/>
              </w:rPr>
              <w:t>For FTP traffic model 3: 10 users per macro TRP</w:t>
            </w:r>
            <w:r w:rsidR="00AB69FA">
              <w:rPr>
                <w:rFonts w:eastAsiaTheme="minorEastAsia"/>
                <w:bCs/>
                <w:iCs/>
                <w:lang w:eastAsia="zh-CN"/>
              </w:rPr>
              <w:t>.</w:t>
            </w:r>
          </w:p>
        </w:tc>
      </w:tr>
    </w:tbl>
    <w:p w14:paraId="12BDB3D6" w14:textId="35B18F43" w:rsidR="00FA4327" w:rsidRDefault="00F30088" w:rsidP="001A58D6">
      <w:pPr>
        <w:spacing w:beforeLines="50" w:afterLines="50" w:after="120"/>
        <w:jc w:val="both"/>
        <w:rPr>
          <w:bCs/>
          <w:iCs/>
        </w:rPr>
      </w:pPr>
      <w:r>
        <w:rPr>
          <w:rFonts w:eastAsiaTheme="minorEastAsia"/>
          <w:bCs/>
          <w:iCs/>
          <w:lang w:eastAsia="zh-CN"/>
        </w:rPr>
        <w:t>In addition, i</w:t>
      </w:r>
      <w:r w:rsidR="00E7680E">
        <w:rPr>
          <w:rFonts w:eastAsiaTheme="minorEastAsia"/>
          <w:bCs/>
          <w:iCs/>
          <w:lang w:eastAsia="zh-CN"/>
        </w:rPr>
        <w:t xml:space="preserve">n </w:t>
      </w:r>
      <w:r w:rsidR="00CA5589">
        <w:t>RAN1#109-e meeting,</w:t>
      </w:r>
      <w:r w:rsidR="00CE0632">
        <w:t xml:space="preserve"> </w:t>
      </w:r>
      <w:r w:rsidR="004F1DAF">
        <w:t xml:space="preserve">some companies raised </w:t>
      </w:r>
      <w:r>
        <w:t xml:space="preserve">that the </w:t>
      </w:r>
      <w:r w:rsidRPr="007E30C1">
        <w:t>uniform</w:t>
      </w:r>
      <w:r w:rsidR="007E30C1" w:rsidRPr="007E30C1">
        <w:t xml:space="preserve"> UE</w:t>
      </w:r>
      <w:r>
        <w:t xml:space="preserve"> distribution will</w:t>
      </w:r>
      <w:r w:rsidR="007E30C1" w:rsidRPr="007E30C1">
        <w:t xml:space="preserve"> result</w:t>
      </w:r>
      <w:r>
        <w:t xml:space="preserve"> that</w:t>
      </w:r>
      <w:r w:rsidR="007E30C1" w:rsidRPr="007E30C1">
        <w:t xml:space="preserve"> the distance</w:t>
      </w:r>
      <w:r w:rsidR="001935BB">
        <w:t>s</w:t>
      </w:r>
      <w:r w:rsidR="007E30C1" w:rsidRPr="007E30C1">
        <w:t xml:space="preserve"> between UEs </w:t>
      </w:r>
      <w:r w:rsidR="001935BB">
        <w:t>are</w:t>
      </w:r>
      <w:r w:rsidR="007E30C1" w:rsidRPr="007E30C1">
        <w:t xml:space="preserve"> relatively large</w:t>
      </w:r>
      <w:r w:rsidR="001935BB">
        <w:t xml:space="preserve">, and </w:t>
      </w:r>
      <w:r>
        <w:t xml:space="preserve">UE clustering </w:t>
      </w:r>
      <w:r w:rsidR="001935BB">
        <w:t>should be considered. We think the following UE distribution can be considered optionally</w:t>
      </w:r>
      <w:r w:rsidR="001935BB" w:rsidRPr="001935BB">
        <w:t xml:space="preserve"> </w:t>
      </w:r>
      <w:r w:rsidR="001935BB">
        <w:t xml:space="preserve">for </w:t>
      </w:r>
      <w:r w:rsidR="001935BB" w:rsidRPr="001935BB">
        <w:t xml:space="preserve">Urban </w:t>
      </w:r>
      <w:r w:rsidR="001935BB">
        <w:t>M</w:t>
      </w:r>
      <w:r w:rsidR="001935BB" w:rsidRPr="001935BB">
        <w:t>acro</w:t>
      </w:r>
      <w:r w:rsidR="00827124">
        <w:t xml:space="preserve"> </w:t>
      </w:r>
      <w:r w:rsidR="00D81214">
        <w:t xml:space="preserve">scenario for </w:t>
      </w:r>
      <w:r w:rsidR="00827124">
        <w:t>FR1</w:t>
      </w:r>
      <w:r w:rsidR="001935BB">
        <w:t xml:space="preserve"> </w:t>
      </w:r>
      <w:r w:rsidR="00BB7F31">
        <w:t xml:space="preserve">and </w:t>
      </w:r>
      <w:r w:rsidR="001A58D6" w:rsidRPr="001A58D6">
        <w:t>Dense Urban Macro layer</w:t>
      </w:r>
      <w:r w:rsidR="00CC48BF">
        <w:t xml:space="preserve"> </w:t>
      </w:r>
      <w:r w:rsidR="00D81214">
        <w:t xml:space="preserve">scenario for </w:t>
      </w:r>
      <w:r w:rsidR="00CC48BF">
        <w:t>FR1</w:t>
      </w:r>
      <w:r w:rsidR="00D81214">
        <w:t xml:space="preserve"> and </w:t>
      </w:r>
      <w:r w:rsidR="00CC48BF">
        <w:t>FR2</w:t>
      </w:r>
      <w:r w:rsidR="00871652">
        <w:t>-1</w:t>
      </w:r>
      <w:r w:rsidR="001A58D6">
        <w:t xml:space="preserve"> </w:t>
      </w:r>
      <w:r w:rsidR="001935BB">
        <w:t>in</w:t>
      </w:r>
      <w:r w:rsidR="001935BB" w:rsidRPr="001935BB">
        <w:t xml:space="preserve"> SBFD Deployment Case 1</w:t>
      </w:r>
      <w:r w:rsidR="001935BB">
        <w:t>:</w:t>
      </w:r>
    </w:p>
    <w:p w14:paraId="6E44B313" w14:textId="77777777" w:rsidR="00FE54C9" w:rsidRPr="00FE54C9" w:rsidRDefault="00FE54C9" w:rsidP="00EE1066">
      <w:pPr>
        <w:pStyle w:val="aff"/>
        <w:numPr>
          <w:ilvl w:val="0"/>
          <w:numId w:val="8"/>
        </w:numPr>
        <w:spacing w:beforeLines="50" w:afterLines="50" w:after="120"/>
        <w:ind w:leftChars="0"/>
        <w:rPr>
          <w:bCs/>
          <w:iCs/>
        </w:rPr>
      </w:pPr>
      <w:r w:rsidRPr="00FE54C9">
        <w:rPr>
          <w:bCs/>
          <w:iCs/>
        </w:rPr>
        <w:t>Step 1: Randomly drop [3] UE cluster center within one macro cell geographical area considering the minimum distance between macro TRP to UE cluster center as D</w:t>
      </w:r>
      <w:r w:rsidRPr="00EC4BF7">
        <w:rPr>
          <w:bCs/>
          <w:iCs/>
          <w:vertAlign w:val="subscript"/>
        </w:rPr>
        <w:t xml:space="preserve">macro-to-cluster </w:t>
      </w:r>
      <w:r w:rsidRPr="00FE54C9">
        <w:rPr>
          <w:bCs/>
          <w:iCs/>
        </w:rPr>
        <w:t>and the minimum distance between to UE cluster centers as D</w:t>
      </w:r>
      <w:r w:rsidRPr="00EC4BF7">
        <w:rPr>
          <w:bCs/>
          <w:iCs/>
          <w:vertAlign w:val="subscript"/>
        </w:rPr>
        <w:t>inter-cluster</w:t>
      </w:r>
      <w:r w:rsidRPr="00FE54C9">
        <w:rPr>
          <w:bCs/>
          <w:iCs/>
        </w:rPr>
        <w:t xml:space="preserve"> </w:t>
      </w:r>
    </w:p>
    <w:p w14:paraId="5C96C62E" w14:textId="77777777" w:rsidR="00FE54C9" w:rsidRPr="00FE54C9" w:rsidRDefault="00FE54C9" w:rsidP="00EE1066">
      <w:pPr>
        <w:pStyle w:val="aff"/>
        <w:numPr>
          <w:ilvl w:val="0"/>
          <w:numId w:val="8"/>
        </w:numPr>
        <w:spacing w:beforeLines="50" w:afterLines="50" w:after="120"/>
        <w:ind w:leftChars="0"/>
        <w:rPr>
          <w:bCs/>
          <w:iCs/>
        </w:rPr>
      </w:pPr>
      <w:r w:rsidRPr="00FE54C9">
        <w:rPr>
          <w:bCs/>
          <w:iCs/>
        </w:rPr>
        <w:t xml:space="preserve">Step 2: 2/3 users randomly and uniformly dropped within the UE clusters with the radius of R, 1/3 users randomly and uniformly dropped throughout the macro geographical area, and 10 users per macro geographical area. </w:t>
      </w:r>
    </w:p>
    <w:p w14:paraId="3CB47CA5" w14:textId="315CFA0B" w:rsidR="00587D7F" w:rsidRDefault="009E489A" w:rsidP="009E489A">
      <w:pPr>
        <w:pStyle w:val="aff"/>
        <w:numPr>
          <w:ilvl w:val="0"/>
          <w:numId w:val="8"/>
        </w:numPr>
        <w:spacing w:beforeLines="50" w:afterLines="50" w:after="120"/>
        <w:ind w:leftChars="0"/>
        <w:rPr>
          <w:bCs/>
          <w:iCs/>
        </w:rPr>
      </w:pPr>
      <w:r w:rsidRPr="009E489A">
        <w:rPr>
          <w:rFonts w:eastAsiaTheme="minorEastAsia" w:hint="eastAsia"/>
          <w:bCs/>
          <w:iCs/>
          <w:lang w:eastAsia="zh-CN"/>
        </w:rPr>
        <w:t>F</w:t>
      </w:r>
      <w:r w:rsidRPr="009E489A">
        <w:rPr>
          <w:rFonts w:eastAsiaTheme="minorEastAsia"/>
          <w:bCs/>
          <w:iCs/>
          <w:lang w:eastAsia="zh-CN"/>
        </w:rPr>
        <w:t xml:space="preserve">or Urban Macro </w:t>
      </w:r>
      <w:r w:rsidR="0053137F">
        <w:rPr>
          <w:rFonts w:eastAsiaTheme="minorEastAsia"/>
          <w:bCs/>
          <w:iCs/>
          <w:lang w:eastAsia="zh-CN"/>
        </w:rPr>
        <w:t xml:space="preserve">for </w:t>
      </w:r>
      <w:r w:rsidRPr="009E489A">
        <w:rPr>
          <w:rFonts w:eastAsiaTheme="minorEastAsia"/>
          <w:bCs/>
          <w:iCs/>
          <w:lang w:eastAsia="zh-CN"/>
        </w:rPr>
        <w:t xml:space="preserve">FR1: </w:t>
      </w:r>
      <w:r w:rsidR="00FE54C9" w:rsidRPr="009E489A">
        <w:rPr>
          <w:bCs/>
          <w:iCs/>
        </w:rPr>
        <w:t>D</w:t>
      </w:r>
      <w:r w:rsidR="00FE54C9" w:rsidRPr="00D865A4">
        <w:rPr>
          <w:bCs/>
          <w:iCs/>
          <w:vertAlign w:val="subscript"/>
        </w:rPr>
        <w:t>macro-to-cluster</w:t>
      </w:r>
      <w:r w:rsidR="00FE54C9" w:rsidRPr="00D865A4">
        <w:rPr>
          <w:bCs/>
          <w:iCs/>
        </w:rPr>
        <w:t xml:space="preserve"> = [262.5 m] (=500 / 200 * 105m) , D</w:t>
      </w:r>
      <w:r w:rsidR="00FE54C9" w:rsidRPr="00D865A4">
        <w:rPr>
          <w:bCs/>
          <w:iCs/>
          <w:vertAlign w:val="subscript"/>
        </w:rPr>
        <w:t>inter-cluster</w:t>
      </w:r>
      <w:r w:rsidR="00FE54C9" w:rsidRPr="00D865A4">
        <w:rPr>
          <w:bCs/>
          <w:iCs/>
        </w:rPr>
        <w:t xml:space="preserve"> = [114.8 m] (=500 / 200 * 57.9), R = [72.3 m] (= 500 / 200 * 28.9m)</w:t>
      </w:r>
    </w:p>
    <w:p w14:paraId="56D71096" w14:textId="243C919D" w:rsidR="00D865A4" w:rsidRPr="00AB3949" w:rsidRDefault="00D865A4" w:rsidP="0099273F">
      <w:pPr>
        <w:pStyle w:val="aff"/>
        <w:numPr>
          <w:ilvl w:val="0"/>
          <w:numId w:val="8"/>
        </w:numPr>
        <w:spacing w:beforeLines="50" w:afterLines="50" w:after="120"/>
        <w:ind w:leftChars="0"/>
        <w:rPr>
          <w:bCs/>
          <w:iCs/>
        </w:rPr>
      </w:pPr>
      <w:r w:rsidRPr="0099273F">
        <w:rPr>
          <w:rFonts w:eastAsiaTheme="minorEastAsia" w:hint="eastAsia"/>
          <w:bCs/>
          <w:iCs/>
          <w:lang w:eastAsia="zh-CN"/>
        </w:rPr>
        <w:t>F</w:t>
      </w:r>
      <w:r w:rsidRPr="0099273F">
        <w:rPr>
          <w:rFonts w:eastAsiaTheme="minorEastAsia"/>
          <w:bCs/>
          <w:iCs/>
          <w:lang w:eastAsia="zh-CN"/>
        </w:rPr>
        <w:t>or De</w:t>
      </w:r>
      <w:r w:rsidRPr="00AB3949">
        <w:rPr>
          <w:rFonts w:eastAsiaTheme="minorEastAsia"/>
          <w:bCs/>
          <w:iCs/>
          <w:lang w:eastAsia="zh-CN"/>
        </w:rPr>
        <w:t xml:space="preserve">nse Urban Macro layer </w:t>
      </w:r>
      <w:r w:rsidR="0053137F">
        <w:rPr>
          <w:rFonts w:eastAsiaTheme="minorEastAsia"/>
          <w:bCs/>
          <w:iCs/>
          <w:lang w:eastAsia="zh-CN"/>
        </w:rPr>
        <w:t xml:space="preserve">for </w:t>
      </w:r>
      <w:r w:rsidRPr="00AB3949">
        <w:rPr>
          <w:rFonts w:eastAsiaTheme="minorEastAsia"/>
          <w:bCs/>
          <w:iCs/>
          <w:lang w:eastAsia="zh-CN"/>
        </w:rPr>
        <w:t>FR1</w:t>
      </w:r>
      <w:r w:rsidR="0053137F">
        <w:rPr>
          <w:rFonts w:eastAsiaTheme="minorEastAsia"/>
          <w:bCs/>
          <w:iCs/>
          <w:lang w:eastAsia="zh-CN"/>
        </w:rPr>
        <w:t xml:space="preserve"> and </w:t>
      </w:r>
      <w:r w:rsidR="005448E6" w:rsidRPr="00AB3949">
        <w:rPr>
          <w:rFonts w:eastAsiaTheme="minorEastAsia"/>
          <w:bCs/>
          <w:iCs/>
          <w:lang w:eastAsia="zh-CN"/>
        </w:rPr>
        <w:t>FR2-1</w:t>
      </w:r>
      <w:r w:rsidRPr="00AB3949">
        <w:rPr>
          <w:rFonts w:eastAsiaTheme="minorEastAsia"/>
          <w:bCs/>
          <w:iCs/>
          <w:lang w:eastAsia="zh-CN"/>
        </w:rPr>
        <w:t xml:space="preserve">: </w:t>
      </w:r>
      <w:r w:rsidRPr="00AB3949">
        <w:rPr>
          <w:bCs/>
          <w:iCs/>
        </w:rPr>
        <w:t>D</w:t>
      </w:r>
      <w:r w:rsidRPr="00AB3949">
        <w:rPr>
          <w:bCs/>
          <w:iCs/>
          <w:vertAlign w:val="subscript"/>
        </w:rPr>
        <w:t>macro-to-cluster</w:t>
      </w:r>
      <w:r w:rsidRPr="00AB3949">
        <w:rPr>
          <w:bCs/>
          <w:iCs/>
        </w:rPr>
        <w:t xml:space="preserve"> = [</w:t>
      </w:r>
      <w:r w:rsidR="0099273F" w:rsidRPr="00AB3949">
        <w:rPr>
          <w:bCs/>
          <w:iCs/>
        </w:rPr>
        <w:t>105</w:t>
      </w:r>
      <w:r w:rsidRPr="00AB3949">
        <w:rPr>
          <w:bCs/>
          <w:iCs/>
        </w:rPr>
        <w:t xml:space="preserve"> m], D</w:t>
      </w:r>
      <w:r w:rsidRPr="00AB3949">
        <w:rPr>
          <w:bCs/>
          <w:iCs/>
          <w:vertAlign w:val="subscript"/>
        </w:rPr>
        <w:t>inter-cluster</w:t>
      </w:r>
      <w:r w:rsidRPr="00AB3949">
        <w:rPr>
          <w:bCs/>
          <w:iCs/>
        </w:rPr>
        <w:t xml:space="preserve"> = [</w:t>
      </w:r>
      <w:r w:rsidR="0099273F" w:rsidRPr="00AB3949">
        <w:rPr>
          <w:bCs/>
          <w:iCs/>
        </w:rPr>
        <w:t>57.9</w:t>
      </w:r>
      <w:r w:rsidRPr="00AB3949">
        <w:rPr>
          <w:bCs/>
          <w:iCs/>
        </w:rPr>
        <w:t xml:space="preserve"> m], R = [</w:t>
      </w:r>
      <w:r w:rsidR="0099273F" w:rsidRPr="00AB3949">
        <w:rPr>
          <w:bCs/>
          <w:iCs/>
        </w:rPr>
        <w:t>28.9</w:t>
      </w:r>
      <w:r w:rsidRPr="00AB3949">
        <w:rPr>
          <w:bCs/>
          <w:iCs/>
        </w:rPr>
        <w:t xml:space="preserve"> m]</w:t>
      </w:r>
    </w:p>
    <w:p w14:paraId="0DD9E473" w14:textId="082EE8D0" w:rsidR="00363EC9" w:rsidRPr="00295F95" w:rsidRDefault="00BB1E4C" w:rsidP="006E359B">
      <w:pPr>
        <w:jc w:val="both"/>
        <w:rPr>
          <w:b/>
          <w:bCs/>
          <w:i/>
          <w:lang w:eastAsia="zh-CN"/>
        </w:rPr>
      </w:pPr>
      <w:r w:rsidRPr="00881E9B">
        <w:rPr>
          <w:b/>
          <w:i/>
        </w:rPr>
        <w:t xml:space="preserve">Proposal </w:t>
      </w:r>
      <w:r w:rsidRPr="00881E9B">
        <w:rPr>
          <w:b/>
          <w:i/>
        </w:rPr>
        <w:fldChar w:fldCharType="begin"/>
      </w:r>
      <w:r w:rsidRPr="00881E9B">
        <w:rPr>
          <w:b/>
          <w:i/>
        </w:rPr>
        <w:instrText xml:space="preserve"> SEQ Proposal \* ARABIC </w:instrText>
      </w:r>
      <w:r w:rsidRPr="00881E9B">
        <w:rPr>
          <w:b/>
          <w:i/>
        </w:rPr>
        <w:fldChar w:fldCharType="separate"/>
      </w:r>
      <w:r w:rsidR="00872540">
        <w:rPr>
          <w:b/>
          <w:i/>
          <w:noProof/>
        </w:rPr>
        <w:t>2</w:t>
      </w:r>
      <w:r w:rsidRPr="00881E9B">
        <w:rPr>
          <w:b/>
          <w:i/>
        </w:rPr>
        <w:fldChar w:fldCharType="end"/>
      </w:r>
      <w:r w:rsidRPr="00881E9B">
        <w:rPr>
          <w:b/>
          <w:i/>
        </w:rPr>
        <w:t>:</w:t>
      </w:r>
      <w:r w:rsidR="002A0BCF" w:rsidRPr="002A0BCF">
        <w:rPr>
          <w:b/>
          <w:i/>
        </w:rPr>
        <w:t xml:space="preserve"> </w:t>
      </w:r>
      <w:r w:rsidR="004738F6">
        <w:rPr>
          <w:b/>
          <w:bCs/>
          <w:i/>
          <w:lang w:eastAsia="zh-CN"/>
        </w:rPr>
        <w:t>F</w:t>
      </w:r>
      <w:r w:rsidR="002A0BCF">
        <w:rPr>
          <w:b/>
          <w:bCs/>
          <w:i/>
          <w:lang w:eastAsia="zh-CN"/>
        </w:rPr>
        <w:t xml:space="preserve">or </w:t>
      </w:r>
      <w:r w:rsidR="00A9483C" w:rsidRPr="00A9483C">
        <w:rPr>
          <w:b/>
          <w:bCs/>
          <w:i/>
          <w:lang w:eastAsia="zh-CN"/>
        </w:rPr>
        <w:t xml:space="preserve">UE distribution </w:t>
      </w:r>
      <w:r w:rsidR="001935BB">
        <w:rPr>
          <w:b/>
          <w:bCs/>
          <w:i/>
          <w:lang w:eastAsia="zh-CN"/>
        </w:rPr>
        <w:t xml:space="preserve">of </w:t>
      </w:r>
      <w:r w:rsidR="00A9483C" w:rsidRPr="00A9483C">
        <w:rPr>
          <w:b/>
          <w:bCs/>
          <w:i/>
          <w:lang w:eastAsia="zh-CN"/>
        </w:rPr>
        <w:t xml:space="preserve">Urban </w:t>
      </w:r>
      <w:r w:rsidR="001935BB">
        <w:rPr>
          <w:b/>
          <w:bCs/>
          <w:i/>
          <w:lang w:eastAsia="zh-CN"/>
        </w:rPr>
        <w:t>M</w:t>
      </w:r>
      <w:r w:rsidR="00A9483C" w:rsidRPr="00A9483C">
        <w:rPr>
          <w:b/>
          <w:bCs/>
          <w:i/>
          <w:lang w:eastAsia="zh-CN"/>
        </w:rPr>
        <w:t>acro</w:t>
      </w:r>
      <w:r w:rsidR="006D0EFE">
        <w:rPr>
          <w:b/>
          <w:bCs/>
          <w:i/>
          <w:lang w:eastAsia="zh-CN"/>
        </w:rPr>
        <w:t xml:space="preserve"> </w:t>
      </w:r>
      <w:r w:rsidR="006D0EFE" w:rsidRPr="006D0EFE">
        <w:rPr>
          <w:b/>
          <w:bCs/>
          <w:i/>
          <w:lang w:eastAsia="zh-CN"/>
        </w:rPr>
        <w:t>scenario</w:t>
      </w:r>
      <w:r w:rsidR="006D0EFE">
        <w:rPr>
          <w:b/>
          <w:bCs/>
          <w:i/>
          <w:lang w:eastAsia="zh-CN"/>
        </w:rPr>
        <w:t xml:space="preserve"> for</w:t>
      </w:r>
      <w:r w:rsidR="00BB7F31">
        <w:rPr>
          <w:b/>
          <w:bCs/>
          <w:i/>
          <w:lang w:eastAsia="zh-CN"/>
        </w:rPr>
        <w:t xml:space="preserve"> FR1 and </w:t>
      </w:r>
      <w:r w:rsidR="00942C97" w:rsidRPr="00942C97">
        <w:rPr>
          <w:b/>
          <w:bCs/>
          <w:i/>
          <w:lang w:eastAsia="zh-CN"/>
        </w:rPr>
        <w:t xml:space="preserve">Dense Urban Macro layer </w:t>
      </w:r>
      <w:r w:rsidR="006D0EFE" w:rsidRPr="006D0EFE">
        <w:rPr>
          <w:b/>
          <w:bCs/>
          <w:i/>
          <w:lang w:eastAsia="zh-CN"/>
        </w:rPr>
        <w:t>scenario</w:t>
      </w:r>
      <w:r w:rsidR="006D0EFE">
        <w:rPr>
          <w:b/>
          <w:bCs/>
          <w:i/>
          <w:lang w:eastAsia="zh-CN"/>
        </w:rPr>
        <w:t xml:space="preserve"> for </w:t>
      </w:r>
      <w:r w:rsidR="00942C97" w:rsidRPr="00942C97">
        <w:rPr>
          <w:b/>
          <w:bCs/>
          <w:i/>
          <w:lang w:eastAsia="zh-CN"/>
        </w:rPr>
        <w:t>FR1</w:t>
      </w:r>
      <w:r w:rsidR="006D0EFE">
        <w:rPr>
          <w:b/>
          <w:bCs/>
          <w:i/>
          <w:lang w:eastAsia="zh-CN"/>
        </w:rPr>
        <w:t xml:space="preserve"> and </w:t>
      </w:r>
      <w:r w:rsidR="00942C97" w:rsidRPr="00942C97">
        <w:rPr>
          <w:b/>
          <w:bCs/>
          <w:i/>
          <w:lang w:eastAsia="zh-CN"/>
        </w:rPr>
        <w:t>FR2-1</w:t>
      </w:r>
      <w:r w:rsidR="001935BB">
        <w:rPr>
          <w:b/>
          <w:bCs/>
          <w:i/>
          <w:lang w:eastAsia="zh-CN"/>
        </w:rPr>
        <w:t xml:space="preserve">in </w:t>
      </w:r>
      <w:r w:rsidR="004738F6" w:rsidRPr="00322EF6">
        <w:rPr>
          <w:b/>
          <w:i/>
        </w:rPr>
        <w:t>SBFD Deployment Case 1</w:t>
      </w:r>
      <w:r w:rsidR="007E4DAD">
        <w:rPr>
          <w:b/>
          <w:bCs/>
          <w:i/>
          <w:lang w:eastAsia="zh-CN"/>
        </w:rPr>
        <w:t xml:space="preserve">, </w:t>
      </w:r>
    </w:p>
    <w:p w14:paraId="313B09AB" w14:textId="06AE7631" w:rsidR="00DB7D8A" w:rsidRDefault="00104CB3" w:rsidP="00EE1066">
      <w:pPr>
        <w:pStyle w:val="aff"/>
        <w:numPr>
          <w:ilvl w:val="0"/>
          <w:numId w:val="8"/>
        </w:numPr>
        <w:ind w:leftChars="0"/>
        <w:rPr>
          <w:b/>
          <w:i/>
          <w:lang w:eastAsia="zh-CN"/>
        </w:rPr>
      </w:pPr>
      <w:r w:rsidRPr="00104CB3">
        <w:rPr>
          <w:b/>
          <w:i/>
          <w:lang w:eastAsia="zh-CN"/>
        </w:rPr>
        <w:t>Baseline:</w:t>
      </w:r>
      <w:r w:rsidR="00DB7D8A">
        <w:rPr>
          <w:b/>
          <w:i/>
          <w:lang w:eastAsia="zh-CN"/>
        </w:rPr>
        <w:t xml:space="preserve"> </w:t>
      </w:r>
      <w:r w:rsidR="00DB7D8A" w:rsidRPr="00DB7D8A">
        <w:rPr>
          <w:b/>
          <w:i/>
          <w:lang w:eastAsia="zh-CN"/>
        </w:rPr>
        <w:t>10 users per macro TRP, and all users are randomly and uniformly dropped within the macro TRP.</w:t>
      </w:r>
    </w:p>
    <w:p w14:paraId="3C5258F1" w14:textId="458A6A84" w:rsidR="00170B80" w:rsidRDefault="00DB7D8A" w:rsidP="00EE1066">
      <w:pPr>
        <w:pStyle w:val="aff"/>
        <w:numPr>
          <w:ilvl w:val="0"/>
          <w:numId w:val="8"/>
        </w:numPr>
        <w:ind w:leftChars="0"/>
        <w:rPr>
          <w:b/>
          <w:i/>
          <w:lang w:eastAsia="zh-CN"/>
        </w:rPr>
      </w:pPr>
      <w:r>
        <w:rPr>
          <w:b/>
          <w:i/>
          <w:lang w:eastAsia="zh-CN"/>
        </w:rPr>
        <w:t>Optional</w:t>
      </w:r>
      <w:r w:rsidR="00AB3949">
        <w:rPr>
          <w:b/>
          <w:i/>
          <w:lang w:eastAsia="zh-CN"/>
        </w:rPr>
        <w:t xml:space="preserve"> (UE cluster</w:t>
      </w:r>
      <w:r w:rsidR="00D318EC">
        <w:rPr>
          <w:b/>
          <w:i/>
          <w:lang w:eastAsia="zh-CN"/>
        </w:rPr>
        <w:t>ing</w:t>
      </w:r>
      <w:r w:rsidR="00AB3949">
        <w:rPr>
          <w:b/>
          <w:i/>
          <w:lang w:eastAsia="zh-CN"/>
        </w:rPr>
        <w:t>)</w:t>
      </w:r>
      <w:r>
        <w:rPr>
          <w:b/>
          <w:i/>
          <w:lang w:eastAsia="zh-CN"/>
        </w:rPr>
        <w:t xml:space="preserve">: </w:t>
      </w:r>
    </w:p>
    <w:p w14:paraId="3B3A9B8C" w14:textId="77777777" w:rsidR="00DB7D8A" w:rsidRPr="00DB7D8A" w:rsidRDefault="00DB7D8A" w:rsidP="00EE1066">
      <w:pPr>
        <w:pStyle w:val="aff"/>
        <w:numPr>
          <w:ilvl w:val="1"/>
          <w:numId w:val="8"/>
        </w:numPr>
        <w:ind w:leftChars="0"/>
        <w:rPr>
          <w:b/>
          <w:i/>
          <w:lang w:eastAsia="zh-CN"/>
        </w:rPr>
      </w:pPr>
      <w:r w:rsidRPr="00DB7D8A">
        <w:rPr>
          <w:b/>
          <w:i/>
          <w:lang w:eastAsia="zh-CN"/>
        </w:rPr>
        <w:t>Step 1: Randomly drop [3] UE cluster center within one macro cell geographical area considering the minimum distance between macro TRP to UE cluster center as D</w:t>
      </w:r>
      <w:r w:rsidRPr="00630082">
        <w:rPr>
          <w:b/>
          <w:i/>
          <w:vertAlign w:val="subscript"/>
          <w:lang w:eastAsia="zh-CN"/>
        </w:rPr>
        <w:t>macro-to-cluster</w:t>
      </w:r>
      <w:r w:rsidRPr="00DB7D8A">
        <w:rPr>
          <w:b/>
          <w:i/>
          <w:lang w:eastAsia="zh-CN"/>
        </w:rPr>
        <w:t xml:space="preserve"> and the minimum distance between to UE cluster centers as D</w:t>
      </w:r>
      <w:r w:rsidRPr="00630082">
        <w:rPr>
          <w:b/>
          <w:i/>
          <w:vertAlign w:val="subscript"/>
          <w:lang w:eastAsia="zh-CN"/>
        </w:rPr>
        <w:t>inter-cluster</w:t>
      </w:r>
      <w:r w:rsidRPr="00DB7D8A">
        <w:rPr>
          <w:b/>
          <w:i/>
          <w:lang w:eastAsia="zh-CN"/>
        </w:rPr>
        <w:t xml:space="preserve"> </w:t>
      </w:r>
    </w:p>
    <w:p w14:paraId="526E2220" w14:textId="77777777" w:rsidR="00DB7D8A" w:rsidRPr="00DB7D8A" w:rsidRDefault="00DB7D8A" w:rsidP="00EE1066">
      <w:pPr>
        <w:pStyle w:val="aff"/>
        <w:numPr>
          <w:ilvl w:val="1"/>
          <w:numId w:val="8"/>
        </w:numPr>
        <w:ind w:leftChars="0"/>
        <w:rPr>
          <w:b/>
          <w:i/>
          <w:lang w:eastAsia="zh-CN"/>
        </w:rPr>
      </w:pPr>
      <w:r w:rsidRPr="00DB7D8A">
        <w:rPr>
          <w:b/>
          <w:i/>
          <w:lang w:eastAsia="zh-CN"/>
        </w:rPr>
        <w:t xml:space="preserve">Step 2: 2/3 users randomly and uniformly dropped within the UE clusters with the radius of R, 1/3 users randomly and uniformly dropped throughout the macro geographical area, and 10 users per macro geographical area. </w:t>
      </w:r>
    </w:p>
    <w:p w14:paraId="78DDB454" w14:textId="10FC3FC9" w:rsidR="00DB7D8A" w:rsidRDefault="00CA2238" w:rsidP="00EE1066">
      <w:pPr>
        <w:pStyle w:val="aff"/>
        <w:numPr>
          <w:ilvl w:val="1"/>
          <w:numId w:val="8"/>
        </w:numPr>
        <w:ind w:leftChars="0"/>
        <w:rPr>
          <w:b/>
          <w:i/>
          <w:lang w:eastAsia="zh-CN"/>
        </w:rPr>
      </w:pPr>
      <w:r w:rsidRPr="00CA2238">
        <w:rPr>
          <w:b/>
          <w:i/>
          <w:lang w:eastAsia="zh-CN"/>
        </w:rPr>
        <w:t xml:space="preserve">For Urban Macro </w:t>
      </w:r>
      <w:r w:rsidR="007402AA">
        <w:rPr>
          <w:b/>
          <w:i/>
          <w:lang w:eastAsia="zh-CN"/>
        </w:rPr>
        <w:t xml:space="preserve">for </w:t>
      </w:r>
      <w:r w:rsidRPr="00CA2238">
        <w:rPr>
          <w:b/>
          <w:i/>
          <w:lang w:eastAsia="zh-CN"/>
        </w:rPr>
        <w:t xml:space="preserve">FR1: </w:t>
      </w:r>
      <w:r w:rsidR="00DB7D8A" w:rsidRPr="00DB7D8A">
        <w:rPr>
          <w:b/>
          <w:i/>
          <w:lang w:eastAsia="zh-CN"/>
        </w:rPr>
        <w:t>D</w:t>
      </w:r>
      <w:r w:rsidR="00DB7D8A" w:rsidRPr="00630082">
        <w:rPr>
          <w:b/>
          <w:i/>
          <w:vertAlign w:val="subscript"/>
          <w:lang w:eastAsia="zh-CN"/>
        </w:rPr>
        <w:t>macro-to-cluster</w:t>
      </w:r>
      <w:r w:rsidR="00DB7D8A" w:rsidRPr="00DB7D8A">
        <w:rPr>
          <w:b/>
          <w:i/>
          <w:lang w:eastAsia="zh-CN"/>
        </w:rPr>
        <w:t xml:space="preserve"> = [262.5 m], D</w:t>
      </w:r>
      <w:r w:rsidR="00DB7D8A" w:rsidRPr="00630082">
        <w:rPr>
          <w:b/>
          <w:i/>
          <w:vertAlign w:val="subscript"/>
          <w:lang w:eastAsia="zh-CN"/>
        </w:rPr>
        <w:t>inter-cluster</w:t>
      </w:r>
      <w:r w:rsidR="00DB7D8A" w:rsidRPr="00DB7D8A">
        <w:rPr>
          <w:b/>
          <w:i/>
          <w:lang w:eastAsia="zh-CN"/>
        </w:rPr>
        <w:t xml:space="preserve"> = [114.8 m], R = [72.3 m]</w:t>
      </w:r>
    </w:p>
    <w:p w14:paraId="540FF8A3" w14:textId="3F6C4DBE" w:rsidR="00CA2238" w:rsidRPr="00CA2238" w:rsidRDefault="00CA2238" w:rsidP="006E359B">
      <w:pPr>
        <w:pStyle w:val="aff"/>
        <w:numPr>
          <w:ilvl w:val="1"/>
          <w:numId w:val="8"/>
        </w:numPr>
        <w:spacing w:beforeLines="50" w:afterLines="50" w:after="120"/>
        <w:ind w:leftChars="0"/>
        <w:rPr>
          <w:b/>
          <w:i/>
          <w:lang w:eastAsia="zh-CN"/>
        </w:rPr>
      </w:pPr>
      <w:r w:rsidRPr="006E359B">
        <w:rPr>
          <w:rFonts w:eastAsiaTheme="minorEastAsia"/>
          <w:b/>
          <w:bCs/>
          <w:i/>
          <w:iCs/>
          <w:lang w:eastAsia="zh-CN"/>
        </w:rPr>
        <w:t xml:space="preserve">For Dense Urban Macro layer </w:t>
      </w:r>
      <w:r w:rsidR="007402AA">
        <w:rPr>
          <w:rFonts w:eastAsiaTheme="minorEastAsia"/>
          <w:b/>
          <w:bCs/>
          <w:i/>
          <w:iCs/>
          <w:lang w:eastAsia="zh-CN"/>
        </w:rPr>
        <w:t xml:space="preserve">for </w:t>
      </w:r>
      <w:r w:rsidRPr="006E359B">
        <w:rPr>
          <w:rFonts w:eastAsiaTheme="minorEastAsia"/>
          <w:b/>
          <w:bCs/>
          <w:i/>
          <w:iCs/>
          <w:lang w:eastAsia="zh-CN"/>
        </w:rPr>
        <w:t>FR1</w:t>
      </w:r>
      <w:r w:rsidR="007402AA">
        <w:rPr>
          <w:rFonts w:eastAsiaTheme="minorEastAsia"/>
          <w:b/>
          <w:bCs/>
          <w:i/>
          <w:iCs/>
          <w:lang w:eastAsia="zh-CN"/>
        </w:rPr>
        <w:t xml:space="preserve"> and </w:t>
      </w:r>
      <w:r w:rsidRPr="006E359B">
        <w:rPr>
          <w:rFonts w:eastAsiaTheme="minorEastAsia"/>
          <w:b/>
          <w:bCs/>
          <w:i/>
          <w:iCs/>
          <w:lang w:eastAsia="zh-CN"/>
        </w:rPr>
        <w:t xml:space="preserve">FR2-1: </w:t>
      </w:r>
      <w:r w:rsidRPr="006E359B">
        <w:rPr>
          <w:b/>
          <w:bCs/>
          <w:i/>
          <w:iCs/>
        </w:rPr>
        <w:t>D</w:t>
      </w:r>
      <w:r w:rsidRPr="006E359B">
        <w:rPr>
          <w:b/>
          <w:bCs/>
          <w:i/>
          <w:iCs/>
          <w:vertAlign w:val="subscript"/>
        </w:rPr>
        <w:t>macro-to-cluster</w:t>
      </w:r>
      <w:r w:rsidRPr="006E359B">
        <w:rPr>
          <w:b/>
          <w:bCs/>
          <w:i/>
          <w:iCs/>
        </w:rPr>
        <w:t xml:space="preserve"> = [105 m], D</w:t>
      </w:r>
      <w:r w:rsidRPr="006E359B">
        <w:rPr>
          <w:b/>
          <w:bCs/>
          <w:i/>
          <w:iCs/>
          <w:vertAlign w:val="subscript"/>
        </w:rPr>
        <w:t>inter-cluster</w:t>
      </w:r>
      <w:r w:rsidRPr="006E359B">
        <w:rPr>
          <w:b/>
          <w:bCs/>
          <w:i/>
          <w:iCs/>
        </w:rPr>
        <w:t xml:space="preserve"> = [57.9 m], R = [28.9 m]</w:t>
      </w:r>
    </w:p>
    <w:p w14:paraId="19D3FAA1" w14:textId="395F1D73" w:rsidR="002133AE" w:rsidRPr="00FA3382" w:rsidRDefault="00CB2CBB" w:rsidP="00B6075B">
      <w:pPr>
        <w:pStyle w:val="30"/>
        <w:rPr>
          <w:lang w:eastAsia="zh-CN"/>
        </w:rPr>
      </w:pPr>
      <w:r w:rsidRPr="00CB2CBB">
        <w:t>UE outdoor/indoor proportion for FR2-1</w:t>
      </w:r>
    </w:p>
    <w:p w14:paraId="008EED5B" w14:textId="2090B964" w:rsidR="00BC78C6" w:rsidRDefault="00EA28C8" w:rsidP="00BC78C6">
      <w:pPr>
        <w:spacing w:beforeLines="50" w:afterLines="50" w:after="120"/>
        <w:rPr>
          <w:bCs/>
          <w:iCs/>
        </w:rPr>
      </w:pPr>
      <w:r w:rsidRPr="00CB2CBB">
        <w:rPr>
          <w:iCs/>
        </w:rPr>
        <w:t xml:space="preserve">UE outdoor/indoor proportion </w:t>
      </w:r>
      <w:r w:rsidR="00B03947">
        <w:rPr>
          <w:iCs/>
        </w:rPr>
        <w:t xml:space="preserve">for </w:t>
      </w:r>
      <w:r w:rsidR="00B03947" w:rsidRPr="00B03947">
        <w:rPr>
          <w:iCs/>
        </w:rPr>
        <w:t xml:space="preserve">Dense urban </w:t>
      </w:r>
      <w:r w:rsidR="00B03947">
        <w:rPr>
          <w:iCs/>
        </w:rPr>
        <w:t xml:space="preserve">and </w:t>
      </w:r>
      <w:r w:rsidR="00B03947" w:rsidRPr="00B03947">
        <w:rPr>
          <w:iCs/>
        </w:rPr>
        <w:t xml:space="preserve">Urban macro </w:t>
      </w:r>
      <w:r w:rsidR="00BC78C6">
        <w:rPr>
          <w:rFonts w:eastAsiaTheme="minorEastAsia"/>
          <w:bCs/>
          <w:iCs/>
          <w:lang w:eastAsia="zh-CN"/>
        </w:rPr>
        <w:t xml:space="preserve">defined in </w:t>
      </w:r>
      <w:r w:rsidR="00BC78C6" w:rsidRPr="00A05705">
        <w:rPr>
          <w:rFonts w:eastAsiaTheme="minorEastAsia"/>
          <w:bCs/>
          <w:iCs/>
          <w:lang w:eastAsia="zh-CN"/>
        </w:rPr>
        <w:t>Table A.2.1-1</w:t>
      </w:r>
      <w:r w:rsidR="00BC78C6">
        <w:rPr>
          <w:rFonts w:eastAsiaTheme="minorEastAsia"/>
          <w:bCs/>
          <w:iCs/>
          <w:lang w:eastAsia="zh-CN"/>
        </w:rPr>
        <w:t xml:space="preserve"> in TR 38.802 can be used as </w:t>
      </w:r>
      <w:r w:rsidR="00BC78C6" w:rsidRPr="00676280">
        <w:rPr>
          <w:bCs/>
          <w:iCs/>
        </w:rPr>
        <w:t>starting point</w:t>
      </w:r>
      <w:r w:rsidR="00BC78C6">
        <w:rPr>
          <w:bCs/>
          <w:iCs/>
        </w:rPr>
        <w:t xml:space="preserve">, i.e., </w:t>
      </w:r>
      <w:r w:rsidR="00ED484A" w:rsidRPr="00770B54">
        <w:rPr>
          <w:rFonts w:eastAsiaTheme="minorEastAsia"/>
          <w:bCs/>
          <w:iCs/>
          <w:lang w:eastAsia="zh-CN"/>
        </w:rPr>
        <w:t>20% Outdoor in cars: 30km/h,</w:t>
      </w:r>
      <w:r w:rsidR="00ED484A">
        <w:rPr>
          <w:rFonts w:eastAsiaTheme="minorEastAsia"/>
          <w:bCs/>
          <w:iCs/>
          <w:lang w:eastAsia="zh-CN"/>
        </w:rPr>
        <w:t xml:space="preserve"> </w:t>
      </w:r>
      <w:r w:rsidR="00ED484A" w:rsidRPr="00770B54">
        <w:rPr>
          <w:rFonts w:eastAsiaTheme="minorEastAsia"/>
          <w:bCs/>
          <w:iCs/>
          <w:lang w:eastAsia="zh-CN"/>
        </w:rPr>
        <w:t>80% Indoor in houses: 3km/h</w:t>
      </w:r>
      <w:r w:rsidR="00BC78C6">
        <w:rPr>
          <w:rFonts w:eastAsiaTheme="minorEastAsia"/>
          <w:bCs/>
          <w:iCs/>
          <w:lang w:eastAsia="zh-CN"/>
        </w:rPr>
        <w:t>.</w:t>
      </w:r>
    </w:p>
    <w:tbl>
      <w:tblPr>
        <w:tblStyle w:val="af7"/>
        <w:tblW w:w="0" w:type="auto"/>
        <w:tblLook w:val="04A0" w:firstRow="1" w:lastRow="0" w:firstColumn="1" w:lastColumn="0" w:noHBand="0" w:noVBand="1"/>
      </w:tblPr>
      <w:tblGrid>
        <w:gridCol w:w="9629"/>
      </w:tblGrid>
      <w:tr w:rsidR="00BC78C6" w14:paraId="33F5EE30" w14:textId="77777777" w:rsidTr="0028591E">
        <w:tc>
          <w:tcPr>
            <w:tcW w:w="10194" w:type="dxa"/>
          </w:tcPr>
          <w:p w14:paraId="063470BD" w14:textId="29771692" w:rsidR="00BC78C6" w:rsidRDefault="00BC78C6" w:rsidP="0028591E">
            <w:pPr>
              <w:spacing w:beforeLines="50" w:afterLines="50" w:after="120"/>
              <w:rPr>
                <w:rFonts w:eastAsiaTheme="minorEastAsia"/>
                <w:bCs/>
                <w:iCs/>
                <w:lang w:eastAsia="zh-CN"/>
              </w:rPr>
            </w:pPr>
            <w:r>
              <w:rPr>
                <w:rFonts w:eastAsiaTheme="minorEastAsia" w:hint="eastAsia"/>
                <w:bCs/>
                <w:iCs/>
                <w:lang w:eastAsia="zh-CN"/>
              </w:rPr>
              <w:t>[</w:t>
            </w:r>
            <w:r>
              <w:rPr>
                <w:rFonts w:eastAsiaTheme="minorEastAsia"/>
                <w:bCs/>
                <w:iCs/>
                <w:lang w:eastAsia="zh-CN"/>
              </w:rPr>
              <w:t xml:space="preserve">TR 38.802, </w:t>
            </w:r>
            <w:r w:rsidRPr="00A05705">
              <w:rPr>
                <w:rFonts w:eastAsiaTheme="minorEastAsia"/>
                <w:bCs/>
                <w:iCs/>
                <w:lang w:eastAsia="zh-CN"/>
              </w:rPr>
              <w:t>Table A.2.1-1</w:t>
            </w:r>
            <w:r>
              <w:rPr>
                <w:rFonts w:eastAsiaTheme="minorEastAsia"/>
                <w:bCs/>
                <w:iCs/>
                <w:lang w:eastAsia="zh-CN"/>
              </w:rPr>
              <w:t>]</w:t>
            </w:r>
          </w:p>
          <w:p w14:paraId="24D5AA60" w14:textId="07BE8C05" w:rsidR="00770B54" w:rsidRDefault="00770B54" w:rsidP="00ED484A">
            <w:pPr>
              <w:spacing w:beforeLines="50" w:afterLines="50" w:after="120"/>
              <w:rPr>
                <w:rFonts w:eastAsiaTheme="minorEastAsia"/>
                <w:bCs/>
                <w:iCs/>
                <w:lang w:eastAsia="zh-CN"/>
              </w:rPr>
            </w:pPr>
            <w:r w:rsidRPr="00770B54">
              <w:rPr>
                <w:rFonts w:eastAsiaTheme="minorEastAsia"/>
                <w:bCs/>
                <w:iCs/>
                <w:lang w:eastAsia="zh-CN"/>
              </w:rPr>
              <w:t>20% Outdoor in cars: 30km/h,</w:t>
            </w:r>
            <w:r w:rsidR="00ED484A">
              <w:rPr>
                <w:rFonts w:eastAsiaTheme="minorEastAsia"/>
                <w:bCs/>
                <w:iCs/>
                <w:lang w:eastAsia="zh-CN"/>
              </w:rPr>
              <w:t xml:space="preserve"> </w:t>
            </w:r>
            <w:r w:rsidRPr="00770B54">
              <w:rPr>
                <w:rFonts w:eastAsiaTheme="minorEastAsia"/>
                <w:bCs/>
                <w:iCs/>
                <w:lang w:eastAsia="zh-CN"/>
              </w:rPr>
              <w:t>80% Indoor in houses: 3km/h</w:t>
            </w:r>
          </w:p>
        </w:tc>
      </w:tr>
    </w:tbl>
    <w:p w14:paraId="7828526A" w14:textId="24C12A76" w:rsidR="003E3018" w:rsidRDefault="009D4E28" w:rsidP="009019EC">
      <w:pPr>
        <w:spacing w:beforeLines="50" w:afterLines="50" w:after="120"/>
      </w:pPr>
      <w:r>
        <w:rPr>
          <w:rFonts w:eastAsiaTheme="minorEastAsia" w:hint="eastAsia"/>
          <w:bCs/>
          <w:iCs/>
          <w:lang w:eastAsia="zh-CN"/>
        </w:rPr>
        <w:t>I</w:t>
      </w:r>
      <w:r>
        <w:rPr>
          <w:rFonts w:eastAsiaTheme="minorEastAsia"/>
          <w:bCs/>
          <w:iCs/>
          <w:lang w:eastAsia="zh-CN"/>
        </w:rPr>
        <w:t xml:space="preserve">n </w:t>
      </w:r>
      <w:r>
        <w:t xml:space="preserve">RAN1#109-e meeting, </w:t>
      </w:r>
      <w:r w:rsidR="00A27AB0">
        <w:t xml:space="preserve">some companies raised to consider </w:t>
      </w:r>
      <w:r w:rsidR="00F92D14">
        <w:t>100% outdoor UEs f</w:t>
      </w:r>
      <w:r w:rsidR="00F92D14" w:rsidRPr="00946A8C">
        <w:t xml:space="preserve">or </w:t>
      </w:r>
      <w:r w:rsidR="00A27AB0" w:rsidRPr="00676280">
        <w:rPr>
          <w:bCs/>
          <w:iCs/>
        </w:rPr>
        <w:t xml:space="preserve">Dense Urban </w:t>
      </w:r>
      <w:r w:rsidR="00F92D14" w:rsidRPr="00946A8C">
        <w:t>scenario</w:t>
      </w:r>
      <w:r w:rsidR="00F92D14">
        <w:t xml:space="preserve"> for FR2-1 </w:t>
      </w:r>
      <w:r w:rsidR="00F92D14">
        <w:fldChar w:fldCharType="begin"/>
      </w:r>
      <w:r w:rsidR="00F92D14">
        <w:instrText xml:space="preserve"> REF _Ref109393667 \n \h </w:instrText>
      </w:r>
      <w:r w:rsidR="00F92D14">
        <w:fldChar w:fldCharType="separate"/>
      </w:r>
      <w:r w:rsidR="00872540">
        <w:t>[5]</w:t>
      </w:r>
      <w:r w:rsidR="00F92D14">
        <w:fldChar w:fldCharType="end"/>
      </w:r>
      <w:r w:rsidR="00A27AB0">
        <w:t xml:space="preserve">, and one </w:t>
      </w:r>
      <w:r w:rsidR="00152A9A">
        <w:t>“</w:t>
      </w:r>
      <w:r w:rsidR="00152A9A" w:rsidRPr="00676280">
        <w:rPr>
          <w:bCs/>
          <w:iCs/>
        </w:rPr>
        <w:t>FFS: UE outdoor/indoor proportion, clustering, etc</w:t>
      </w:r>
      <w:r w:rsidR="00152A9A">
        <w:rPr>
          <w:bCs/>
          <w:iCs/>
        </w:rPr>
        <w:t xml:space="preserve">” </w:t>
      </w:r>
      <w:r w:rsidR="00A27AB0">
        <w:rPr>
          <w:bCs/>
          <w:iCs/>
        </w:rPr>
        <w:t>was added</w:t>
      </w:r>
      <w:r w:rsidR="00152A9A">
        <w:t>.</w:t>
      </w:r>
      <w:r w:rsidR="00A27AB0">
        <w:t xml:space="preserve"> In our view, “</w:t>
      </w:r>
      <w:r w:rsidR="006A1BEE">
        <w:rPr>
          <w:rFonts w:eastAsiaTheme="minorEastAsia"/>
          <w:bCs/>
          <w:iCs/>
          <w:lang w:eastAsia="zh-CN"/>
        </w:rPr>
        <w:t>10</w:t>
      </w:r>
      <w:r w:rsidR="006A1BEE" w:rsidRPr="00770B54">
        <w:rPr>
          <w:rFonts w:eastAsiaTheme="minorEastAsia"/>
          <w:bCs/>
          <w:iCs/>
          <w:lang w:eastAsia="zh-CN"/>
        </w:rPr>
        <w:t>0% Outdoor in cars: 30km/h</w:t>
      </w:r>
      <w:r w:rsidR="00A27AB0">
        <w:rPr>
          <w:rFonts w:eastAsiaTheme="minorEastAsia"/>
          <w:bCs/>
          <w:iCs/>
          <w:lang w:eastAsia="zh-CN"/>
        </w:rPr>
        <w:t>”</w:t>
      </w:r>
      <w:r w:rsidR="00BC2F1D">
        <w:rPr>
          <w:rFonts w:eastAsiaTheme="minorEastAsia"/>
          <w:bCs/>
          <w:iCs/>
          <w:lang w:eastAsia="zh-CN"/>
        </w:rPr>
        <w:t xml:space="preserve"> can be considered as optional </w:t>
      </w:r>
      <w:r w:rsidR="00543CAA">
        <w:rPr>
          <w:rFonts w:eastAsiaTheme="minorEastAsia"/>
          <w:bCs/>
          <w:iCs/>
          <w:lang w:eastAsia="zh-CN"/>
        </w:rPr>
        <w:t>in</w:t>
      </w:r>
      <w:r w:rsidR="003673EB">
        <w:rPr>
          <w:rFonts w:eastAsiaTheme="minorEastAsia"/>
          <w:bCs/>
          <w:iCs/>
          <w:lang w:eastAsia="zh-CN"/>
        </w:rPr>
        <w:t xml:space="preserve"> </w:t>
      </w:r>
      <w:r w:rsidR="00543CAA" w:rsidRPr="00676280">
        <w:rPr>
          <w:bCs/>
          <w:iCs/>
        </w:rPr>
        <w:t>Dense Urban Macro layer</w:t>
      </w:r>
      <w:r w:rsidR="00543CAA">
        <w:rPr>
          <w:bCs/>
          <w:iCs/>
        </w:rPr>
        <w:t xml:space="preserve"> and </w:t>
      </w:r>
      <w:r w:rsidR="00543CAA" w:rsidRPr="00676280">
        <w:rPr>
          <w:bCs/>
          <w:iCs/>
        </w:rPr>
        <w:t xml:space="preserve">Dense Urban </w:t>
      </w:r>
      <w:r w:rsidR="00A27AB0">
        <w:rPr>
          <w:bCs/>
          <w:iCs/>
        </w:rPr>
        <w:t>M</w:t>
      </w:r>
      <w:r w:rsidR="00543CAA" w:rsidRPr="00676280">
        <w:rPr>
          <w:bCs/>
          <w:iCs/>
        </w:rPr>
        <w:t>icro</w:t>
      </w:r>
      <w:r w:rsidR="00A27AB0">
        <w:rPr>
          <w:bCs/>
          <w:iCs/>
        </w:rPr>
        <w:t xml:space="preserve"> layer</w:t>
      </w:r>
      <w:r w:rsidR="00543CAA">
        <w:rPr>
          <w:bCs/>
          <w:iCs/>
        </w:rPr>
        <w:t xml:space="preserve"> for FR2-1.</w:t>
      </w:r>
    </w:p>
    <w:p w14:paraId="0DD75571" w14:textId="57C5825A" w:rsidR="002A3A02" w:rsidRPr="00295F95" w:rsidRDefault="002A3A02" w:rsidP="002A3A02">
      <w:pPr>
        <w:rPr>
          <w:b/>
          <w:bCs/>
          <w:i/>
          <w:lang w:eastAsia="zh-CN"/>
        </w:rPr>
      </w:pPr>
      <w:r w:rsidRPr="00881E9B">
        <w:rPr>
          <w:b/>
          <w:i/>
        </w:rPr>
        <w:lastRenderedPageBreak/>
        <w:t xml:space="preserve">Proposal </w:t>
      </w:r>
      <w:r w:rsidRPr="00881E9B">
        <w:rPr>
          <w:b/>
          <w:i/>
        </w:rPr>
        <w:fldChar w:fldCharType="begin"/>
      </w:r>
      <w:r w:rsidRPr="00881E9B">
        <w:rPr>
          <w:b/>
          <w:i/>
        </w:rPr>
        <w:instrText xml:space="preserve"> SEQ Proposal \* ARABIC </w:instrText>
      </w:r>
      <w:r w:rsidRPr="00881E9B">
        <w:rPr>
          <w:b/>
          <w:i/>
        </w:rPr>
        <w:fldChar w:fldCharType="separate"/>
      </w:r>
      <w:r w:rsidR="00872540">
        <w:rPr>
          <w:b/>
          <w:i/>
          <w:noProof/>
        </w:rPr>
        <w:t>3</w:t>
      </w:r>
      <w:r w:rsidRPr="00881E9B">
        <w:rPr>
          <w:b/>
          <w:i/>
        </w:rPr>
        <w:fldChar w:fldCharType="end"/>
      </w:r>
      <w:r w:rsidRPr="00881E9B">
        <w:rPr>
          <w:b/>
          <w:i/>
        </w:rPr>
        <w:t>:</w:t>
      </w:r>
      <w:r w:rsidR="00322EF6" w:rsidRPr="00322EF6">
        <w:t xml:space="preserve"> </w:t>
      </w:r>
      <w:r w:rsidR="00322EF6" w:rsidRPr="00322EF6">
        <w:rPr>
          <w:b/>
          <w:i/>
        </w:rPr>
        <w:t xml:space="preserve">For </w:t>
      </w:r>
      <w:r w:rsidR="002B68D7" w:rsidRPr="002B68D7">
        <w:rPr>
          <w:b/>
          <w:bCs/>
          <w:i/>
          <w:lang w:eastAsia="zh-CN"/>
        </w:rPr>
        <w:t>UE outdoor/indoor proportion</w:t>
      </w:r>
      <w:r w:rsidR="00552C55">
        <w:rPr>
          <w:b/>
          <w:bCs/>
          <w:i/>
          <w:lang w:eastAsia="zh-CN"/>
        </w:rPr>
        <w:t xml:space="preserve"> </w:t>
      </w:r>
      <w:r w:rsidR="00552C55" w:rsidRPr="00552C55">
        <w:rPr>
          <w:b/>
          <w:bCs/>
          <w:i/>
          <w:lang w:eastAsia="zh-CN"/>
        </w:rPr>
        <w:t xml:space="preserve">in Dense Urban Macro layer </w:t>
      </w:r>
      <w:r w:rsidR="00A27AB0">
        <w:rPr>
          <w:b/>
          <w:bCs/>
          <w:i/>
          <w:lang w:eastAsia="zh-CN"/>
        </w:rPr>
        <w:t xml:space="preserve">scenario </w:t>
      </w:r>
      <w:r w:rsidR="00552C55" w:rsidRPr="00552C55">
        <w:rPr>
          <w:b/>
          <w:bCs/>
          <w:i/>
          <w:lang w:eastAsia="zh-CN"/>
        </w:rPr>
        <w:t xml:space="preserve">and Dense Urban </w:t>
      </w:r>
      <w:r w:rsidR="00A27AB0">
        <w:rPr>
          <w:b/>
          <w:bCs/>
          <w:i/>
          <w:lang w:eastAsia="zh-CN"/>
        </w:rPr>
        <w:t>M</w:t>
      </w:r>
      <w:r w:rsidR="00A27AB0" w:rsidRPr="00552C55">
        <w:rPr>
          <w:b/>
          <w:bCs/>
          <w:i/>
          <w:lang w:eastAsia="zh-CN"/>
        </w:rPr>
        <w:t>icro</w:t>
      </w:r>
      <w:r w:rsidR="00A27AB0" w:rsidRPr="00A9483C">
        <w:rPr>
          <w:b/>
          <w:bCs/>
          <w:i/>
          <w:lang w:eastAsia="zh-CN"/>
        </w:rPr>
        <w:t xml:space="preserve"> </w:t>
      </w:r>
      <w:r w:rsidR="00A27AB0">
        <w:rPr>
          <w:b/>
          <w:bCs/>
          <w:i/>
          <w:lang w:eastAsia="zh-CN"/>
        </w:rPr>
        <w:t xml:space="preserve">layer scenario </w:t>
      </w:r>
      <w:r w:rsidRPr="00A9483C">
        <w:rPr>
          <w:b/>
          <w:bCs/>
          <w:i/>
          <w:lang w:eastAsia="zh-CN"/>
        </w:rPr>
        <w:t>for FR</w:t>
      </w:r>
      <w:r>
        <w:rPr>
          <w:b/>
          <w:bCs/>
          <w:i/>
          <w:lang w:eastAsia="zh-CN"/>
        </w:rPr>
        <w:t>2-</w:t>
      </w:r>
      <w:r w:rsidRPr="00A9483C">
        <w:rPr>
          <w:b/>
          <w:bCs/>
          <w:i/>
          <w:lang w:eastAsia="zh-CN"/>
        </w:rPr>
        <w:t>1</w:t>
      </w:r>
      <w:r w:rsidR="00570821">
        <w:rPr>
          <w:b/>
          <w:bCs/>
          <w:i/>
          <w:lang w:eastAsia="zh-CN"/>
        </w:rPr>
        <w:t xml:space="preserve"> </w:t>
      </w:r>
      <w:r w:rsidR="00A27AB0">
        <w:rPr>
          <w:b/>
          <w:bCs/>
          <w:i/>
          <w:lang w:eastAsia="zh-CN"/>
        </w:rPr>
        <w:t xml:space="preserve">in </w:t>
      </w:r>
      <w:r w:rsidR="00570821" w:rsidRPr="00322EF6">
        <w:rPr>
          <w:b/>
          <w:i/>
        </w:rPr>
        <w:t>SBFD Deployment Case 1</w:t>
      </w:r>
      <w:r w:rsidR="00A27AB0">
        <w:rPr>
          <w:b/>
          <w:bCs/>
          <w:i/>
          <w:lang w:eastAsia="zh-CN"/>
        </w:rPr>
        <w:t>:</w:t>
      </w:r>
    </w:p>
    <w:p w14:paraId="325ED493" w14:textId="6C7A801C" w:rsidR="00E97D92" w:rsidRDefault="00E97D92" w:rsidP="00EE1066">
      <w:pPr>
        <w:pStyle w:val="aff"/>
        <w:numPr>
          <w:ilvl w:val="0"/>
          <w:numId w:val="8"/>
        </w:numPr>
        <w:ind w:leftChars="0"/>
        <w:rPr>
          <w:b/>
          <w:i/>
          <w:lang w:eastAsia="zh-CN"/>
        </w:rPr>
      </w:pPr>
      <w:r w:rsidRPr="00104CB3">
        <w:rPr>
          <w:b/>
          <w:i/>
          <w:lang w:eastAsia="zh-CN"/>
        </w:rPr>
        <w:t>Baseline:</w:t>
      </w:r>
      <w:r>
        <w:rPr>
          <w:b/>
          <w:i/>
          <w:lang w:eastAsia="zh-CN"/>
        </w:rPr>
        <w:t xml:space="preserve"> </w:t>
      </w:r>
      <w:r w:rsidR="00A11C0A" w:rsidRPr="00A11C0A">
        <w:rPr>
          <w:b/>
          <w:i/>
          <w:lang w:eastAsia="zh-CN"/>
        </w:rPr>
        <w:t>20% Outdoor in cars: 30km/h, 80% Indoor in houses: 3km/h</w:t>
      </w:r>
    </w:p>
    <w:p w14:paraId="7B0DCDA3" w14:textId="57E57316" w:rsidR="00E97D92" w:rsidRDefault="00E97D92" w:rsidP="00EE1066">
      <w:pPr>
        <w:pStyle w:val="aff"/>
        <w:numPr>
          <w:ilvl w:val="0"/>
          <w:numId w:val="8"/>
        </w:numPr>
        <w:ind w:leftChars="0"/>
        <w:rPr>
          <w:b/>
          <w:i/>
          <w:lang w:eastAsia="zh-CN"/>
        </w:rPr>
      </w:pPr>
      <w:r>
        <w:rPr>
          <w:b/>
          <w:i/>
          <w:lang w:eastAsia="zh-CN"/>
        </w:rPr>
        <w:t xml:space="preserve">Optional: </w:t>
      </w:r>
      <w:r w:rsidR="00A11C0A">
        <w:rPr>
          <w:b/>
          <w:i/>
          <w:lang w:eastAsia="zh-CN"/>
        </w:rPr>
        <w:t>10</w:t>
      </w:r>
      <w:r w:rsidR="00A11C0A" w:rsidRPr="00A11C0A">
        <w:rPr>
          <w:b/>
          <w:i/>
          <w:lang w:eastAsia="zh-CN"/>
        </w:rPr>
        <w:t>0% Outdoor in cars: 30km/h</w:t>
      </w:r>
    </w:p>
    <w:p w14:paraId="3ED6FC80" w14:textId="44D3BC9D" w:rsidR="00212E34" w:rsidRPr="00855938" w:rsidRDefault="00212E34" w:rsidP="00B6075B">
      <w:pPr>
        <w:pStyle w:val="30"/>
      </w:pPr>
      <w:r w:rsidRPr="00855938">
        <w:rPr>
          <w:rFonts w:hint="eastAsia"/>
        </w:rPr>
        <w:t>M</w:t>
      </w:r>
      <w:r w:rsidRPr="00855938">
        <w:t xml:space="preserve">icro TRP </w:t>
      </w:r>
      <w:r w:rsidR="005602A3">
        <w:t>dropping method</w:t>
      </w:r>
      <w:r>
        <w:t xml:space="preserve"> in </w:t>
      </w:r>
      <w:r w:rsidRPr="00676280">
        <w:t>Dense Urban</w:t>
      </w:r>
    </w:p>
    <w:p w14:paraId="6CEDD577" w14:textId="1510AE9E" w:rsidR="003D55A4" w:rsidRDefault="00E33EAD" w:rsidP="0002082C">
      <w:pPr>
        <w:jc w:val="both"/>
        <w:rPr>
          <w:rFonts w:eastAsiaTheme="minorEastAsia"/>
          <w:bCs/>
          <w:lang w:eastAsia="zh-CN"/>
        </w:rPr>
      </w:pPr>
      <w:r>
        <w:rPr>
          <w:rFonts w:eastAsiaTheme="minorEastAsia"/>
          <w:bCs/>
          <w:lang w:eastAsia="zh-CN"/>
        </w:rPr>
        <w:t xml:space="preserve">In </w:t>
      </w:r>
      <w:r w:rsidR="00FA23CA">
        <w:rPr>
          <w:rFonts w:eastAsiaTheme="minorEastAsia"/>
          <w:bCs/>
          <w:lang w:eastAsia="zh-CN"/>
        </w:rPr>
        <w:t>TR 38.802,</w:t>
      </w:r>
      <w:r w:rsidR="00C07131" w:rsidRPr="003D55A4">
        <w:rPr>
          <w:rFonts w:eastAsia="MS UI Gothic" w:hint="eastAsia"/>
        </w:rPr>
        <w:t xml:space="preserve"> </w:t>
      </w:r>
      <w:r w:rsidR="00164A48">
        <w:rPr>
          <w:rFonts w:eastAsia="MS UI Gothic"/>
        </w:rPr>
        <w:t>tw</w:t>
      </w:r>
      <w:r w:rsidR="001017F1">
        <w:rPr>
          <w:rFonts w:eastAsia="MS UI Gothic"/>
        </w:rPr>
        <w:t xml:space="preserve">o </w:t>
      </w:r>
      <w:r w:rsidR="00164A48">
        <w:rPr>
          <w:rFonts w:eastAsia="MS UI Gothic"/>
        </w:rPr>
        <w:t xml:space="preserve">options of </w:t>
      </w:r>
      <w:r w:rsidR="00164A48" w:rsidRPr="003D55A4">
        <w:rPr>
          <w:rFonts w:eastAsia="MS UI Gothic"/>
          <w:lang w:val="en-US"/>
        </w:rPr>
        <w:t>one sector deployment for micro cell TRP</w:t>
      </w:r>
      <w:r w:rsidR="00164A48" w:rsidDel="00164A48">
        <w:rPr>
          <w:rFonts w:eastAsia="MS UI Gothic"/>
        </w:rPr>
        <w:t xml:space="preserve"> </w:t>
      </w:r>
      <w:r w:rsidR="00C774B3">
        <w:rPr>
          <w:bCs/>
        </w:rPr>
        <w:t xml:space="preserve">are </w:t>
      </w:r>
      <w:r w:rsidR="00297436">
        <w:rPr>
          <w:bCs/>
        </w:rPr>
        <w:t>considered</w:t>
      </w:r>
      <w:r w:rsidR="00094AF9">
        <w:rPr>
          <w:rFonts w:eastAsiaTheme="minorEastAsia"/>
          <w:bCs/>
          <w:lang w:eastAsia="zh-CN"/>
        </w:rPr>
        <w:t xml:space="preserve"> </w:t>
      </w:r>
      <w:r w:rsidR="0032195E">
        <w:rPr>
          <w:bCs/>
        </w:rPr>
        <w:t>as following</w:t>
      </w:r>
      <w:r w:rsidR="008C08EC">
        <w:rPr>
          <w:bCs/>
        </w:rPr>
        <w:t xml:space="preserve"> </w:t>
      </w:r>
      <w:r w:rsidR="008C08EC">
        <w:rPr>
          <w:bCs/>
        </w:rPr>
        <w:fldChar w:fldCharType="begin"/>
      </w:r>
      <w:r w:rsidR="008C08EC">
        <w:rPr>
          <w:bCs/>
        </w:rPr>
        <w:instrText xml:space="preserve"> REF _Ref109398430 \n \h </w:instrText>
      </w:r>
      <w:r w:rsidR="008C08EC">
        <w:rPr>
          <w:bCs/>
        </w:rPr>
      </w:r>
      <w:r w:rsidR="008C08EC">
        <w:rPr>
          <w:bCs/>
        </w:rPr>
        <w:fldChar w:fldCharType="separate"/>
      </w:r>
      <w:r w:rsidR="00872540">
        <w:rPr>
          <w:bCs/>
        </w:rPr>
        <w:t>[6]</w:t>
      </w:r>
      <w:r w:rsidR="008C08EC">
        <w:rPr>
          <w:bCs/>
        </w:rPr>
        <w:fldChar w:fldCharType="end"/>
      </w:r>
      <w:r w:rsidR="00971EDA">
        <w:rPr>
          <w:bCs/>
        </w:rPr>
        <w:t>.</w:t>
      </w:r>
    </w:p>
    <w:tbl>
      <w:tblPr>
        <w:tblStyle w:val="af7"/>
        <w:tblW w:w="0" w:type="auto"/>
        <w:tblLook w:val="04A0" w:firstRow="1" w:lastRow="0" w:firstColumn="1" w:lastColumn="0" w:noHBand="0" w:noVBand="1"/>
      </w:tblPr>
      <w:tblGrid>
        <w:gridCol w:w="9629"/>
      </w:tblGrid>
      <w:tr w:rsidR="003D55A4" w14:paraId="6073256F" w14:textId="77777777" w:rsidTr="003D55A4">
        <w:tc>
          <w:tcPr>
            <w:tcW w:w="10194" w:type="dxa"/>
          </w:tcPr>
          <w:p w14:paraId="6A7A3F5E" w14:textId="4791DB93" w:rsidR="003D55A4" w:rsidRDefault="003D55A4" w:rsidP="003D55A4">
            <w:pPr>
              <w:spacing w:beforeLines="50" w:afterLines="50" w:after="120"/>
              <w:rPr>
                <w:rFonts w:eastAsiaTheme="minorEastAsia"/>
                <w:bCs/>
                <w:iCs/>
                <w:lang w:eastAsia="zh-CN"/>
              </w:rPr>
            </w:pPr>
            <w:r>
              <w:rPr>
                <w:rFonts w:eastAsiaTheme="minorEastAsia" w:hint="eastAsia"/>
                <w:bCs/>
                <w:iCs/>
                <w:lang w:eastAsia="zh-CN"/>
              </w:rPr>
              <w:t>[</w:t>
            </w:r>
            <w:r>
              <w:rPr>
                <w:rFonts w:eastAsiaTheme="minorEastAsia"/>
                <w:bCs/>
                <w:iCs/>
                <w:lang w:eastAsia="zh-CN"/>
              </w:rPr>
              <w:t xml:space="preserve">TR 38.802, </w:t>
            </w:r>
            <w:r>
              <w:rPr>
                <w:rFonts w:eastAsiaTheme="minorEastAsia" w:hint="eastAsia"/>
                <w:bCs/>
                <w:iCs/>
                <w:lang w:eastAsia="zh-CN"/>
              </w:rPr>
              <w:t>Cl</w:t>
            </w:r>
            <w:r>
              <w:rPr>
                <w:rFonts w:eastAsiaTheme="minorEastAsia"/>
                <w:bCs/>
                <w:iCs/>
                <w:lang w:eastAsia="zh-CN"/>
              </w:rPr>
              <w:t xml:space="preserve">ause </w:t>
            </w:r>
            <w:r w:rsidRPr="003D55A4">
              <w:rPr>
                <w:rFonts w:eastAsiaTheme="minorEastAsia"/>
                <w:bCs/>
                <w:iCs/>
                <w:lang w:eastAsia="zh-CN"/>
              </w:rPr>
              <w:t>A.2.1</w:t>
            </w:r>
            <w:r>
              <w:rPr>
                <w:rFonts w:eastAsiaTheme="minorEastAsia"/>
                <w:bCs/>
                <w:iCs/>
                <w:lang w:eastAsia="zh-CN"/>
              </w:rPr>
              <w:t>]</w:t>
            </w:r>
          </w:p>
          <w:p w14:paraId="61C6F41C" w14:textId="77777777" w:rsidR="003D55A4" w:rsidRPr="003D55A4" w:rsidRDefault="003D55A4" w:rsidP="003D55A4">
            <w:pPr>
              <w:spacing w:before="0"/>
              <w:rPr>
                <w:rFonts w:eastAsia="MS UI Gothic"/>
                <w:lang w:val="en-US"/>
              </w:rPr>
            </w:pPr>
            <w:r w:rsidRPr="003D55A4">
              <w:rPr>
                <w:rFonts w:eastAsia="MS UI Gothic" w:hint="eastAsia"/>
              </w:rPr>
              <w:t xml:space="preserve">For Dense urban, the following </w:t>
            </w:r>
            <w:r w:rsidRPr="003D55A4">
              <w:rPr>
                <w:rFonts w:eastAsia="MS UI Gothic"/>
                <w:lang w:val="en-US"/>
              </w:rPr>
              <w:t xml:space="preserve">Option 1 and Option 2 </w:t>
            </w:r>
            <w:r w:rsidRPr="003D55A4">
              <w:rPr>
                <w:rFonts w:eastAsia="MS UI Gothic" w:hint="eastAsia"/>
                <w:lang w:val="en-US"/>
              </w:rPr>
              <w:t xml:space="preserve">are adopted </w:t>
            </w:r>
            <w:r w:rsidRPr="003D55A4">
              <w:rPr>
                <w:rFonts w:eastAsia="MS UI Gothic"/>
                <w:lang w:val="en-US"/>
              </w:rPr>
              <w:t>with one sector deployment for micro cell TRP deployment in dense urban scenario, i.e.</w:t>
            </w:r>
            <w:r w:rsidRPr="003D55A4">
              <w:rPr>
                <w:rFonts w:eastAsia="MS UI Gothic" w:hint="eastAsia"/>
                <w:lang w:val="en-US"/>
              </w:rPr>
              <w:t>,</w:t>
            </w:r>
          </w:p>
          <w:p w14:paraId="288FC48B" w14:textId="77777777" w:rsidR="003D55A4" w:rsidRPr="003D55A4" w:rsidRDefault="003D55A4" w:rsidP="003D55A4">
            <w:pPr>
              <w:spacing w:before="0"/>
              <w:ind w:left="568" w:hanging="284"/>
              <w:rPr>
                <w:rFonts w:eastAsia="等线"/>
              </w:rPr>
            </w:pPr>
            <w:r w:rsidRPr="003D55A4">
              <w:rPr>
                <w:rFonts w:eastAsia="等线"/>
              </w:rPr>
              <w:t>-</w:t>
            </w:r>
            <w:r w:rsidRPr="003D55A4">
              <w:rPr>
                <w:rFonts w:eastAsia="等线"/>
              </w:rPr>
              <w:tab/>
              <w:t>Option 1 : Omni in horizontal, directional in vertical (5dBi gain, HPBW 40</w:t>
            </w:r>
            <w:r w:rsidRPr="003D55A4">
              <w:rPr>
                <w:rFonts w:ascii="Arial" w:eastAsia="等线" w:hAnsi="Arial" w:cs="Arial"/>
                <w:bCs/>
                <w:lang w:val="en-US"/>
              </w:rPr>
              <w:t>°</w:t>
            </w:r>
            <w:r w:rsidRPr="003D55A4">
              <w:rPr>
                <w:rFonts w:eastAsia="等线"/>
              </w:rPr>
              <w:t>, vertical tilt 90</w:t>
            </w:r>
            <w:r w:rsidRPr="003D55A4">
              <w:rPr>
                <w:rFonts w:ascii="Arial" w:eastAsia="等线" w:hAnsi="Arial" w:cs="Arial"/>
                <w:bCs/>
                <w:lang w:val="en-US"/>
              </w:rPr>
              <w:t>°</w:t>
            </w:r>
            <w:r w:rsidRPr="003D55A4">
              <w:rPr>
                <w:rFonts w:eastAsia="等线"/>
              </w:rPr>
              <w:t>, A</w:t>
            </w:r>
            <w:r w:rsidRPr="003D55A4">
              <w:rPr>
                <w:rFonts w:eastAsia="等线"/>
                <w:vertAlign w:val="subscript"/>
              </w:rPr>
              <w:t>m</w:t>
            </w:r>
            <w:r w:rsidRPr="003D55A4" w:rsidDel="00641A9E">
              <w:rPr>
                <w:rFonts w:eastAsia="等线"/>
              </w:rPr>
              <w:t xml:space="preserve"> </w:t>
            </w:r>
            <w:r w:rsidRPr="003D55A4">
              <w:rPr>
                <w:rFonts w:eastAsia="等线"/>
              </w:rPr>
              <w:t>=20dB, SLA</w:t>
            </w:r>
            <w:r w:rsidRPr="003D55A4">
              <w:rPr>
                <w:rFonts w:eastAsia="等线"/>
                <w:vertAlign w:val="subscript"/>
              </w:rPr>
              <w:t>V</w:t>
            </w:r>
            <w:r w:rsidRPr="003D55A4">
              <w:rPr>
                <w:rFonts w:eastAsia="等线"/>
              </w:rPr>
              <w:t xml:space="preserve">=30dB) </w:t>
            </w:r>
          </w:p>
          <w:p w14:paraId="2E73D154" w14:textId="77777777" w:rsidR="003D55A4" w:rsidRPr="003D55A4" w:rsidRDefault="003D55A4" w:rsidP="003D55A4">
            <w:pPr>
              <w:spacing w:before="0"/>
              <w:ind w:left="851" w:hanging="284"/>
              <w:rPr>
                <w:rFonts w:eastAsia="等线"/>
              </w:rPr>
            </w:pPr>
            <w:r w:rsidRPr="003D55A4">
              <w:rPr>
                <w:rFonts w:eastAsia="MS UI Gothic"/>
                <w:lang w:val="en-US"/>
              </w:rPr>
              <w:t>-</w:t>
            </w:r>
            <w:r w:rsidRPr="003D55A4">
              <w:rPr>
                <w:rFonts w:eastAsia="MS UI Gothic"/>
                <w:lang w:val="en-US"/>
              </w:rPr>
              <w:tab/>
              <w:t>Dropping in the center of the hotspot area</w:t>
            </w:r>
          </w:p>
          <w:p w14:paraId="2C324C46" w14:textId="77777777" w:rsidR="003D55A4" w:rsidRPr="003D55A4" w:rsidRDefault="003D55A4" w:rsidP="003D55A4">
            <w:pPr>
              <w:spacing w:before="0"/>
              <w:ind w:left="568" w:hanging="284"/>
              <w:rPr>
                <w:rFonts w:eastAsia="等线"/>
              </w:rPr>
            </w:pPr>
            <w:r w:rsidRPr="003D55A4">
              <w:rPr>
                <w:rFonts w:eastAsia="等线"/>
              </w:rPr>
              <w:t>-</w:t>
            </w:r>
            <w:r w:rsidRPr="003D55A4">
              <w:rPr>
                <w:rFonts w:eastAsia="等线"/>
              </w:rPr>
              <w:tab/>
              <w:t>Option 2: Directional in horizontal, directional in vertical (8dBi gain, HPBW = 65</w:t>
            </w:r>
            <w:r w:rsidRPr="003D55A4">
              <w:rPr>
                <w:rFonts w:ascii="Arial" w:eastAsia="等线" w:hAnsi="Arial" w:cs="Arial"/>
                <w:bCs/>
                <w:lang w:val="en-US"/>
              </w:rPr>
              <w:t>°</w:t>
            </w:r>
            <w:r w:rsidRPr="003D55A4">
              <w:rPr>
                <w:rFonts w:eastAsia="等线"/>
              </w:rPr>
              <w:t>, vertical tilt 90</w:t>
            </w:r>
            <w:r w:rsidRPr="003D55A4">
              <w:rPr>
                <w:rFonts w:ascii="Arial" w:eastAsia="等线" w:hAnsi="Arial" w:cs="Arial"/>
                <w:bCs/>
                <w:lang w:val="en-US"/>
              </w:rPr>
              <w:t>°</w:t>
            </w:r>
            <w:r w:rsidRPr="003D55A4">
              <w:rPr>
                <w:rFonts w:eastAsia="等线"/>
              </w:rPr>
              <w:t>, A</w:t>
            </w:r>
            <w:r w:rsidRPr="003D55A4">
              <w:rPr>
                <w:rFonts w:eastAsia="等线"/>
                <w:vertAlign w:val="subscript"/>
              </w:rPr>
              <w:t>m</w:t>
            </w:r>
            <w:r w:rsidRPr="003D55A4" w:rsidDel="00641A9E">
              <w:rPr>
                <w:rFonts w:eastAsia="等线"/>
              </w:rPr>
              <w:t xml:space="preserve"> </w:t>
            </w:r>
            <w:r w:rsidRPr="003D55A4">
              <w:rPr>
                <w:rFonts w:eastAsia="等线"/>
              </w:rPr>
              <w:t>=30dB, SLA</w:t>
            </w:r>
            <w:r w:rsidRPr="003D55A4">
              <w:rPr>
                <w:rFonts w:eastAsia="等线"/>
                <w:vertAlign w:val="subscript"/>
              </w:rPr>
              <w:t>V</w:t>
            </w:r>
            <w:r w:rsidRPr="003D55A4">
              <w:rPr>
                <w:rFonts w:eastAsia="等线"/>
              </w:rPr>
              <w:t>=30dB)</w:t>
            </w:r>
          </w:p>
          <w:p w14:paraId="20A4DB38" w14:textId="77777777" w:rsidR="003D55A4" w:rsidRPr="003D55A4" w:rsidRDefault="003D55A4" w:rsidP="003D55A4">
            <w:pPr>
              <w:spacing w:before="0"/>
              <w:ind w:left="851" w:hanging="284"/>
              <w:rPr>
                <w:rFonts w:eastAsia="等线"/>
              </w:rPr>
            </w:pPr>
            <w:r w:rsidRPr="003D55A4">
              <w:rPr>
                <w:rFonts w:eastAsia="MS UI Gothic"/>
                <w:lang w:val="en-US"/>
              </w:rPr>
              <w:t>-</w:t>
            </w:r>
            <w:r w:rsidRPr="003D55A4">
              <w:rPr>
                <w:rFonts w:eastAsia="MS UI Gothic"/>
                <w:lang w:val="en-US"/>
              </w:rPr>
              <w:tab/>
              <w:t>One-sector deployment</w:t>
            </w:r>
          </w:p>
          <w:p w14:paraId="6F7AB940" w14:textId="77777777" w:rsidR="003D55A4" w:rsidRPr="003D55A4" w:rsidRDefault="003D55A4" w:rsidP="003D55A4">
            <w:pPr>
              <w:spacing w:before="0"/>
              <w:ind w:left="851" w:hanging="284"/>
              <w:rPr>
                <w:rFonts w:eastAsia="MS UI Gothic"/>
                <w:lang w:val="en-US"/>
              </w:rPr>
            </w:pPr>
            <w:r w:rsidRPr="003D55A4">
              <w:rPr>
                <w:rFonts w:eastAsia="MS UI Gothic"/>
                <w:lang w:val="en-US"/>
              </w:rPr>
              <w:t>-</w:t>
            </w:r>
            <w:r w:rsidRPr="003D55A4">
              <w:rPr>
                <w:rFonts w:eastAsia="MS UI Gothic"/>
                <w:lang w:val="en-US"/>
              </w:rPr>
              <w:tab/>
              <w:t>Dropping of TRP and TRP antenna orientation according to the following three steps as described in TR 36.897 (non co-channel hetnet deployment)</w:t>
            </w:r>
          </w:p>
          <w:p w14:paraId="5221B825" w14:textId="77777777" w:rsidR="003D55A4" w:rsidRPr="003D55A4" w:rsidRDefault="003D55A4" w:rsidP="003D55A4">
            <w:pPr>
              <w:spacing w:before="0"/>
              <w:ind w:leftChars="525" w:left="1050"/>
              <w:rPr>
                <w:rFonts w:eastAsia="等线"/>
              </w:rPr>
            </w:pPr>
            <w:r w:rsidRPr="003D55A4">
              <w:rPr>
                <w:rFonts w:eastAsia="等线"/>
              </w:rPr>
              <w:t>Step 1: Randomly drop TRP centers around the TRP cluster center within a radius of R; and consider the minimum distance between TRP centers (D</w:t>
            </w:r>
            <w:r w:rsidRPr="003D55A4">
              <w:rPr>
                <w:rFonts w:eastAsia="等线"/>
                <w:vertAlign w:val="subscript"/>
              </w:rPr>
              <w:t>micro-TRP</w:t>
            </w:r>
            <w:r w:rsidRPr="003D55A4">
              <w:rPr>
                <w:rFonts w:eastAsia="等线"/>
              </w:rPr>
              <w:t>).</w:t>
            </w:r>
          </w:p>
          <w:p w14:paraId="72A252DB" w14:textId="77777777" w:rsidR="003D55A4" w:rsidRPr="003D55A4" w:rsidRDefault="003D55A4" w:rsidP="003D55A4">
            <w:pPr>
              <w:spacing w:before="0"/>
              <w:ind w:leftChars="525" w:left="1050"/>
              <w:rPr>
                <w:rFonts w:eastAsia="等线"/>
              </w:rPr>
            </w:pPr>
            <w:r w:rsidRPr="003D55A4">
              <w:rPr>
                <w:rFonts w:eastAsia="等线"/>
              </w:rPr>
              <w:t>Step 2: Randomly deploy TRP antennas on area circle with the radius of half of D</w:t>
            </w:r>
            <w:r w:rsidRPr="003D55A4">
              <w:rPr>
                <w:rFonts w:eastAsia="等线"/>
                <w:vertAlign w:val="subscript"/>
              </w:rPr>
              <w:t>micro-TRP</w:t>
            </w:r>
            <w:r w:rsidRPr="003D55A4">
              <w:rPr>
                <w:rFonts w:eastAsia="等线"/>
              </w:rPr>
              <w:t>.</w:t>
            </w:r>
          </w:p>
          <w:p w14:paraId="58519F95" w14:textId="77777777" w:rsidR="003D55A4" w:rsidRPr="003D55A4" w:rsidRDefault="003D55A4" w:rsidP="003D55A4">
            <w:pPr>
              <w:spacing w:before="0"/>
              <w:ind w:leftChars="525" w:left="1334" w:hanging="284"/>
              <w:rPr>
                <w:rFonts w:eastAsia="等线"/>
              </w:rPr>
            </w:pPr>
            <w:r w:rsidRPr="003D55A4">
              <w:rPr>
                <w:rFonts w:eastAsia="等线"/>
              </w:rPr>
              <w:t>Step 3: Determine the horizontal angle of the TRPs with the planer facing to the TRP center.</w:t>
            </w:r>
          </w:p>
          <w:p w14:paraId="4E63F311" w14:textId="77777777" w:rsidR="003D55A4" w:rsidRPr="003D55A4" w:rsidRDefault="003D55A4" w:rsidP="003D55A4">
            <w:pPr>
              <w:spacing w:before="0"/>
              <w:ind w:left="568" w:hanging="284"/>
              <w:rPr>
                <w:rFonts w:eastAsia="等线"/>
              </w:rPr>
            </w:pPr>
            <w:r w:rsidRPr="003D55A4">
              <w:rPr>
                <w:rFonts w:eastAsia="等线"/>
              </w:rPr>
              <w:t>-</w:t>
            </w:r>
            <w:r w:rsidRPr="003D55A4">
              <w:rPr>
                <w:rFonts w:eastAsia="等线"/>
              </w:rPr>
              <w:tab/>
              <w:t xml:space="preserve">Number of Tx antennas at micro cell TRP: </w:t>
            </w:r>
          </w:p>
          <w:p w14:paraId="3E230492" w14:textId="5BEF6C88" w:rsidR="003D55A4" w:rsidRPr="003D55A4" w:rsidRDefault="003D55A4" w:rsidP="003D55A4">
            <w:pPr>
              <w:spacing w:before="0"/>
              <w:ind w:left="851" w:hanging="284"/>
              <w:rPr>
                <w:rFonts w:eastAsia="MS Mincho"/>
                <w:lang w:val="en-US"/>
              </w:rPr>
            </w:pPr>
            <w:r w:rsidRPr="003D55A4">
              <w:rPr>
                <w:rFonts w:eastAsia="MS UI Gothic"/>
                <w:lang w:val="en-US"/>
              </w:rPr>
              <w:t>-</w:t>
            </w:r>
            <w:r w:rsidRPr="003D55A4">
              <w:rPr>
                <w:rFonts w:eastAsia="MS UI Gothic"/>
                <w:lang w:val="en-US"/>
              </w:rPr>
              <w:tab/>
              <w:t xml:space="preserve">Baseline: </w:t>
            </w:r>
            <w:r w:rsidRPr="003D55A4">
              <w:rPr>
                <w:rFonts w:eastAsia="MS UI Gothic"/>
              </w:rPr>
              <w:t>(M, N, P, M</w:t>
            </w:r>
            <w:r w:rsidRPr="003D55A4">
              <w:rPr>
                <w:rFonts w:eastAsia="MS UI Gothic"/>
                <w:vertAlign w:val="subscript"/>
              </w:rPr>
              <w:t>g</w:t>
            </w:r>
            <w:r w:rsidRPr="003D55A4">
              <w:rPr>
                <w:rFonts w:eastAsia="MS UI Gothic"/>
              </w:rPr>
              <w:t>, N</w:t>
            </w:r>
            <w:r w:rsidRPr="003D55A4">
              <w:rPr>
                <w:rFonts w:eastAsia="MS UI Gothic"/>
                <w:vertAlign w:val="subscript"/>
              </w:rPr>
              <w:t>g</w:t>
            </w:r>
            <w:r w:rsidRPr="003D55A4">
              <w:rPr>
                <w:rFonts w:eastAsia="MS UI Gothic"/>
              </w:rPr>
              <w:t>)</w:t>
            </w:r>
            <w:r w:rsidRPr="003D55A4" w:rsidDel="00AF2DF3">
              <w:rPr>
                <w:rFonts w:eastAsia="MS UI Gothic"/>
              </w:rPr>
              <w:t xml:space="preserve"> </w:t>
            </w:r>
            <w:r w:rsidRPr="003D55A4">
              <w:rPr>
                <w:rFonts w:eastAsia="MS UI Gothic"/>
                <w:lang w:val="en-US"/>
              </w:rPr>
              <w:t xml:space="preserve"> = (8, 8, 2, 1, 1), </w:t>
            </w:r>
            <w:r w:rsidRPr="003D55A4">
              <w:rPr>
                <w:rFonts w:eastAsia="MS UI Gothic"/>
                <w:lang w:val="el-GR"/>
              </w:rPr>
              <w:t xml:space="preserve">(0.5, 0.8)λ </w:t>
            </w:r>
            <w:r w:rsidRPr="003D55A4">
              <w:rPr>
                <w:rFonts w:eastAsia="MS UI Gothic"/>
                <w:lang w:val="en-US"/>
              </w:rPr>
              <w:t>for 4GHz</w:t>
            </w:r>
          </w:p>
        </w:tc>
      </w:tr>
    </w:tbl>
    <w:p w14:paraId="69254DB8" w14:textId="76629D75" w:rsidR="003D55A4" w:rsidRDefault="00B96881">
      <w:pPr>
        <w:jc w:val="both"/>
        <w:rPr>
          <w:bCs/>
        </w:rPr>
      </w:pPr>
      <w:r>
        <w:rPr>
          <w:rFonts w:eastAsiaTheme="minorEastAsia" w:hint="eastAsia"/>
          <w:bCs/>
          <w:lang w:eastAsia="zh-CN"/>
        </w:rPr>
        <w:t>F</w:t>
      </w:r>
      <w:r>
        <w:rPr>
          <w:rFonts w:eastAsiaTheme="minorEastAsia"/>
          <w:bCs/>
          <w:lang w:eastAsia="zh-CN"/>
        </w:rPr>
        <w:t xml:space="preserve">or Option 1, </w:t>
      </w:r>
      <w:r w:rsidR="009D4D96">
        <w:rPr>
          <w:rFonts w:eastAsiaTheme="minorEastAsia"/>
          <w:bCs/>
          <w:lang w:eastAsia="zh-CN"/>
        </w:rPr>
        <w:t xml:space="preserve">the </w:t>
      </w:r>
      <w:r w:rsidR="009D4D96" w:rsidRPr="003D55A4">
        <w:rPr>
          <w:rFonts w:eastAsia="等线"/>
        </w:rPr>
        <w:t>micro cell TRP</w:t>
      </w:r>
      <w:r w:rsidR="00857E5F">
        <w:rPr>
          <w:rFonts w:eastAsia="等线"/>
        </w:rPr>
        <w:t xml:space="preserve"> with </w:t>
      </w:r>
      <w:r w:rsidR="00164A48">
        <w:rPr>
          <w:rFonts w:eastAsia="等线"/>
        </w:rPr>
        <w:t>o</w:t>
      </w:r>
      <w:r w:rsidR="00164A48" w:rsidRPr="003D55A4">
        <w:rPr>
          <w:rFonts w:eastAsia="等线"/>
        </w:rPr>
        <w:t>mni</w:t>
      </w:r>
      <w:r w:rsidR="00164A48">
        <w:rPr>
          <w:rFonts w:eastAsia="等线"/>
        </w:rPr>
        <w:t xml:space="preserve"> </w:t>
      </w:r>
      <w:r w:rsidR="00164A48" w:rsidRPr="003D55A4">
        <w:rPr>
          <w:rFonts w:eastAsia="等线"/>
        </w:rPr>
        <w:t>horizontal</w:t>
      </w:r>
      <w:r w:rsidR="00164A48">
        <w:rPr>
          <w:rFonts w:eastAsia="等线"/>
        </w:rPr>
        <w:t xml:space="preserve"> </w:t>
      </w:r>
      <w:r w:rsidR="00ED04F4">
        <w:rPr>
          <w:rFonts w:eastAsiaTheme="minorEastAsia"/>
          <w:bCs/>
          <w:lang w:eastAsia="zh-CN"/>
        </w:rPr>
        <w:t>a</w:t>
      </w:r>
      <w:r w:rsidR="00ED04F4" w:rsidRPr="000E4820">
        <w:rPr>
          <w:rFonts w:eastAsiaTheme="minorEastAsia"/>
          <w:bCs/>
          <w:lang w:eastAsia="zh-CN"/>
        </w:rPr>
        <w:t>ntenna radiation pattern</w:t>
      </w:r>
      <w:r w:rsidR="00ED04F4">
        <w:rPr>
          <w:rFonts w:eastAsiaTheme="minorEastAsia"/>
          <w:bCs/>
          <w:lang w:eastAsia="zh-CN"/>
        </w:rPr>
        <w:t xml:space="preserve"> </w:t>
      </w:r>
      <w:r w:rsidR="006B116D">
        <w:rPr>
          <w:rFonts w:eastAsia="等线"/>
        </w:rPr>
        <w:t xml:space="preserve">is </w:t>
      </w:r>
      <w:r w:rsidR="00606CFC">
        <w:rPr>
          <w:rFonts w:eastAsia="MS UI Gothic"/>
          <w:lang w:val="en-US"/>
        </w:rPr>
        <w:t>d</w:t>
      </w:r>
      <w:r w:rsidR="00606CFC" w:rsidRPr="003D55A4">
        <w:rPr>
          <w:rFonts w:eastAsia="MS UI Gothic"/>
          <w:lang w:val="en-US"/>
        </w:rPr>
        <w:t>ropp</w:t>
      </w:r>
      <w:r w:rsidR="00606CFC">
        <w:rPr>
          <w:rFonts w:eastAsia="MS UI Gothic"/>
          <w:lang w:val="en-US"/>
        </w:rPr>
        <w:t>ed</w:t>
      </w:r>
      <w:r w:rsidR="00606CFC" w:rsidRPr="003D55A4">
        <w:rPr>
          <w:rFonts w:eastAsia="MS UI Gothic"/>
          <w:lang w:val="en-US"/>
        </w:rPr>
        <w:t xml:space="preserve"> in the center of the hotspot area</w:t>
      </w:r>
      <w:r w:rsidR="004D465B">
        <w:rPr>
          <w:rFonts w:eastAsia="等线"/>
        </w:rPr>
        <w:t xml:space="preserve">. </w:t>
      </w:r>
      <w:r w:rsidR="00AB32C7">
        <w:rPr>
          <w:rFonts w:eastAsia="等线"/>
        </w:rPr>
        <w:t>However, it is hard to understand how to realize</w:t>
      </w:r>
      <w:r w:rsidR="00AB32C7" w:rsidRPr="00AB32C7">
        <w:rPr>
          <w:rFonts w:eastAsia="等线"/>
        </w:rPr>
        <w:t xml:space="preserve"> </w:t>
      </w:r>
      <w:r w:rsidR="00AB32C7">
        <w:rPr>
          <w:rFonts w:eastAsia="等线"/>
        </w:rPr>
        <w:t>o</w:t>
      </w:r>
      <w:r w:rsidR="00AB32C7" w:rsidRPr="003D55A4">
        <w:rPr>
          <w:rFonts w:eastAsia="等线"/>
        </w:rPr>
        <w:t>mni</w:t>
      </w:r>
      <w:r w:rsidR="00AB32C7">
        <w:rPr>
          <w:rFonts w:eastAsia="等线"/>
        </w:rPr>
        <w:t xml:space="preserve"> </w:t>
      </w:r>
      <w:r w:rsidR="00AB32C7" w:rsidRPr="003D55A4">
        <w:rPr>
          <w:rFonts w:eastAsia="等线"/>
        </w:rPr>
        <w:t>horizontal</w:t>
      </w:r>
      <w:r w:rsidR="00AB32C7">
        <w:rPr>
          <w:rFonts w:eastAsia="等线"/>
        </w:rPr>
        <w:t xml:space="preserve"> </w:t>
      </w:r>
      <w:r w:rsidR="00AB32C7">
        <w:rPr>
          <w:rFonts w:eastAsiaTheme="minorEastAsia"/>
          <w:bCs/>
          <w:lang w:eastAsia="zh-CN"/>
        </w:rPr>
        <w:t>a</w:t>
      </w:r>
      <w:r w:rsidR="00AB32C7" w:rsidRPr="000E4820">
        <w:rPr>
          <w:rFonts w:eastAsiaTheme="minorEastAsia"/>
          <w:bCs/>
          <w:lang w:eastAsia="zh-CN"/>
        </w:rPr>
        <w:t>ntenna radiation pattern</w:t>
      </w:r>
      <w:r w:rsidR="00AB32C7">
        <w:rPr>
          <w:rFonts w:eastAsiaTheme="minorEastAsia"/>
          <w:bCs/>
          <w:lang w:eastAsia="zh-CN"/>
        </w:rPr>
        <w:t xml:space="preserve"> with antenna configuration </w:t>
      </w:r>
      <w:r w:rsidR="00AB32C7" w:rsidRPr="003D55A4">
        <w:rPr>
          <w:rFonts w:eastAsia="MS UI Gothic"/>
        </w:rPr>
        <w:t>(M, N, P, M</w:t>
      </w:r>
      <w:r w:rsidR="00AB32C7" w:rsidRPr="003D55A4">
        <w:rPr>
          <w:rFonts w:eastAsia="MS UI Gothic"/>
          <w:vertAlign w:val="subscript"/>
        </w:rPr>
        <w:t>g</w:t>
      </w:r>
      <w:r w:rsidR="00AB32C7" w:rsidRPr="003D55A4">
        <w:rPr>
          <w:rFonts w:eastAsia="MS UI Gothic"/>
        </w:rPr>
        <w:t>, N</w:t>
      </w:r>
      <w:r w:rsidR="00AB32C7" w:rsidRPr="003D55A4">
        <w:rPr>
          <w:rFonts w:eastAsia="MS UI Gothic"/>
          <w:vertAlign w:val="subscript"/>
        </w:rPr>
        <w:t>g</w:t>
      </w:r>
      <w:r w:rsidR="00AB32C7" w:rsidRPr="003D55A4">
        <w:rPr>
          <w:rFonts w:eastAsia="MS UI Gothic"/>
        </w:rPr>
        <w:t>)</w:t>
      </w:r>
      <w:r w:rsidR="00AB32C7" w:rsidRPr="003D55A4" w:rsidDel="00AF2DF3">
        <w:rPr>
          <w:rFonts w:eastAsia="MS UI Gothic"/>
        </w:rPr>
        <w:t xml:space="preserve"> </w:t>
      </w:r>
      <w:r w:rsidR="00AB32C7" w:rsidRPr="003D55A4">
        <w:rPr>
          <w:rFonts w:eastAsia="MS UI Gothic"/>
          <w:lang w:val="en-US"/>
        </w:rPr>
        <w:t>= (8, 8, 2, 1, 1)</w:t>
      </w:r>
      <w:r w:rsidR="00AB32C7">
        <w:rPr>
          <w:rFonts w:eastAsia="MS UI Gothic"/>
          <w:lang w:val="en-US"/>
        </w:rPr>
        <w:t xml:space="preserve">. </w:t>
      </w:r>
      <w:r w:rsidR="001851E4">
        <w:rPr>
          <w:rFonts w:eastAsia="MS UI Gothic"/>
          <w:lang w:val="en-US"/>
        </w:rPr>
        <w:t>We think it is more realistic to consider d</w:t>
      </w:r>
      <w:r w:rsidR="001851E4" w:rsidRPr="001851E4">
        <w:rPr>
          <w:rFonts w:eastAsia="MS UI Gothic"/>
          <w:lang w:val="en-US"/>
        </w:rPr>
        <w:t>irectional horizontal</w:t>
      </w:r>
      <w:r w:rsidR="001851E4" w:rsidRPr="001851E4" w:rsidDel="00AB32C7">
        <w:rPr>
          <w:rFonts w:eastAsia="MS UI Gothic"/>
          <w:lang w:val="en-US"/>
        </w:rPr>
        <w:t xml:space="preserve"> </w:t>
      </w:r>
      <w:r w:rsidR="001851E4">
        <w:rPr>
          <w:rFonts w:eastAsia="MS UI Gothic"/>
          <w:lang w:val="en-US"/>
        </w:rPr>
        <w:t xml:space="preserve">antenna radiation pattern </w:t>
      </w:r>
      <w:r w:rsidR="001A2266">
        <w:rPr>
          <w:rFonts w:eastAsia="MS UI Gothic"/>
          <w:lang w:val="en-US"/>
        </w:rPr>
        <w:t xml:space="preserve">with </w:t>
      </w:r>
      <w:r w:rsidR="001A2266" w:rsidRPr="001A2266">
        <w:rPr>
          <w:rFonts w:eastAsia="MS UI Gothic"/>
          <w:lang w:val="en-US"/>
        </w:rPr>
        <w:t>the horizontal beamforming always points to the center of the hotspot area</w:t>
      </w:r>
      <w:r w:rsidR="003E24D2">
        <w:rPr>
          <w:rFonts w:eastAsia="MS UI Gothic"/>
          <w:lang w:val="en-US"/>
        </w:rPr>
        <w:t xml:space="preserve"> </w:t>
      </w:r>
      <w:r w:rsidR="001851E4">
        <w:rPr>
          <w:rFonts w:eastAsia="MS UI Gothic"/>
          <w:lang w:val="en-US"/>
        </w:rPr>
        <w:t xml:space="preserve">as in Option 2. </w:t>
      </w:r>
      <w:r w:rsidR="001C1749">
        <w:rPr>
          <w:rFonts w:eastAsiaTheme="minorEastAsia" w:hint="eastAsia"/>
          <w:bCs/>
          <w:lang w:eastAsia="zh-CN"/>
        </w:rPr>
        <w:t>N</w:t>
      </w:r>
      <w:r w:rsidR="001C1749">
        <w:rPr>
          <w:rFonts w:eastAsiaTheme="minorEastAsia"/>
          <w:bCs/>
          <w:lang w:eastAsia="zh-CN"/>
        </w:rPr>
        <w:t xml:space="preserve">evertheless, </w:t>
      </w:r>
      <w:r w:rsidR="001851E4">
        <w:rPr>
          <w:rFonts w:eastAsiaTheme="minorEastAsia"/>
          <w:bCs/>
          <w:lang w:eastAsia="zh-CN"/>
        </w:rPr>
        <w:t>the description of</w:t>
      </w:r>
      <w:r w:rsidR="006B6EA4">
        <w:rPr>
          <w:rFonts w:eastAsiaTheme="minorEastAsia"/>
          <w:bCs/>
          <w:lang w:eastAsia="zh-CN"/>
        </w:rPr>
        <w:t xml:space="preserve"> </w:t>
      </w:r>
      <w:r w:rsidR="000E28BE">
        <w:rPr>
          <w:rFonts w:eastAsia="等线"/>
        </w:rPr>
        <w:t xml:space="preserve">Option 2 </w:t>
      </w:r>
      <w:r w:rsidR="001851E4">
        <w:rPr>
          <w:rFonts w:eastAsia="等线"/>
        </w:rPr>
        <w:t xml:space="preserve">is not so clear especially regarding to </w:t>
      </w:r>
      <w:r w:rsidR="0091117E">
        <w:rPr>
          <w:rFonts w:eastAsia="等线"/>
        </w:rPr>
        <w:t xml:space="preserve">how to drop </w:t>
      </w:r>
      <w:r w:rsidR="0091117E" w:rsidRPr="003D55A4">
        <w:rPr>
          <w:rFonts w:eastAsia="等线"/>
        </w:rPr>
        <w:t>TRP cluster center</w:t>
      </w:r>
      <w:r w:rsidR="003546CD">
        <w:rPr>
          <w:rFonts w:eastAsia="等线"/>
        </w:rPr>
        <w:t>.</w:t>
      </w:r>
      <w:r w:rsidR="001851E4">
        <w:rPr>
          <w:rFonts w:eastAsia="等线"/>
        </w:rPr>
        <w:t xml:space="preserve"> </w:t>
      </w:r>
      <w:r w:rsidR="00FF7470">
        <w:rPr>
          <w:rFonts w:eastAsiaTheme="minorEastAsia" w:hint="eastAsia"/>
          <w:bCs/>
          <w:lang w:eastAsia="zh-CN"/>
        </w:rPr>
        <w:t>T</w:t>
      </w:r>
      <w:r w:rsidR="00FF7470">
        <w:rPr>
          <w:rFonts w:eastAsiaTheme="minorEastAsia"/>
          <w:bCs/>
          <w:lang w:eastAsia="zh-CN"/>
        </w:rPr>
        <w:t xml:space="preserve">o make </w:t>
      </w:r>
      <w:r w:rsidR="00860B92">
        <w:rPr>
          <w:rFonts w:eastAsiaTheme="minorEastAsia"/>
          <w:bCs/>
          <w:lang w:eastAsia="zh-CN"/>
        </w:rPr>
        <w:t xml:space="preserve">it clear, </w:t>
      </w:r>
      <w:r w:rsidR="003E0F74">
        <w:rPr>
          <w:rFonts w:eastAsiaTheme="minorEastAsia"/>
          <w:bCs/>
          <w:lang w:eastAsia="zh-CN"/>
        </w:rPr>
        <w:t xml:space="preserve">the </w:t>
      </w:r>
      <w:r w:rsidR="001565DF">
        <w:rPr>
          <w:rFonts w:eastAsiaTheme="minorEastAsia"/>
          <w:bCs/>
          <w:lang w:eastAsia="zh-CN"/>
        </w:rPr>
        <w:t xml:space="preserve">following TRP dropping method can be considered </w:t>
      </w:r>
      <w:r w:rsidR="00CA3789">
        <w:rPr>
          <w:bCs/>
        </w:rPr>
        <w:t xml:space="preserve">in </w:t>
      </w:r>
      <w:r w:rsidR="00CA3789" w:rsidRPr="00676280">
        <w:rPr>
          <w:bCs/>
        </w:rPr>
        <w:t>Dense Urban</w:t>
      </w:r>
      <w:r w:rsidR="000742A5">
        <w:rPr>
          <w:bCs/>
        </w:rPr>
        <w:t xml:space="preserve"> </w:t>
      </w:r>
      <w:r w:rsidR="000560F0">
        <w:rPr>
          <w:bCs/>
        </w:rPr>
        <w:t xml:space="preserve">with 2-layer scenario and Dense Urban Micro layer scenario </w:t>
      </w:r>
      <w:r w:rsidR="00EF22F0">
        <w:rPr>
          <w:bCs/>
        </w:rPr>
        <w:t xml:space="preserve">(See </w:t>
      </w:r>
      <w:r w:rsidR="00EF22F0">
        <w:rPr>
          <w:bCs/>
        </w:rPr>
        <w:fldChar w:fldCharType="begin"/>
      </w:r>
      <w:r w:rsidR="00EF22F0">
        <w:rPr>
          <w:bCs/>
        </w:rPr>
        <w:instrText xml:space="preserve"> REF _Ref109402435 \h </w:instrText>
      </w:r>
      <w:r w:rsidR="00EF22F0">
        <w:rPr>
          <w:bCs/>
        </w:rPr>
      </w:r>
      <w:r w:rsidR="00EF22F0">
        <w:rPr>
          <w:bCs/>
        </w:rPr>
        <w:fldChar w:fldCharType="separate"/>
      </w:r>
      <w:r w:rsidR="00872540" w:rsidRPr="0074550E">
        <w:t xml:space="preserve">Figure </w:t>
      </w:r>
      <w:r w:rsidR="00872540">
        <w:rPr>
          <w:noProof/>
        </w:rPr>
        <w:t>1</w:t>
      </w:r>
      <w:r w:rsidR="00EF22F0">
        <w:rPr>
          <w:bCs/>
        </w:rPr>
        <w:fldChar w:fldCharType="end"/>
      </w:r>
      <w:r w:rsidR="00AB5D40">
        <w:rPr>
          <w:bCs/>
        </w:rPr>
        <w:t xml:space="preserve"> for illustration</w:t>
      </w:r>
      <w:r w:rsidR="00EF22F0">
        <w:rPr>
          <w:bCs/>
        </w:rPr>
        <w:t>)</w:t>
      </w:r>
      <w:r w:rsidR="00CA3789">
        <w:rPr>
          <w:bCs/>
        </w:rPr>
        <w:t>.</w:t>
      </w:r>
    </w:p>
    <w:p w14:paraId="47DEB57B" w14:textId="7160C2BB" w:rsidR="00E66F48" w:rsidRPr="003D55A4" w:rsidRDefault="00E66F48" w:rsidP="00EE1066">
      <w:pPr>
        <w:pStyle w:val="aff"/>
        <w:numPr>
          <w:ilvl w:val="0"/>
          <w:numId w:val="8"/>
        </w:numPr>
        <w:spacing w:beforeLines="50" w:afterLines="50" w:after="120"/>
        <w:ind w:leftChars="0"/>
        <w:rPr>
          <w:bCs/>
          <w:iCs/>
        </w:rPr>
      </w:pPr>
      <w:r w:rsidRPr="003D55A4">
        <w:rPr>
          <w:bCs/>
          <w:iCs/>
        </w:rPr>
        <w:t xml:space="preserve">Step 1: Randomly drop </w:t>
      </w:r>
      <w:r w:rsidR="00310D3E" w:rsidRPr="00052FAB">
        <w:rPr>
          <w:bCs/>
          <w:iCs/>
          <w:color w:val="00B050"/>
        </w:rPr>
        <w:t>[3] micro</w:t>
      </w:r>
      <w:r w:rsidR="00310D3E" w:rsidRPr="00310D3E">
        <w:rPr>
          <w:bCs/>
          <w:iCs/>
          <w:color w:val="FF0000"/>
        </w:rPr>
        <w:t xml:space="preserve"> </w:t>
      </w:r>
      <w:r w:rsidRPr="003D55A4">
        <w:rPr>
          <w:bCs/>
          <w:iCs/>
        </w:rPr>
        <w:t xml:space="preserve">TRP centers </w:t>
      </w:r>
      <w:r w:rsidRPr="003D55A4">
        <w:rPr>
          <w:bCs/>
          <w:iCs/>
          <w:strike/>
          <w:color w:val="FF0000"/>
        </w:rPr>
        <w:t>around the TRP cluster center within a radius of R</w:t>
      </w:r>
      <w:r w:rsidR="00F934CD" w:rsidRPr="00F934CD">
        <w:rPr>
          <w:bCs/>
          <w:iCs/>
        </w:rPr>
        <w:t xml:space="preserve"> </w:t>
      </w:r>
      <w:r w:rsidR="00F934CD" w:rsidRPr="00052FAB">
        <w:rPr>
          <w:bCs/>
          <w:iCs/>
          <w:color w:val="00B050"/>
        </w:rPr>
        <w:t>within one macro cell geographical area</w:t>
      </w:r>
      <w:r w:rsidR="00052FAB" w:rsidRPr="00052FAB">
        <w:rPr>
          <w:bCs/>
          <w:iCs/>
        </w:rPr>
        <w:t xml:space="preserve"> </w:t>
      </w:r>
      <w:r w:rsidR="00052FAB" w:rsidRPr="00052FAB">
        <w:rPr>
          <w:bCs/>
          <w:iCs/>
          <w:color w:val="00B050"/>
        </w:rPr>
        <w:t xml:space="preserve">considering </w:t>
      </w:r>
      <w:r w:rsidRPr="003D55A4">
        <w:rPr>
          <w:bCs/>
          <w:iCs/>
          <w:strike/>
          <w:color w:val="FF0000"/>
        </w:rPr>
        <w:t>and consider</w:t>
      </w:r>
      <w:r w:rsidRPr="003D55A4">
        <w:rPr>
          <w:bCs/>
          <w:iCs/>
          <w:color w:val="FF0000"/>
        </w:rPr>
        <w:t xml:space="preserve"> </w:t>
      </w:r>
      <w:r w:rsidRPr="003D55A4">
        <w:rPr>
          <w:bCs/>
          <w:iCs/>
        </w:rPr>
        <w:t xml:space="preserve">the minimum distance between </w:t>
      </w:r>
      <w:r w:rsidR="00953743" w:rsidRPr="00953743">
        <w:rPr>
          <w:bCs/>
          <w:iCs/>
          <w:color w:val="00B050"/>
        </w:rPr>
        <w:t xml:space="preserve">micro </w:t>
      </w:r>
      <w:r w:rsidRPr="003D55A4">
        <w:rPr>
          <w:bCs/>
          <w:iCs/>
        </w:rPr>
        <w:t>TRP centers (</w:t>
      </w:r>
      <w:r w:rsidRPr="003D55A4">
        <w:rPr>
          <w:bCs/>
          <w:iCs/>
          <w:strike/>
          <w:color w:val="FF0000"/>
        </w:rPr>
        <w:t>D</w:t>
      </w:r>
      <w:r w:rsidRPr="003D55A4">
        <w:rPr>
          <w:bCs/>
          <w:iCs/>
          <w:strike/>
          <w:color w:val="FF0000"/>
          <w:vertAlign w:val="subscript"/>
        </w:rPr>
        <w:t>micro-TRP</w:t>
      </w:r>
      <w:r w:rsidR="00992D9D">
        <w:rPr>
          <w:bCs/>
          <w:iCs/>
        </w:rPr>
        <w:t xml:space="preserve"> </w:t>
      </w:r>
      <w:r w:rsidR="00992D9D" w:rsidRPr="00052FAB">
        <w:rPr>
          <w:bCs/>
          <w:iCs/>
          <w:color w:val="00B050"/>
        </w:rPr>
        <w:t>D</w:t>
      </w:r>
      <w:r w:rsidR="00992D9D" w:rsidRPr="00052FAB">
        <w:rPr>
          <w:bCs/>
          <w:iCs/>
          <w:color w:val="00B050"/>
          <w:vertAlign w:val="subscript"/>
        </w:rPr>
        <w:t>inter-micro-center</w:t>
      </w:r>
      <w:r w:rsidRPr="003D55A4">
        <w:rPr>
          <w:bCs/>
          <w:iCs/>
        </w:rPr>
        <w:t>)</w:t>
      </w:r>
      <w:r w:rsidR="00992D9D" w:rsidRPr="00992D9D">
        <w:rPr>
          <w:bCs/>
          <w:iCs/>
        </w:rPr>
        <w:t xml:space="preserve"> </w:t>
      </w:r>
      <w:r w:rsidR="00992D9D" w:rsidRPr="00992D9D">
        <w:rPr>
          <w:bCs/>
          <w:iCs/>
          <w:color w:val="00B050"/>
        </w:rPr>
        <w:t>and the minimum distance between macro TRP to micro TRP center (D</w:t>
      </w:r>
      <w:r w:rsidR="00992D9D" w:rsidRPr="00992D9D">
        <w:rPr>
          <w:bCs/>
          <w:iCs/>
          <w:color w:val="00B050"/>
          <w:vertAlign w:val="subscript"/>
        </w:rPr>
        <w:t>macro-to-micro-center</w:t>
      </w:r>
      <w:r w:rsidR="00992D9D" w:rsidRPr="00992D9D">
        <w:rPr>
          <w:bCs/>
          <w:iCs/>
          <w:color w:val="00B050"/>
        </w:rPr>
        <w:t>)</w:t>
      </w:r>
      <w:r w:rsidRPr="003D55A4">
        <w:rPr>
          <w:bCs/>
          <w:iCs/>
        </w:rPr>
        <w:t>.</w:t>
      </w:r>
    </w:p>
    <w:p w14:paraId="45E4FAC3" w14:textId="37409179" w:rsidR="00E66F48" w:rsidRPr="003D55A4" w:rsidRDefault="00E66F48" w:rsidP="00EE1066">
      <w:pPr>
        <w:pStyle w:val="aff"/>
        <w:numPr>
          <w:ilvl w:val="0"/>
          <w:numId w:val="8"/>
        </w:numPr>
        <w:spacing w:beforeLines="50" w:afterLines="50" w:after="120"/>
        <w:ind w:leftChars="0"/>
        <w:rPr>
          <w:bCs/>
          <w:iCs/>
        </w:rPr>
      </w:pPr>
      <w:r w:rsidRPr="003D55A4">
        <w:rPr>
          <w:bCs/>
          <w:iCs/>
        </w:rPr>
        <w:t xml:space="preserve">Step 2: Randomly deploy </w:t>
      </w:r>
      <w:r w:rsidR="00AE297D" w:rsidRPr="00AE297D">
        <w:rPr>
          <w:bCs/>
          <w:iCs/>
          <w:color w:val="00B050"/>
        </w:rPr>
        <w:t xml:space="preserve">one micro </w:t>
      </w:r>
      <w:r w:rsidRPr="003D55A4">
        <w:rPr>
          <w:bCs/>
          <w:iCs/>
        </w:rPr>
        <w:t xml:space="preserve">TRP </w:t>
      </w:r>
      <w:r w:rsidRPr="003D55A4">
        <w:rPr>
          <w:bCs/>
          <w:iCs/>
          <w:strike/>
          <w:color w:val="FF0000"/>
        </w:rPr>
        <w:t>antennas</w:t>
      </w:r>
      <w:r w:rsidRPr="003D55A4">
        <w:rPr>
          <w:bCs/>
          <w:iCs/>
          <w:color w:val="FF0000"/>
        </w:rPr>
        <w:t xml:space="preserve"> </w:t>
      </w:r>
      <w:r w:rsidRPr="003D55A4">
        <w:rPr>
          <w:bCs/>
          <w:iCs/>
        </w:rPr>
        <w:t xml:space="preserve">on </w:t>
      </w:r>
      <w:r w:rsidR="0036376A" w:rsidRPr="0036376A">
        <w:rPr>
          <w:bCs/>
          <w:iCs/>
          <w:color w:val="00B050"/>
        </w:rPr>
        <w:t xml:space="preserve">the </w:t>
      </w:r>
      <w:r w:rsidRPr="003D55A4">
        <w:rPr>
          <w:bCs/>
          <w:iCs/>
        </w:rPr>
        <w:t xml:space="preserve">area circle </w:t>
      </w:r>
      <w:r w:rsidR="00A515EE" w:rsidRPr="00A515EE">
        <w:rPr>
          <w:bCs/>
          <w:iCs/>
          <w:color w:val="00B050"/>
        </w:rPr>
        <w:t xml:space="preserve">around each micro TRP center </w:t>
      </w:r>
      <w:r w:rsidRPr="003D55A4">
        <w:rPr>
          <w:bCs/>
          <w:iCs/>
        </w:rPr>
        <w:t xml:space="preserve">with the radius of half of </w:t>
      </w:r>
      <w:r w:rsidRPr="003D55A4">
        <w:rPr>
          <w:bCs/>
          <w:iCs/>
          <w:strike/>
          <w:color w:val="FF0000"/>
        </w:rPr>
        <w:t>D</w:t>
      </w:r>
      <w:r w:rsidRPr="003D55A4">
        <w:rPr>
          <w:bCs/>
          <w:iCs/>
          <w:strike/>
          <w:color w:val="FF0000"/>
          <w:vertAlign w:val="subscript"/>
        </w:rPr>
        <w:t>micro-TRP</w:t>
      </w:r>
      <w:r w:rsidR="00F20075" w:rsidRPr="00F20075">
        <w:rPr>
          <w:bCs/>
          <w:iCs/>
          <w:strike/>
          <w:color w:val="FF0000"/>
        </w:rPr>
        <w:t xml:space="preserve"> </w:t>
      </w:r>
      <w:r w:rsidR="00F20075" w:rsidRPr="00F20075">
        <w:rPr>
          <w:bCs/>
          <w:iCs/>
          <w:color w:val="00B050"/>
        </w:rPr>
        <w:t>D</w:t>
      </w:r>
      <w:r w:rsidR="00F20075" w:rsidRPr="00F20075">
        <w:rPr>
          <w:bCs/>
          <w:iCs/>
          <w:color w:val="00B050"/>
          <w:vertAlign w:val="subscript"/>
        </w:rPr>
        <w:t>inter-micro-center</w:t>
      </w:r>
      <w:r w:rsidRPr="003D55A4">
        <w:rPr>
          <w:bCs/>
          <w:iCs/>
        </w:rPr>
        <w:t>.</w:t>
      </w:r>
    </w:p>
    <w:p w14:paraId="7C74E4D3" w14:textId="53701D5A" w:rsidR="00E66F48" w:rsidRDefault="00E66F48" w:rsidP="00EE1066">
      <w:pPr>
        <w:pStyle w:val="aff"/>
        <w:numPr>
          <w:ilvl w:val="0"/>
          <w:numId w:val="8"/>
        </w:numPr>
        <w:spacing w:beforeLines="50" w:afterLines="50" w:after="120"/>
        <w:ind w:leftChars="0"/>
        <w:rPr>
          <w:bCs/>
          <w:iCs/>
        </w:rPr>
      </w:pPr>
      <w:r w:rsidRPr="003D55A4">
        <w:rPr>
          <w:bCs/>
          <w:iCs/>
        </w:rPr>
        <w:t xml:space="preserve">Step 3: Determine the horizontal angle of the </w:t>
      </w:r>
      <w:r w:rsidR="00AD63A9" w:rsidRPr="00AD63A9">
        <w:rPr>
          <w:bCs/>
          <w:iCs/>
          <w:color w:val="00B050"/>
        </w:rPr>
        <w:t xml:space="preserve">micro </w:t>
      </w:r>
      <w:r w:rsidRPr="003D55A4">
        <w:rPr>
          <w:bCs/>
          <w:iCs/>
        </w:rPr>
        <w:t xml:space="preserve">TRPs with the planer facing to the </w:t>
      </w:r>
      <w:r w:rsidR="00AD63A9" w:rsidRPr="00AD63A9">
        <w:rPr>
          <w:bCs/>
          <w:iCs/>
          <w:color w:val="00B050"/>
        </w:rPr>
        <w:t xml:space="preserve">micro </w:t>
      </w:r>
      <w:r w:rsidRPr="003D55A4">
        <w:rPr>
          <w:bCs/>
          <w:iCs/>
        </w:rPr>
        <w:t>TRP center.</w:t>
      </w:r>
    </w:p>
    <w:p w14:paraId="593DA9DD" w14:textId="7D5A2723" w:rsidR="00A81C27" w:rsidRPr="00A81C27" w:rsidRDefault="00A81C27" w:rsidP="00A81C27">
      <w:pPr>
        <w:pStyle w:val="aff"/>
        <w:numPr>
          <w:ilvl w:val="0"/>
          <w:numId w:val="8"/>
        </w:numPr>
        <w:ind w:leftChars="0"/>
        <w:jc w:val="both"/>
        <w:rPr>
          <w:rFonts w:eastAsia="MS Mincho"/>
          <w:bCs/>
        </w:rPr>
      </w:pPr>
      <w:r w:rsidRPr="00A81C27">
        <w:rPr>
          <w:bCs/>
        </w:rPr>
        <w:t>D</w:t>
      </w:r>
      <w:r w:rsidRPr="00A81C27">
        <w:rPr>
          <w:bCs/>
          <w:vertAlign w:val="subscript"/>
        </w:rPr>
        <w:t>inter-micro-center</w:t>
      </w:r>
      <w:r w:rsidRPr="00A81C27">
        <w:rPr>
          <w:bCs/>
        </w:rPr>
        <w:t xml:space="preserve"> =[57.9 m], D</w:t>
      </w:r>
      <w:r w:rsidRPr="00A81C27">
        <w:rPr>
          <w:bCs/>
          <w:vertAlign w:val="subscript"/>
        </w:rPr>
        <w:t>macro-to-micro-center</w:t>
      </w:r>
      <w:r w:rsidRPr="00A81C27">
        <w:rPr>
          <w:bCs/>
        </w:rPr>
        <w:t xml:space="preserve"> = [105 m]. </w:t>
      </w:r>
    </w:p>
    <w:p w14:paraId="5269DD1F" w14:textId="6AB8D725" w:rsidR="00E66F48" w:rsidRPr="00C172F8" w:rsidRDefault="00EA3B3A" w:rsidP="003D55A4">
      <w:pPr>
        <w:jc w:val="both"/>
        <w:rPr>
          <w:rFonts w:eastAsiaTheme="minorEastAsia"/>
          <w:bCs/>
          <w:lang w:eastAsia="zh-CN"/>
        </w:rPr>
      </w:pPr>
      <w:r>
        <w:rPr>
          <w:rFonts w:eastAsiaTheme="minorEastAsia"/>
          <w:bCs/>
          <w:lang w:eastAsia="zh-CN"/>
        </w:rPr>
        <w:t>The following r</w:t>
      </w:r>
      <w:r w:rsidR="00462E0B">
        <w:rPr>
          <w:rFonts w:eastAsiaTheme="minorEastAsia"/>
          <w:bCs/>
          <w:lang w:eastAsia="zh-CN"/>
        </w:rPr>
        <w:t>ev</w:t>
      </w:r>
      <w:r w:rsidR="00F5739A">
        <w:rPr>
          <w:rFonts w:eastAsiaTheme="minorEastAsia"/>
          <w:bCs/>
          <w:lang w:eastAsia="zh-CN"/>
        </w:rPr>
        <w:t>is</w:t>
      </w:r>
      <w:r>
        <w:rPr>
          <w:rFonts w:eastAsiaTheme="minorEastAsia"/>
          <w:bCs/>
          <w:lang w:eastAsia="zh-CN"/>
        </w:rPr>
        <w:t>ion</w:t>
      </w:r>
      <w:r w:rsidR="00DD215F">
        <w:rPr>
          <w:rFonts w:eastAsiaTheme="minorEastAsia"/>
          <w:bCs/>
          <w:lang w:eastAsia="zh-CN"/>
        </w:rPr>
        <w:t xml:space="preserve"> </w:t>
      </w:r>
      <w:r w:rsidR="00732676">
        <w:rPr>
          <w:rFonts w:eastAsiaTheme="minorEastAsia"/>
          <w:bCs/>
          <w:lang w:eastAsia="zh-CN"/>
        </w:rPr>
        <w:t>on</w:t>
      </w:r>
      <w:r w:rsidR="00C172F8">
        <w:rPr>
          <w:rFonts w:eastAsiaTheme="minorEastAsia"/>
          <w:bCs/>
          <w:lang w:eastAsia="zh-CN"/>
        </w:rPr>
        <w:t xml:space="preserve"> </w:t>
      </w:r>
      <w:r w:rsidR="00070C4D">
        <w:rPr>
          <w:rFonts w:eastAsiaTheme="minorEastAsia"/>
          <w:bCs/>
          <w:lang w:eastAsia="zh-CN"/>
        </w:rPr>
        <w:t>UE distribution</w:t>
      </w:r>
      <w:r w:rsidR="00DD215F">
        <w:rPr>
          <w:rFonts w:eastAsiaTheme="minorEastAsia"/>
          <w:bCs/>
          <w:lang w:eastAsia="zh-CN"/>
        </w:rPr>
        <w:t xml:space="preserve"> </w:t>
      </w:r>
      <w:r w:rsidR="00501989">
        <w:rPr>
          <w:rFonts w:eastAsiaTheme="minorEastAsia" w:hint="eastAsia"/>
          <w:bCs/>
          <w:iCs/>
          <w:lang w:eastAsia="zh-CN"/>
        </w:rPr>
        <w:t>[</w:t>
      </w:r>
      <w:r w:rsidR="00501989">
        <w:rPr>
          <w:rFonts w:eastAsiaTheme="minorEastAsia"/>
          <w:bCs/>
          <w:iCs/>
          <w:lang w:eastAsia="zh-CN"/>
        </w:rPr>
        <w:t xml:space="preserve">TR 38.802, </w:t>
      </w:r>
      <w:r w:rsidR="00501989" w:rsidRPr="00A05705">
        <w:rPr>
          <w:rFonts w:eastAsiaTheme="minorEastAsia"/>
          <w:bCs/>
          <w:iCs/>
          <w:lang w:eastAsia="zh-CN"/>
        </w:rPr>
        <w:t>Table A.2.1-1</w:t>
      </w:r>
      <w:r w:rsidR="00501989">
        <w:rPr>
          <w:rFonts w:eastAsiaTheme="minorEastAsia"/>
          <w:bCs/>
          <w:iCs/>
          <w:lang w:eastAsia="zh-CN"/>
        </w:rPr>
        <w:t xml:space="preserve">1] </w:t>
      </w:r>
      <w:r w:rsidR="00DD215F">
        <w:rPr>
          <w:rFonts w:eastAsiaTheme="minorEastAsia"/>
          <w:bCs/>
          <w:lang w:eastAsia="zh-CN"/>
        </w:rPr>
        <w:t xml:space="preserve">can also be </w:t>
      </w:r>
      <w:r w:rsidR="00700C77">
        <w:rPr>
          <w:rFonts w:eastAsiaTheme="minorEastAsia"/>
          <w:bCs/>
          <w:lang w:eastAsia="zh-CN"/>
        </w:rPr>
        <w:t>considered</w:t>
      </w:r>
      <w:r>
        <w:rPr>
          <w:rFonts w:eastAsiaTheme="minorEastAsia"/>
          <w:bCs/>
          <w:lang w:eastAsia="zh-CN"/>
        </w:rPr>
        <w:t xml:space="preserve"> for </w:t>
      </w:r>
      <w:r w:rsidRPr="00676280">
        <w:rPr>
          <w:bCs/>
        </w:rPr>
        <w:t>Dense Urban</w:t>
      </w:r>
      <w:r>
        <w:rPr>
          <w:bCs/>
        </w:rPr>
        <w:t xml:space="preserve"> with 2-layer scenario</w:t>
      </w:r>
      <w:r w:rsidR="00700C77">
        <w:rPr>
          <w:rFonts w:eastAsiaTheme="minorEastAsia"/>
          <w:bCs/>
          <w:lang w:eastAsia="zh-CN"/>
        </w:rPr>
        <w:t>.</w:t>
      </w:r>
    </w:p>
    <w:p w14:paraId="4A5C8A30" w14:textId="45386567" w:rsidR="001B4A91" w:rsidRDefault="001B4A91" w:rsidP="00EE1066">
      <w:pPr>
        <w:pStyle w:val="aff"/>
        <w:numPr>
          <w:ilvl w:val="0"/>
          <w:numId w:val="8"/>
        </w:numPr>
        <w:ind w:leftChars="0"/>
        <w:jc w:val="both"/>
        <w:rPr>
          <w:rFonts w:eastAsia="MS Mincho"/>
          <w:bCs/>
        </w:rPr>
      </w:pPr>
      <w:r w:rsidRPr="002F05E4">
        <w:rPr>
          <w:rFonts w:eastAsia="MS Mincho"/>
          <w:bCs/>
        </w:rPr>
        <w:t xml:space="preserve">For FTP traffic model 3: 2/3 users randomly and uniformly dropped </w:t>
      </w:r>
      <w:r w:rsidRPr="002F05E4">
        <w:rPr>
          <w:rFonts w:eastAsia="MS Mincho"/>
          <w:bCs/>
          <w:strike/>
          <w:color w:val="FF0000"/>
        </w:rPr>
        <w:t>within the clusters</w:t>
      </w:r>
      <w:r w:rsidR="00732676" w:rsidRPr="002F05E4">
        <w:rPr>
          <w:rFonts w:eastAsia="MS Mincho"/>
          <w:bCs/>
        </w:rPr>
        <w:t xml:space="preserve"> </w:t>
      </w:r>
      <w:r w:rsidR="00732676" w:rsidRPr="002F05E4">
        <w:rPr>
          <w:rFonts w:eastAsia="MS Mincho"/>
          <w:bCs/>
          <w:color w:val="00B050"/>
        </w:rPr>
        <w:t>around micro TRP centers</w:t>
      </w:r>
      <w:r w:rsidR="00044F46" w:rsidRPr="002F05E4">
        <w:rPr>
          <w:rFonts w:eastAsia="MS Mincho"/>
          <w:bCs/>
        </w:rPr>
        <w:t xml:space="preserve"> </w:t>
      </w:r>
      <w:r w:rsidR="00044F46" w:rsidRPr="002F05E4">
        <w:rPr>
          <w:rFonts w:eastAsia="MS Mincho"/>
          <w:bCs/>
          <w:color w:val="00B050"/>
        </w:rPr>
        <w:t>with the radius of R</w:t>
      </w:r>
      <w:r w:rsidRPr="002F05E4">
        <w:rPr>
          <w:rFonts w:eastAsia="MS Mincho"/>
          <w:bCs/>
        </w:rPr>
        <w:t>, 1/3 users randomly and uniformly dropped throughout the macro geographical area, and 60 users per macro geographical area</w:t>
      </w:r>
      <w:r w:rsidR="00501989" w:rsidRPr="002F05E4">
        <w:rPr>
          <w:rFonts w:eastAsia="MS Mincho"/>
          <w:bCs/>
        </w:rPr>
        <w:t>.</w:t>
      </w:r>
    </w:p>
    <w:p w14:paraId="1F96ECD9" w14:textId="1DC54828" w:rsidR="00222A93" w:rsidRPr="002F05E4" w:rsidRDefault="00222A93" w:rsidP="00EE1066">
      <w:pPr>
        <w:pStyle w:val="aff"/>
        <w:numPr>
          <w:ilvl w:val="0"/>
          <w:numId w:val="8"/>
        </w:numPr>
        <w:ind w:leftChars="0"/>
        <w:jc w:val="both"/>
        <w:rPr>
          <w:rFonts w:eastAsia="MS Mincho"/>
          <w:bCs/>
        </w:rPr>
      </w:pPr>
      <w:r w:rsidRPr="00A81C27">
        <w:rPr>
          <w:bCs/>
        </w:rPr>
        <w:t>R =</w:t>
      </w:r>
      <w:r w:rsidR="0063303D" w:rsidRPr="0063303D">
        <w:rPr>
          <w:bCs/>
        </w:rPr>
        <w:t>D</w:t>
      </w:r>
      <w:r w:rsidR="0063303D" w:rsidRPr="006E359B">
        <w:rPr>
          <w:bCs/>
          <w:vertAlign w:val="subscript"/>
        </w:rPr>
        <w:t>inter-micro-center</w:t>
      </w:r>
      <w:r w:rsidR="0063303D" w:rsidRPr="0063303D">
        <w:rPr>
          <w:bCs/>
        </w:rPr>
        <w:t xml:space="preserve"> /2=</w:t>
      </w:r>
      <w:r w:rsidRPr="00A81C27">
        <w:rPr>
          <w:bCs/>
        </w:rPr>
        <w:t xml:space="preserve"> [28.9m].</w:t>
      </w:r>
    </w:p>
    <w:p w14:paraId="112184F5" w14:textId="5D3F7CBA" w:rsidR="003D4518" w:rsidRDefault="001B769A" w:rsidP="001B769A">
      <w:pPr>
        <w:jc w:val="center"/>
      </w:pPr>
      <w:r>
        <w:object w:dxaOrig="8605" w:dyaOrig="5508" w14:anchorId="466958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0.5pt;height:276pt" o:ole="">
            <v:imagedata r:id="rId8" o:title=""/>
          </v:shape>
          <o:OLEObject Type="Embed" ProgID="Visio.Drawing.15" ShapeID="_x0000_i1025" DrawAspect="Content" ObjectID="_1721828353" r:id="rId9"/>
        </w:object>
      </w:r>
    </w:p>
    <w:p w14:paraId="67A0CB07" w14:textId="2C57EB95" w:rsidR="003C19BB" w:rsidRPr="00803D2B" w:rsidRDefault="00803D2B" w:rsidP="0014298C">
      <w:pPr>
        <w:pStyle w:val="ad"/>
        <w:jc w:val="center"/>
        <w:rPr>
          <w:rFonts w:eastAsiaTheme="minorEastAsia"/>
          <w:bCs/>
          <w:lang w:eastAsia="zh-CN"/>
        </w:rPr>
      </w:pPr>
      <w:bookmarkStart w:id="8" w:name="_Ref109402435"/>
      <w:r w:rsidRPr="0074550E">
        <w:rPr>
          <w:rFonts w:ascii="Times New Roman" w:hAnsi="Times New Roman"/>
        </w:rPr>
        <w:t xml:space="preserve">Figure </w:t>
      </w:r>
      <w:r w:rsidRPr="0074550E">
        <w:rPr>
          <w:rFonts w:ascii="Times New Roman" w:hAnsi="Times New Roman"/>
          <w:b w:val="0"/>
        </w:rPr>
        <w:fldChar w:fldCharType="begin"/>
      </w:r>
      <w:r w:rsidRPr="0074550E">
        <w:rPr>
          <w:rFonts w:ascii="Times New Roman" w:hAnsi="Times New Roman"/>
        </w:rPr>
        <w:instrText xml:space="preserve"> SEQ Figure \* ARABIC </w:instrText>
      </w:r>
      <w:r w:rsidRPr="0074550E">
        <w:rPr>
          <w:rFonts w:ascii="Times New Roman" w:hAnsi="Times New Roman"/>
          <w:b w:val="0"/>
        </w:rPr>
        <w:fldChar w:fldCharType="separate"/>
      </w:r>
      <w:r w:rsidR="00872540">
        <w:rPr>
          <w:rFonts w:ascii="Times New Roman" w:hAnsi="Times New Roman"/>
          <w:noProof/>
        </w:rPr>
        <w:t>1</w:t>
      </w:r>
      <w:r w:rsidRPr="0074550E">
        <w:rPr>
          <w:rFonts w:ascii="Times New Roman" w:hAnsi="Times New Roman"/>
          <w:b w:val="0"/>
        </w:rPr>
        <w:fldChar w:fldCharType="end"/>
      </w:r>
      <w:bookmarkEnd w:id="8"/>
      <w:r w:rsidRPr="0074550E">
        <w:rPr>
          <w:rFonts w:ascii="Times New Roman" w:hAnsi="Times New Roman"/>
        </w:rPr>
        <w:t xml:space="preserve"> </w:t>
      </w:r>
      <w:r>
        <w:rPr>
          <w:rFonts w:ascii="Times New Roman" w:hAnsi="Times New Roman"/>
        </w:rPr>
        <w:t xml:space="preserve"> </w:t>
      </w:r>
      <w:r w:rsidR="00320DCA" w:rsidRPr="00320DCA">
        <w:rPr>
          <w:rFonts w:ascii="Times New Roman" w:hAnsi="Times New Roman"/>
        </w:rPr>
        <w:t>Cell layout for dense urban</w:t>
      </w:r>
      <w:r w:rsidR="00E33879">
        <w:rPr>
          <w:rFonts w:ascii="Times New Roman" w:hAnsi="Times New Roman"/>
        </w:rPr>
        <w:t xml:space="preserve"> </w:t>
      </w:r>
      <w:r w:rsidR="00AD4255">
        <w:rPr>
          <w:rFonts w:ascii="Times New Roman" w:hAnsi="Times New Roman"/>
        </w:rPr>
        <w:t xml:space="preserve">with 2-layer </w:t>
      </w:r>
      <w:r w:rsidR="00E33879">
        <w:rPr>
          <w:rFonts w:ascii="Times New Roman" w:hAnsi="Times New Roman"/>
        </w:rPr>
        <w:t>for FR1</w:t>
      </w:r>
      <w:r>
        <w:rPr>
          <w:rFonts w:ascii="Times New Roman" w:hAnsi="Times New Roman"/>
        </w:rPr>
        <w:t>.</w:t>
      </w:r>
    </w:p>
    <w:p w14:paraId="718742DD" w14:textId="675D2059" w:rsidR="00EE5FE8" w:rsidRDefault="00EE5FE8" w:rsidP="00EE5FE8">
      <w:pPr>
        <w:rPr>
          <w:b/>
          <w:bCs/>
          <w:i/>
          <w:lang w:eastAsia="zh-CN"/>
        </w:rPr>
      </w:pPr>
      <w:r w:rsidRPr="00881E9B">
        <w:rPr>
          <w:b/>
          <w:i/>
        </w:rPr>
        <w:t xml:space="preserve">Proposal </w:t>
      </w:r>
      <w:r w:rsidRPr="00881E9B">
        <w:rPr>
          <w:b/>
          <w:i/>
        </w:rPr>
        <w:fldChar w:fldCharType="begin"/>
      </w:r>
      <w:r w:rsidRPr="00881E9B">
        <w:rPr>
          <w:b/>
          <w:i/>
        </w:rPr>
        <w:instrText xml:space="preserve"> SEQ Proposal \* ARABIC </w:instrText>
      </w:r>
      <w:r w:rsidRPr="00881E9B">
        <w:rPr>
          <w:b/>
          <w:i/>
        </w:rPr>
        <w:fldChar w:fldCharType="separate"/>
      </w:r>
      <w:r w:rsidR="00872540">
        <w:rPr>
          <w:b/>
          <w:i/>
          <w:noProof/>
        </w:rPr>
        <w:t>4</w:t>
      </w:r>
      <w:r w:rsidRPr="00881E9B">
        <w:rPr>
          <w:b/>
          <w:i/>
        </w:rPr>
        <w:fldChar w:fldCharType="end"/>
      </w:r>
      <w:r w:rsidRPr="00881E9B">
        <w:rPr>
          <w:b/>
          <w:i/>
        </w:rPr>
        <w:t>:</w:t>
      </w:r>
      <w:r w:rsidR="00F4264A" w:rsidRPr="00F4264A">
        <w:rPr>
          <w:b/>
          <w:i/>
        </w:rPr>
        <w:t xml:space="preserve"> </w:t>
      </w:r>
      <w:r w:rsidR="00F4264A" w:rsidRPr="00322EF6">
        <w:rPr>
          <w:b/>
          <w:i/>
        </w:rPr>
        <w:t xml:space="preserve">For </w:t>
      </w:r>
      <w:r w:rsidR="00516821" w:rsidRPr="00516821">
        <w:rPr>
          <w:b/>
          <w:bCs/>
          <w:i/>
          <w:lang w:eastAsia="zh-CN"/>
        </w:rPr>
        <w:t>Dense Urban</w:t>
      </w:r>
      <w:r w:rsidR="00FA4799">
        <w:rPr>
          <w:b/>
          <w:bCs/>
          <w:i/>
          <w:lang w:eastAsia="zh-CN"/>
        </w:rPr>
        <w:t xml:space="preserve"> with 2-layer</w:t>
      </w:r>
      <w:r w:rsidR="00516821" w:rsidRPr="00516821">
        <w:rPr>
          <w:b/>
          <w:bCs/>
          <w:i/>
          <w:lang w:eastAsia="zh-CN"/>
        </w:rPr>
        <w:t xml:space="preserve"> for FR1</w:t>
      </w:r>
      <w:r w:rsidR="001F12D5">
        <w:rPr>
          <w:b/>
          <w:bCs/>
          <w:i/>
          <w:lang w:eastAsia="zh-CN"/>
        </w:rPr>
        <w:t xml:space="preserve"> and Dense Urban Micro layer for FR2-1</w:t>
      </w:r>
      <w:r w:rsidR="002F6F2C">
        <w:rPr>
          <w:b/>
          <w:bCs/>
          <w:i/>
          <w:lang w:eastAsia="zh-CN"/>
        </w:rPr>
        <w:t xml:space="preserve"> </w:t>
      </w:r>
      <w:r w:rsidR="00605BC4">
        <w:rPr>
          <w:b/>
          <w:bCs/>
          <w:i/>
          <w:lang w:eastAsia="zh-CN"/>
        </w:rPr>
        <w:t xml:space="preserve">in </w:t>
      </w:r>
      <w:r w:rsidR="002F6F2C" w:rsidRPr="00322EF6">
        <w:rPr>
          <w:b/>
          <w:i/>
        </w:rPr>
        <w:t>SBFD Deployment Case 1</w:t>
      </w:r>
      <w:r>
        <w:rPr>
          <w:b/>
          <w:bCs/>
          <w:i/>
          <w:lang w:eastAsia="zh-CN"/>
        </w:rPr>
        <w:t>,</w:t>
      </w:r>
      <w:r w:rsidR="00410E9A">
        <w:rPr>
          <w:b/>
          <w:bCs/>
          <w:i/>
          <w:lang w:eastAsia="zh-CN"/>
        </w:rPr>
        <w:t xml:space="preserve"> </w:t>
      </w:r>
      <w:r w:rsidR="007773D5">
        <w:rPr>
          <w:b/>
          <w:bCs/>
          <w:i/>
          <w:lang w:eastAsia="zh-CN"/>
        </w:rPr>
        <w:t>consider</w:t>
      </w:r>
      <w:r w:rsidR="00052E9C" w:rsidRPr="00052E9C">
        <w:rPr>
          <w:b/>
          <w:bCs/>
          <w:i/>
          <w:lang w:eastAsia="zh-CN"/>
        </w:rPr>
        <w:t xml:space="preserve"> </w:t>
      </w:r>
      <w:r w:rsidR="00D573DB" w:rsidRPr="00D573DB">
        <w:rPr>
          <w:b/>
          <w:bCs/>
          <w:i/>
          <w:lang w:eastAsia="zh-CN"/>
        </w:rPr>
        <w:t>micro cell TRP deployment</w:t>
      </w:r>
      <w:r w:rsidR="0018054B">
        <w:rPr>
          <w:b/>
          <w:bCs/>
          <w:i/>
          <w:lang w:eastAsia="zh-CN"/>
        </w:rPr>
        <w:t xml:space="preserve"> </w:t>
      </w:r>
      <w:r w:rsidR="00884BA6">
        <w:rPr>
          <w:b/>
          <w:bCs/>
          <w:i/>
          <w:lang w:eastAsia="zh-CN"/>
        </w:rPr>
        <w:t>as following</w:t>
      </w:r>
    </w:p>
    <w:p w14:paraId="3B03A45D" w14:textId="77777777" w:rsidR="00052E9C" w:rsidRPr="00396C08" w:rsidRDefault="00052E9C" w:rsidP="00EE1066">
      <w:pPr>
        <w:pStyle w:val="aff"/>
        <w:numPr>
          <w:ilvl w:val="0"/>
          <w:numId w:val="8"/>
        </w:numPr>
        <w:ind w:leftChars="0"/>
        <w:rPr>
          <w:b/>
          <w:i/>
          <w:lang w:eastAsia="zh-CN"/>
        </w:rPr>
      </w:pPr>
      <w:r w:rsidRPr="00396C08">
        <w:rPr>
          <w:b/>
          <w:i/>
          <w:lang w:eastAsia="zh-CN"/>
        </w:rPr>
        <w:t>One-sector deployment</w:t>
      </w:r>
    </w:p>
    <w:p w14:paraId="15C54F3E" w14:textId="77777777" w:rsidR="00052E9C" w:rsidRPr="00396C08" w:rsidRDefault="00052E9C" w:rsidP="00EE1066">
      <w:pPr>
        <w:pStyle w:val="aff"/>
        <w:numPr>
          <w:ilvl w:val="0"/>
          <w:numId w:val="8"/>
        </w:numPr>
        <w:ind w:leftChars="0"/>
        <w:rPr>
          <w:b/>
          <w:i/>
          <w:lang w:eastAsia="zh-CN"/>
        </w:rPr>
      </w:pPr>
      <w:r w:rsidRPr="00396C08">
        <w:rPr>
          <w:b/>
          <w:i/>
          <w:lang w:eastAsia="zh-CN"/>
        </w:rPr>
        <w:t>Step 1: Randomly drop [3] micro TRP centers within one macro cell geographical area considering the minimum distance between micro TRP centers (D</w:t>
      </w:r>
      <w:r w:rsidRPr="00326406">
        <w:rPr>
          <w:b/>
          <w:i/>
          <w:vertAlign w:val="subscript"/>
          <w:lang w:eastAsia="zh-CN"/>
        </w:rPr>
        <w:t>inter-micro-center</w:t>
      </w:r>
      <w:r w:rsidRPr="00396C08">
        <w:rPr>
          <w:b/>
          <w:i/>
          <w:lang w:eastAsia="zh-CN"/>
        </w:rPr>
        <w:t>) and the minimum distance between macro TRP to micro TRP center (D</w:t>
      </w:r>
      <w:r w:rsidRPr="00326406">
        <w:rPr>
          <w:b/>
          <w:i/>
          <w:vertAlign w:val="subscript"/>
          <w:lang w:eastAsia="zh-CN"/>
        </w:rPr>
        <w:t>macro-to-micro-center</w:t>
      </w:r>
      <w:r w:rsidRPr="00396C08">
        <w:rPr>
          <w:b/>
          <w:i/>
          <w:lang w:eastAsia="zh-CN"/>
        </w:rPr>
        <w:t>).</w:t>
      </w:r>
    </w:p>
    <w:p w14:paraId="4D7DADA0" w14:textId="77777777" w:rsidR="00052E9C" w:rsidRPr="00396C08" w:rsidRDefault="00052E9C" w:rsidP="00EE1066">
      <w:pPr>
        <w:pStyle w:val="aff"/>
        <w:numPr>
          <w:ilvl w:val="0"/>
          <w:numId w:val="8"/>
        </w:numPr>
        <w:ind w:leftChars="0"/>
        <w:rPr>
          <w:b/>
          <w:i/>
          <w:lang w:eastAsia="zh-CN"/>
        </w:rPr>
      </w:pPr>
      <w:r w:rsidRPr="00396C08">
        <w:rPr>
          <w:b/>
          <w:i/>
          <w:lang w:eastAsia="zh-CN"/>
        </w:rPr>
        <w:t>Step 2: Randomly deploy one micro TRP on the area circle around each micro TRP center with the radius of half of D</w:t>
      </w:r>
      <w:r w:rsidRPr="00326406">
        <w:rPr>
          <w:b/>
          <w:i/>
          <w:vertAlign w:val="subscript"/>
          <w:lang w:eastAsia="zh-CN"/>
        </w:rPr>
        <w:t>inter-micro-center</w:t>
      </w:r>
      <w:r w:rsidRPr="00396C08">
        <w:rPr>
          <w:b/>
          <w:i/>
          <w:lang w:eastAsia="zh-CN"/>
        </w:rPr>
        <w:t xml:space="preserve"> </w:t>
      </w:r>
    </w:p>
    <w:p w14:paraId="697AC47D" w14:textId="096C5ADA" w:rsidR="00052E9C" w:rsidRDefault="00052E9C" w:rsidP="00EE1066">
      <w:pPr>
        <w:pStyle w:val="aff"/>
        <w:numPr>
          <w:ilvl w:val="0"/>
          <w:numId w:val="8"/>
        </w:numPr>
        <w:ind w:leftChars="0"/>
        <w:rPr>
          <w:b/>
          <w:i/>
          <w:lang w:eastAsia="zh-CN"/>
        </w:rPr>
      </w:pPr>
      <w:r w:rsidRPr="00396C08">
        <w:rPr>
          <w:b/>
          <w:i/>
          <w:lang w:eastAsia="zh-CN"/>
        </w:rPr>
        <w:t>Step 3: Determine the horizontal angle of the micro TRPs with the planer facing to the micro TRP center.</w:t>
      </w:r>
    </w:p>
    <w:p w14:paraId="1CE61A1D" w14:textId="11056883" w:rsidR="00326406" w:rsidRPr="00396C08" w:rsidRDefault="00326406" w:rsidP="00EE1066">
      <w:pPr>
        <w:pStyle w:val="aff"/>
        <w:numPr>
          <w:ilvl w:val="0"/>
          <w:numId w:val="8"/>
        </w:numPr>
        <w:ind w:leftChars="0"/>
        <w:rPr>
          <w:b/>
          <w:i/>
          <w:lang w:eastAsia="zh-CN"/>
        </w:rPr>
      </w:pPr>
      <w:r w:rsidRPr="00052E9C">
        <w:rPr>
          <w:b/>
          <w:bCs/>
          <w:i/>
          <w:lang w:eastAsia="zh-CN"/>
        </w:rPr>
        <w:t>D</w:t>
      </w:r>
      <w:r w:rsidRPr="00326406">
        <w:rPr>
          <w:b/>
          <w:bCs/>
          <w:i/>
          <w:vertAlign w:val="subscript"/>
          <w:lang w:eastAsia="zh-CN"/>
        </w:rPr>
        <w:t>inter-micro-center</w:t>
      </w:r>
      <w:r w:rsidRPr="00052E9C">
        <w:rPr>
          <w:b/>
          <w:bCs/>
          <w:i/>
          <w:lang w:eastAsia="zh-CN"/>
        </w:rPr>
        <w:t xml:space="preserve"> =[57.9 m], D</w:t>
      </w:r>
      <w:r w:rsidRPr="00326406">
        <w:rPr>
          <w:b/>
          <w:bCs/>
          <w:i/>
          <w:vertAlign w:val="subscript"/>
          <w:lang w:eastAsia="zh-CN"/>
        </w:rPr>
        <w:t>macro-to-micro-center</w:t>
      </w:r>
      <w:r w:rsidRPr="00052E9C">
        <w:rPr>
          <w:b/>
          <w:bCs/>
          <w:i/>
          <w:lang w:eastAsia="zh-CN"/>
        </w:rPr>
        <w:t xml:space="preserve"> = [105 m]</w:t>
      </w:r>
    </w:p>
    <w:p w14:paraId="14BCA6E9" w14:textId="59FEB26E" w:rsidR="001C15E5" w:rsidRDefault="001C15E5" w:rsidP="001C15E5">
      <w:pPr>
        <w:rPr>
          <w:b/>
          <w:bCs/>
          <w:i/>
          <w:lang w:eastAsia="zh-CN"/>
        </w:rPr>
      </w:pPr>
      <w:r w:rsidRPr="00881E9B">
        <w:rPr>
          <w:b/>
          <w:i/>
        </w:rPr>
        <w:t xml:space="preserve">Proposal </w:t>
      </w:r>
      <w:r w:rsidRPr="00881E9B">
        <w:rPr>
          <w:b/>
          <w:i/>
        </w:rPr>
        <w:fldChar w:fldCharType="begin"/>
      </w:r>
      <w:r w:rsidRPr="00881E9B">
        <w:rPr>
          <w:b/>
          <w:i/>
        </w:rPr>
        <w:instrText xml:space="preserve"> SEQ Proposal \* ARABIC </w:instrText>
      </w:r>
      <w:r w:rsidRPr="00881E9B">
        <w:rPr>
          <w:b/>
          <w:i/>
        </w:rPr>
        <w:fldChar w:fldCharType="separate"/>
      </w:r>
      <w:r w:rsidR="00872540">
        <w:rPr>
          <w:b/>
          <w:i/>
          <w:noProof/>
        </w:rPr>
        <w:t>5</w:t>
      </w:r>
      <w:r w:rsidRPr="00881E9B">
        <w:rPr>
          <w:b/>
          <w:i/>
        </w:rPr>
        <w:fldChar w:fldCharType="end"/>
      </w:r>
      <w:r w:rsidRPr="00881E9B">
        <w:rPr>
          <w:b/>
          <w:i/>
        </w:rPr>
        <w:t>:</w:t>
      </w:r>
      <w:r>
        <w:rPr>
          <w:b/>
          <w:bCs/>
          <w:i/>
          <w:lang w:eastAsia="zh-CN"/>
        </w:rPr>
        <w:t xml:space="preserve">For </w:t>
      </w:r>
      <w:r w:rsidRPr="00516821">
        <w:rPr>
          <w:b/>
          <w:bCs/>
          <w:i/>
          <w:lang w:eastAsia="zh-CN"/>
        </w:rPr>
        <w:t>Dense Urban</w:t>
      </w:r>
      <w:r w:rsidR="00822E04">
        <w:rPr>
          <w:b/>
          <w:bCs/>
          <w:i/>
          <w:lang w:eastAsia="zh-CN"/>
        </w:rPr>
        <w:t xml:space="preserve"> with </w:t>
      </w:r>
      <w:r w:rsidR="00822E04" w:rsidRPr="00516821">
        <w:rPr>
          <w:b/>
          <w:bCs/>
          <w:i/>
          <w:lang w:eastAsia="zh-CN"/>
        </w:rPr>
        <w:t>2-layer</w:t>
      </w:r>
      <w:r w:rsidRPr="00516821">
        <w:rPr>
          <w:b/>
          <w:bCs/>
          <w:i/>
          <w:lang w:eastAsia="zh-CN"/>
        </w:rPr>
        <w:t xml:space="preserve"> for FR1</w:t>
      </w:r>
      <w:r w:rsidR="00FC5009" w:rsidRPr="00FC5009">
        <w:rPr>
          <w:b/>
          <w:bCs/>
          <w:i/>
          <w:lang w:eastAsia="zh-CN"/>
        </w:rPr>
        <w:t xml:space="preserve"> </w:t>
      </w:r>
      <w:r w:rsidR="006E15B3">
        <w:rPr>
          <w:b/>
          <w:bCs/>
          <w:i/>
          <w:lang w:eastAsia="zh-CN"/>
        </w:rPr>
        <w:t xml:space="preserve">in </w:t>
      </w:r>
      <w:r w:rsidR="00FC5009" w:rsidRPr="00322EF6">
        <w:rPr>
          <w:b/>
          <w:i/>
        </w:rPr>
        <w:t>SBFD Deployment Case 1</w:t>
      </w:r>
      <w:r>
        <w:rPr>
          <w:b/>
          <w:bCs/>
          <w:i/>
          <w:lang w:eastAsia="zh-CN"/>
        </w:rPr>
        <w:t xml:space="preserve">, </w:t>
      </w:r>
      <w:r w:rsidR="00253041">
        <w:rPr>
          <w:b/>
          <w:bCs/>
          <w:i/>
          <w:lang w:eastAsia="zh-CN"/>
        </w:rPr>
        <w:t>consider</w:t>
      </w:r>
      <w:r w:rsidRPr="00052E9C">
        <w:rPr>
          <w:b/>
          <w:bCs/>
          <w:i/>
          <w:lang w:eastAsia="zh-CN"/>
        </w:rPr>
        <w:t xml:space="preserve"> </w:t>
      </w:r>
      <w:r w:rsidR="00AE49D7">
        <w:rPr>
          <w:b/>
          <w:bCs/>
          <w:i/>
          <w:lang w:eastAsia="zh-CN"/>
        </w:rPr>
        <w:t>UE distribution</w:t>
      </w:r>
      <w:r w:rsidR="00253041">
        <w:rPr>
          <w:b/>
          <w:bCs/>
          <w:i/>
          <w:lang w:eastAsia="zh-CN"/>
        </w:rPr>
        <w:t xml:space="preserve"> as following</w:t>
      </w:r>
    </w:p>
    <w:p w14:paraId="5B81DEBA" w14:textId="0942557A" w:rsidR="00673366" w:rsidRPr="00612343" w:rsidRDefault="00052E9C" w:rsidP="00AA2482">
      <w:pPr>
        <w:pStyle w:val="aff"/>
        <w:numPr>
          <w:ilvl w:val="0"/>
          <w:numId w:val="8"/>
        </w:numPr>
        <w:ind w:leftChars="0"/>
        <w:rPr>
          <w:b/>
          <w:bCs/>
          <w:i/>
          <w:lang w:eastAsia="zh-CN"/>
        </w:rPr>
      </w:pPr>
      <w:r w:rsidRPr="00612343">
        <w:rPr>
          <w:b/>
          <w:bCs/>
          <w:i/>
          <w:lang w:eastAsia="zh-CN"/>
        </w:rPr>
        <w:t>For FTP traffic model 3: 2/3 users randomly and uniformly dropped around micro TRP centers with the radius of R</w:t>
      </w:r>
      <w:r w:rsidR="00937ED3" w:rsidRPr="00AA2482">
        <w:rPr>
          <w:b/>
          <w:bCs/>
          <w:i/>
          <w:lang w:eastAsia="zh-CN"/>
        </w:rPr>
        <w:t xml:space="preserve"> (</w:t>
      </w:r>
      <w:r w:rsidR="00937ED3" w:rsidRPr="009A6ABD">
        <w:rPr>
          <w:b/>
          <w:bCs/>
          <w:i/>
          <w:lang w:eastAsia="zh-CN"/>
        </w:rPr>
        <w:t>R = [28.9m]</w:t>
      </w:r>
      <w:r w:rsidR="00937ED3" w:rsidRPr="00612343">
        <w:rPr>
          <w:b/>
          <w:bCs/>
          <w:i/>
          <w:lang w:eastAsia="zh-CN"/>
        </w:rPr>
        <w:t>)</w:t>
      </w:r>
      <w:r w:rsidRPr="00AA2482">
        <w:rPr>
          <w:b/>
          <w:bCs/>
          <w:i/>
          <w:lang w:eastAsia="zh-CN"/>
        </w:rPr>
        <w:t>, 1/3 users randomly and uniformly dropped throughout the macro geographic</w:t>
      </w:r>
      <w:r w:rsidRPr="009A6ABD">
        <w:rPr>
          <w:b/>
          <w:bCs/>
          <w:i/>
          <w:lang w:eastAsia="zh-CN"/>
        </w:rPr>
        <w:t>al area, and 60 users per macro geographical area</w:t>
      </w:r>
      <w:r w:rsidR="00937ED3" w:rsidRPr="006E359B">
        <w:rPr>
          <w:b/>
          <w:bCs/>
          <w:i/>
          <w:lang w:eastAsia="zh-CN"/>
        </w:rPr>
        <w:t>.</w:t>
      </w:r>
    </w:p>
    <w:p w14:paraId="12EDDB91" w14:textId="7F8CE967" w:rsidR="00393FBA" w:rsidRPr="00855938" w:rsidRDefault="001F72B9" w:rsidP="00B6075B">
      <w:pPr>
        <w:pStyle w:val="30"/>
      </w:pPr>
      <w:r w:rsidRPr="001F72B9">
        <w:t xml:space="preserve">Dense Urban </w:t>
      </w:r>
      <w:r w:rsidR="00D72A97">
        <w:rPr>
          <w:rFonts w:hint="eastAsia"/>
          <w:lang w:eastAsia="zh-CN"/>
        </w:rPr>
        <w:t>M</w:t>
      </w:r>
      <w:r w:rsidRPr="001F72B9">
        <w:t xml:space="preserve">icro </w:t>
      </w:r>
      <w:r w:rsidR="00901E5F">
        <w:t xml:space="preserve">layer </w:t>
      </w:r>
      <w:r w:rsidRPr="001F72B9">
        <w:t>for FR2-1</w:t>
      </w:r>
    </w:p>
    <w:p w14:paraId="5547228A" w14:textId="52D1CABE" w:rsidR="00C618E0" w:rsidRDefault="00BD5E2E" w:rsidP="00490573">
      <w:pPr>
        <w:jc w:val="both"/>
        <w:rPr>
          <w:bCs/>
          <w:iCs/>
        </w:rPr>
      </w:pPr>
      <w:r>
        <w:t xml:space="preserve">Note that </w:t>
      </w:r>
      <w:r w:rsidR="000E5614" w:rsidRPr="001F72B9">
        <w:t xml:space="preserve">Dense Urban </w:t>
      </w:r>
      <w:r w:rsidR="007622C2">
        <w:t>M</w:t>
      </w:r>
      <w:r w:rsidR="007622C2" w:rsidRPr="001F72B9">
        <w:t>icro</w:t>
      </w:r>
      <w:r w:rsidR="007622C2">
        <w:t xml:space="preserve"> </w:t>
      </w:r>
      <w:r w:rsidR="007824A0">
        <w:t xml:space="preserve">layer </w:t>
      </w:r>
      <w:r w:rsidR="000E5614">
        <w:t xml:space="preserve">is not defined in </w:t>
      </w:r>
      <w:r w:rsidR="008B68B5">
        <w:rPr>
          <w:rFonts w:eastAsiaTheme="minorEastAsia"/>
          <w:bCs/>
          <w:lang w:eastAsia="zh-CN"/>
        </w:rPr>
        <w:t>TR 38.802.</w:t>
      </w:r>
      <w:r w:rsidR="009475E8">
        <w:rPr>
          <w:rFonts w:eastAsiaTheme="minorEastAsia"/>
          <w:bCs/>
          <w:lang w:eastAsia="zh-CN"/>
        </w:rPr>
        <w:t xml:space="preserve"> </w:t>
      </w:r>
      <w:r w:rsidR="00CC1A20" w:rsidRPr="001F72B9">
        <w:t>Dense Urban</w:t>
      </w:r>
      <w:r w:rsidR="00CC1A20">
        <w:t xml:space="preserve"> with Micro layer </w:t>
      </w:r>
      <w:r w:rsidR="005759D9">
        <w:rPr>
          <w:rFonts w:eastAsiaTheme="minorEastAsia"/>
          <w:bCs/>
          <w:lang w:eastAsia="zh-CN"/>
        </w:rPr>
        <w:t>defined</w:t>
      </w:r>
      <w:r w:rsidR="005759D9">
        <w:t xml:space="preserve"> in TR 38.828 for FR2-1 </w:t>
      </w:r>
      <w:r w:rsidR="005759D9">
        <w:fldChar w:fldCharType="begin"/>
      </w:r>
      <w:r w:rsidR="005759D9">
        <w:instrText xml:space="preserve"> REF _Ref109553820 \r \h </w:instrText>
      </w:r>
      <w:r w:rsidR="005759D9">
        <w:fldChar w:fldCharType="separate"/>
      </w:r>
      <w:r w:rsidR="00872540">
        <w:t>[7]</w:t>
      </w:r>
      <w:r w:rsidR="005759D9">
        <w:fldChar w:fldCharType="end"/>
      </w:r>
      <w:r w:rsidR="003222F3">
        <w:t xml:space="preserve"> </w:t>
      </w:r>
      <w:r w:rsidR="0090408D">
        <w:t xml:space="preserve">can be </w:t>
      </w:r>
      <w:r w:rsidR="00C10825">
        <w:t xml:space="preserve">considered </w:t>
      </w:r>
      <w:r w:rsidR="006B6628">
        <w:t xml:space="preserve">as </w:t>
      </w:r>
      <w:r w:rsidR="00407F6D">
        <w:t>starting point</w:t>
      </w:r>
      <w:r w:rsidR="0090408D">
        <w:rPr>
          <w:bCs/>
          <w:iCs/>
        </w:rPr>
        <w:t xml:space="preserve"> for SBFD evaluation</w:t>
      </w:r>
      <w:r w:rsidR="00987993">
        <w:rPr>
          <w:bCs/>
          <w:iCs/>
        </w:rPr>
        <w:t xml:space="preserve">. </w:t>
      </w:r>
    </w:p>
    <w:p w14:paraId="649AD3D6" w14:textId="32D90887" w:rsidR="0090408D" w:rsidRDefault="007B4723" w:rsidP="00F67D77">
      <w:pPr>
        <w:jc w:val="both"/>
        <w:rPr>
          <w:rFonts w:eastAsiaTheme="minorEastAsia"/>
          <w:lang w:eastAsia="zh-CN"/>
        </w:rPr>
      </w:pPr>
      <w:r w:rsidRPr="007B4723">
        <w:rPr>
          <w:rFonts w:eastAsiaTheme="minorEastAsia" w:hint="eastAsia"/>
          <w:lang w:eastAsia="zh-CN"/>
        </w:rPr>
        <w:t>Re</w:t>
      </w:r>
      <w:r w:rsidRPr="007B4723">
        <w:rPr>
          <w:rFonts w:eastAsiaTheme="minorEastAsia"/>
          <w:lang w:eastAsia="zh-CN"/>
        </w:rPr>
        <w:t xml:space="preserve">garding </w:t>
      </w:r>
      <w:r w:rsidR="00AA28ED">
        <w:rPr>
          <w:rFonts w:eastAsiaTheme="minorEastAsia"/>
          <w:lang w:eastAsia="zh-CN"/>
        </w:rPr>
        <w:t>l</w:t>
      </w:r>
      <w:r w:rsidR="00C618E0" w:rsidRPr="007B4723">
        <w:rPr>
          <w:rFonts w:eastAsiaTheme="minorEastAsia"/>
          <w:lang w:eastAsia="zh-CN"/>
        </w:rPr>
        <w:t>ayout</w:t>
      </w:r>
      <w:r w:rsidR="00AA28ED">
        <w:rPr>
          <w:rFonts w:eastAsiaTheme="minorEastAsia"/>
          <w:lang w:eastAsia="zh-CN"/>
        </w:rPr>
        <w:t>,</w:t>
      </w:r>
      <w:r w:rsidR="00C618E0" w:rsidRPr="007B4723">
        <w:rPr>
          <w:rFonts w:eastAsiaTheme="minorEastAsia"/>
          <w:lang w:eastAsia="zh-CN"/>
        </w:rPr>
        <w:t xml:space="preserve"> </w:t>
      </w:r>
      <w:r w:rsidR="00490573" w:rsidRPr="007B4723">
        <w:rPr>
          <w:rFonts w:eastAsiaTheme="minorEastAsia"/>
          <w:lang w:eastAsia="zh-CN"/>
        </w:rPr>
        <w:t xml:space="preserve">only consider the Micro layer within a 2-layer Dense Urban network. All </w:t>
      </w:r>
      <w:r w:rsidR="000F3F12">
        <w:rPr>
          <w:rFonts w:eastAsiaTheme="minorEastAsia"/>
          <w:lang w:eastAsia="zh-CN"/>
        </w:rPr>
        <w:t>users</w:t>
      </w:r>
      <w:r w:rsidR="00490573" w:rsidRPr="007B4723">
        <w:rPr>
          <w:rFonts w:eastAsiaTheme="minorEastAsia"/>
          <w:lang w:eastAsia="zh-CN"/>
        </w:rPr>
        <w:t xml:space="preserve"> communicate with micro </w:t>
      </w:r>
      <w:r w:rsidR="00D524D1">
        <w:rPr>
          <w:rFonts w:eastAsiaTheme="minorEastAsia"/>
          <w:lang w:eastAsia="zh-CN"/>
        </w:rPr>
        <w:t>cell</w:t>
      </w:r>
      <w:r w:rsidR="00490573" w:rsidRPr="007B4723">
        <w:rPr>
          <w:rFonts w:eastAsiaTheme="minorEastAsia"/>
          <w:lang w:eastAsia="zh-CN"/>
        </w:rPr>
        <w:t xml:space="preserve">, i.e. macro cell is only used for determining position of micro </w:t>
      </w:r>
      <w:r w:rsidR="00AD61BB">
        <w:rPr>
          <w:rFonts w:eastAsiaTheme="minorEastAsia"/>
          <w:lang w:eastAsia="zh-CN"/>
        </w:rPr>
        <w:t>cell</w:t>
      </w:r>
      <w:r w:rsidR="00490573" w:rsidRPr="007B4723">
        <w:rPr>
          <w:rFonts w:eastAsiaTheme="minorEastAsia"/>
          <w:lang w:eastAsia="zh-CN"/>
        </w:rPr>
        <w:t>.</w:t>
      </w:r>
      <w:r w:rsidR="008217C0">
        <w:rPr>
          <w:rFonts w:eastAsiaTheme="minorEastAsia"/>
          <w:lang w:eastAsia="zh-CN"/>
        </w:rPr>
        <w:t xml:space="preserve"> </w:t>
      </w:r>
      <w:r w:rsidR="00200B7E" w:rsidRPr="008217C0">
        <w:rPr>
          <w:rFonts w:eastAsiaTheme="minorEastAsia"/>
          <w:lang w:eastAsia="zh-CN"/>
        </w:rPr>
        <w:t>As a layout</w:t>
      </w:r>
      <w:r w:rsidR="00200B7E">
        <w:rPr>
          <w:rFonts w:eastAsiaTheme="minorEastAsia"/>
          <w:lang w:eastAsia="zh-CN"/>
        </w:rPr>
        <w:t xml:space="preserve"> of </w:t>
      </w:r>
      <w:r w:rsidR="00200B7E" w:rsidRPr="008217C0">
        <w:rPr>
          <w:rFonts w:eastAsiaTheme="minorEastAsia"/>
          <w:lang w:eastAsia="zh-CN"/>
        </w:rPr>
        <w:t>macro cel</w:t>
      </w:r>
      <w:r w:rsidR="00200B7E">
        <w:rPr>
          <w:rFonts w:eastAsiaTheme="minorEastAsia"/>
          <w:lang w:eastAsia="zh-CN"/>
        </w:rPr>
        <w:t xml:space="preserve">l and micro cell, </w:t>
      </w:r>
      <w:r w:rsidR="00E52B6D">
        <w:rPr>
          <w:rFonts w:eastAsiaTheme="minorEastAsia"/>
          <w:lang w:eastAsia="zh-CN"/>
        </w:rPr>
        <w:t>adopt</w:t>
      </w:r>
      <w:r w:rsidR="00702B5D">
        <w:rPr>
          <w:rFonts w:eastAsiaTheme="minorEastAsia"/>
          <w:lang w:eastAsia="zh-CN"/>
        </w:rPr>
        <w:t xml:space="preserve"> the same </w:t>
      </w:r>
      <w:r w:rsidR="001B3461">
        <w:rPr>
          <w:rFonts w:eastAsiaTheme="minorEastAsia"/>
          <w:lang w:eastAsia="zh-CN"/>
        </w:rPr>
        <w:t xml:space="preserve">layout </w:t>
      </w:r>
      <w:r w:rsidR="00E52B6D">
        <w:rPr>
          <w:rFonts w:eastAsiaTheme="minorEastAsia"/>
          <w:lang w:eastAsia="zh-CN"/>
        </w:rPr>
        <w:t>as</w:t>
      </w:r>
      <w:r w:rsidR="00E50BA3">
        <w:rPr>
          <w:rFonts w:eastAsiaTheme="minorEastAsia"/>
          <w:lang w:eastAsia="zh-CN"/>
        </w:rPr>
        <w:t xml:space="preserve"> </w:t>
      </w:r>
      <w:r w:rsidR="00E50BA3" w:rsidRPr="00676280">
        <w:t>Dense Urban</w:t>
      </w:r>
      <w:r w:rsidR="00E50BA3">
        <w:t xml:space="preserve"> </w:t>
      </w:r>
      <w:r w:rsidR="00A4138D">
        <w:t xml:space="preserve">with </w:t>
      </w:r>
      <w:r w:rsidR="00A4138D" w:rsidRPr="00676280">
        <w:t>2-layer</w:t>
      </w:r>
      <w:r w:rsidR="00A4138D">
        <w:t xml:space="preserve"> </w:t>
      </w:r>
      <w:r w:rsidR="00E50BA3">
        <w:t>for FR1</w:t>
      </w:r>
      <w:r w:rsidR="00F67D77">
        <w:t>.</w:t>
      </w:r>
    </w:p>
    <w:p w14:paraId="162F392B" w14:textId="157DF879" w:rsidR="00EA1DB1" w:rsidRPr="00EA1DB1" w:rsidRDefault="00A74CC2" w:rsidP="007B4723">
      <w:pPr>
        <w:jc w:val="both"/>
        <w:rPr>
          <w:rFonts w:eastAsiaTheme="minorEastAsia"/>
          <w:lang w:eastAsia="zh-CN"/>
        </w:rPr>
      </w:pPr>
      <w:r>
        <w:rPr>
          <w:rFonts w:eastAsiaTheme="minorEastAsia" w:hint="eastAsia"/>
          <w:lang w:eastAsia="zh-CN"/>
        </w:rPr>
        <w:t>R</w:t>
      </w:r>
      <w:r>
        <w:rPr>
          <w:rFonts w:eastAsiaTheme="minorEastAsia"/>
          <w:lang w:eastAsia="zh-CN"/>
        </w:rPr>
        <w:t xml:space="preserve">egarding UE distribution, </w:t>
      </w:r>
      <w:r w:rsidR="0005370D" w:rsidRPr="0005370D">
        <w:rPr>
          <w:rFonts w:eastAsiaTheme="minorEastAsia"/>
          <w:lang w:eastAsia="zh-CN"/>
        </w:rPr>
        <w:t>10 users per Micro TRP</w:t>
      </w:r>
      <w:r w:rsidR="009E507A">
        <w:rPr>
          <w:rFonts w:eastAsiaTheme="minorEastAsia"/>
          <w:lang w:eastAsia="zh-CN"/>
        </w:rPr>
        <w:t>, and</w:t>
      </w:r>
      <w:r w:rsidR="0005370D">
        <w:rPr>
          <w:rFonts w:eastAsiaTheme="minorEastAsia"/>
          <w:lang w:eastAsia="zh-CN"/>
        </w:rPr>
        <w:t xml:space="preserve"> </w:t>
      </w:r>
      <w:r w:rsidR="00851B9F">
        <w:rPr>
          <w:rFonts w:eastAsiaTheme="minorEastAsia"/>
          <w:lang w:eastAsia="zh-CN"/>
        </w:rPr>
        <w:t>a</w:t>
      </w:r>
      <w:r w:rsidR="0005370D" w:rsidRPr="0005370D">
        <w:rPr>
          <w:rFonts w:eastAsiaTheme="minorEastAsia"/>
          <w:lang w:eastAsia="zh-CN"/>
        </w:rPr>
        <w:t xml:space="preserve">ll users </w:t>
      </w:r>
      <w:r w:rsidR="002C25DD">
        <w:rPr>
          <w:rFonts w:eastAsiaTheme="minorEastAsia"/>
          <w:lang w:eastAsia="zh-CN"/>
        </w:rPr>
        <w:t xml:space="preserve">are </w:t>
      </w:r>
      <w:r w:rsidR="0005370D" w:rsidRPr="0005370D">
        <w:rPr>
          <w:rFonts w:eastAsiaTheme="minorEastAsia"/>
          <w:lang w:eastAsia="zh-CN"/>
        </w:rPr>
        <w:t>randomly and uniformly dropped around Micro TRP</w:t>
      </w:r>
      <w:r w:rsidR="002C25DD">
        <w:rPr>
          <w:rFonts w:eastAsiaTheme="minorEastAsia"/>
          <w:lang w:eastAsia="zh-CN"/>
        </w:rPr>
        <w:t xml:space="preserve"> center</w:t>
      </w:r>
      <w:r w:rsidR="0005370D" w:rsidRPr="0005370D">
        <w:rPr>
          <w:rFonts w:eastAsiaTheme="minorEastAsia"/>
          <w:lang w:eastAsia="zh-CN"/>
        </w:rPr>
        <w:t xml:space="preserve"> with the radius of R</w:t>
      </w:r>
      <w:r w:rsidR="000C6B0D">
        <w:rPr>
          <w:rFonts w:eastAsiaTheme="minorEastAsia"/>
          <w:lang w:eastAsia="zh-CN"/>
        </w:rPr>
        <w:t xml:space="preserve"> (</w:t>
      </w:r>
      <w:r w:rsidR="0005370D" w:rsidRPr="0005370D">
        <w:rPr>
          <w:rFonts w:eastAsiaTheme="minorEastAsia"/>
          <w:lang w:eastAsia="zh-CN"/>
        </w:rPr>
        <w:t>R = [28.9m]</w:t>
      </w:r>
      <w:r w:rsidR="000C6B0D">
        <w:rPr>
          <w:rFonts w:eastAsiaTheme="minorEastAsia"/>
          <w:lang w:eastAsia="zh-CN"/>
        </w:rPr>
        <w:t>)</w:t>
      </w:r>
      <w:r w:rsidR="009E507A">
        <w:rPr>
          <w:rFonts w:eastAsiaTheme="minorEastAsia"/>
          <w:lang w:eastAsia="zh-CN"/>
        </w:rPr>
        <w:t>.</w:t>
      </w:r>
    </w:p>
    <w:p w14:paraId="3ACEA551" w14:textId="4F9DD6E7" w:rsidR="003C0600" w:rsidRDefault="003C0600" w:rsidP="003C0600">
      <w:pPr>
        <w:rPr>
          <w:b/>
          <w:bCs/>
          <w:i/>
          <w:lang w:eastAsia="zh-CN"/>
        </w:rPr>
      </w:pPr>
      <w:r w:rsidRPr="00881E9B">
        <w:rPr>
          <w:b/>
          <w:i/>
        </w:rPr>
        <w:t xml:space="preserve">Proposal </w:t>
      </w:r>
      <w:r w:rsidRPr="00881E9B">
        <w:rPr>
          <w:b/>
          <w:i/>
        </w:rPr>
        <w:fldChar w:fldCharType="begin"/>
      </w:r>
      <w:r w:rsidRPr="00881E9B">
        <w:rPr>
          <w:b/>
          <w:i/>
        </w:rPr>
        <w:instrText xml:space="preserve"> SEQ Proposal \* ARABIC </w:instrText>
      </w:r>
      <w:r w:rsidRPr="00881E9B">
        <w:rPr>
          <w:b/>
          <w:i/>
        </w:rPr>
        <w:fldChar w:fldCharType="separate"/>
      </w:r>
      <w:r w:rsidR="00872540">
        <w:rPr>
          <w:b/>
          <w:i/>
          <w:noProof/>
        </w:rPr>
        <w:t>6</w:t>
      </w:r>
      <w:r w:rsidRPr="00881E9B">
        <w:rPr>
          <w:b/>
          <w:i/>
        </w:rPr>
        <w:fldChar w:fldCharType="end"/>
      </w:r>
      <w:r w:rsidRPr="00881E9B">
        <w:rPr>
          <w:b/>
          <w:i/>
        </w:rPr>
        <w:t>:</w:t>
      </w:r>
      <w:r>
        <w:rPr>
          <w:b/>
          <w:bCs/>
          <w:i/>
          <w:lang w:eastAsia="zh-CN"/>
        </w:rPr>
        <w:t xml:space="preserve">For </w:t>
      </w:r>
      <w:r w:rsidR="001F4013" w:rsidRPr="001F4013">
        <w:rPr>
          <w:b/>
          <w:bCs/>
          <w:i/>
          <w:lang w:eastAsia="zh-CN"/>
        </w:rPr>
        <w:t xml:space="preserve">Dense Urban </w:t>
      </w:r>
      <w:r w:rsidR="006E15B3">
        <w:rPr>
          <w:b/>
          <w:bCs/>
          <w:i/>
          <w:lang w:eastAsia="zh-CN"/>
        </w:rPr>
        <w:t>M</w:t>
      </w:r>
      <w:r w:rsidR="006E15B3" w:rsidRPr="001F4013">
        <w:rPr>
          <w:b/>
          <w:bCs/>
          <w:i/>
          <w:lang w:eastAsia="zh-CN"/>
        </w:rPr>
        <w:t>icro</w:t>
      </w:r>
      <w:r w:rsidR="006E15B3">
        <w:rPr>
          <w:b/>
          <w:bCs/>
          <w:i/>
          <w:lang w:eastAsia="zh-CN"/>
        </w:rPr>
        <w:t xml:space="preserve"> </w:t>
      </w:r>
      <w:r w:rsidR="00F60329">
        <w:rPr>
          <w:b/>
          <w:bCs/>
          <w:i/>
          <w:lang w:eastAsia="zh-CN"/>
        </w:rPr>
        <w:t>layer</w:t>
      </w:r>
      <w:r w:rsidR="001F4013">
        <w:rPr>
          <w:b/>
          <w:bCs/>
          <w:i/>
          <w:lang w:eastAsia="zh-CN"/>
        </w:rPr>
        <w:t xml:space="preserve"> for FR2-1</w:t>
      </w:r>
      <w:r w:rsidR="00D0033B" w:rsidRPr="00D0033B">
        <w:rPr>
          <w:b/>
          <w:bCs/>
          <w:i/>
          <w:lang w:eastAsia="zh-CN"/>
        </w:rPr>
        <w:t xml:space="preserve"> </w:t>
      </w:r>
      <w:r w:rsidR="004843E3">
        <w:rPr>
          <w:b/>
          <w:bCs/>
          <w:i/>
          <w:lang w:eastAsia="zh-CN"/>
        </w:rPr>
        <w:t xml:space="preserve">in </w:t>
      </w:r>
      <w:r w:rsidR="00D0033B" w:rsidRPr="00322EF6">
        <w:rPr>
          <w:b/>
          <w:i/>
        </w:rPr>
        <w:t>SBFD Deployment Case 1</w:t>
      </w:r>
      <w:r w:rsidR="00E26952">
        <w:rPr>
          <w:b/>
          <w:bCs/>
          <w:i/>
          <w:lang w:eastAsia="zh-CN"/>
        </w:rPr>
        <w:t>,</w:t>
      </w:r>
    </w:p>
    <w:p w14:paraId="2D0CA86C" w14:textId="252F926B" w:rsidR="00574011" w:rsidRPr="00574011" w:rsidRDefault="00574011" w:rsidP="00574011">
      <w:pPr>
        <w:pStyle w:val="aff"/>
        <w:numPr>
          <w:ilvl w:val="0"/>
          <w:numId w:val="8"/>
        </w:numPr>
        <w:ind w:leftChars="0"/>
        <w:rPr>
          <w:b/>
          <w:bCs/>
          <w:i/>
          <w:lang w:eastAsia="zh-CN"/>
        </w:rPr>
      </w:pPr>
      <w:r w:rsidRPr="00574011">
        <w:rPr>
          <w:b/>
          <w:bCs/>
          <w:i/>
          <w:lang w:eastAsia="zh-CN"/>
        </w:rPr>
        <w:lastRenderedPageBreak/>
        <w:t>Regarding layout, only consider the Micro layer within a 2-layer Dense Urban network. All users communicate with micro cell, i.e. macro cell is only used for determining position of micro cell.</w:t>
      </w:r>
      <w:r w:rsidR="008217C0">
        <w:rPr>
          <w:b/>
          <w:bCs/>
          <w:i/>
          <w:lang w:eastAsia="zh-CN"/>
        </w:rPr>
        <w:t xml:space="preserve"> </w:t>
      </w:r>
      <w:r w:rsidR="0093666F" w:rsidRPr="0093666F">
        <w:rPr>
          <w:b/>
          <w:bCs/>
          <w:i/>
          <w:lang w:eastAsia="zh-CN"/>
        </w:rPr>
        <w:t>As a layout of macro cell and micro cell, adopt the same layout as Dense Urban</w:t>
      </w:r>
      <w:r w:rsidR="0023177A">
        <w:rPr>
          <w:b/>
          <w:bCs/>
          <w:i/>
          <w:lang w:eastAsia="zh-CN"/>
        </w:rPr>
        <w:t xml:space="preserve"> with 2-layer</w:t>
      </w:r>
      <w:r w:rsidR="0093666F" w:rsidRPr="0093666F">
        <w:rPr>
          <w:b/>
          <w:bCs/>
          <w:i/>
          <w:lang w:eastAsia="zh-CN"/>
        </w:rPr>
        <w:t xml:space="preserve"> for FR1.</w:t>
      </w:r>
    </w:p>
    <w:p w14:paraId="24A8D697" w14:textId="5AC81DB0" w:rsidR="003C0600" w:rsidRDefault="00574011" w:rsidP="00574011">
      <w:pPr>
        <w:pStyle w:val="aff"/>
        <w:numPr>
          <w:ilvl w:val="0"/>
          <w:numId w:val="8"/>
        </w:numPr>
        <w:ind w:leftChars="0"/>
        <w:rPr>
          <w:b/>
          <w:bCs/>
          <w:i/>
          <w:lang w:eastAsia="zh-CN"/>
        </w:rPr>
      </w:pPr>
      <w:r w:rsidRPr="00574011">
        <w:rPr>
          <w:b/>
          <w:bCs/>
          <w:i/>
          <w:lang w:eastAsia="zh-CN"/>
        </w:rPr>
        <w:t>Regarding UE distribution, 10 users per Micro TRP, and all users</w:t>
      </w:r>
      <w:r w:rsidR="004843E3">
        <w:rPr>
          <w:b/>
          <w:bCs/>
          <w:i/>
          <w:lang w:eastAsia="zh-CN"/>
        </w:rPr>
        <w:t xml:space="preserve"> are</w:t>
      </w:r>
      <w:r w:rsidRPr="00574011">
        <w:rPr>
          <w:b/>
          <w:bCs/>
          <w:i/>
          <w:lang w:eastAsia="zh-CN"/>
        </w:rPr>
        <w:t xml:space="preserve"> randomly and uniformly dropped around Micro TRP</w:t>
      </w:r>
      <w:r w:rsidR="000B3DF4">
        <w:rPr>
          <w:b/>
          <w:bCs/>
          <w:i/>
          <w:lang w:eastAsia="zh-CN"/>
        </w:rPr>
        <w:t xml:space="preserve"> center</w:t>
      </w:r>
      <w:r w:rsidRPr="00574011">
        <w:rPr>
          <w:b/>
          <w:bCs/>
          <w:i/>
          <w:lang w:eastAsia="zh-CN"/>
        </w:rPr>
        <w:t xml:space="preserve"> with the radius of R (R = [28.9m]).</w:t>
      </w:r>
    </w:p>
    <w:p w14:paraId="5CB68744" w14:textId="3D97E5DD" w:rsidR="00183973" w:rsidRPr="004423A1" w:rsidRDefault="00183973" w:rsidP="00183973">
      <w:pPr>
        <w:pStyle w:val="2"/>
        <w:rPr>
          <w:lang w:eastAsia="zh-CN"/>
        </w:rPr>
      </w:pPr>
      <w:r>
        <w:rPr>
          <w:lang w:eastAsia="zh-CN"/>
        </w:rPr>
        <w:t xml:space="preserve">SBFD </w:t>
      </w:r>
      <w:r w:rsidRPr="004423A1">
        <w:rPr>
          <w:lang w:eastAsia="zh-CN"/>
        </w:rPr>
        <w:t xml:space="preserve">Deployment Case </w:t>
      </w:r>
      <w:r w:rsidR="00041345">
        <w:rPr>
          <w:lang w:eastAsia="zh-CN"/>
        </w:rPr>
        <w:t>4</w:t>
      </w:r>
    </w:p>
    <w:p w14:paraId="0B44B059" w14:textId="77F843AF" w:rsidR="009E315D" w:rsidRDefault="00024B3A" w:rsidP="00FD6A5D">
      <w:pPr>
        <w:spacing w:beforeLines="50" w:afterLines="50" w:after="120"/>
        <w:rPr>
          <w:bCs/>
          <w:iCs/>
        </w:rPr>
      </w:pPr>
      <w:r>
        <w:rPr>
          <w:rFonts w:eastAsiaTheme="minorEastAsia" w:hint="eastAsia"/>
          <w:bCs/>
          <w:iCs/>
          <w:lang w:eastAsia="zh-CN"/>
        </w:rPr>
        <w:t>F</w:t>
      </w:r>
      <w:r>
        <w:rPr>
          <w:rFonts w:eastAsiaTheme="minorEastAsia"/>
          <w:bCs/>
          <w:iCs/>
          <w:lang w:eastAsia="zh-CN"/>
        </w:rPr>
        <w:t xml:space="preserve">or each </w:t>
      </w:r>
      <w:r w:rsidRPr="00676280">
        <w:rPr>
          <w:bCs/>
          <w:iCs/>
        </w:rPr>
        <w:t>operator</w:t>
      </w:r>
      <w:r w:rsidR="002B703E">
        <w:rPr>
          <w:bCs/>
          <w:iCs/>
        </w:rPr>
        <w:t xml:space="preserve"> </w:t>
      </w:r>
      <w:r w:rsidR="00C83AB6">
        <w:rPr>
          <w:bCs/>
          <w:iCs/>
        </w:rPr>
        <w:t xml:space="preserve">in </w:t>
      </w:r>
      <w:r w:rsidR="002B703E">
        <w:rPr>
          <w:bCs/>
          <w:iCs/>
          <w:lang w:eastAsia="zh-CN"/>
        </w:rPr>
        <w:t xml:space="preserve">SBFD </w:t>
      </w:r>
      <w:r w:rsidR="002B703E" w:rsidRPr="00676280">
        <w:rPr>
          <w:bCs/>
          <w:iCs/>
        </w:rPr>
        <w:t xml:space="preserve">Deployment Case </w:t>
      </w:r>
      <w:r w:rsidR="002B703E">
        <w:rPr>
          <w:bCs/>
          <w:iCs/>
        </w:rPr>
        <w:t>4</w:t>
      </w:r>
      <w:r>
        <w:rPr>
          <w:bCs/>
          <w:iCs/>
        </w:rPr>
        <w:t xml:space="preserve">, </w:t>
      </w:r>
      <w:r w:rsidR="003E3B0D">
        <w:rPr>
          <w:bCs/>
          <w:iCs/>
        </w:rPr>
        <w:t>r</w:t>
      </w:r>
      <w:r w:rsidR="00564E55" w:rsidRPr="00564E55">
        <w:rPr>
          <w:bCs/>
          <w:iCs/>
        </w:rPr>
        <w:t xml:space="preserve">euse the evaluation assumptions for Urban Macro (FR1) and Dense Urban Macro layer (FR2-1) </w:t>
      </w:r>
      <w:r w:rsidR="00C83AB6">
        <w:rPr>
          <w:bCs/>
          <w:iCs/>
        </w:rPr>
        <w:t>in</w:t>
      </w:r>
      <w:r w:rsidR="00C83AB6" w:rsidRPr="00564E55">
        <w:rPr>
          <w:bCs/>
          <w:iCs/>
        </w:rPr>
        <w:t xml:space="preserve"> </w:t>
      </w:r>
      <w:r w:rsidR="0016591F">
        <w:rPr>
          <w:bCs/>
          <w:iCs/>
        </w:rPr>
        <w:t xml:space="preserve">SBFD </w:t>
      </w:r>
      <w:r w:rsidR="00EE1B81">
        <w:rPr>
          <w:bCs/>
          <w:iCs/>
        </w:rPr>
        <w:t>D</w:t>
      </w:r>
      <w:r w:rsidR="00564E55" w:rsidRPr="00564E55">
        <w:rPr>
          <w:bCs/>
          <w:iCs/>
        </w:rPr>
        <w:t xml:space="preserve">eployment </w:t>
      </w:r>
      <w:r w:rsidR="00EE1B81">
        <w:rPr>
          <w:bCs/>
          <w:iCs/>
        </w:rPr>
        <w:t>C</w:t>
      </w:r>
      <w:r w:rsidR="00564E55" w:rsidRPr="00564E55">
        <w:rPr>
          <w:bCs/>
          <w:iCs/>
        </w:rPr>
        <w:t>ase 1 as much as possible</w:t>
      </w:r>
      <w:r w:rsidR="003F1BB6">
        <w:rPr>
          <w:bCs/>
          <w:iCs/>
        </w:rPr>
        <w:t>.</w:t>
      </w:r>
      <w:r w:rsidR="00EE1B81">
        <w:rPr>
          <w:bCs/>
          <w:iCs/>
        </w:rPr>
        <w:t xml:space="preserve"> </w:t>
      </w:r>
    </w:p>
    <w:p w14:paraId="5ED1721E" w14:textId="3BFA19C5" w:rsidR="00C70756" w:rsidRDefault="009E315D" w:rsidP="00FD6A5D">
      <w:pPr>
        <w:spacing w:beforeLines="50" w:afterLines="50" w:after="120"/>
      </w:pPr>
      <w:r>
        <w:rPr>
          <w:rFonts w:hint="eastAsia"/>
          <w:bCs/>
          <w:iCs/>
          <w:lang w:eastAsia="zh-CN"/>
        </w:rPr>
        <w:t>R</w:t>
      </w:r>
      <w:r>
        <w:rPr>
          <w:bCs/>
          <w:iCs/>
          <w:lang w:eastAsia="zh-CN"/>
        </w:rPr>
        <w:t xml:space="preserve">egarding the </w:t>
      </w:r>
      <w:r w:rsidR="001D1973">
        <w:rPr>
          <w:bCs/>
          <w:iCs/>
          <w:lang w:eastAsia="zh-CN"/>
        </w:rPr>
        <w:t>“</w:t>
      </w:r>
      <w:r w:rsidR="001D1973">
        <w:rPr>
          <w:rFonts w:hint="eastAsia"/>
        </w:rPr>
        <w:t>FFS: the grid shift between two networks, e.g., 0%, 100%</w:t>
      </w:r>
      <w:r w:rsidR="001D1973">
        <w:t>”</w:t>
      </w:r>
      <w:r w:rsidR="007741AC">
        <w:t>,</w:t>
      </w:r>
      <w:r w:rsidR="00D25B0E">
        <w:t xml:space="preserve"> </w:t>
      </w:r>
      <w:r w:rsidR="002B6072">
        <w:t xml:space="preserve">the topology </w:t>
      </w:r>
      <w:r w:rsidR="00DF534A">
        <w:t xml:space="preserve">illustration </w:t>
      </w:r>
      <w:r w:rsidR="006E736C">
        <w:t xml:space="preserve">for Urban macro </w:t>
      </w:r>
      <w:r w:rsidR="00DF534A">
        <w:t xml:space="preserve">in </w:t>
      </w:r>
      <w:r w:rsidR="00184E3F">
        <w:t xml:space="preserve">clause B.2.1.2 in TR 38.817-01 can be considered </w:t>
      </w:r>
      <w:r w:rsidR="002B0755">
        <w:t>as</w:t>
      </w:r>
      <w:r w:rsidR="009D235B">
        <w:t xml:space="preserve"> starting point</w:t>
      </w:r>
      <w:r w:rsidR="00184E3F">
        <w:t xml:space="preserve"> </w:t>
      </w:r>
      <w:r w:rsidR="00184E3F">
        <w:fldChar w:fldCharType="begin"/>
      </w:r>
      <w:r w:rsidR="00184E3F">
        <w:instrText xml:space="preserve"> REF _Ref109635235 \n \h </w:instrText>
      </w:r>
      <w:r w:rsidR="00184E3F">
        <w:fldChar w:fldCharType="separate"/>
      </w:r>
      <w:r w:rsidR="00872540">
        <w:t>[8]</w:t>
      </w:r>
      <w:r w:rsidR="00184E3F">
        <w:fldChar w:fldCharType="end"/>
      </w:r>
      <w:r w:rsidR="00184E3F">
        <w:t>.</w:t>
      </w:r>
    </w:p>
    <w:tbl>
      <w:tblPr>
        <w:tblStyle w:val="af7"/>
        <w:tblW w:w="0" w:type="auto"/>
        <w:tblLook w:val="04A0" w:firstRow="1" w:lastRow="0" w:firstColumn="1" w:lastColumn="0" w:noHBand="0" w:noVBand="1"/>
      </w:tblPr>
      <w:tblGrid>
        <w:gridCol w:w="9629"/>
      </w:tblGrid>
      <w:tr w:rsidR="00751D94" w14:paraId="23D6B564" w14:textId="77777777" w:rsidTr="00751D94">
        <w:tc>
          <w:tcPr>
            <w:tcW w:w="10194" w:type="dxa"/>
          </w:tcPr>
          <w:p w14:paraId="42D3BBB9" w14:textId="09ABBB49" w:rsidR="00751D94" w:rsidRPr="00751D94" w:rsidRDefault="00751D94" w:rsidP="00FD6A5D">
            <w:pPr>
              <w:spacing w:beforeLines="50" w:afterLines="50" w:after="120"/>
              <w:rPr>
                <w:rFonts w:eastAsiaTheme="minorEastAsia"/>
                <w:bCs/>
                <w:iCs/>
                <w:lang w:eastAsia="zh-CN"/>
              </w:rPr>
            </w:pPr>
            <w:r>
              <w:rPr>
                <w:rFonts w:eastAsiaTheme="minorEastAsia" w:hint="eastAsia"/>
                <w:bCs/>
                <w:iCs/>
                <w:lang w:eastAsia="zh-CN"/>
              </w:rPr>
              <w:t>[</w:t>
            </w:r>
            <w:r>
              <w:rPr>
                <w:rFonts w:eastAsiaTheme="minorEastAsia"/>
                <w:bCs/>
                <w:iCs/>
                <w:lang w:eastAsia="zh-CN"/>
              </w:rPr>
              <w:t xml:space="preserve">TR </w:t>
            </w:r>
            <w:r>
              <w:t>38.817-01, clause B.2.1.2</w:t>
            </w:r>
            <w:r>
              <w:rPr>
                <w:rFonts w:eastAsiaTheme="minorEastAsia"/>
                <w:bCs/>
                <w:iCs/>
                <w:lang w:eastAsia="zh-CN"/>
              </w:rPr>
              <w:t>]</w:t>
            </w:r>
          </w:p>
          <w:tbl>
            <w:tblPr>
              <w:tblW w:w="9464" w:type="dxa"/>
              <w:tblCellMar>
                <w:left w:w="0" w:type="dxa"/>
                <w:right w:w="0" w:type="dxa"/>
              </w:tblCellMar>
              <w:tblLook w:val="01E0" w:firstRow="1" w:lastRow="1" w:firstColumn="1" w:lastColumn="1" w:noHBand="0" w:noVBand="0"/>
            </w:tblPr>
            <w:tblGrid>
              <w:gridCol w:w="2943"/>
              <w:gridCol w:w="4017"/>
              <w:gridCol w:w="2504"/>
            </w:tblGrid>
            <w:tr w:rsidR="006344AB" w:rsidRPr="002D3042" w14:paraId="00474EC5" w14:textId="77777777" w:rsidTr="00E47C9C">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031B440" w14:textId="77777777" w:rsidR="006344AB" w:rsidRPr="002D3042" w:rsidRDefault="006344AB" w:rsidP="006344AB">
                  <w:pPr>
                    <w:keepNext/>
                    <w:keepLines/>
                    <w:spacing w:after="0"/>
                    <w:jc w:val="center"/>
                    <w:rPr>
                      <w:rFonts w:ascii="Arial" w:hAnsi="Arial"/>
                      <w:b/>
                      <w:sz w:val="18"/>
                    </w:rPr>
                  </w:pPr>
                  <w:r w:rsidRPr="002D3042">
                    <w:rPr>
                      <w:rFonts w:ascii="Arial" w:hAnsi="Arial"/>
                      <w:b/>
                      <w:sz w:val="18"/>
                    </w:rPr>
                    <w:t>Parameters</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DDCDC0F" w14:textId="77777777" w:rsidR="006344AB" w:rsidRPr="002D3042" w:rsidRDefault="006344AB" w:rsidP="006344AB">
                  <w:pPr>
                    <w:keepNext/>
                    <w:keepLines/>
                    <w:spacing w:after="0"/>
                    <w:jc w:val="center"/>
                    <w:rPr>
                      <w:rFonts w:ascii="Arial" w:hAnsi="Arial"/>
                      <w:b/>
                      <w:sz w:val="18"/>
                    </w:rPr>
                  </w:pPr>
                  <w:r w:rsidRPr="002D3042">
                    <w:rPr>
                      <w:rFonts w:ascii="Arial" w:hAnsi="Arial"/>
                      <w:b/>
                      <w:sz w:val="18"/>
                    </w:rPr>
                    <w:t>Values</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CF2F900" w14:textId="77777777" w:rsidR="006344AB" w:rsidRPr="002D3042" w:rsidRDefault="006344AB" w:rsidP="006344AB">
                  <w:pPr>
                    <w:keepNext/>
                    <w:keepLines/>
                    <w:spacing w:after="0"/>
                    <w:jc w:val="center"/>
                    <w:rPr>
                      <w:rFonts w:ascii="Arial" w:hAnsi="Arial"/>
                      <w:b/>
                      <w:sz w:val="18"/>
                    </w:rPr>
                  </w:pPr>
                  <w:r w:rsidRPr="002D3042">
                    <w:rPr>
                      <w:rFonts w:ascii="Arial" w:hAnsi="Arial"/>
                      <w:b/>
                      <w:sz w:val="18"/>
                    </w:rPr>
                    <w:t>Remark</w:t>
                  </w:r>
                </w:p>
              </w:tc>
            </w:tr>
            <w:tr w:rsidR="006344AB" w:rsidRPr="002D3042" w14:paraId="752B3D06" w14:textId="77777777" w:rsidTr="00E47C9C">
              <w:tc>
                <w:tcPr>
                  <w:tcW w:w="2943"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14:paraId="4AA57FE8" w14:textId="77777777" w:rsidR="006344AB" w:rsidRPr="002D3042" w:rsidRDefault="006344AB" w:rsidP="006344AB">
                  <w:pPr>
                    <w:keepNext/>
                    <w:keepLines/>
                    <w:spacing w:after="0"/>
                    <w:jc w:val="both"/>
                    <w:rPr>
                      <w:rFonts w:ascii="Arial" w:hAnsi="Arial"/>
                      <w:sz w:val="18"/>
                    </w:rPr>
                  </w:pPr>
                  <w:r w:rsidRPr="002D3042">
                    <w:rPr>
                      <w:rFonts w:ascii="Arial" w:hAnsi="Arial"/>
                      <w:sz w:val="18"/>
                    </w:rPr>
                    <w:t>Multi operators layout</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A28C4CB" w14:textId="77777777" w:rsidR="006344AB" w:rsidRPr="002D3042" w:rsidRDefault="006344AB" w:rsidP="006344AB">
                  <w:pPr>
                    <w:keepNext/>
                    <w:keepLines/>
                    <w:spacing w:after="0"/>
                    <w:rPr>
                      <w:rFonts w:ascii="Arial" w:hAnsi="Arial"/>
                      <w:sz w:val="18"/>
                    </w:rPr>
                  </w:pPr>
                  <w:r w:rsidRPr="002D3042">
                    <w:rPr>
                      <w:rFonts w:ascii="Arial" w:hAnsi="Arial"/>
                      <w:sz w:val="18"/>
                    </w:rPr>
                    <w:t>coordinated operation (0%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9127BFC" w14:textId="77777777" w:rsidR="006344AB" w:rsidRPr="002D3042" w:rsidRDefault="006344AB" w:rsidP="006344AB">
                  <w:pPr>
                    <w:keepNext/>
                    <w:keepLines/>
                    <w:spacing w:after="0"/>
                    <w:rPr>
                      <w:rFonts w:ascii="Arial" w:hAnsi="Arial"/>
                      <w:sz w:val="18"/>
                    </w:rPr>
                  </w:pPr>
                </w:p>
              </w:tc>
            </w:tr>
            <w:tr w:rsidR="006344AB" w:rsidRPr="002D3042" w14:paraId="59C373C4" w14:textId="77777777" w:rsidTr="00E47C9C">
              <w:tc>
                <w:tcPr>
                  <w:tcW w:w="2943" w:type="dxa"/>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6D0FE27" w14:textId="77777777" w:rsidR="006344AB" w:rsidRPr="002D3042" w:rsidRDefault="006344AB" w:rsidP="006344AB">
                  <w:pPr>
                    <w:keepNext/>
                    <w:keepLines/>
                    <w:spacing w:after="0"/>
                    <w:jc w:val="center"/>
                    <w:rPr>
                      <w:rFonts w:ascii="Arial" w:hAnsi="Arial"/>
                      <w:sz w:val="18"/>
                    </w:rPr>
                  </w:pP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AB2D217" w14:textId="77777777" w:rsidR="006344AB" w:rsidRPr="002D3042" w:rsidRDefault="006344AB" w:rsidP="006344AB">
                  <w:pPr>
                    <w:keepNext/>
                    <w:keepLines/>
                    <w:spacing w:after="0"/>
                    <w:rPr>
                      <w:rFonts w:ascii="Arial" w:hAnsi="Arial"/>
                      <w:sz w:val="18"/>
                    </w:rPr>
                  </w:pPr>
                  <w:r w:rsidRPr="002D3042">
                    <w:rPr>
                      <w:rFonts w:ascii="Arial" w:hAnsi="Arial"/>
                      <w:sz w:val="18"/>
                    </w:rPr>
                    <w:t>uncoordinated operation (100%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932B7D6" w14:textId="77777777" w:rsidR="006344AB" w:rsidRPr="002D3042" w:rsidRDefault="006344AB" w:rsidP="006344AB">
                  <w:pPr>
                    <w:keepNext/>
                    <w:keepLines/>
                    <w:spacing w:after="0"/>
                    <w:rPr>
                      <w:rFonts w:ascii="Arial" w:hAnsi="Arial"/>
                      <w:sz w:val="18"/>
                    </w:rPr>
                  </w:pPr>
                </w:p>
              </w:tc>
            </w:tr>
          </w:tbl>
          <w:p w14:paraId="26DFD986" w14:textId="33214085" w:rsidR="006344AB" w:rsidRDefault="006344AB" w:rsidP="00FD6A5D">
            <w:pPr>
              <w:spacing w:beforeLines="50" w:afterLines="50" w:after="120"/>
              <w:rPr>
                <w:rFonts w:eastAsia="MS Mincho"/>
                <w:bCs/>
                <w:i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0"/>
              <w:gridCol w:w="6513"/>
            </w:tblGrid>
            <w:tr w:rsidR="006344AB" w:rsidRPr="002D3042" w14:paraId="41028882" w14:textId="77777777" w:rsidTr="00E47C9C">
              <w:tc>
                <w:tcPr>
                  <w:tcW w:w="2943" w:type="dxa"/>
                  <w:shd w:val="clear" w:color="auto" w:fill="auto"/>
                </w:tcPr>
                <w:p w14:paraId="1F820CEC" w14:textId="77777777" w:rsidR="006344AB" w:rsidRPr="002D3042" w:rsidRDefault="006344AB" w:rsidP="006344AB">
                  <w:pPr>
                    <w:spacing w:after="0"/>
                    <w:rPr>
                      <w:lang w:val="en-US"/>
                    </w:rPr>
                  </w:pPr>
                  <w:r w:rsidRPr="002D3042">
                    <w:rPr>
                      <w:b/>
                      <w:bCs/>
                      <w:lang w:val="en-US"/>
                    </w:rPr>
                    <w:t>Coordinated Operation: each network with co-location of sites</w:t>
                  </w:r>
                </w:p>
                <w:p w14:paraId="5B367287" w14:textId="77777777" w:rsidR="006344AB" w:rsidRPr="002D3042" w:rsidRDefault="006344AB" w:rsidP="006344AB">
                  <w:pPr>
                    <w:spacing w:after="0"/>
                    <w:rPr>
                      <w:lang w:val="en-US"/>
                    </w:rPr>
                  </w:pPr>
                </w:p>
              </w:tc>
              <w:tc>
                <w:tcPr>
                  <w:tcW w:w="6521" w:type="dxa"/>
                  <w:shd w:val="clear" w:color="auto" w:fill="auto"/>
                </w:tcPr>
                <w:p w14:paraId="52D4991B" w14:textId="77777777" w:rsidR="006344AB" w:rsidRPr="002D3042" w:rsidRDefault="006344AB" w:rsidP="006344AB">
                  <w:pPr>
                    <w:spacing w:after="0"/>
                    <w:rPr>
                      <w:lang w:val="en-US"/>
                    </w:rPr>
                  </w:pPr>
                  <w:r w:rsidRPr="002D3042">
                    <w:rPr>
                      <w:noProof/>
                      <w:lang w:val="sv-SE" w:eastAsia="sv-SE"/>
                    </w:rPr>
                    <w:drawing>
                      <wp:inline distT="0" distB="0" distL="0" distR="0" wp14:anchorId="7AF4BF07" wp14:editId="1A516DCD">
                        <wp:extent cx="3841750" cy="3432175"/>
                        <wp:effectExtent l="0" t="0" r="0" b="0"/>
                        <wp:docPr id="35" name="Picture 2" descr="zero grade shift ma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ero grade shift macro"/>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841750" cy="3432175"/>
                                </a:xfrm>
                                <a:prstGeom prst="rect">
                                  <a:avLst/>
                                </a:prstGeom>
                                <a:noFill/>
                                <a:ln>
                                  <a:noFill/>
                                </a:ln>
                              </pic:spPr>
                            </pic:pic>
                          </a:graphicData>
                        </a:graphic>
                      </wp:inline>
                    </w:drawing>
                  </w:r>
                </w:p>
              </w:tc>
            </w:tr>
            <w:tr w:rsidR="006344AB" w:rsidRPr="002D3042" w14:paraId="3373C260" w14:textId="77777777" w:rsidTr="00E47C9C">
              <w:tc>
                <w:tcPr>
                  <w:tcW w:w="2943" w:type="dxa"/>
                  <w:shd w:val="clear" w:color="auto" w:fill="auto"/>
                </w:tcPr>
                <w:p w14:paraId="193BCC0E" w14:textId="77777777" w:rsidR="006344AB" w:rsidRPr="002D3042" w:rsidRDefault="006344AB" w:rsidP="006344AB">
                  <w:pPr>
                    <w:spacing w:after="0"/>
                    <w:rPr>
                      <w:b/>
                      <w:bCs/>
                      <w:lang w:val="en-US"/>
                    </w:rPr>
                  </w:pPr>
                  <w:r w:rsidRPr="002D3042">
                    <w:rPr>
                      <w:b/>
                      <w:bCs/>
                      <w:lang w:val="en-US"/>
                    </w:rPr>
                    <w:t>Non-coordinated operation</w:t>
                  </w:r>
                </w:p>
              </w:tc>
              <w:tc>
                <w:tcPr>
                  <w:tcW w:w="6521" w:type="dxa"/>
                  <w:shd w:val="clear" w:color="auto" w:fill="auto"/>
                </w:tcPr>
                <w:p w14:paraId="260FECFC" w14:textId="77777777" w:rsidR="006344AB" w:rsidRPr="002D3042" w:rsidRDefault="006344AB" w:rsidP="006344AB">
                  <w:pPr>
                    <w:spacing w:after="0"/>
                    <w:rPr>
                      <w:noProof/>
                      <w:lang w:val="sv-SE" w:eastAsia="sv-SE"/>
                    </w:rPr>
                  </w:pPr>
                </w:p>
                <w:p w14:paraId="4C03465B" w14:textId="77777777" w:rsidR="006344AB" w:rsidRPr="002D3042" w:rsidRDefault="006344AB" w:rsidP="006344AB">
                  <w:pPr>
                    <w:spacing w:after="0"/>
                    <w:rPr>
                      <w:noProof/>
                      <w:lang w:val="sv-SE" w:eastAsia="sv-SE"/>
                    </w:rPr>
                  </w:pPr>
                  <w:r w:rsidRPr="002D3042">
                    <w:rPr>
                      <w:noProof/>
                      <w:lang w:val="sv-SE" w:eastAsia="sv-SE"/>
                    </w:rPr>
                    <w:lastRenderedPageBreak/>
                    <w:drawing>
                      <wp:inline distT="0" distB="0" distL="0" distR="0" wp14:anchorId="40EE077F" wp14:editId="06A26B8E">
                        <wp:extent cx="3597910" cy="3134995"/>
                        <wp:effectExtent l="0" t="0" r="0" b="0"/>
                        <wp:docPr id="36" name="Picture 3"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ell_layout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597910" cy="3134995"/>
                                </a:xfrm>
                                <a:prstGeom prst="rect">
                                  <a:avLst/>
                                </a:prstGeom>
                                <a:noFill/>
                                <a:ln>
                                  <a:noFill/>
                                </a:ln>
                              </pic:spPr>
                            </pic:pic>
                          </a:graphicData>
                        </a:graphic>
                      </wp:inline>
                    </w:drawing>
                  </w:r>
                </w:p>
                <w:p w14:paraId="34AEDD7D" w14:textId="77777777" w:rsidR="006344AB" w:rsidRPr="002D3042" w:rsidRDefault="006344AB" w:rsidP="006344AB">
                  <w:pPr>
                    <w:spacing w:after="0"/>
                    <w:rPr>
                      <w:b/>
                      <w:noProof/>
                      <w:lang w:val="sv-SE" w:eastAsia="sv-SE"/>
                    </w:rPr>
                  </w:pPr>
                  <w:r w:rsidRPr="002D3042">
                    <w:rPr>
                      <w:b/>
                      <w:noProof/>
                      <w:sz w:val="28"/>
                      <w:lang w:val="sv-SE" w:eastAsia="sv-SE"/>
                    </w:rPr>
                    <w:t>100% grid shift</w:t>
                  </w:r>
                </w:p>
              </w:tc>
            </w:tr>
          </w:tbl>
          <w:p w14:paraId="13AE6148" w14:textId="243F2E4C" w:rsidR="006344AB" w:rsidRDefault="006344AB" w:rsidP="006344AB">
            <w:pPr>
              <w:spacing w:beforeLines="50" w:afterLines="50" w:after="120"/>
              <w:rPr>
                <w:rFonts w:eastAsia="MS Mincho"/>
                <w:bCs/>
                <w:iCs/>
              </w:rPr>
            </w:pPr>
          </w:p>
        </w:tc>
      </w:tr>
    </w:tbl>
    <w:p w14:paraId="3CB979D0" w14:textId="21A0ACEA" w:rsidR="005C7A64" w:rsidRDefault="003B7313" w:rsidP="00FD6A5D">
      <w:pPr>
        <w:spacing w:beforeLines="50" w:afterLines="50" w:after="120"/>
        <w:rPr>
          <w:rFonts w:eastAsiaTheme="minorEastAsia"/>
          <w:bCs/>
          <w:iCs/>
          <w:lang w:eastAsia="zh-CN"/>
        </w:rPr>
      </w:pPr>
      <w:r>
        <w:rPr>
          <w:rFonts w:eastAsiaTheme="minorEastAsia" w:hint="eastAsia"/>
          <w:bCs/>
          <w:iCs/>
          <w:lang w:eastAsia="zh-CN"/>
        </w:rPr>
        <w:lastRenderedPageBreak/>
        <w:t>N</w:t>
      </w:r>
      <w:r>
        <w:rPr>
          <w:rFonts w:eastAsiaTheme="minorEastAsia"/>
          <w:bCs/>
          <w:iCs/>
          <w:lang w:eastAsia="zh-CN"/>
        </w:rPr>
        <w:t xml:space="preserve">evertheless, </w:t>
      </w:r>
      <w:r w:rsidR="00170128">
        <w:rPr>
          <w:rFonts w:eastAsiaTheme="minorEastAsia"/>
          <w:bCs/>
          <w:iCs/>
          <w:lang w:eastAsia="zh-CN"/>
        </w:rPr>
        <w:t xml:space="preserve">the illustration </w:t>
      </w:r>
      <w:r w:rsidR="00C50F89">
        <w:rPr>
          <w:rFonts w:eastAsiaTheme="minorEastAsia"/>
          <w:bCs/>
          <w:iCs/>
          <w:lang w:eastAsia="zh-CN"/>
        </w:rPr>
        <w:t>of</w:t>
      </w:r>
      <w:r w:rsidR="00170128">
        <w:rPr>
          <w:rFonts w:eastAsiaTheme="minorEastAsia"/>
          <w:bCs/>
          <w:iCs/>
          <w:lang w:eastAsia="zh-CN"/>
        </w:rPr>
        <w:t xml:space="preserve"> </w:t>
      </w:r>
      <w:r w:rsidR="00170128" w:rsidRPr="00170128">
        <w:rPr>
          <w:rFonts w:eastAsiaTheme="minorEastAsia"/>
          <w:bCs/>
          <w:iCs/>
          <w:lang w:eastAsia="zh-CN"/>
        </w:rPr>
        <w:t>Hexagonal grid</w:t>
      </w:r>
      <w:r w:rsidR="00170128">
        <w:rPr>
          <w:rFonts w:eastAsiaTheme="minorEastAsia"/>
          <w:bCs/>
          <w:iCs/>
          <w:lang w:eastAsia="zh-CN"/>
        </w:rPr>
        <w:t xml:space="preserve"> </w:t>
      </w:r>
      <w:r w:rsidR="004D5550">
        <w:rPr>
          <w:rFonts w:eastAsiaTheme="minorEastAsia"/>
          <w:bCs/>
          <w:iCs/>
          <w:lang w:eastAsia="zh-CN"/>
        </w:rPr>
        <w:t xml:space="preserve">shown </w:t>
      </w:r>
      <w:r w:rsidR="00A27EF2">
        <w:rPr>
          <w:rFonts w:eastAsiaTheme="minorEastAsia"/>
          <w:bCs/>
          <w:iCs/>
          <w:lang w:eastAsia="zh-CN"/>
        </w:rPr>
        <w:t xml:space="preserve">in TR </w:t>
      </w:r>
      <w:r w:rsidR="00A27EF2">
        <w:t>38.817-01</w:t>
      </w:r>
      <w:r w:rsidR="00E8347A">
        <w:t xml:space="preserve"> </w:t>
      </w:r>
      <w:r w:rsidR="00170128">
        <w:rPr>
          <w:rFonts w:eastAsiaTheme="minorEastAsia"/>
          <w:bCs/>
          <w:iCs/>
          <w:lang w:eastAsia="zh-CN"/>
        </w:rPr>
        <w:t xml:space="preserve">seems not </w:t>
      </w:r>
      <w:r w:rsidR="00C83AB6">
        <w:rPr>
          <w:rFonts w:eastAsiaTheme="minorEastAsia"/>
          <w:bCs/>
          <w:iCs/>
          <w:lang w:eastAsia="zh-CN"/>
        </w:rPr>
        <w:t xml:space="preserve">aligned the topology used </w:t>
      </w:r>
      <w:r w:rsidR="009A5C58">
        <w:rPr>
          <w:rFonts w:eastAsiaTheme="minorEastAsia"/>
          <w:bCs/>
          <w:iCs/>
          <w:lang w:eastAsia="zh-CN"/>
        </w:rPr>
        <w:t>in RAN1</w:t>
      </w:r>
      <w:r w:rsidR="001A7260">
        <w:rPr>
          <w:rFonts w:eastAsiaTheme="minorEastAsia"/>
          <w:bCs/>
          <w:iCs/>
          <w:lang w:eastAsia="zh-CN"/>
        </w:rPr>
        <w:t xml:space="preserve">. For </w:t>
      </w:r>
      <w:r w:rsidR="00394A06">
        <w:rPr>
          <w:rFonts w:eastAsiaTheme="minorEastAsia"/>
          <w:bCs/>
          <w:iCs/>
          <w:lang w:eastAsia="zh-CN"/>
        </w:rPr>
        <w:t>example</w:t>
      </w:r>
      <w:r w:rsidR="001F09D9">
        <w:rPr>
          <w:rFonts w:eastAsiaTheme="minorEastAsia"/>
          <w:bCs/>
          <w:iCs/>
          <w:lang w:eastAsia="zh-CN"/>
        </w:rPr>
        <w:t xml:space="preserve">, </w:t>
      </w:r>
      <w:r w:rsidR="00C83AB6">
        <w:rPr>
          <w:rFonts w:eastAsiaTheme="minorEastAsia"/>
          <w:bCs/>
          <w:iCs/>
          <w:lang w:eastAsia="zh-CN"/>
        </w:rPr>
        <w:t>the following assumptions are usually used</w:t>
      </w:r>
      <w:r w:rsidR="00A46F17">
        <w:rPr>
          <w:rFonts w:eastAsiaTheme="minorEastAsia"/>
          <w:bCs/>
          <w:iCs/>
          <w:lang w:eastAsia="zh-CN"/>
        </w:rPr>
        <w:t xml:space="preserve"> in</w:t>
      </w:r>
      <w:r w:rsidR="000657CF">
        <w:rPr>
          <w:rFonts w:eastAsiaTheme="minorEastAsia"/>
          <w:bCs/>
          <w:iCs/>
          <w:lang w:eastAsia="zh-CN"/>
        </w:rPr>
        <w:t xml:space="preserve"> RAN1,</w:t>
      </w:r>
    </w:p>
    <w:p w14:paraId="2ACF3154" w14:textId="23C729FA" w:rsidR="005A68E8" w:rsidRPr="003749D6" w:rsidRDefault="00621944" w:rsidP="006C26CB">
      <w:pPr>
        <w:pStyle w:val="aff"/>
        <w:numPr>
          <w:ilvl w:val="0"/>
          <w:numId w:val="8"/>
        </w:numPr>
        <w:spacing w:beforeLines="50" w:afterLines="50" w:after="120"/>
        <w:ind w:leftChars="0"/>
        <w:rPr>
          <w:rFonts w:eastAsiaTheme="minorEastAsia"/>
          <w:bCs/>
          <w:iCs/>
          <w:lang w:eastAsia="zh-CN"/>
        </w:rPr>
      </w:pPr>
      <w:r w:rsidRPr="003749D6">
        <w:rPr>
          <w:rFonts w:eastAsiaTheme="minorEastAsia" w:hint="eastAsia"/>
          <w:bCs/>
          <w:iCs/>
          <w:lang w:eastAsia="zh-CN"/>
        </w:rPr>
        <w:t>T</w:t>
      </w:r>
      <w:r w:rsidRPr="003749D6">
        <w:rPr>
          <w:rFonts w:eastAsiaTheme="minorEastAsia"/>
          <w:bCs/>
          <w:iCs/>
          <w:lang w:eastAsia="zh-CN"/>
        </w:rPr>
        <w:t>he TRxP boresight is 30 / 150 / 270 degrees</w:t>
      </w:r>
      <w:r w:rsidR="003749D6" w:rsidRPr="003749D6">
        <w:rPr>
          <w:rFonts w:eastAsiaTheme="minorEastAsia"/>
          <w:bCs/>
          <w:iCs/>
          <w:lang w:eastAsia="zh-CN"/>
        </w:rPr>
        <w:t xml:space="preserve"> </w:t>
      </w:r>
      <w:r w:rsidRPr="003749D6">
        <w:rPr>
          <w:rFonts w:eastAsiaTheme="minorEastAsia"/>
          <w:bCs/>
          <w:iCs/>
          <w:lang w:eastAsia="zh-CN"/>
        </w:rPr>
        <w:fldChar w:fldCharType="begin"/>
      </w:r>
      <w:r w:rsidRPr="003749D6">
        <w:rPr>
          <w:rFonts w:eastAsiaTheme="minorEastAsia"/>
          <w:bCs/>
          <w:iCs/>
          <w:lang w:eastAsia="zh-CN"/>
        </w:rPr>
        <w:instrText xml:space="preserve"> REF _Ref109636966 \n \h </w:instrText>
      </w:r>
      <w:r w:rsidRPr="003749D6">
        <w:rPr>
          <w:rFonts w:eastAsiaTheme="minorEastAsia"/>
          <w:bCs/>
          <w:iCs/>
          <w:lang w:eastAsia="zh-CN"/>
        </w:rPr>
      </w:r>
      <w:r w:rsidRPr="003749D6">
        <w:rPr>
          <w:rFonts w:eastAsiaTheme="minorEastAsia"/>
          <w:bCs/>
          <w:iCs/>
          <w:lang w:eastAsia="zh-CN"/>
        </w:rPr>
        <w:fldChar w:fldCharType="separate"/>
      </w:r>
      <w:r w:rsidR="00872540">
        <w:rPr>
          <w:rFonts w:eastAsiaTheme="minorEastAsia"/>
          <w:bCs/>
          <w:iCs/>
          <w:lang w:eastAsia="zh-CN"/>
        </w:rPr>
        <w:t>[9]</w:t>
      </w:r>
      <w:r w:rsidRPr="003749D6">
        <w:rPr>
          <w:rFonts w:eastAsiaTheme="minorEastAsia"/>
          <w:bCs/>
          <w:iCs/>
          <w:lang w:eastAsia="zh-CN"/>
        </w:rPr>
        <w:fldChar w:fldCharType="end"/>
      </w:r>
    </w:p>
    <w:p w14:paraId="4B6435E7" w14:textId="2825D1C8" w:rsidR="00621944" w:rsidRPr="005A68E8" w:rsidRDefault="00B02669" w:rsidP="005A68E8">
      <w:pPr>
        <w:pStyle w:val="aff"/>
        <w:numPr>
          <w:ilvl w:val="0"/>
          <w:numId w:val="8"/>
        </w:numPr>
        <w:spacing w:beforeLines="50" w:afterLines="50" w:after="120"/>
        <w:ind w:leftChars="0"/>
        <w:rPr>
          <w:rFonts w:eastAsiaTheme="minorEastAsia"/>
          <w:bCs/>
          <w:iCs/>
          <w:lang w:eastAsia="zh-CN"/>
        </w:rPr>
      </w:pPr>
      <w:r>
        <w:rPr>
          <w:rFonts w:eastAsiaTheme="minorEastAsia"/>
          <w:bCs/>
          <w:iCs/>
          <w:lang w:eastAsia="zh-CN"/>
        </w:rPr>
        <w:t>C</w:t>
      </w:r>
      <w:r>
        <w:rPr>
          <w:rFonts w:eastAsiaTheme="minorEastAsia" w:hint="eastAsia"/>
          <w:bCs/>
          <w:iCs/>
          <w:lang w:eastAsia="zh-CN"/>
        </w:rPr>
        <w:t>e</w:t>
      </w:r>
      <w:r>
        <w:rPr>
          <w:rFonts w:eastAsiaTheme="minorEastAsia"/>
          <w:bCs/>
          <w:iCs/>
          <w:lang w:eastAsia="zh-CN"/>
        </w:rPr>
        <w:t>ll radius R</w:t>
      </w:r>
      <w:r w:rsidR="00461F7F">
        <w:rPr>
          <w:rFonts w:eastAsiaTheme="minorEastAsia"/>
          <w:bCs/>
          <w:iCs/>
          <w:lang w:eastAsia="zh-CN"/>
        </w:rPr>
        <w:t xml:space="preserve"> = </w:t>
      </w:r>
      <w:r>
        <w:rPr>
          <w:rFonts w:eastAsiaTheme="minorEastAsia"/>
          <w:bCs/>
          <w:iCs/>
          <w:lang w:eastAsia="zh-CN"/>
        </w:rPr>
        <w:t>ISD / sqrt</w:t>
      </w:r>
      <w:r>
        <w:rPr>
          <w:rFonts w:eastAsiaTheme="minorEastAsia" w:hint="eastAsia"/>
          <w:bCs/>
          <w:iCs/>
          <w:lang w:eastAsia="zh-CN"/>
        </w:rPr>
        <w:t>(</w:t>
      </w:r>
      <w:r>
        <w:rPr>
          <w:rFonts w:eastAsiaTheme="minorEastAsia"/>
          <w:bCs/>
          <w:iCs/>
          <w:lang w:eastAsia="zh-CN"/>
        </w:rPr>
        <w:t xml:space="preserve">3) </w:t>
      </w:r>
      <w:r w:rsidR="007F3B4E">
        <w:rPr>
          <w:rFonts w:eastAsiaTheme="minorEastAsia"/>
          <w:bCs/>
          <w:iCs/>
          <w:lang w:eastAsia="zh-CN"/>
        </w:rPr>
        <w:fldChar w:fldCharType="begin"/>
      </w:r>
      <w:r w:rsidR="007F3B4E">
        <w:rPr>
          <w:rFonts w:eastAsiaTheme="minorEastAsia"/>
          <w:bCs/>
          <w:iCs/>
          <w:lang w:eastAsia="zh-CN"/>
        </w:rPr>
        <w:instrText xml:space="preserve"> REF _Ref109637226 \n \h </w:instrText>
      </w:r>
      <w:r w:rsidR="007F3B4E">
        <w:rPr>
          <w:rFonts w:eastAsiaTheme="minorEastAsia"/>
          <w:bCs/>
          <w:iCs/>
          <w:lang w:eastAsia="zh-CN"/>
        </w:rPr>
      </w:r>
      <w:r w:rsidR="007F3B4E">
        <w:rPr>
          <w:rFonts w:eastAsiaTheme="minorEastAsia"/>
          <w:bCs/>
          <w:iCs/>
          <w:lang w:eastAsia="zh-CN"/>
        </w:rPr>
        <w:fldChar w:fldCharType="separate"/>
      </w:r>
      <w:r w:rsidR="00872540">
        <w:rPr>
          <w:rFonts w:eastAsiaTheme="minorEastAsia"/>
          <w:bCs/>
          <w:iCs/>
          <w:lang w:eastAsia="zh-CN"/>
        </w:rPr>
        <w:t>[10]</w:t>
      </w:r>
      <w:r w:rsidR="007F3B4E">
        <w:rPr>
          <w:rFonts w:eastAsiaTheme="minorEastAsia"/>
          <w:bCs/>
          <w:iCs/>
          <w:lang w:eastAsia="zh-CN"/>
        </w:rPr>
        <w:fldChar w:fldCharType="end"/>
      </w:r>
    </w:p>
    <w:p w14:paraId="5507666F" w14:textId="1885B28B" w:rsidR="00B77D19" w:rsidRDefault="00C83AB6" w:rsidP="00FD6A5D">
      <w:pPr>
        <w:spacing w:beforeLines="50" w:afterLines="50" w:after="120"/>
        <w:rPr>
          <w:rFonts w:eastAsiaTheme="minorEastAsia"/>
          <w:bCs/>
          <w:iCs/>
          <w:lang w:eastAsia="zh-CN"/>
        </w:rPr>
      </w:pPr>
      <w:r>
        <w:rPr>
          <w:rFonts w:eastAsiaTheme="minorEastAsia"/>
          <w:bCs/>
          <w:iCs/>
          <w:lang w:eastAsia="zh-CN"/>
        </w:rPr>
        <w:t xml:space="preserve">In our view, we can consider the </w:t>
      </w:r>
      <w:r w:rsidR="00D91EA4">
        <w:rPr>
          <w:rFonts w:eastAsiaTheme="minorEastAsia"/>
          <w:bCs/>
          <w:iCs/>
          <w:lang w:eastAsia="zh-CN"/>
        </w:rPr>
        <w:t>l</w:t>
      </w:r>
      <w:r w:rsidR="00746CAB">
        <w:rPr>
          <w:rFonts w:eastAsiaTheme="minorEastAsia"/>
          <w:bCs/>
          <w:iCs/>
          <w:lang w:eastAsia="zh-CN"/>
        </w:rPr>
        <w:t>ayout</w:t>
      </w:r>
      <w:r w:rsidR="0069308D">
        <w:rPr>
          <w:rFonts w:eastAsiaTheme="minorEastAsia"/>
          <w:bCs/>
          <w:iCs/>
          <w:lang w:eastAsia="zh-CN"/>
        </w:rPr>
        <w:t xml:space="preserve"> illustrated</w:t>
      </w:r>
      <w:r w:rsidR="00746CAB">
        <w:rPr>
          <w:rFonts w:eastAsiaTheme="minorEastAsia"/>
          <w:bCs/>
          <w:iCs/>
          <w:lang w:eastAsia="zh-CN"/>
        </w:rPr>
        <w:t xml:space="preserve"> in </w:t>
      </w:r>
      <w:r w:rsidR="002E5406">
        <w:rPr>
          <w:rFonts w:eastAsiaTheme="minorEastAsia"/>
          <w:bCs/>
          <w:iCs/>
          <w:lang w:eastAsia="zh-CN"/>
        </w:rPr>
        <w:fldChar w:fldCharType="begin"/>
      </w:r>
      <w:r w:rsidR="002E5406">
        <w:rPr>
          <w:rFonts w:eastAsiaTheme="minorEastAsia"/>
          <w:bCs/>
          <w:iCs/>
          <w:lang w:eastAsia="zh-CN"/>
        </w:rPr>
        <w:instrText xml:space="preserve"> REF _Ref109637767 \h </w:instrText>
      </w:r>
      <w:r w:rsidR="002E5406">
        <w:rPr>
          <w:rFonts w:eastAsiaTheme="minorEastAsia"/>
          <w:bCs/>
          <w:iCs/>
          <w:lang w:eastAsia="zh-CN"/>
        </w:rPr>
      </w:r>
      <w:r w:rsidR="002E5406">
        <w:rPr>
          <w:rFonts w:eastAsiaTheme="minorEastAsia"/>
          <w:bCs/>
          <w:iCs/>
          <w:lang w:eastAsia="zh-CN"/>
        </w:rPr>
        <w:fldChar w:fldCharType="separate"/>
      </w:r>
      <w:r w:rsidR="00872540" w:rsidRPr="0074550E">
        <w:t xml:space="preserve">Figure </w:t>
      </w:r>
      <w:r w:rsidR="00872540">
        <w:rPr>
          <w:noProof/>
        </w:rPr>
        <w:t>2</w:t>
      </w:r>
      <w:r w:rsidR="002E5406">
        <w:rPr>
          <w:rFonts w:eastAsiaTheme="minorEastAsia"/>
          <w:bCs/>
          <w:iCs/>
          <w:lang w:eastAsia="zh-CN"/>
        </w:rPr>
        <w:fldChar w:fldCharType="end"/>
      </w:r>
      <w:r w:rsidR="002E5406">
        <w:rPr>
          <w:rFonts w:eastAsiaTheme="minorEastAsia"/>
          <w:bCs/>
          <w:iCs/>
          <w:lang w:eastAsia="zh-CN"/>
        </w:rPr>
        <w:t xml:space="preserve"> </w:t>
      </w:r>
      <w:r w:rsidR="00D91EA4">
        <w:rPr>
          <w:rFonts w:eastAsiaTheme="minorEastAsia"/>
          <w:bCs/>
          <w:iCs/>
          <w:lang w:eastAsia="zh-CN"/>
        </w:rPr>
        <w:t>regarding the 0% and 100%</w:t>
      </w:r>
      <w:r w:rsidR="00D91EA4">
        <w:rPr>
          <w:rFonts w:hint="eastAsia"/>
        </w:rPr>
        <w:t xml:space="preserve"> grid shift between two networks</w:t>
      </w:r>
      <w:r w:rsidR="00D91EA4">
        <w:t xml:space="preserve"> </w:t>
      </w:r>
      <w:r w:rsidR="003B2DDD">
        <w:rPr>
          <w:rFonts w:eastAsiaTheme="minorEastAsia"/>
          <w:bCs/>
          <w:iCs/>
          <w:lang w:eastAsia="zh-CN"/>
        </w:rPr>
        <w:t>for RAN1 evaluation</w:t>
      </w:r>
      <w:r w:rsidR="002E5406">
        <w:rPr>
          <w:rFonts w:eastAsiaTheme="minorEastAsia"/>
          <w:bCs/>
          <w:iCs/>
          <w:lang w:eastAsia="zh-CN"/>
        </w:rPr>
        <w:t>.</w:t>
      </w:r>
    </w:p>
    <w:p w14:paraId="30D858F5" w14:textId="1E56051D" w:rsidR="001C621D" w:rsidRDefault="00110282" w:rsidP="00110282">
      <w:pPr>
        <w:spacing w:beforeLines="50" w:afterLines="50" w:after="120"/>
        <w:jc w:val="center"/>
      </w:pPr>
      <w:r>
        <w:object w:dxaOrig="9193" w:dyaOrig="5160" w14:anchorId="0530DEC8">
          <v:shape id="_x0000_i1026" type="#_x0000_t75" style="width:324.75pt;height:181.5pt" o:ole="">
            <v:imagedata r:id="rId12" o:title=""/>
          </v:shape>
          <o:OLEObject Type="Embed" ProgID="Visio.Drawing.15" ShapeID="_x0000_i1026" DrawAspect="Content" ObjectID="_1721828354" r:id="rId13"/>
        </w:object>
      </w:r>
    </w:p>
    <w:p w14:paraId="650EF4EA" w14:textId="3FC96816" w:rsidR="00110282" w:rsidRDefault="006F796F" w:rsidP="00985F3E">
      <w:pPr>
        <w:pStyle w:val="ad"/>
        <w:jc w:val="center"/>
        <w:rPr>
          <w:rFonts w:ascii="Times New Roman" w:hAnsi="Times New Roman"/>
        </w:rPr>
      </w:pPr>
      <w:bookmarkStart w:id="9" w:name="_Ref109637767"/>
      <w:r w:rsidRPr="0074550E">
        <w:rPr>
          <w:rFonts w:ascii="Times New Roman" w:hAnsi="Times New Roman"/>
        </w:rPr>
        <w:t xml:space="preserve">Figure </w:t>
      </w:r>
      <w:r w:rsidRPr="0074550E">
        <w:rPr>
          <w:rFonts w:ascii="Times New Roman" w:hAnsi="Times New Roman"/>
          <w:b w:val="0"/>
        </w:rPr>
        <w:fldChar w:fldCharType="begin"/>
      </w:r>
      <w:r w:rsidRPr="0074550E">
        <w:rPr>
          <w:rFonts w:ascii="Times New Roman" w:hAnsi="Times New Roman"/>
        </w:rPr>
        <w:instrText xml:space="preserve"> SEQ Figure \* ARABIC </w:instrText>
      </w:r>
      <w:r w:rsidRPr="0074550E">
        <w:rPr>
          <w:rFonts w:ascii="Times New Roman" w:hAnsi="Times New Roman"/>
          <w:b w:val="0"/>
        </w:rPr>
        <w:fldChar w:fldCharType="separate"/>
      </w:r>
      <w:r w:rsidR="00872540">
        <w:rPr>
          <w:rFonts w:ascii="Times New Roman" w:hAnsi="Times New Roman"/>
          <w:noProof/>
        </w:rPr>
        <w:t>2</w:t>
      </w:r>
      <w:r w:rsidRPr="0074550E">
        <w:rPr>
          <w:rFonts w:ascii="Times New Roman" w:hAnsi="Times New Roman"/>
          <w:b w:val="0"/>
        </w:rPr>
        <w:fldChar w:fldCharType="end"/>
      </w:r>
      <w:bookmarkEnd w:id="9"/>
      <w:r w:rsidRPr="0074550E">
        <w:rPr>
          <w:rFonts w:ascii="Times New Roman" w:hAnsi="Times New Roman"/>
        </w:rPr>
        <w:t xml:space="preserve"> </w:t>
      </w:r>
      <w:r>
        <w:rPr>
          <w:rFonts w:ascii="Times New Roman" w:hAnsi="Times New Roman"/>
        </w:rPr>
        <w:t xml:space="preserve"> </w:t>
      </w:r>
      <w:r w:rsidR="009800B3" w:rsidRPr="009800B3">
        <w:rPr>
          <w:rFonts w:ascii="Times New Roman" w:hAnsi="Times New Roman"/>
        </w:rPr>
        <w:t>0%</w:t>
      </w:r>
      <w:r w:rsidR="009800B3">
        <w:rPr>
          <w:rFonts w:ascii="Times New Roman" w:hAnsi="Times New Roman"/>
        </w:rPr>
        <w:t xml:space="preserve"> </w:t>
      </w:r>
      <w:r w:rsidR="009800B3">
        <w:rPr>
          <w:rFonts w:ascii="Times New Roman" w:hAnsi="Times New Roman" w:hint="eastAsia"/>
          <w:lang w:eastAsia="zh-CN"/>
        </w:rPr>
        <w:t>and</w:t>
      </w:r>
      <w:r w:rsidR="009800B3">
        <w:rPr>
          <w:rFonts w:ascii="Times New Roman" w:hAnsi="Times New Roman"/>
        </w:rPr>
        <w:t xml:space="preserve"> </w:t>
      </w:r>
      <w:r w:rsidR="009800B3" w:rsidRPr="009800B3">
        <w:rPr>
          <w:rFonts w:ascii="Times New Roman" w:hAnsi="Times New Roman"/>
        </w:rPr>
        <w:t>100%</w:t>
      </w:r>
      <w:r w:rsidR="009800B3">
        <w:rPr>
          <w:rFonts w:ascii="Times New Roman" w:hAnsi="Times New Roman"/>
        </w:rPr>
        <w:t xml:space="preserve"> </w:t>
      </w:r>
      <w:r w:rsidR="009800B3" w:rsidRPr="009800B3">
        <w:rPr>
          <w:rFonts w:ascii="Times New Roman" w:hAnsi="Times New Roman"/>
        </w:rPr>
        <w:t>grid shift between two networks</w:t>
      </w:r>
      <w:r w:rsidR="00E460CC">
        <w:rPr>
          <w:rFonts w:ascii="Times New Roman" w:hAnsi="Times New Roman"/>
        </w:rPr>
        <w:t xml:space="preserve"> for</w:t>
      </w:r>
      <w:r w:rsidR="004A18E8">
        <w:rPr>
          <w:rFonts w:ascii="Times New Roman" w:hAnsi="Times New Roman"/>
        </w:rPr>
        <w:t xml:space="preserve"> </w:t>
      </w:r>
      <w:r w:rsidR="004A18E8" w:rsidRPr="004A18E8">
        <w:rPr>
          <w:rFonts w:ascii="Times New Roman" w:hAnsi="Times New Roman"/>
        </w:rPr>
        <w:t xml:space="preserve">Urban Macro </w:t>
      </w:r>
      <w:r w:rsidR="00E4423D">
        <w:rPr>
          <w:rFonts w:ascii="Times New Roman" w:hAnsi="Times New Roman"/>
        </w:rPr>
        <w:t>and for</w:t>
      </w:r>
      <w:r w:rsidR="004A18E8" w:rsidRPr="004A18E8">
        <w:rPr>
          <w:rFonts w:ascii="Times New Roman" w:hAnsi="Times New Roman"/>
        </w:rPr>
        <w:t xml:space="preserve"> Dense Urban Macro layer</w:t>
      </w:r>
      <w:r>
        <w:rPr>
          <w:rFonts w:ascii="Times New Roman" w:hAnsi="Times New Roman"/>
        </w:rPr>
        <w:t>.</w:t>
      </w:r>
    </w:p>
    <w:p w14:paraId="56AEC45B" w14:textId="06E2EFB7" w:rsidR="008953C6" w:rsidRDefault="00BB12DD" w:rsidP="00BB12DD">
      <w:pPr>
        <w:rPr>
          <w:b/>
          <w:bCs/>
          <w:i/>
          <w:lang w:eastAsia="zh-CN"/>
        </w:rPr>
      </w:pPr>
      <w:r w:rsidRPr="00881E9B">
        <w:rPr>
          <w:b/>
          <w:i/>
        </w:rPr>
        <w:t xml:space="preserve">Proposal </w:t>
      </w:r>
      <w:r w:rsidRPr="00881E9B">
        <w:rPr>
          <w:b/>
          <w:i/>
        </w:rPr>
        <w:fldChar w:fldCharType="begin"/>
      </w:r>
      <w:r w:rsidRPr="00881E9B">
        <w:rPr>
          <w:b/>
          <w:i/>
        </w:rPr>
        <w:instrText xml:space="preserve"> SEQ Proposal \* ARABIC </w:instrText>
      </w:r>
      <w:r w:rsidRPr="00881E9B">
        <w:rPr>
          <w:b/>
          <w:i/>
        </w:rPr>
        <w:fldChar w:fldCharType="separate"/>
      </w:r>
      <w:r w:rsidR="00872540">
        <w:rPr>
          <w:b/>
          <w:i/>
          <w:noProof/>
        </w:rPr>
        <w:t>7</w:t>
      </w:r>
      <w:r w:rsidRPr="00881E9B">
        <w:rPr>
          <w:b/>
          <w:i/>
        </w:rPr>
        <w:fldChar w:fldCharType="end"/>
      </w:r>
      <w:r w:rsidRPr="00881E9B">
        <w:rPr>
          <w:b/>
          <w:i/>
        </w:rPr>
        <w:t>:</w:t>
      </w:r>
      <w:r w:rsidR="009B5272" w:rsidRPr="009B5272">
        <w:rPr>
          <w:b/>
          <w:bCs/>
          <w:i/>
          <w:lang w:eastAsia="zh-CN"/>
        </w:rPr>
        <w:t xml:space="preserve"> </w:t>
      </w:r>
      <w:r w:rsidR="009B5272">
        <w:rPr>
          <w:b/>
          <w:bCs/>
          <w:i/>
          <w:lang w:eastAsia="zh-CN"/>
        </w:rPr>
        <w:t xml:space="preserve">For </w:t>
      </w:r>
      <w:r w:rsidR="009B5272" w:rsidRPr="000E6B55">
        <w:rPr>
          <w:b/>
          <w:bCs/>
          <w:i/>
          <w:lang w:eastAsia="zh-CN"/>
        </w:rPr>
        <w:t>SBFD Deployment Case 4</w:t>
      </w:r>
      <w:r>
        <w:rPr>
          <w:b/>
          <w:bCs/>
          <w:i/>
          <w:lang w:eastAsia="zh-CN"/>
        </w:rPr>
        <w:t>,</w:t>
      </w:r>
    </w:p>
    <w:p w14:paraId="35390CAF" w14:textId="304A7DED" w:rsidR="008953C6" w:rsidRDefault="008953C6" w:rsidP="008953C6">
      <w:pPr>
        <w:pStyle w:val="aff"/>
        <w:numPr>
          <w:ilvl w:val="0"/>
          <w:numId w:val="8"/>
        </w:numPr>
        <w:ind w:leftChars="0"/>
        <w:rPr>
          <w:b/>
          <w:bCs/>
          <w:i/>
          <w:lang w:eastAsia="zh-CN"/>
        </w:rPr>
      </w:pPr>
      <w:r w:rsidRPr="008953C6">
        <w:rPr>
          <w:b/>
          <w:bCs/>
          <w:i/>
          <w:lang w:eastAsia="zh-CN"/>
        </w:rPr>
        <w:t xml:space="preserve">For each operator, reuse the evaluation assumptions for Urban Macro (FR1) and Dense Urban Macro layer (FR2-1) of SBFD </w:t>
      </w:r>
      <w:r w:rsidR="00860D95">
        <w:rPr>
          <w:b/>
          <w:bCs/>
          <w:i/>
          <w:lang w:eastAsia="zh-CN"/>
        </w:rPr>
        <w:t>D</w:t>
      </w:r>
      <w:r w:rsidRPr="008953C6">
        <w:rPr>
          <w:b/>
          <w:bCs/>
          <w:i/>
          <w:lang w:eastAsia="zh-CN"/>
        </w:rPr>
        <w:t xml:space="preserve">eployment </w:t>
      </w:r>
      <w:r w:rsidR="00860D95">
        <w:rPr>
          <w:b/>
          <w:bCs/>
          <w:i/>
          <w:lang w:eastAsia="zh-CN"/>
        </w:rPr>
        <w:t>C</w:t>
      </w:r>
      <w:r w:rsidRPr="008953C6">
        <w:rPr>
          <w:b/>
          <w:bCs/>
          <w:i/>
          <w:lang w:eastAsia="zh-CN"/>
        </w:rPr>
        <w:t>ase 1 as much as possible.</w:t>
      </w:r>
    </w:p>
    <w:p w14:paraId="152740E4" w14:textId="5BBE760B" w:rsidR="00A27EF2" w:rsidRPr="0006079C" w:rsidRDefault="00D11FC2" w:rsidP="0006079C">
      <w:pPr>
        <w:pStyle w:val="aff"/>
        <w:numPr>
          <w:ilvl w:val="0"/>
          <w:numId w:val="8"/>
        </w:numPr>
        <w:ind w:leftChars="0"/>
        <w:rPr>
          <w:b/>
          <w:bCs/>
          <w:i/>
          <w:lang w:eastAsia="zh-CN"/>
        </w:rPr>
      </w:pPr>
      <w:r w:rsidRPr="00B82333">
        <w:rPr>
          <w:rFonts w:eastAsiaTheme="minorEastAsia"/>
          <w:b/>
          <w:bCs/>
          <w:i/>
          <w:lang w:eastAsia="zh-CN"/>
        </w:rPr>
        <w:t xml:space="preserve">For the </w:t>
      </w:r>
      <w:r w:rsidR="00B82333" w:rsidRPr="00B82333">
        <w:rPr>
          <w:b/>
          <w:bCs/>
          <w:i/>
          <w:lang w:eastAsia="zh-CN"/>
        </w:rPr>
        <w:t>0% and 100% grid shift between two networks</w:t>
      </w:r>
      <w:r w:rsidR="00917F39">
        <w:rPr>
          <w:b/>
          <w:bCs/>
          <w:i/>
          <w:lang w:eastAsia="zh-CN"/>
        </w:rPr>
        <w:t>,</w:t>
      </w:r>
      <w:r w:rsidR="000D3B11" w:rsidRPr="000D3B11">
        <w:t xml:space="preserve"> </w:t>
      </w:r>
      <w:r w:rsidR="000D3B11" w:rsidRPr="000D3B11">
        <w:rPr>
          <w:b/>
          <w:bCs/>
          <w:i/>
          <w:lang w:eastAsia="zh-CN"/>
        </w:rPr>
        <w:t xml:space="preserve">the layout </w:t>
      </w:r>
      <w:r w:rsidR="000D3B11">
        <w:rPr>
          <w:b/>
          <w:bCs/>
          <w:i/>
          <w:lang w:eastAsia="zh-CN"/>
        </w:rPr>
        <w:t>shown</w:t>
      </w:r>
      <w:r w:rsidR="000D3B11" w:rsidRPr="000D3B11">
        <w:rPr>
          <w:b/>
          <w:bCs/>
          <w:i/>
          <w:lang w:eastAsia="zh-CN"/>
        </w:rPr>
        <w:t xml:space="preserve"> in </w:t>
      </w:r>
      <w:r w:rsidR="009B3CDC" w:rsidRPr="006E359B">
        <w:rPr>
          <w:rFonts w:eastAsiaTheme="minorEastAsia"/>
          <w:b/>
          <w:bCs/>
          <w:i/>
          <w:iCs/>
          <w:lang w:eastAsia="zh-CN"/>
        </w:rPr>
        <w:fldChar w:fldCharType="begin"/>
      </w:r>
      <w:r w:rsidR="009B3CDC" w:rsidRPr="006E359B">
        <w:rPr>
          <w:rFonts w:eastAsiaTheme="minorEastAsia"/>
          <w:b/>
          <w:bCs/>
          <w:i/>
          <w:iCs/>
          <w:lang w:eastAsia="zh-CN"/>
        </w:rPr>
        <w:instrText xml:space="preserve"> REF _Ref109637767 \h  \* MERGEFORMAT </w:instrText>
      </w:r>
      <w:r w:rsidR="009B3CDC" w:rsidRPr="006E359B">
        <w:rPr>
          <w:rFonts w:eastAsiaTheme="minorEastAsia"/>
          <w:b/>
          <w:bCs/>
          <w:i/>
          <w:iCs/>
          <w:lang w:eastAsia="zh-CN"/>
        </w:rPr>
      </w:r>
      <w:r w:rsidR="009B3CDC" w:rsidRPr="006E359B">
        <w:rPr>
          <w:rFonts w:eastAsiaTheme="minorEastAsia"/>
          <w:b/>
          <w:bCs/>
          <w:i/>
          <w:iCs/>
          <w:lang w:eastAsia="zh-CN"/>
        </w:rPr>
        <w:fldChar w:fldCharType="separate"/>
      </w:r>
      <w:r w:rsidR="00872540" w:rsidRPr="00872540">
        <w:rPr>
          <w:b/>
          <w:i/>
        </w:rPr>
        <w:t xml:space="preserve">Figure </w:t>
      </w:r>
      <w:r w:rsidR="00872540" w:rsidRPr="00872540">
        <w:rPr>
          <w:b/>
          <w:i/>
          <w:noProof/>
        </w:rPr>
        <w:t>2</w:t>
      </w:r>
      <w:r w:rsidR="009B3CDC" w:rsidRPr="006E359B">
        <w:rPr>
          <w:rFonts w:eastAsiaTheme="minorEastAsia"/>
          <w:b/>
          <w:bCs/>
          <w:i/>
          <w:iCs/>
          <w:lang w:eastAsia="zh-CN"/>
        </w:rPr>
        <w:fldChar w:fldCharType="end"/>
      </w:r>
      <w:r w:rsidR="000D3B11" w:rsidRPr="000D3B11">
        <w:rPr>
          <w:b/>
          <w:bCs/>
          <w:i/>
          <w:lang w:eastAsia="zh-CN"/>
        </w:rPr>
        <w:t xml:space="preserve"> can be considered for RAN1 evaluation</w:t>
      </w:r>
      <w:r w:rsidR="000363DF" w:rsidRPr="00B82333">
        <w:rPr>
          <w:b/>
          <w:bCs/>
          <w:i/>
          <w:lang w:eastAsia="zh-CN"/>
        </w:rPr>
        <w:t>.</w:t>
      </w:r>
    </w:p>
    <w:p w14:paraId="6841D4B4" w14:textId="26CC1A9D" w:rsidR="008A2DFC" w:rsidRPr="004423A1" w:rsidRDefault="008A2DFC" w:rsidP="008A2DFC">
      <w:pPr>
        <w:pStyle w:val="2"/>
        <w:rPr>
          <w:lang w:eastAsia="zh-CN"/>
        </w:rPr>
      </w:pPr>
      <w:r>
        <w:rPr>
          <w:lang w:eastAsia="zh-CN"/>
        </w:rPr>
        <w:t xml:space="preserve">SBFD </w:t>
      </w:r>
      <w:r w:rsidRPr="004423A1">
        <w:rPr>
          <w:lang w:eastAsia="zh-CN"/>
        </w:rPr>
        <w:t xml:space="preserve">Deployment Case </w:t>
      </w:r>
      <w:r>
        <w:rPr>
          <w:lang w:eastAsia="zh-CN"/>
        </w:rPr>
        <w:t>3-2</w:t>
      </w:r>
    </w:p>
    <w:p w14:paraId="1C21A66F" w14:textId="2CFE0C0D" w:rsidR="009036F2" w:rsidRDefault="00F61F29" w:rsidP="001D1CC3">
      <w:pPr>
        <w:spacing w:beforeLines="50" w:afterLines="50" w:after="120"/>
        <w:rPr>
          <w:bCs/>
          <w:iCs/>
        </w:rPr>
      </w:pPr>
      <w:r>
        <w:rPr>
          <w:rFonts w:hint="eastAsia"/>
          <w:bCs/>
          <w:iCs/>
          <w:lang w:eastAsia="zh-CN"/>
        </w:rPr>
        <w:t>F</w:t>
      </w:r>
      <w:r>
        <w:rPr>
          <w:bCs/>
          <w:iCs/>
          <w:lang w:eastAsia="zh-CN"/>
        </w:rPr>
        <w:t xml:space="preserve">or SBFD </w:t>
      </w:r>
      <w:r w:rsidRPr="00676280">
        <w:rPr>
          <w:bCs/>
          <w:iCs/>
        </w:rPr>
        <w:t xml:space="preserve">Deployment Case </w:t>
      </w:r>
      <w:r w:rsidR="00D46620">
        <w:rPr>
          <w:bCs/>
          <w:iCs/>
        </w:rPr>
        <w:t>3</w:t>
      </w:r>
      <w:r w:rsidR="00D732AF">
        <w:rPr>
          <w:bCs/>
          <w:iCs/>
        </w:rPr>
        <w:t>-2</w:t>
      </w:r>
      <w:r>
        <w:rPr>
          <w:bCs/>
          <w:iCs/>
        </w:rPr>
        <w:t xml:space="preserve">, </w:t>
      </w:r>
      <w:r w:rsidR="001D1CC3" w:rsidRPr="004A0D57">
        <w:rPr>
          <w:rFonts w:eastAsia="MS Mincho"/>
          <w:bCs/>
          <w:iCs/>
          <w:lang w:val="en-US"/>
        </w:rPr>
        <w:t>Dense Urban with 2-layer</w:t>
      </w:r>
      <w:r w:rsidR="001D1CC3">
        <w:rPr>
          <w:rFonts w:eastAsia="MS Mincho"/>
          <w:bCs/>
          <w:iCs/>
          <w:lang w:val="en-US"/>
        </w:rPr>
        <w:t xml:space="preserve"> and </w:t>
      </w:r>
      <w:r w:rsidR="001D1CC3" w:rsidRPr="004A0D57">
        <w:rPr>
          <w:rFonts w:eastAsia="MS Mincho"/>
          <w:bCs/>
          <w:iCs/>
          <w:lang w:val="en-US"/>
        </w:rPr>
        <w:t>HetNet with Urban Macro and Indoor office</w:t>
      </w:r>
      <w:r w:rsidR="001D1CC3">
        <w:rPr>
          <w:rFonts w:eastAsia="MS Mincho"/>
          <w:bCs/>
          <w:iCs/>
          <w:lang w:val="en-US"/>
        </w:rPr>
        <w:t xml:space="preserve"> can be further </w:t>
      </w:r>
      <w:r w:rsidR="00791649">
        <w:rPr>
          <w:rFonts w:eastAsia="MS Mincho"/>
          <w:bCs/>
          <w:iCs/>
          <w:lang w:val="en-US"/>
        </w:rPr>
        <w:t>studied</w:t>
      </w:r>
      <w:r w:rsidR="009036F2">
        <w:rPr>
          <w:rFonts w:eastAsia="MS Mincho"/>
          <w:bCs/>
          <w:iCs/>
          <w:lang w:val="en-US"/>
        </w:rPr>
        <w:t>.</w:t>
      </w:r>
    </w:p>
    <w:p w14:paraId="4AF3D777" w14:textId="09C87C95" w:rsidR="00AD321A" w:rsidRPr="007A6928" w:rsidRDefault="00626EAC" w:rsidP="007A6928">
      <w:pPr>
        <w:pStyle w:val="aff"/>
        <w:numPr>
          <w:ilvl w:val="0"/>
          <w:numId w:val="8"/>
        </w:numPr>
        <w:spacing w:beforeLines="50" w:afterLines="50" w:after="120"/>
        <w:ind w:leftChars="0"/>
        <w:rPr>
          <w:rFonts w:eastAsia="MS Mincho"/>
          <w:bCs/>
          <w:iCs/>
          <w:lang w:val="en-US"/>
        </w:rPr>
      </w:pPr>
      <w:r w:rsidRPr="007A6928">
        <w:rPr>
          <w:rFonts w:eastAsia="MS Mincho"/>
          <w:bCs/>
          <w:iCs/>
          <w:lang w:val="en-US"/>
        </w:rPr>
        <w:lastRenderedPageBreak/>
        <w:t>For Dense Urban with 2-layer</w:t>
      </w:r>
      <w:r w:rsidR="00617C53">
        <w:rPr>
          <w:rFonts w:eastAsia="MS Mincho"/>
          <w:bCs/>
          <w:iCs/>
          <w:lang w:val="en-US"/>
        </w:rPr>
        <w:t xml:space="preserve"> in FR1</w:t>
      </w:r>
      <w:r w:rsidR="00646D10" w:rsidRPr="007A6928">
        <w:rPr>
          <w:rFonts w:eastAsia="MS Mincho"/>
          <w:bCs/>
          <w:iCs/>
          <w:lang w:val="en-US"/>
        </w:rPr>
        <w:t xml:space="preserve">, reuse the evaluation assumptions for SBFD </w:t>
      </w:r>
      <w:r w:rsidR="00DE5468" w:rsidRPr="007A6928">
        <w:rPr>
          <w:rFonts w:eastAsia="MS Mincho"/>
          <w:bCs/>
          <w:iCs/>
          <w:lang w:val="en-US"/>
        </w:rPr>
        <w:t>D</w:t>
      </w:r>
      <w:r w:rsidR="00646D10" w:rsidRPr="007A6928">
        <w:rPr>
          <w:rFonts w:eastAsia="MS Mincho"/>
          <w:bCs/>
          <w:iCs/>
          <w:lang w:val="en-US"/>
        </w:rPr>
        <w:t xml:space="preserve">eployment </w:t>
      </w:r>
      <w:r w:rsidR="00DE5468" w:rsidRPr="007A6928">
        <w:rPr>
          <w:rFonts w:eastAsia="MS Mincho"/>
          <w:bCs/>
          <w:iCs/>
          <w:lang w:val="en-US"/>
        </w:rPr>
        <w:t>C</w:t>
      </w:r>
      <w:r w:rsidR="00646D10" w:rsidRPr="007A6928">
        <w:rPr>
          <w:rFonts w:eastAsia="MS Mincho"/>
          <w:bCs/>
          <w:iCs/>
          <w:lang w:val="en-US"/>
        </w:rPr>
        <w:t>ase 1</w:t>
      </w:r>
      <w:r w:rsidR="00646D10" w:rsidRPr="00646D10">
        <w:t xml:space="preserve"> </w:t>
      </w:r>
      <w:r w:rsidR="00646D10" w:rsidRPr="007A6928">
        <w:rPr>
          <w:rFonts w:eastAsia="MS Mincho"/>
          <w:bCs/>
          <w:iCs/>
          <w:lang w:val="en-US"/>
        </w:rPr>
        <w:t>as much as possible.</w:t>
      </w:r>
    </w:p>
    <w:p w14:paraId="2F95BE3A" w14:textId="0E8CB65E" w:rsidR="00FE7175" w:rsidRDefault="00156482" w:rsidP="007A6928">
      <w:pPr>
        <w:pStyle w:val="aff"/>
        <w:numPr>
          <w:ilvl w:val="0"/>
          <w:numId w:val="8"/>
        </w:numPr>
        <w:spacing w:beforeLines="50" w:afterLines="50" w:after="120"/>
        <w:ind w:leftChars="0"/>
        <w:rPr>
          <w:bCs/>
          <w:iCs/>
        </w:rPr>
      </w:pPr>
      <w:r>
        <w:rPr>
          <w:rFonts w:eastAsia="MS Mincho"/>
          <w:bCs/>
          <w:iCs/>
          <w:lang w:val="en-US"/>
        </w:rPr>
        <w:t xml:space="preserve">For </w:t>
      </w:r>
      <w:r w:rsidRPr="004A0D57">
        <w:rPr>
          <w:rFonts w:eastAsia="MS Mincho"/>
          <w:bCs/>
          <w:iCs/>
          <w:lang w:val="en-US"/>
        </w:rPr>
        <w:t>HetNet with Urban Macro and Indoor office</w:t>
      </w:r>
      <w:r w:rsidR="00617C53">
        <w:rPr>
          <w:rFonts w:eastAsia="MS Mincho"/>
          <w:bCs/>
          <w:iCs/>
          <w:lang w:val="en-US"/>
        </w:rPr>
        <w:t xml:space="preserve"> in FR1</w:t>
      </w:r>
      <w:r w:rsidR="000D6279">
        <w:rPr>
          <w:rFonts w:eastAsia="MS Mincho"/>
          <w:bCs/>
          <w:iCs/>
          <w:lang w:val="en-US"/>
        </w:rPr>
        <w:t xml:space="preserve">, </w:t>
      </w:r>
      <w:r w:rsidR="00617C53">
        <w:rPr>
          <w:rFonts w:eastAsia="MS Mincho"/>
          <w:bCs/>
          <w:iCs/>
          <w:lang w:val="en-US"/>
        </w:rPr>
        <w:t>reuse the evaluation assumptions for Urban Macro scenario and Indoor office scenario in SBFD Deployment Case 1 as much as possible with the following assumptions a</w:t>
      </w:r>
      <w:r w:rsidR="005F3D5F">
        <w:rPr>
          <w:bCs/>
          <w:iCs/>
        </w:rPr>
        <w:t xml:space="preserve">s shown in </w:t>
      </w:r>
      <w:r w:rsidR="005F3D5F">
        <w:rPr>
          <w:bCs/>
          <w:iCs/>
        </w:rPr>
        <w:fldChar w:fldCharType="begin"/>
      </w:r>
      <w:r w:rsidR="005F3D5F">
        <w:rPr>
          <w:bCs/>
          <w:iCs/>
        </w:rPr>
        <w:instrText xml:space="preserve"> REF _Ref109641496 \h </w:instrText>
      </w:r>
      <w:r w:rsidR="005F3D5F">
        <w:rPr>
          <w:bCs/>
          <w:iCs/>
        </w:rPr>
      </w:r>
      <w:r w:rsidR="005F3D5F">
        <w:rPr>
          <w:bCs/>
          <w:iCs/>
        </w:rPr>
        <w:fldChar w:fldCharType="separate"/>
      </w:r>
      <w:r w:rsidR="00872540" w:rsidRPr="0074550E">
        <w:rPr>
          <w:rFonts w:ascii="Times New Roman" w:hAnsi="Times New Roman"/>
        </w:rPr>
        <w:t xml:space="preserve">Figure </w:t>
      </w:r>
      <w:r w:rsidR="00872540">
        <w:rPr>
          <w:rFonts w:ascii="Times New Roman" w:hAnsi="Times New Roman"/>
          <w:noProof/>
        </w:rPr>
        <w:t>3</w:t>
      </w:r>
      <w:r w:rsidR="005F3D5F">
        <w:rPr>
          <w:bCs/>
          <w:iCs/>
        </w:rPr>
        <w:fldChar w:fldCharType="end"/>
      </w:r>
      <w:r w:rsidR="005F3D5F">
        <w:rPr>
          <w:bCs/>
          <w:iCs/>
        </w:rPr>
        <w:t>,</w:t>
      </w:r>
    </w:p>
    <w:p w14:paraId="580FB6A1" w14:textId="56881D88" w:rsidR="00F447D0" w:rsidRPr="00F447D0" w:rsidRDefault="00F447D0" w:rsidP="007A6928">
      <w:pPr>
        <w:pStyle w:val="aff"/>
        <w:numPr>
          <w:ilvl w:val="1"/>
          <w:numId w:val="8"/>
        </w:numPr>
        <w:spacing w:beforeLines="50" w:afterLines="50" w:after="120"/>
        <w:ind w:leftChars="0"/>
        <w:rPr>
          <w:rFonts w:eastAsia="MS Mincho"/>
          <w:bCs/>
          <w:iCs/>
        </w:rPr>
      </w:pPr>
      <w:r w:rsidRPr="00F447D0">
        <w:rPr>
          <w:rFonts w:eastAsia="MS Mincho"/>
          <w:bCs/>
          <w:iCs/>
        </w:rPr>
        <w:t>Macro layer: Hexagonal grid, 19 micro sites, 3 sectors per site, ISD=500m</w:t>
      </w:r>
    </w:p>
    <w:p w14:paraId="6DDE26F0" w14:textId="77777777" w:rsidR="00F447D0" w:rsidRPr="00F447D0" w:rsidRDefault="00F447D0" w:rsidP="007A6928">
      <w:pPr>
        <w:pStyle w:val="aff"/>
        <w:numPr>
          <w:ilvl w:val="1"/>
          <w:numId w:val="8"/>
        </w:numPr>
        <w:spacing w:beforeLines="50" w:afterLines="50" w:after="120"/>
        <w:ind w:leftChars="0"/>
        <w:rPr>
          <w:rFonts w:eastAsia="MS Mincho"/>
          <w:bCs/>
          <w:iCs/>
        </w:rPr>
      </w:pPr>
      <w:r w:rsidRPr="00F447D0">
        <w:rPr>
          <w:rFonts w:eastAsia="MS Mincho"/>
          <w:bCs/>
          <w:iCs/>
        </w:rPr>
        <w:t xml:space="preserve">Indoor layer: </w:t>
      </w:r>
    </w:p>
    <w:p w14:paraId="7E88A6F7" w14:textId="77777777" w:rsidR="00F447D0" w:rsidRPr="00F447D0" w:rsidRDefault="00F447D0" w:rsidP="007A6928">
      <w:pPr>
        <w:pStyle w:val="aff"/>
        <w:numPr>
          <w:ilvl w:val="2"/>
          <w:numId w:val="8"/>
        </w:numPr>
        <w:spacing w:beforeLines="50" w:afterLines="50" w:after="120"/>
        <w:ind w:leftChars="0"/>
        <w:rPr>
          <w:rFonts w:eastAsia="MS Mincho"/>
          <w:bCs/>
          <w:iCs/>
        </w:rPr>
      </w:pPr>
      <w:r w:rsidRPr="00F447D0">
        <w:rPr>
          <w:rFonts w:eastAsia="MS Mincho"/>
          <w:bCs/>
          <w:iCs/>
        </w:rPr>
        <w:t>One building randomly dropped per macro cell</w:t>
      </w:r>
    </w:p>
    <w:p w14:paraId="5B7A5394" w14:textId="63AFE255" w:rsidR="00F447D0" w:rsidRPr="00F447D0" w:rsidRDefault="00F447D0" w:rsidP="007A6928">
      <w:pPr>
        <w:pStyle w:val="aff"/>
        <w:numPr>
          <w:ilvl w:val="2"/>
          <w:numId w:val="8"/>
        </w:numPr>
        <w:spacing w:beforeLines="50" w:afterLines="50" w:after="120"/>
        <w:ind w:leftChars="0"/>
        <w:rPr>
          <w:rFonts w:eastAsia="MS Mincho"/>
          <w:bCs/>
          <w:iCs/>
        </w:rPr>
      </w:pPr>
      <w:r w:rsidRPr="00F447D0">
        <w:rPr>
          <w:rFonts w:eastAsia="MS Mincho"/>
          <w:bCs/>
          <w:iCs/>
        </w:rPr>
        <w:t>The minimum distance between Macro to Indoor TRxP: [35]</w:t>
      </w:r>
      <w:r w:rsidR="002E5D1A">
        <w:rPr>
          <w:rFonts w:eastAsia="MS Mincho"/>
          <w:bCs/>
          <w:iCs/>
        </w:rPr>
        <w:t xml:space="preserve"> </w:t>
      </w:r>
      <w:r w:rsidRPr="00F447D0">
        <w:rPr>
          <w:rFonts w:eastAsia="MS Mincho"/>
          <w:bCs/>
          <w:iCs/>
        </w:rPr>
        <w:t>m [TR 38.828 Table 5.2.1.1.2-1]</w:t>
      </w:r>
    </w:p>
    <w:p w14:paraId="7EE54CB9" w14:textId="77777777" w:rsidR="00F447D0" w:rsidRPr="00F447D0" w:rsidRDefault="00F447D0" w:rsidP="007A6928">
      <w:pPr>
        <w:pStyle w:val="aff"/>
        <w:numPr>
          <w:ilvl w:val="2"/>
          <w:numId w:val="8"/>
        </w:numPr>
        <w:spacing w:beforeLines="50" w:afterLines="50" w:after="120"/>
        <w:ind w:leftChars="0"/>
        <w:rPr>
          <w:rFonts w:eastAsia="MS Mincho"/>
          <w:bCs/>
          <w:iCs/>
        </w:rPr>
      </w:pPr>
      <w:r w:rsidRPr="00F447D0">
        <w:rPr>
          <w:rFonts w:eastAsia="MS Mincho"/>
          <w:bCs/>
          <w:iCs/>
        </w:rPr>
        <w:t>Layout for each building: Indoor with single floor ([3] BSs per 120m x 50m) [TR 38.802 Figure A.2.1-1]</w:t>
      </w:r>
    </w:p>
    <w:p w14:paraId="7169FA1E" w14:textId="77777777" w:rsidR="00F447D0" w:rsidRDefault="00F447D0" w:rsidP="007A6928">
      <w:pPr>
        <w:pStyle w:val="aff"/>
        <w:numPr>
          <w:ilvl w:val="1"/>
          <w:numId w:val="8"/>
        </w:numPr>
        <w:spacing w:beforeLines="50" w:afterLines="50" w:after="120"/>
        <w:ind w:leftChars="0"/>
        <w:rPr>
          <w:rFonts w:eastAsia="MS Mincho"/>
          <w:bCs/>
          <w:iCs/>
        </w:rPr>
      </w:pPr>
      <w:r w:rsidRPr="00F447D0">
        <w:rPr>
          <w:rFonts w:eastAsia="MS Mincho"/>
          <w:bCs/>
          <w:iCs/>
        </w:rPr>
        <w:t xml:space="preserve">UE distribution: </w:t>
      </w:r>
    </w:p>
    <w:p w14:paraId="523C4528" w14:textId="391A1BDA" w:rsidR="000D6279" w:rsidRDefault="00F447D0" w:rsidP="007A6928">
      <w:pPr>
        <w:pStyle w:val="aff"/>
        <w:numPr>
          <w:ilvl w:val="2"/>
          <w:numId w:val="8"/>
        </w:numPr>
        <w:spacing w:beforeLines="50" w:afterLines="50" w:after="120"/>
        <w:ind w:leftChars="0"/>
        <w:rPr>
          <w:rFonts w:eastAsia="MS Mincho"/>
          <w:bCs/>
          <w:iCs/>
        </w:rPr>
      </w:pPr>
      <w:r w:rsidRPr="00F447D0">
        <w:rPr>
          <w:rFonts w:eastAsia="MS Mincho"/>
          <w:bCs/>
          <w:iCs/>
        </w:rPr>
        <w:t>2/3 users randomly and uniformly dropped within the building, 1/3 users randomly and uniformly dropped throughout the macro geographical area, and [60] users per macro geographical area.</w:t>
      </w:r>
    </w:p>
    <w:p w14:paraId="39AB5E60" w14:textId="3B0C5BA1" w:rsidR="00DC62EF" w:rsidRDefault="00DC62EF" w:rsidP="007A6928">
      <w:pPr>
        <w:pStyle w:val="aff"/>
        <w:numPr>
          <w:ilvl w:val="2"/>
          <w:numId w:val="8"/>
        </w:numPr>
        <w:spacing w:beforeLines="50" w:afterLines="50" w:after="120"/>
        <w:ind w:leftChars="0"/>
        <w:rPr>
          <w:rFonts w:eastAsia="MS Mincho"/>
          <w:bCs/>
          <w:iCs/>
        </w:rPr>
      </w:pPr>
      <w:r>
        <w:rPr>
          <w:rFonts w:eastAsiaTheme="minorEastAsia"/>
          <w:bCs/>
          <w:lang w:eastAsia="zh-CN"/>
        </w:rPr>
        <w:t xml:space="preserve">Indoor: </w:t>
      </w:r>
      <w:r w:rsidRPr="00BF4024">
        <w:rPr>
          <w:rFonts w:eastAsiaTheme="minorEastAsia"/>
          <w:bCs/>
          <w:lang w:eastAsia="zh-CN"/>
        </w:rPr>
        <w:t>3km/h</w:t>
      </w:r>
      <w:r>
        <w:rPr>
          <w:rFonts w:eastAsiaTheme="minorEastAsia"/>
          <w:bCs/>
          <w:lang w:eastAsia="zh-CN"/>
        </w:rPr>
        <w:t xml:space="preserve">; Outdoor </w:t>
      </w:r>
      <w:r w:rsidRPr="00BF4024">
        <w:rPr>
          <w:rFonts w:eastAsiaTheme="minorEastAsia"/>
          <w:bCs/>
          <w:lang w:eastAsia="zh-CN"/>
        </w:rPr>
        <w:t>in cars: 30km/h</w:t>
      </w:r>
      <w:r>
        <w:rPr>
          <w:rFonts w:eastAsiaTheme="minorEastAsia"/>
          <w:bCs/>
          <w:lang w:eastAsia="zh-CN"/>
        </w:rPr>
        <w:t>.</w:t>
      </w:r>
    </w:p>
    <w:p w14:paraId="4F409B02" w14:textId="023320D1" w:rsidR="00AD5C62" w:rsidRDefault="00AD5C62" w:rsidP="00AD5C62">
      <w:pPr>
        <w:spacing w:beforeLines="50" w:afterLines="50" w:after="120"/>
        <w:jc w:val="center"/>
        <w:rPr>
          <w:rFonts w:eastAsia="MS Mincho"/>
          <w:bCs/>
          <w:iCs/>
        </w:rPr>
      </w:pPr>
      <w:r>
        <w:object w:dxaOrig="11881" w:dyaOrig="4837" w14:anchorId="538CA36A">
          <v:shape id="_x0000_i1027" type="#_x0000_t75" style="width:426.75pt;height:174pt" o:ole="">
            <v:imagedata r:id="rId14" o:title=""/>
          </v:shape>
          <o:OLEObject Type="Embed" ProgID="Visio.Drawing.15" ShapeID="_x0000_i1027" DrawAspect="Content" ObjectID="_1721828355" r:id="rId15"/>
        </w:object>
      </w:r>
    </w:p>
    <w:p w14:paraId="483DB41A" w14:textId="690930A1" w:rsidR="00671A59" w:rsidRDefault="00671A59" w:rsidP="00671A59">
      <w:pPr>
        <w:pStyle w:val="ad"/>
        <w:jc w:val="center"/>
        <w:rPr>
          <w:rFonts w:ascii="Times New Roman" w:hAnsi="Times New Roman"/>
        </w:rPr>
      </w:pPr>
      <w:bookmarkStart w:id="10" w:name="_Ref109641496"/>
      <w:r w:rsidRPr="0074550E">
        <w:rPr>
          <w:rFonts w:ascii="Times New Roman" w:hAnsi="Times New Roman"/>
        </w:rPr>
        <w:t xml:space="preserve">Figure </w:t>
      </w:r>
      <w:r w:rsidRPr="0074550E">
        <w:rPr>
          <w:rFonts w:ascii="Times New Roman" w:hAnsi="Times New Roman"/>
          <w:b w:val="0"/>
        </w:rPr>
        <w:fldChar w:fldCharType="begin"/>
      </w:r>
      <w:r w:rsidRPr="0074550E">
        <w:rPr>
          <w:rFonts w:ascii="Times New Roman" w:hAnsi="Times New Roman"/>
        </w:rPr>
        <w:instrText xml:space="preserve"> SEQ Figure \* ARABIC </w:instrText>
      </w:r>
      <w:r w:rsidRPr="0074550E">
        <w:rPr>
          <w:rFonts w:ascii="Times New Roman" w:hAnsi="Times New Roman"/>
          <w:b w:val="0"/>
        </w:rPr>
        <w:fldChar w:fldCharType="separate"/>
      </w:r>
      <w:r w:rsidR="00872540">
        <w:rPr>
          <w:rFonts w:ascii="Times New Roman" w:hAnsi="Times New Roman"/>
          <w:noProof/>
        </w:rPr>
        <w:t>3</w:t>
      </w:r>
      <w:r w:rsidRPr="0074550E">
        <w:rPr>
          <w:rFonts w:ascii="Times New Roman" w:hAnsi="Times New Roman"/>
          <w:b w:val="0"/>
        </w:rPr>
        <w:fldChar w:fldCharType="end"/>
      </w:r>
      <w:bookmarkEnd w:id="10"/>
      <w:r w:rsidRPr="0074550E">
        <w:rPr>
          <w:rFonts w:ascii="Times New Roman" w:hAnsi="Times New Roman"/>
        </w:rPr>
        <w:t xml:space="preserve"> </w:t>
      </w:r>
      <w:r>
        <w:rPr>
          <w:rFonts w:ascii="Times New Roman" w:hAnsi="Times New Roman"/>
        </w:rPr>
        <w:t xml:space="preserve"> </w:t>
      </w:r>
      <w:r w:rsidR="000C5902" w:rsidRPr="000C5902">
        <w:rPr>
          <w:rFonts w:ascii="Times New Roman" w:hAnsi="Times New Roman"/>
        </w:rPr>
        <w:t>HetNet with Urban Macro and Indoor offic</w:t>
      </w:r>
      <w:r w:rsidR="007C0AED">
        <w:rPr>
          <w:rFonts w:ascii="Times New Roman" w:hAnsi="Times New Roman"/>
        </w:rPr>
        <w:t>e</w:t>
      </w:r>
      <w:r>
        <w:rPr>
          <w:rFonts w:ascii="Times New Roman" w:hAnsi="Times New Roman"/>
        </w:rPr>
        <w:t>.</w:t>
      </w:r>
    </w:p>
    <w:p w14:paraId="2862A39F" w14:textId="6633EBE6" w:rsidR="002F5C16" w:rsidRDefault="002F5C16" w:rsidP="002F5C16">
      <w:pPr>
        <w:rPr>
          <w:b/>
          <w:bCs/>
          <w:i/>
          <w:lang w:eastAsia="zh-CN"/>
        </w:rPr>
      </w:pPr>
      <w:bookmarkStart w:id="11" w:name="_Hlk110540620"/>
      <w:r w:rsidRPr="00881E9B">
        <w:rPr>
          <w:b/>
          <w:i/>
        </w:rPr>
        <w:t xml:space="preserve">Proposal </w:t>
      </w:r>
      <w:r w:rsidRPr="00881E9B">
        <w:rPr>
          <w:b/>
          <w:i/>
        </w:rPr>
        <w:fldChar w:fldCharType="begin"/>
      </w:r>
      <w:r w:rsidRPr="00881E9B">
        <w:rPr>
          <w:b/>
          <w:i/>
        </w:rPr>
        <w:instrText xml:space="preserve"> SEQ Proposal \* ARABIC </w:instrText>
      </w:r>
      <w:r w:rsidRPr="00881E9B">
        <w:rPr>
          <w:b/>
          <w:i/>
        </w:rPr>
        <w:fldChar w:fldCharType="separate"/>
      </w:r>
      <w:r w:rsidR="00872540">
        <w:rPr>
          <w:b/>
          <w:i/>
          <w:noProof/>
        </w:rPr>
        <w:t>8</w:t>
      </w:r>
      <w:r w:rsidRPr="00881E9B">
        <w:rPr>
          <w:b/>
          <w:i/>
        </w:rPr>
        <w:fldChar w:fldCharType="end"/>
      </w:r>
      <w:r w:rsidRPr="00881E9B">
        <w:rPr>
          <w:b/>
          <w:i/>
        </w:rPr>
        <w:t>:</w:t>
      </w:r>
      <w:r w:rsidRPr="009B5272">
        <w:rPr>
          <w:b/>
          <w:bCs/>
          <w:i/>
          <w:lang w:eastAsia="zh-CN"/>
        </w:rPr>
        <w:t xml:space="preserve"> </w:t>
      </w:r>
      <w:r>
        <w:rPr>
          <w:b/>
          <w:bCs/>
          <w:i/>
          <w:lang w:eastAsia="zh-CN"/>
        </w:rPr>
        <w:t xml:space="preserve">For </w:t>
      </w:r>
      <w:r w:rsidRPr="000E6B55">
        <w:rPr>
          <w:b/>
          <w:bCs/>
          <w:i/>
          <w:lang w:eastAsia="zh-CN"/>
        </w:rPr>
        <w:t xml:space="preserve">SBFD Deployment Case </w:t>
      </w:r>
      <w:r>
        <w:rPr>
          <w:b/>
          <w:bCs/>
          <w:i/>
          <w:lang w:eastAsia="zh-CN"/>
        </w:rPr>
        <w:t>3-2,</w:t>
      </w:r>
    </w:p>
    <w:p w14:paraId="6C03C41F" w14:textId="3C170BEE" w:rsidR="00BB7724" w:rsidRPr="00BB7724" w:rsidRDefault="00BB7724" w:rsidP="00BB7724">
      <w:pPr>
        <w:pStyle w:val="aff"/>
        <w:numPr>
          <w:ilvl w:val="0"/>
          <w:numId w:val="8"/>
        </w:numPr>
        <w:ind w:leftChars="0"/>
        <w:rPr>
          <w:b/>
          <w:i/>
        </w:rPr>
      </w:pPr>
      <w:r w:rsidRPr="00BB7724">
        <w:rPr>
          <w:b/>
          <w:i/>
        </w:rPr>
        <w:t>For Dense Urban with 2-layer</w:t>
      </w:r>
      <w:r w:rsidR="00083191">
        <w:rPr>
          <w:b/>
          <w:i/>
        </w:rPr>
        <w:t xml:space="preserve"> for FR1</w:t>
      </w:r>
      <w:r w:rsidRPr="00BB7724">
        <w:rPr>
          <w:b/>
          <w:i/>
        </w:rPr>
        <w:t xml:space="preserve">, reuse the evaluation assumptions </w:t>
      </w:r>
      <w:r w:rsidR="001007DE">
        <w:rPr>
          <w:b/>
          <w:i/>
        </w:rPr>
        <w:t xml:space="preserve">of </w:t>
      </w:r>
      <w:r w:rsidR="00D40E6C">
        <w:rPr>
          <w:b/>
          <w:i/>
        </w:rPr>
        <w:t>Dense Urban</w:t>
      </w:r>
      <w:r w:rsidR="001007DE" w:rsidRPr="001007DE">
        <w:rPr>
          <w:rFonts w:ascii="Times New Roman" w:eastAsia="宋体" w:hAnsi="Times New Roman"/>
          <w:szCs w:val="20"/>
        </w:rPr>
        <w:t xml:space="preserve"> </w:t>
      </w:r>
      <w:r w:rsidR="001007DE" w:rsidRPr="001007DE">
        <w:rPr>
          <w:b/>
          <w:i/>
        </w:rPr>
        <w:t>with 2-layer</w:t>
      </w:r>
      <w:r w:rsidR="001007DE">
        <w:rPr>
          <w:b/>
          <w:i/>
        </w:rPr>
        <w:t xml:space="preserve"> </w:t>
      </w:r>
      <w:r w:rsidR="00D40E6C">
        <w:rPr>
          <w:b/>
          <w:i/>
        </w:rPr>
        <w:t>scenario in</w:t>
      </w:r>
      <w:r w:rsidRPr="00BB7724">
        <w:rPr>
          <w:b/>
          <w:i/>
        </w:rPr>
        <w:t xml:space="preserve"> SBFD </w:t>
      </w:r>
      <w:r w:rsidR="00FE59BC">
        <w:rPr>
          <w:b/>
          <w:i/>
        </w:rPr>
        <w:t>D</w:t>
      </w:r>
      <w:r w:rsidRPr="00BB7724">
        <w:rPr>
          <w:b/>
          <w:i/>
        </w:rPr>
        <w:t xml:space="preserve">eployment </w:t>
      </w:r>
      <w:r w:rsidR="00FE59BC">
        <w:rPr>
          <w:b/>
          <w:i/>
        </w:rPr>
        <w:t>C</w:t>
      </w:r>
      <w:r w:rsidRPr="00BB7724">
        <w:rPr>
          <w:b/>
          <w:i/>
        </w:rPr>
        <w:t>ase 1 as much as possible.</w:t>
      </w:r>
    </w:p>
    <w:p w14:paraId="3F89C791" w14:textId="73E65EFD" w:rsidR="00E3746F" w:rsidRPr="00E3746F" w:rsidRDefault="00E3746F" w:rsidP="00E3746F">
      <w:pPr>
        <w:pStyle w:val="aff"/>
        <w:numPr>
          <w:ilvl w:val="0"/>
          <w:numId w:val="8"/>
        </w:numPr>
        <w:ind w:leftChars="0"/>
        <w:rPr>
          <w:b/>
          <w:i/>
        </w:rPr>
      </w:pPr>
      <w:r w:rsidRPr="00E3746F">
        <w:rPr>
          <w:b/>
          <w:i/>
        </w:rPr>
        <w:t xml:space="preserve">For HetNet with Urban Macro and Indoor office, </w:t>
      </w:r>
      <w:r w:rsidR="00617C53" w:rsidRPr="00617C53">
        <w:rPr>
          <w:b/>
          <w:i/>
        </w:rPr>
        <w:t xml:space="preserve">reuse the evaluation assumptions </w:t>
      </w:r>
      <w:r w:rsidR="001007DE">
        <w:rPr>
          <w:b/>
          <w:i/>
        </w:rPr>
        <w:t>of</w:t>
      </w:r>
      <w:r w:rsidR="00617C53" w:rsidRPr="00617C53">
        <w:rPr>
          <w:b/>
          <w:i/>
        </w:rPr>
        <w:t xml:space="preserve"> Urban Macro scenario and Indoor office scenario in SBFD Deployment Case 1 as much as possible with the following assumption</w:t>
      </w:r>
    </w:p>
    <w:p w14:paraId="23B9D002" w14:textId="77777777" w:rsidR="00E3746F" w:rsidRPr="00E3746F" w:rsidRDefault="00E3746F" w:rsidP="00E3746F">
      <w:pPr>
        <w:pStyle w:val="aff"/>
        <w:numPr>
          <w:ilvl w:val="1"/>
          <w:numId w:val="8"/>
        </w:numPr>
        <w:ind w:leftChars="0"/>
        <w:rPr>
          <w:b/>
          <w:i/>
        </w:rPr>
      </w:pPr>
      <w:r w:rsidRPr="00E3746F">
        <w:rPr>
          <w:b/>
          <w:i/>
        </w:rPr>
        <w:t>Macro layer: Hexagonal grid, 19 micro sites, 3 sectors per site, ISD=500m</w:t>
      </w:r>
    </w:p>
    <w:p w14:paraId="2A6D9766" w14:textId="77777777" w:rsidR="00E3746F" w:rsidRPr="00E3746F" w:rsidRDefault="00E3746F" w:rsidP="00E3746F">
      <w:pPr>
        <w:pStyle w:val="aff"/>
        <w:numPr>
          <w:ilvl w:val="1"/>
          <w:numId w:val="8"/>
        </w:numPr>
        <w:ind w:leftChars="0"/>
        <w:rPr>
          <w:b/>
          <w:i/>
        </w:rPr>
      </w:pPr>
      <w:r w:rsidRPr="00E3746F">
        <w:rPr>
          <w:b/>
          <w:i/>
        </w:rPr>
        <w:t xml:space="preserve">Indoor layer: </w:t>
      </w:r>
    </w:p>
    <w:p w14:paraId="4955E026" w14:textId="77777777" w:rsidR="00E3746F" w:rsidRPr="00E3746F" w:rsidRDefault="00E3746F" w:rsidP="007D2BB8">
      <w:pPr>
        <w:pStyle w:val="aff"/>
        <w:numPr>
          <w:ilvl w:val="2"/>
          <w:numId w:val="8"/>
        </w:numPr>
        <w:ind w:leftChars="0"/>
        <w:rPr>
          <w:b/>
          <w:i/>
        </w:rPr>
      </w:pPr>
      <w:r w:rsidRPr="00E3746F">
        <w:rPr>
          <w:b/>
          <w:i/>
        </w:rPr>
        <w:t>One building randomly dropped per macro cell</w:t>
      </w:r>
    </w:p>
    <w:p w14:paraId="7E84DF34" w14:textId="4620390B" w:rsidR="00E3746F" w:rsidRPr="00E3746F" w:rsidRDefault="00E3746F" w:rsidP="007D2BB8">
      <w:pPr>
        <w:pStyle w:val="aff"/>
        <w:numPr>
          <w:ilvl w:val="2"/>
          <w:numId w:val="8"/>
        </w:numPr>
        <w:ind w:leftChars="0"/>
        <w:rPr>
          <w:b/>
          <w:i/>
        </w:rPr>
      </w:pPr>
      <w:r w:rsidRPr="00E3746F">
        <w:rPr>
          <w:b/>
          <w:i/>
        </w:rPr>
        <w:t xml:space="preserve">The minimum distance between Macro to Indoor TRxP: [35] m </w:t>
      </w:r>
    </w:p>
    <w:p w14:paraId="4A73C015" w14:textId="5B31761C" w:rsidR="00E3746F" w:rsidRPr="00E3746F" w:rsidRDefault="00E3746F" w:rsidP="007D2BB8">
      <w:pPr>
        <w:pStyle w:val="aff"/>
        <w:numPr>
          <w:ilvl w:val="2"/>
          <w:numId w:val="8"/>
        </w:numPr>
        <w:ind w:leftChars="0"/>
        <w:rPr>
          <w:b/>
          <w:i/>
        </w:rPr>
      </w:pPr>
      <w:r w:rsidRPr="00E3746F">
        <w:rPr>
          <w:b/>
          <w:i/>
        </w:rPr>
        <w:t>Layout for each building: Indoor with single floor ([3] BSs per 120m x 50m)</w:t>
      </w:r>
    </w:p>
    <w:p w14:paraId="559CB893" w14:textId="77777777" w:rsidR="00E3746F" w:rsidRPr="00E3746F" w:rsidRDefault="00E3746F" w:rsidP="00E3746F">
      <w:pPr>
        <w:pStyle w:val="aff"/>
        <w:numPr>
          <w:ilvl w:val="1"/>
          <w:numId w:val="8"/>
        </w:numPr>
        <w:ind w:leftChars="0"/>
        <w:rPr>
          <w:b/>
          <w:i/>
        </w:rPr>
      </w:pPr>
      <w:r w:rsidRPr="00E3746F">
        <w:rPr>
          <w:b/>
          <w:i/>
        </w:rPr>
        <w:t xml:space="preserve">UE distribution: </w:t>
      </w:r>
    </w:p>
    <w:p w14:paraId="7861BC29" w14:textId="77777777" w:rsidR="00E3746F" w:rsidRPr="00E3746F" w:rsidRDefault="00E3746F" w:rsidP="007D2BB8">
      <w:pPr>
        <w:pStyle w:val="aff"/>
        <w:numPr>
          <w:ilvl w:val="2"/>
          <w:numId w:val="8"/>
        </w:numPr>
        <w:ind w:leftChars="0"/>
        <w:rPr>
          <w:b/>
          <w:i/>
        </w:rPr>
      </w:pPr>
      <w:r w:rsidRPr="00E3746F">
        <w:rPr>
          <w:b/>
          <w:i/>
        </w:rPr>
        <w:t>2/3 users randomly and uniformly dropped within the building, 1/3 users randomly and uniformly dropped throughout the macro geographical area, and [60] users per macro geographical area.</w:t>
      </w:r>
    </w:p>
    <w:bookmarkEnd w:id="11"/>
    <w:p w14:paraId="1BC958D8" w14:textId="3B6FAC0A" w:rsidR="008C4A85" w:rsidRDefault="009D3573" w:rsidP="008C4A85">
      <w:pPr>
        <w:pStyle w:val="1"/>
        <w:jc w:val="both"/>
        <w:rPr>
          <w:rFonts w:ascii="Times New Roman" w:hAnsi="Times New Roman"/>
        </w:rPr>
      </w:pPr>
      <w:r w:rsidRPr="009D3573">
        <w:rPr>
          <w:rFonts w:ascii="Times New Roman" w:hAnsi="Times New Roman"/>
        </w:rPr>
        <w:lastRenderedPageBreak/>
        <w:t>System level simulation for SBFD</w:t>
      </w:r>
    </w:p>
    <w:p w14:paraId="3969EEC9" w14:textId="505DB7CF" w:rsidR="00F37FB0" w:rsidRDefault="00FC4F0A" w:rsidP="00F37FB0">
      <w:pPr>
        <w:pStyle w:val="2"/>
      </w:pPr>
      <w:r w:rsidRPr="00FC4F0A">
        <w:t>Evaluation Methodologies</w:t>
      </w:r>
    </w:p>
    <w:p w14:paraId="4CBCBD1D" w14:textId="07C42207" w:rsidR="00AF2D7F" w:rsidRDefault="00AF2D7F" w:rsidP="00AF2D7F">
      <w:pPr>
        <w:pStyle w:val="30"/>
      </w:pPr>
      <w:r w:rsidRPr="00AF2D7F">
        <w:t>Interference modelling</w:t>
      </w:r>
    </w:p>
    <w:p w14:paraId="00DA046B" w14:textId="6CAE40AB" w:rsidR="00C34FF1" w:rsidRDefault="00C6527F" w:rsidP="00255680">
      <w:pPr>
        <w:spacing w:beforeLines="50" w:afterLines="50" w:after="120"/>
        <w:rPr>
          <w:rFonts w:eastAsiaTheme="minorEastAsia"/>
          <w:bCs/>
          <w:lang w:eastAsia="zh-CN"/>
        </w:rPr>
      </w:pPr>
      <w:r>
        <w:rPr>
          <w:rFonts w:eastAsiaTheme="minorEastAsia" w:hint="eastAsia"/>
          <w:bCs/>
          <w:iCs/>
          <w:lang w:eastAsia="zh-CN"/>
        </w:rPr>
        <w:t>I</w:t>
      </w:r>
      <w:r>
        <w:rPr>
          <w:rFonts w:eastAsiaTheme="minorEastAsia"/>
          <w:bCs/>
          <w:iCs/>
          <w:lang w:eastAsia="zh-CN"/>
        </w:rPr>
        <w:t xml:space="preserve">n </w:t>
      </w:r>
      <w:r>
        <w:t xml:space="preserve">RAN1#109-e meeting, </w:t>
      </w:r>
      <w:r w:rsidR="00BD0A1F">
        <w:t xml:space="preserve">an LS </w:t>
      </w:r>
      <w:r w:rsidR="006F7F95">
        <w:t xml:space="preserve">on </w:t>
      </w:r>
      <w:r w:rsidR="006F7F95">
        <w:rPr>
          <w:rFonts w:hint="eastAsia"/>
          <w:lang w:eastAsia="zh-CN"/>
        </w:rPr>
        <w:t>i</w:t>
      </w:r>
      <w:r w:rsidR="006F7F95" w:rsidRPr="00AF2D7F">
        <w:t>nterference modelling</w:t>
      </w:r>
      <w:r w:rsidR="006F7F95" w:rsidRPr="006F7F95">
        <w:rPr>
          <w:lang w:val="x-none" w:eastAsia="zh-CN"/>
        </w:rPr>
        <w:t xml:space="preserve"> </w:t>
      </w:r>
      <w:r w:rsidR="006F7F95" w:rsidRPr="002B40D4">
        <w:rPr>
          <w:lang w:val="x-none" w:eastAsia="zh-CN"/>
        </w:rPr>
        <w:t>for duplex evolution</w:t>
      </w:r>
      <w:r w:rsidR="006F7F95">
        <w:t xml:space="preserve"> </w:t>
      </w:r>
      <w:r w:rsidR="00BD0A1F">
        <w:t>was sent to RAN4</w:t>
      </w:r>
      <w:r w:rsidR="0082349B">
        <w:t xml:space="preserve"> </w:t>
      </w:r>
      <w:r w:rsidR="0082349B">
        <w:fldChar w:fldCharType="begin"/>
      </w:r>
      <w:r w:rsidR="0082349B">
        <w:instrText xml:space="preserve"> REF _Ref109642346 \n \h </w:instrText>
      </w:r>
      <w:r w:rsidR="0082349B">
        <w:fldChar w:fldCharType="separate"/>
      </w:r>
      <w:r w:rsidR="00872540">
        <w:t>[11]</w:t>
      </w:r>
      <w:r w:rsidR="0082349B">
        <w:fldChar w:fldCharType="end"/>
      </w:r>
      <w:r w:rsidR="0082349B">
        <w:t>.</w:t>
      </w:r>
      <w:r w:rsidR="00C626F6">
        <w:t xml:space="preserve"> </w:t>
      </w:r>
      <w:r w:rsidR="00613274">
        <w:rPr>
          <w:rFonts w:eastAsiaTheme="minorEastAsia"/>
          <w:bCs/>
          <w:lang w:eastAsia="zh-CN"/>
        </w:rPr>
        <w:t>It is expected that RAN4</w:t>
      </w:r>
      <w:r w:rsidR="00C34FF1">
        <w:rPr>
          <w:rFonts w:eastAsiaTheme="minorEastAsia"/>
          <w:bCs/>
          <w:lang w:eastAsia="zh-CN"/>
        </w:rPr>
        <w:t xml:space="preserve"> </w:t>
      </w:r>
      <w:r w:rsidR="006F7F95">
        <w:rPr>
          <w:rFonts w:eastAsiaTheme="minorEastAsia"/>
          <w:bCs/>
          <w:lang w:eastAsia="zh-CN"/>
        </w:rPr>
        <w:t>may provide some</w:t>
      </w:r>
      <w:r w:rsidR="00C34FF1">
        <w:rPr>
          <w:rFonts w:eastAsiaTheme="minorEastAsia"/>
          <w:bCs/>
          <w:lang w:eastAsia="zh-CN"/>
        </w:rPr>
        <w:t xml:space="preserve"> initial response</w:t>
      </w:r>
      <w:r w:rsidR="006F7F95">
        <w:rPr>
          <w:rFonts w:eastAsiaTheme="minorEastAsia"/>
          <w:bCs/>
          <w:lang w:eastAsia="zh-CN"/>
        </w:rPr>
        <w:t>s</w:t>
      </w:r>
      <w:r w:rsidR="00C34FF1">
        <w:rPr>
          <w:rFonts w:eastAsiaTheme="minorEastAsia"/>
          <w:bCs/>
          <w:lang w:eastAsia="zh-CN"/>
        </w:rPr>
        <w:t xml:space="preserve"> </w:t>
      </w:r>
      <w:r w:rsidR="00376B69">
        <w:rPr>
          <w:rFonts w:eastAsiaTheme="minorEastAsia"/>
          <w:bCs/>
          <w:lang w:eastAsia="zh-CN"/>
        </w:rPr>
        <w:t xml:space="preserve">on </w:t>
      </w:r>
      <w:r w:rsidR="006F7F95">
        <w:rPr>
          <w:rFonts w:eastAsiaTheme="minorEastAsia"/>
          <w:bCs/>
          <w:lang w:eastAsia="zh-CN"/>
        </w:rPr>
        <w:t xml:space="preserve">part of the questions </w:t>
      </w:r>
      <w:r w:rsidR="00F923FE">
        <w:rPr>
          <w:rFonts w:eastAsiaTheme="minorEastAsia"/>
          <w:bCs/>
          <w:lang w:eastAsia="zh-CN"/>
        </w:rPr>
        <w:t>in the coming August meeting</w:t>
      </w:r>
      <w:r w:rsidR="00C34FF1">
        <w:rPr>
          <w:rFonts w:eastAsiaTheme="minorEastAsia"/>
          <w:bCs/>
          <w:lang w:eastAsia="zh-CN"/>
        </w:rPr>
        <w:t xml:space="preserve">, e.g., </w:t>
      </w:r>
      <w:r w:rsidR="00C34FF1" w:rsidRPr="00FD1019">
        <w:rPr>
          <w:rFonts w:eastAsiaTheme="minorEastAsia"/>
          <w:bCs/>
          <w:lang w:eastAsia="zh-CN"/>
        </w:rPr>
        <w:t>value range of RSI</w:t>
      </w:r>
      <w:r w:rsidR="00E3630F">
        <w:rPr>
          <w:rFonts w:eastAsiaTheme="minorEastAsia"/>
          <w:bCs/>
          <w:lang w:eastAsia="zh-CN"/>
        </w:rPr>
        <w:t>,</w:t>
      </w:r>
      <w:r w:rsidR="00C34FF1">
        <w:rPr>
          <w:rFonts w:eastAsiaTheme="minorEastAsia"/>
          <w:bCs/>
          <w:lang w:eastAsia="zh-CN"/>
        </w:rPr>
        <w:t xml:space="preserve"> and </w:t>
      </w:r>
      <w:r w:rsidR="00376B69">
        <w:rPr>
          <w:rFonts w:eastAsiaTheme="minorEastAsia"/>
          <w:bCs/>
          <w:lang w:eastAsia="zh-CN"/>
        </w:rPr>
        <w:t xml:space="preserve">may </w:t>
      </w:r>
      <w:r w:rsidR="00C34FF1">
        <w:rPr>
          <w:rFonts w:eastAsiaTheme="minorEastAsia"/>
          <w:bCs/>
          <w:lang w:eastAsia="zh-CN"/>
        </w:rPr>
        <w:t xml:space="preserve">take </w:t>
      </w:r>
      <w:r w:rsidR="00376B69">
        <w:rPr>
          <w:rFonts w:eastAsiaTheme="minorEastAsia"/>
          <w:bCs/>
          <w:lang w:eastAsia="zh-CN"/>
        </w:rPr>
        <w:t>m</w:t>
      </w:r>
      <w:r w:rsidR="00C34FF1">
        <w:rPr>
          <w:rFonts w:eastAsiaTheme="minorEastAsia"/>
          <w:bCs/>
          <w:lang w:eastAsia="zh-CN"/>
        </w:rPr>
        <w:t xml:space="preserve">ore </w:t>
      </w:r>
      <w:r w:rsidR="00376B69">
        <w:rPr>
          <w:rFonts w:eastAsiaTheme="minorEastAsia"/>
          <w:bCs/>
          <w:lang w:eastAsia="zh-CN"/>
        </w:rPr>
        <w:t xml:space="preserve">time to discuss and reply the </w:t>
      </w:r>
      <w:r w:rsidR="00C34FF1">
        <w:rPr>
          <w:rFonts w:eastAsiaTheme="minorEastAsia"/>
          <w:bCs/>
          <w:lang w:eastAsia="zh-CN"/>
        </w:rPr>
        <w:t xml:space="preserve">remaining questions. </w:t>
      </w:r>
    </w:p>
    <w:p w14:paraId="5367F453" w14:textId="41CCC239" w:rsidR="008574DC" w:rsidRDefault="009A1744" w:rsidP="00322BD0">
      <w:pPr>
        <w:spacing w:beforeLines="50" w:afterLines="50" w:after="120"/>
        <w:rPr>
          <w:rFonts w:eastAsiaTheme="minorEastAsia"/>
          <w:bCs/>
          <w:lang w:eastAsia="zh-CN"/>
        </w:rPr>
      </w:pPr>
      <w:r>
        <w:rPr>
          <w:rFonts w:eastAsiaTheme="minorEastAsia"/>
          <w:bCs/>
          <w:lang w:eastAsia="zh-CN"/>
        </w:rPr>
        <w:t>In</w:t>
      </w:r>
      <w:r w:rsidR="00227AD2">
        <w:rPr>
          <w:rFonts w:eastAsiaTheme="minorEastAsia"/>
          <w:bCs/>
          <w:lang w:eastAsia="zh-CN"/>
        </w:rPr>
        <w:t xml:space="preserve"> </w:t>
      </w:r>
      <w:r w:rsidR="00292956">
        <w:rPr>
          <w:rFonts w:eastAsiaTheme="minorEastAsia"/>
          <w:bCs/>
          <w:lang w:eastAsia="zh-CN"/>
        </w:rPr>
        <w:t xml:space="preserve">this RAN1 meeting, </w:t>
      </w:r>
      <w:r w:rsidR="00C56E98">
        <w:rPr>
          <w:rFonts w:eastAsiaTheme="minorEastAsia"/>
          <w:bCs/>
          <w:lang w:eastAsia="zh-CN"/>
        </w:rPr>
        <w:t xml:space="preserve">we can </w:t>
      </w:r>
      <w:r w:rsidR="00322BD0">
        <w:rPr>
          <w:rFonts w:eastAsiaTheme="minorEastAsia"/>
          <w:bCs/>
          <w:lang w:eastAsia="zh-CN"/>
        </w:rPr>
        <w:t>have more discussion on the i</w:t>
      </w:r>
      <w:r w:rsidR="00CC4919">
        <w:rPr>
          <w:rFonts w:eastAsiaTheme="minorEastAsia"/>
          <w:bCs/>
          <w:lang w:eastAsia="zh-CN"/>
        </w:rPr>
        <w:t>nterference m</w:t>
      </w:r>
      <w:r w:rsidR="008574DC" w:rsidRPr="008574DC">
        <w:rPr>
          <w:rFonts w:eastAsiaTheme="minorEastAsia"/>
          <w:bCs/>
          <w:lang w:eastAsia="zh-CN"/>
        </w:rPr>
        <w:t xml:space="preserve">odelling </w:t>
      </w:r>
      <w:r w:rsidR="00057B16">
        <w:rPr>
          <w:rFonts w:eastAsiaTheme="minorEastAsia"/>
          <w:bCs/>
          <w:lang w:eastAsia="zh-CN"/>
        </w:rPr>
        <w:t>for</w:t>
      </w:r>
      <w:r w:rsidR="008574DC" w:rsidRPr="008574DC">
        <w:rPr>
          <w:rFonts w:eastAsiaTheme="minorEastAsia"/>
          <w:bCs/>
          <w:lang w:eastAsia="zh-CN"/>
        </w:rPr>
        <w:t xml:space="preserve"> gNB-gNB co-channel inter-subband CLI </w:t>
      </w:r>
      <w:r w:rsidR="00322BD0">
        <w:rPr>
          <w:rFonts w:eastAsiaTheme="minorEastAsia"/>
          <w:bCs/>
          <w:lang w:eastAsia="zh-CN"/>
        </w:rPr>
        <w:t xml:space="preserve">and </w:t>
      </w:r>
      <w:r w:rsidR="008574DC" w:rsidRPr="008574DC">
        <w:rPr>
          <w:rFonts w:eastAsiaTheme="minorEastAsia"/>
          <w:bCs/>
          <w:lang w:eastAsia="zh-CN"/>
        </w:rPr>
        <w:t>UE-UE co-channel inter-subband CLI</w:t>
      </w:r>
      <w:r w:rsidR="00CA1390">
        <w:rPr>
          <w:rFonts w:eastAsiaTheme="minorEastAsia"/>
          <w:bCs/>
          <w:lang w:eastAsia="zh-CN"/>
        </w:rPr>
        <w:t>.</w:t>
      </w:r>
    </w:p>
    <w:p w14:paraId="58E33F12" w14:textId="6A2BCD5A" w:rsidR="00322BD0" w:rsidRDefault="00322BD0" w:rsidP="00322BD0">
      <w:pPr>
        <w:spacing w:beforeLines="50" w:afterLines="50" w:after="120"/>
        <w:rPr>
          <w:bCs/>
          <w:iCs/>
        </w:rPr>
      </w:pPr>
      <w:r>
        <w:t xml:space="preserve">In RAN1#109-e meeting, agreements were achieved on </w:t>
      </w:r>
      <w:r w:rsidRPr="005544C4">
        <w:t>gNB-gNB and UE-UE co-channel inter-subband CLI modelling</w:t>
      </w:r>
      <w:r>
        <w:rPr>
          <w:bCs/>
          <w:iCs/>
        </w:rPr>
        <w:t xml:space="preserve"> </w:t>
      </w:r>
      <w:r>
        <w:rPr>
          <w:bCs/>
          <w:iCs/>
        </w:rPr>
        <w:fldChar w:fldCharType="begin"/>
      </w:r>
      <w:r>
        <w:rPr>
          <w:bCs/>
          <w:iCs/>
        </w:rPr>
        <w:instrText xml:space="preserve"> REF _Ref109373236 \n \h </w:instrText>
      </w:r>
      <w:r>
        <w:rPr>
          <w:bCs/>
          <w:iCs/>
        </w:rPr>
      </w:r>
      <w:r>
        <w:rPr>
          <w:bCs/>
          <w:iCs/>
        </w:rPr>
        <w:fldChar w:fldCharType="separate"/>
      </w:r>
      <w:r w:rsidR="00872540">
        <w:rPr>
          <w:bCs/>
          <w:iCs/>
        </w:rPr>
        <w:t>[1]</w:t>
      </w:r>
      <w:r>
        <w:rPr>
          <w:bCs/>
          <w:iCs/>
        </w:rPr>
        <w:fldChar w:fldCharType="end"/>
      </w:r>
      <w:r>
        <w:rPr>
          <w:bCs/>
          <w:iCs/>
        </w:rPr>
        <w:t>:</w:t>
      </w:r>
    </w:p>
    <w:tbl>
      <w:tblPr>
        <w:tblStyle w:val="af7"/>
        <w:tblW w:w="0" w:type="auto"/>
        <w:tblLook w:val="04A0" w:firstRow="1" w:lastRow="0" w:firstColumn="1" w:lastColumn="0" w:noHBand="0" w:noVBand="1"/>
      </w:tblPr>
      <w:tblGrid>
        <w:gridCol w:w="9629"/>
      </w:tblGrid>
      <w:tr w:rsidR="00322BD0" w14:paraId="12C2C576" w14:textId="77777777" w:rsidTr="008F279F">
        <w:tc>
          <w:tcPr>
            <w:tcW w:w="10194" w:type="dxa"/>
          </w:tcPr>
          <w:p w14:paraId="20F788EE" w14:textId="77777777" w:rsidR="00322BD0" w:rsidRPr="005544C4" w:rsidRDefault="00322BD0" w:rsidP="008F279F">
            <w:pPr>
              <w:rPr>
                <w:highlight w:val="green"/>
                <w:lang w:eastAsia="ko-KR"/>
              </w:rPr>
            </w:pPr>
            <w:r w:rsidRPr="005544C4">
              <w:rPr>
                <w:highlight w:val="green"/>
                <w:lang w:eastAsia="ko-KR"/>
              </w:rPr>
              <w:t>Agreement</w:t>
            </w:r>
          </w:p>
          <w:p w14:paraId="534CE1CF" w14:textId="77777777" w:rsidR="00322BD0" w:rsidRPr="005544C4" w:rsidRDefault="00322BD0" w:rsidP="008F279F">
            <w:r w:rsidRPr="005544C4">
              <w:t>For discussion of gNB-gNB and UE-UE co-channel inter-subband CLI modelling in system level simulation, RAN1 understands at least the following two aspects need to be considered:</w:t>
            </w:r>
          </w:p>
          <w:p w14:paraId="477FA9C0" w14:textId="77777777" w:rsidR="00322BD0" w:rsidRPr="005544C4" w:rsidRDefault="00322BD0" w:rsidP="008F279F">
            <w:pPr>
              <w:pStyle w:val="aff"/>
              <w:numPr>
                <w:ilvl w:val="0"/>
                <w:numId w:val="22"/>
              </w:numPr>
              <w:overflowPunct/>
              <w:autoSpaceDE/>
              <w:autoSpaceDN/>
              <w:adjustRightInd/>
              <w:spacing w:before="0" w:line="259" w:lineRule="auto"/>
              <w:ind w:leftChars="0"/>
              <w:textAlignment w:val="auto"/>
              <w:rPr>
                <w:bCs/>
              </w:rPr>
            </w:pPr>
            <w:r w:rsidRPr="005544C4">
              <w:rPr>
                <w:b/>
              </w:rPr>
              <w:t xml:space="preserve">Aspect 1: </w:t>
            </w:r>
            <w:r w:rsidRPr="005544C4">
              <w:rPr>
                <w:bCs/>
              </w:rPr>
              <w:t>The unwanted emissions due to Tx non-linearity at the transmitter of the aggressor from the allocated RBs to the non-allocated RBs in the same carrier.</w:t>
            </w:r>
          </w:p>
          <w:p w14:paraId="07A005A4" w14:textId="77777777" w:rsidR="00322BD0" w:rsidRPr="005544C4" w:rsidRDefault="00322BD0" w:rsidP="008F279F">
            <w:pPr>
              <w:pStyle w:val="aff"/>
              <w:numPr>
                <w:ilvl w:val="0"/>
                <w:numId w:val="22"/>
              </w:numPr>
              <w:overflowPunct/>
              <w:autoSpaceDE/>
              <w:autoSpaceDN/>
              <w:adjustRightInd/>
              <w:spacing w:before="0" w:line="259" w:lineRule="auto"/>
              <w:ind w:leftChars="0"/>
              <w:textAlignment w:val="auto"/>
              <w:rPr>
                <w:bCs/>
              </w:rPr>
            </w:pPr>
            <w:r w:rsidRPr="005544C4">
              <w:rPr>
                <w:b/>
              </w:rPr>
              <w:t xml:space="preserve">Aspect 2: </w:t>
            </w:r>
            <w:r w:rsidRPr="005544C4">
              <w:rPr>
                <w:bCs/>
              </w:rPr>
              <w:t xml:space="preserve">The receiver selectivity at the victim to receive the desired signal in the allocated RBs in the presence of the unwanted signals at the non-allocated RBs. </w:t>
            </w:r>
            <w:r w:rsidRPr="005544C4">
              <w:t xml:space="preserve">(e.g. </w:t>
            </w:r>
            <w:r w:rsidRPr="005544C4">
              <w:rPr>
                <w:bCs/>
              </w:rPr>
              <w:t>receiver blocking at the victim, overload of the receiver dynamic range, etc)</w:t>
            </w:r>
          </w:p>
          <w:p w14:paraId="210524B8" w14:textId="77777777" w:rsidR="00322BD0" w:rsidRPr="005544C4" w:rsidRDefault="00322BD0" w:rsidP="008F279F">
            <w:pPr>
              <w:pStyle w:val="aff"/>
              <w:numPr>
                <w:ilvl w:val="0"/>
                <w:numId w:val="22"/>
              </w:numPr>
              <w:spacing w:before="0" w:after="180"/>
              <w:ind w:leftChars="0"/>
              <w:contextualSpacing/>
              <w:rPr>
                <w:bCs/>
              </w:rPr>
            </w:pPr>
            <w:r w:rsidRPr="005544C4">
              <w:rPr>
                <w:bCs/>
              </w:rPr>
              <w:t xml:space="preserve">The following questions should be asked to RAN4: </w:t>
            </w:r>
          </w:p>
          <w:p w14:paraId="5D5E6CE6" w14:textId="77777777" w:rsidR="00322BD0" w:rsidRPr="005544C4" w:rsidRDefault="00322BD0" w:rsidP="008F279F">
            <w:pPr>
              <w:pStyle w:val="aff"/>
              <w:numPr>
                <w:ilvl w:val="0"/>
                <w:numId w:val="22"/>
              </w:numPr>
              <w:overflowPunct/>
              <w:autoSpaceDE/>
              <w:autoSpaceDN/>
              <w:adjustRightInd/>
              <w:spacing w:before="0" w:line="259" w:lineRule="auto"/>
              <w:ind w:leftChars="0"/>
              <w:textAlignment w:val="auto"/>
              <w:rPr>
                <w:bCs/>
              </w:rPr>
            </w:pPr>
            <w:r w:rsidRPr="005544C4">
              <w:rPr>
                <w:bCs/>
              </w:rPr>
              <w:t xml:space="preserve">Whether it is feasible to consider the above two aspects for </w:t>
            </w:r>
            <w:r w:rsidRPr="005544C4">
              <w:t>gNB-gNB and UE-UE co-channel inter-subband CLI modelling in system level simulation? Are there any other aspects should also be taken into account?</w:t>
            </w:r>
          </w:p>
          <w:p w14:paraId="0A84AD64" w14:textId="77777777" w:rsidR="00322BD0" w:rsidRPr="005544C4" w:rsidRDefault="00322BD0" w:rsidP="008F279F">
            <w:pPr>
              <w:pStyle w:val="aff"/>
              <w:numPr>
                <w:ilvl w:val="0"/>
                <w:numId w:val="22"/>
              </w:numPr>
              <w:overflowPunct/>
              <w:autoSpaceDE/>
              <w:autoSpaceDN/>
              <w:adjustRightInd/>
              <w:spacing w:before="0" w:line="259" w:lineRule="auto"/>
              <w:ind w:leftChars="0"/>
              <w:textAlignment w:val="auto"/>
              <w:rPr>
                <w:bCs/>
              </w:rPr>
            </w:pPr>
            <w:r w:rsidRPr="005544C4">
              <w:rPr>
                <w:bCs/>
              </w:rPr>
              <w:t xml:space="preserve">For a specific pair of DL frequency unit </w:t>
            </w:r>
            <w:r w:rsidRPr="005544C4">
              <w:rPr>
                <w:bCs/>
                <w:i/>
                <w:iCs/>
              </w:rPr>
              <w:t xml:space="preserve">m </w:t>
            </w:r>
            <w:r w:rsidRPr="005544C4">
              <w:rPr>
                <w:bCs/>
              </w:rPr>
              <w:t xml:space="preserve">(e.g., </w:t>
            </w:r>
            <w:r w:rsidRPr="005544C4">
              <w:t xml:space="preserve">subband/RB </w:t>
            </w:r>
            <w:r w:rsidRPr="005544C4">
              <w:rPr>
                <w:i/>
                <w:iCs/>
              </w:rPr>
              <w:t>m</w:t>
            </w:r>
            <w:r w:rsidRPr="005544C4">
              <w:rPr>
                <w:bCs/>
              </w:rPr>
              <w:t xml:space="preserve">) and UL frequency unit </w:t>
            </w:r>
            <w:r w:rsidRPr="005544C4">
              <w:rPr>
                <w:bCs/>
                <w:i/>
                <w:iCs/>
              </w:rPr>
              <w:t>n</w:t>
            </w:r>
            <w:r w:rsidRPr="005544C4">
              <w:rPr>
                <w:bCs/>
              </w:rPr>
              <w:t xml:space="preserve"> (e.g., </w:t>
            </w:r>
            <w:r w:rsidRPr="005544C4">
              <w:t xml:space="preserve">subband/RB </w:t>
            </w:r>
            <w:r w:rsidRPr="005544C4">
              <w:rPr>
                <w:i/>
                <w:iCs/>
              </w:rPr>
              <w:t>n</w:t>
            </w:r>
            <w:r w:rsidRPr="005544C4">
              <w:rPr>
                <w:bCs/>
              </w:rPr>
              <w:t xml:space="preserve">) of gNB-gNB link, where the DL frequency unit </w:t>
            </w:r>
            <w:r w:rsidRPr="005544C4">
              <w:rPr>
                <w:bCs/>
                <w:i/>
                <w:iCs/>
              </w:rPr>
              <w:t>m</w:t>
            </w:r>
            <w:r w:rsidRPr="005544C4">
              <w:rPr>
                <w:bCs/>
              </w:rPr>
              <w:t xml:space="preserve"> and UL frequency unit </w:t>
            </w:r>
            <w:r w:rsidRPr="005544C4">
              <w:rPr>
                <w:bCs/>
                <w:i/>
                <w:iCs/>
              </w:rPr>
              <w:t>n</w:t>
            </w:r>
            <w:r w:rsidRPr="005544C4">
              <w:rPr>
                <w:bCs/>
              </w:rPr>
              <w:t xml:space="preserve"> are in the same carrier and non-overlapping in frequency, and assuming the aggressor gNB transmits on the DL frequency unit </w:t>
            </w:r>
            <w:r w:rsidRPr="005544C4">
              <w:rPr>
                <w:bCs/>
                <w:i/>
                <w:iCs/>
              </w:rPr>
              <w:t>m</w:t>
            </w:r>
            <w:r w:rsidRPr="005544C4">
              <w:rPr>
                <w:bCs/>
              </w:rPr>
              <w:t xml:space="preserve"> and the victim gNB receives on the UL frequency unit </w:t>
            </w:r>
            <w:r w:rsidRPr="005544C4">
              <w:rPr>
                <w:bCs/>
                <w:i/>
                <w:iCs/>
              </w:rPr>
              <w:t>n</w:t>
            </w:r>
            <w:r w:rsidRPr="005544C4">
              <w:rPr>
                <w:bCs/>
              </w:rPr>
              <w:t xml:space="preserve">, </w:t>
            </w:r>
          </w:p>
          <w:p w14:paraId="1EFC9625" w14:textId="77777777" w:rsidR="00322BD0" w:rsidRPr="005544C4" w:rsidRDefault="00322BD0" w:rsidP="008F279F">
            <w:pPr>
              <w:pStyle w:val="aff"/>
              <w:numPr>
                <w:ilvl w:val="1"/>
                <w:numId w:val="22"/>
              </w:numPr>
              <w:overflowPunct/>
              <w:autoSpaceDE/>
              <w:autoSpaceDN/>
              <w:adjustRightInd/>
              <w:spacing w:before="0" w:line="259" w:lineRule="auto"/>
              <w:ind w:leftChars="0"/>
              <w:textAlignment w:val="auto"/>
              <w:rPr>
                <w:bCs/>
              </w:rPr>
            </w:pPr>
            <w:r w:rsidRPr="005544C4">
              <w:rPr>
                <w:bCs/>
              </w:rPr>
              <w:t xml:space="preserve">How to model the interference from DL frequency unit </w:t>
            </w:r>
            <w:r w:rsidRPr="005544C4">
              <w:rPr>
                <w:bCs/>
                <w:i/>
                <w:iCs/>
              </w:rPr>
              <w:t>m</w:t>
            </w:r>
            <w:r w:rsidRPr="005544C4">
              <w:rPr>
                <w:bCs/>
              </w:rPr>
              <w:t xml:space="preserve"> to UL frequency unit </w:t>
            </w:r>
            <w:r w:rsidRPr="005544C4">
              <w:rPr>
                <w:bCs/>
                <w:i/>
                <w:iCs/>
              </w:rPr>
              <w:t>n</w:t>
            </w:r>
            <w:r w:rsidRPr="005544C4">
              <w:rPr>
                <w:bCs/>
              </w:rPr>
              <w:t xml:space="preserve"> due to Aspect 1 (defined above) at the gNB transmitter?</w:t>
            </w:r>
          </w:p>
          <w:p w14:paraId="5B18C17D" w14:textId="77777777" w:rsidR="00322BD0" w:rsidRPr="005544C4" w:rsidRDefault="00322BD0" w:rsidP="008F279F">
            <w:pPr>
              <w:pStyle w:val="aff"/>
              <w:numPr>
                <w:ilvl w:val="1"/>
                <w:numId w:val="22"/>
              </w:numPr>
              <w:overflowPunct/>
              <w:autoSpaceDE/>
              <w:autoSpaceDN/>
              <w:adjustRightInd/>
              <w:spacing w:before="0" w:line="259" w:lineRule="auto"/>
              <w:ind w:leftChars="0"/>
              <w:textAlignment w:val="auto"/>
              <w:rPr>
                <w:bCs/>
              </w:rPr>
            </w:pPr>
            <w:r w:rsidRPr="005544C4">
              <w:rPr>
                <w:bCs/>
              </w:rPr>
              <w:t xml:space="preserve">How to model the interference from DL frequency unit </w:t>
            </w:r>
            <w:r w:rsidRPr="005544C4">
              <w:rPr>
                <w:bCs/>
                <w:i/>
                <w:iCs/>
              </w:rPr>
              <w:t>m</w:t>
            </w:r>
            <w:r w:rsidRPr="005544C4">
              <w:rPr>
                <w:bCs/>
              </w:rPr>
              <w:t xml:space="preserve"> to UL frequency unit </w:t>
            </w:r>
            <w:r w:rsidRPr="005544C4">
              <w:rPr>
                <w:bCs/>
                <w:i/>
                <w:iCs/>
              </w:rPr>
              <w:t>n</w:t>
            </w:r>
            <w:r w:rsidRPr="005544C4">
              <w:rPr>
                <w:bCs/>
              </w:rPr>
              <w:t xml:space="preserve"> due to Aspect 2</w:t>
            </w:r>
            <w:r w:rsidRPr="005544C4">
              <w:rPr>
                <w:bCs/>
                <w:color w:val="FF0000"/>
              </w:rPr>
              <w:t xml:space="preserve"> </w:t>
            </w:r>
            <w:r w:rsidRPr="005544C4">
              <w:rPr>
                <w:bCs/>
              </w:rPr>
              <w:t>(defined above) at the gNB receiver?</w:t>
            </w:r>
          </w:p>
          <w:p w14:paraId="5FC3AD27" w14:textId="77777777" w:rsidR="00322BD0" w:rsidRPr="005544C4" w:rsidRDefault="00322BD0" w:rsidP="008F279F">
            <w:pPr>
              <w:pStyle w:val="aff"/>
              <w:numPr>
                <w:ilvl w:val="1"/>
                <w:numId w:val="22"/>
              </w:numPr>
              <w:overflowPunct/>
              <w:autoSpaceDE/>
              <w:autoSpaceDN/>
              <w:adjustRightInd/>
              <w:spacing w:before="0" w:line="259" w:lineRule="auto"/>
              <w:ind w:leftChars="0"/>
              <w:textAlignment w:val="auto"/>
              <w:rPr>
                <w:bCs/>
              </w:rPr>
            </w:pPr>
            <w:r w:rsidRPr="005544C4">
              <w:rPr>
                <w:bCs/>
              </w:rPr>
              <w:t xml:space="preserve">How to model the above interferences </w:t>
            </w:r>
            <w:r w:rsidRPr="005544C4">
              <w:t>for the following two cases</w:t>
            </w:r>
            <w:r w:rsidRPr="005544C4">
              <w:rPr>
                <w:bCs/>
              </w:rPr>
              <w:t>:</w:t>
            </w:r>
          </w:p>
          <w:p w14:paraId="70D69BB7" w14:textId="77777777" w:rsidR="00322BD0" w:rsidRPr="005544C4" w:rsidRDefault="00322BD0" w:rsidP="008F279F">
            <w:pPr>
              <w:pStyle w:val="aff"/>
              <w:numPr>
                <w:ilvl w:val="2"/>
                <w:numId w:val="22"/>
              </w:numPr>
              <w:overflowPunct/>
              <w:autoSpaceDE/>
              <w:autoSpaceDN/>
              <w:adjustRightInd/>
              <w:spacing w:before="0" w:line="259" w:lineRule="auto"/>
              <w:ind w:leftChars="0"/>
              <w:textAlignment w:val="auto"/>
              <w:rPr>
                <w:bCs/>
              </w:rPr>
            </w:pPr>
            <w:r w:rsidRPr="005544C4">
              <w:rPr>
                <w:bCs/>
              </w:rPr>
              <w:t>inter-site gNB-gNB co-channel inter-subband CLI</w:t>
            </w:r>
          </w:p>
          <w:p w14:paraId="7420A08E" w14:textId="77777777" w:rsidR="00322BD0" w:rsidRPr="005544C4" w:rsidRDefault="00322BD0" w:rsidP="008F279F">
            <w:pPr>
              <w:pStyle w:val="aff"/>
              <w:numPr>
                <w:ilvl w:val="2"/>
                <w:numId w:val="22"/>
              </w:numPr>
              <w:overflowPunct/>
              <w:autoSpaceDE/>
              <w:autoSpaceDN/>
              <w:adjustRightInd/>
              <w:spacing w:before="0" w:line="259" w:lineRule="auto"/>
              <w:ind w:leftChars="0"/>
              <w:textAlignment w:val="auto"/>
              <w:rPr>
                <w:bCs/>
              </w:rPr>
            </w:pPr>
            <w:r w:rsidRPr="005544C4">
              <w:rPr>
                <w:bCs/>
              </w:rPr>
              <w:t>co-site inter-sector co-channel inter-subband CLI</w:t>
            </w:r>
          </w:p>
          <w:p w14:paraId="22BC6924" w14:textId="77777777" w:rsidR="00322BD0" w:rsidRPr="005544C4" w:rsidRDefault="00322BD0" w:rsidP="008F279F">
            <w:pPr>
              <w:pStyle w:val="aff"/>
              <w:numPr>
                <w:ilvl w:val="0"/>
                <w:numId w:val="22"/>
              </w:numPr>
              <w:overflowPunct/>
              <w:autoSpaceDE/>
              <w:autoSpaceDN/>
              <w:adjustRightInd/>
              <w:spacing w:before="0" w:line="259" w:lineRule="auto"/>
              <w:ind w:leftChars="0"/>
              <w:textAlignment w:val="auto"/>
              <w:rPr>
                <w:bCs/>
              </w:rPr>
            </w:pPr>
            <w:r w:rsidRPr="005544C4">
              <w:rPr>
                <w:bCs/>
              </w:rPr>
              <w:t xml:space="preserve">For a specific pair of DL frequency unit </w:t>
            </w:r>
            <w:r w:rsidRPr="005544C4">
              <w:rPr>
                <w:bCs/>
                <w:i/>
                <w:iCs/>
              </w:rPr>
              <w:t xml:space="preserve">m </w:t>
            </w:r>
            <w:r w:rsidRPr="005544C4">
              <w:rPr>
                <w:bCs/>
              </w:rPr>
              <w:t xml:space="preserve">(e.g., </w:t>
            </w:r>
            <w:r w:rsidRPr="005544C4">
              <w:t xml:space="preserve">subband/RB </w:t>
            </w:r>
            <w:r w:rsidRPr="005544C4">
              <w:rPr>
                <w:i/>
                <w:iCs/>
              </w:rPr>
              <w:t>m</w:t>
            </w:r>
            <w:r w:rsidRPr="005544C4">
              <w:rPr>
                <w:bCs/>
              </w:rPr>
              <w:t xml:space="preserve">) and UL frequency unit </w:t>
            </w:r>
            <w:r w:rsidRPr="005544C4">
              <w:rPr>
                <w:bCs/>
                <w:i/>
                <w:iCs/>
              </w:rPr>
              <w:t>n</w:t>
            </w:r>
            <w:r w:rsidRPr="005544C4">
              <w:rPr>
                <w:bCs/>
              </w:rPr>
              <w:t xml:space="preserve"> (e.g., </w:t>
            </w:r>
            <w:r w:rsidRPr="005544C4">
              <w:t xml:space="preserve">subband/RB </w:t>
            </w:r>
            <w:r w:rsidRPr="005544C4">
              <w:rPr>
                <w:i/>
                <w:iCs/>
              </w:rPr>
              <w:t>n</w:t>
            </w:r>
            <w:r w:rsidRPr="005544C4">
              <w:rPr>
                <w:bCs/>
              </w:rPr>
              <w:t xml:space="preserve">) of UE-UE link, where the DL frequency unit </w:t>
            </w:r>
            <w:r w:rsidRPr="005544C4">
              <w:rPr>
                <w:bCs/>
                <w:i/>
                <w:iCs/>
              </w:rPr>
              <w:t>m</w:t>
            </w:r>
            <w:r w:rsidRPr="005544C4">
              <w:rPr>
                <w:bCs/>
              </w:rPr>
              <w:t xml:space="preserve"> and UL frequency unit </w:t>
            </w:r>
            <w:r w:rsidRPr="005544C4">
              <w:rPr>
                <w:bCs/>
                <w:i/>
                <w:iCs/>
              </w:rPr>
              <w:t>n</w:t>
            </w:r>
            <w:r w:rsidRPr="005544C4">
              <w:rPr>
                <w:bCs/>
              </w:rPr>
              <w:t xml:space="preserve"> are in the same carrier and non-overlapping in frequency, and assuming the aggressor UE transmits on the UL frequency unit </w:t>
            </w:r>
            <w:r w:rsidRPr="005544C4">
              <w:rPr>
                <w:bCs/>
                <w:i/>
                <w:iCs/>
              </w:rPr>
              <w:t>n</w:t>
            </w:r>
            <w:r w:rsidRPr="005544C4">
              <w:rPr>
                <w:bCs/>
              </w:rPr>
              <w:t xml:space="preserve"> and the victim UE receives on the DL frequency unit </w:t>
            </w:r>
            <w:r w:rsidRPr="005544C4">
              <w:rPr>
                <w:bCs/>
                <w:i/>
                <w:iCs/>
              </w:rPr>
              <w:t>m</w:t>
            </w:r>
            <w:r w:rsidRPr="005544C4">
              <w:rPr>
                <w:bCs/>
              </w:rPr>
              <w:t xml:space="preserve">, </w:t>
            </w:r>
          </w:p>
          <w:p w14:paraId="311A3FCE" w14:textId="77777777" w:rsidR="00322BD0" w:rsidRPr="005544C4" w:rsidRDefault="00322BD0" w:rsidP="008F279F">
            <w:pPr>
              <w:pStyle w:val="aff"/>
              <w:numPr>
                <w:ilvl w:val="1"/>
                <w:numId w:val="22"/>
              </w:numPr>
              <w:overflowPunct/>
              <w:autoSpaceDE/>
              <w:autoSpaceDN/>
              <w:adjustRightInd/>
              <w:spacing w:before="0" w:line="259" w:lineRule="auto"/>
              <w:ind w:leftChars="0"/>
              <w:textAlignment w:val="auto"/>
              <w:rPr>
                <w:bCs/>
              </w:rPr>
            </w:pPr>
            <w:r w:rsidRPr="005544C4">
              <w:rPr>
                <w:bCs/>
              </w:rPr>
              <w:t xml:space="preserve">How to model the interference from UL frequency unit </w:t>
            </w:r>
            <w:r w:rsidRPr="005544C4">
              <w:rPr>
                <w:bCs/>
                <w:i/>
                <w:iCs/>
              </w:rPr>
              <w:t>n</w:t>
            </w:r>
            <w:r w:rsidRPr="005544C4">
              <w:rPr>
                <w:bCs/>
              </w:rPr>
              <w:t xml:space="preserve"> to DL frequency unit </w:t>
            </w:r>
            <w:r w:rsidRPr="005544C4">
              <w:rPr>
                <w:bCs/>
                <w:i/>
                <w:iCs/>
              </w:rPr>
              <w:t>m</w:t>
            </w:r>
            <w:r w:rsidRPr="005544C4">
              <w:rPr>
                <w:bCs/>
              </w:rPr>
              <w:t xml:space="preserve"> due to Aspect 1 (defined above) at the UE transmitter?</w:t>
            </w:r>
          </w:p>
          <w:p w14:paraId="570E7E60" w14:textId="77777777" w:rsidR="00322BD0" w:rsidRPr="005544C4" w:rsidRDefault="00322BD0" w:rsidP="008F279F">
            <w:pPr>
              <w:pStyle w:val="aff"/>
              <w:numPr>
                <w:ilvl w:val="1"/>
                <w:numId w:val="22"/>
              </w:numPr>
              <w:overflowPunct/>
              <w:autoSpaceDE/>
              <w:autoSpaceDN/>
              <w:adjustRightInd/>
              <w:spacing w:before="0" w:line="259" w:lineRule="auto"/>
              <w:ind w:leftChars="0"/>
              <w:textAlignment w:val="auto"/>
              <w:rPr>
                <w:bCs/>
              </w:rPr>
            </w:pPr>
            <w:r w:rsidRPr="005544C4">
              <w:rPr>
                <w:bCs/>
              </w:rPr>
              <w:t xml:space="preserve">How to model the interference from UL frequency unit </w:t>
            </w:r>
            <w:r w:rsidRPr="005544C4">
              <w:rPr>
                <w:bCs/>
                <w:i/>
                <w:iCs/>
              </w:rPr>
              <w:t>n</w:t>
            </w:r>
            <w:r w:rsidRPr="005544C4">
              <w:rPr>
                <w:bCs/>
              </w:rPr>
              <w:t xml:space="preserve"> to DL frequency unit </w:t>
            </w:r>
            <w:r w:rsidRPr="005544C4">
              <w:rPr>
                <w:bCs/>
                <w:i/>
                <w:iCs/>
              </w:rPr>
              <w:t>m</w:t>
            </w:r>
            <w:r w:rsidRPr="005544C4">
              <w:rPr>
                <w:bCs/>
              </w:rPr>
              <w:t xml:space="preserve"> due to Aspect 2</w:t>
            </w:r>
            <w:r w:rsidRPr="005544C4">
              <w:rPr>
                <w:bCs/>
                <w:color w:val="FF0000"/>
              </w:rPr>
              <w:t xml:space="preserve"> </w:t>
            </w:r>
            <w:r w:rsidRPr="005544C4">
              <w:rPr>
                <w:bCs/>
              </w:rPr>
              <w:t>at the UE receiver?</w:t>
            </w:r>
          </w:p>
          <w:p w14:paraId="62132016" w14:textId="77777777" w:rsidR="00322BD0" w:rsidRPr="00376DE3" w:rsidRDefault="00322BD0" w:rsidP="008F279F">
            <w:pPr>
              <w:rPr>
                <w:rFonts w:eastAsia="MS Mincho"/>
              </w:rPr>
            </w:pPr>
            <w:r w:rsidRPr="005544C4">
              <w:rPr>
                <w:bCs/>
              </w:rPr>
              <w:t>FFS: Usage of the above model provided by RAN4 in the evaluation</w:t>
            </w:r>
          </w:p>
        </w:tc>
      </w:tr>
    </w:tbl>
    <w:p w14:paraId="1204EB1D" w14:textId="65E31EE9" w:rsidR="00C54B17" w:rsidRPr="00635F9A" w:rsidRDefault="00F233B2" w:rsidP="00C54B17">
      <w:pPr>
        <w:pStyle w:val="4"/>
        <w:rPr>
          <w:rFonts w:ascii="Cambria" w:hAnsi="Cambria"/>
          <w:sz w:val="26"/>
          <w:szCs w:val="26"/>
        </w:rPr>
      </w:pPr>
      <w:bookmarkStart w:id="12" w:name="_Ref109740495"/>
      <w:r>
        <w:rPr>
          <w:rFonts w:ascii="Cambria" w:hAnsi="Cambria"/>
          <w:sz w:val="26"/>
          <w:szCs w:val="26"/>
        </w:rPr>
        <w:t>I</w:t>
      </w:r>
      <w:r w:rsidR="00177A53" w:rsidRPr="00177A53">
        <w:rPr>
          <w:rFonts w:ascii="Cambria" w:hAnsi="Cambria"/>
          <w:sz w:val="26"/>
          <w:szCs w:val="26"/>
        </w:rPr>
        <w:t>nter-site gNB-gNB co-channel inter-subband CLI</w:t>
      </w:r>
      <w:bookmarkEnd w:id="12"/>
    </w:p>
    <w:p w14:paraId="3C941735" w14:textId="77777777" w:rsidR="008770DB" w:rsidRDefault="0011144D">
      <w:pPr>
        <w:spacing w:beforeLines="50" w:afterLines="50" w:after="120"/>
        <w:jc w:val="both"/>
        <w:rPr>
          <w:rFonts w:eastAsiaTheme="minorEastAsia"/>
          <w:bCs/>
          <w:iCs/>
          <w:lang w:eastAsia="zh-CN"/>
        </w:rPr>
      </w:pPr>
      <w:r>
        <w:rPr>
          <w:rFonts w:eastAsiaTheme="minorEastAsia" w:hint="eastAsia"/>
          <w:bCs/>
          <w:iCs/>
          <w:lang w:eastAsia="zh-CN"/>
        </w:rPr>
        <w:t>F</w:t>
      </w:r>
      <w:r>
        <w:rPr>
          <w:rFonts w:eastAsiaTheme="minorEastAsia"/>
          <w:bCs/>
          <w:iCs/>
          <w:lang w:eastAsia="zh-CN"/>
        </w:rPr>
        <w:t>or i</w:t>
      </w:r>
      <w:r w:rsidRPr="0011144D">
        <w:rPr>
          <w:rFonts w:eastAsiaTheme="minorEastAsia"/>
          <w:bCs/>
          <w:iCs/>
          <w:lang w:eastAsia="zh-CN"/>
        </w:rPr>
        <w:t>nter-site gNB-gNB co-channel inter-subband CLI</w:t>
      </w:r>
      <w:r w:rsidR="009F1EC5">
        <w:rPr>
          <w:rFonts w:eastAsiaTheme="minorEastAsia"/>
          <w:bCs/>
          <w:iCs/>
          <w:lang w:eastAsia="zh-CN"/>
        </w:rPr>
        <w:t xml:space="preserve">, two </w:t>
      </w:r>
      <w:r w:rsidR="009F1EC5" w:rsidRPr="005544C4">
        <w:t>aspects</w:t>
      </w:r>
      <w:r w:rsidR="00C35110">
        <w:t xml:space="preserve"> as in the agreement need to be considered</w:t>
      </w:r>
      <w:r w:rsidR="009A47E0">
        <w:t>.</w:t>
      </w:r>
      <w:r w:rsidR="009A47E0">
        <w:rPr>
          <w:rFonts w:eastAsiaTheme="minorEastAsia"/>
          <w:bCs/>
          <w:iCs/>
          <w:lang w:eastAsia="zh-CN"/>
        </w:rPr>
        <w:t xml:space="preserve"> </w:t>
      </w:r>
    </w:p>
    <w:p w14:paraId="138ADBB6" w14:textId="1151A33B" w:rsidR="00217293" w:rsidRDefault="00BE69E9" w:rsidP="006E359B">
      <w:pPr>
        <w:spacing w:beforeLines="50" w:afterLines="50" w:after="120"/>
        <w:jc w:val="both"/>
        <w:rPr>
          <w:rFonts w:eastAsiaTheme="minorEastAsia"/>
          <w:bCs/>
          <w:iCs/>
          <w:lang w:eastAsia="zh-CN"/>
        </w:rPr>
      </w:pPr>
      <w:r>
        <w:rPr>
          <w:rFonts w:eastAsiaTheme="minorEastAsia" w:hint="eastAsia"/>
          <w:bCs/>
          <w:iCs/>
          <w:lang w:eastAsia="zh-CN"/>
        </w:rPr>
        <w:t>A</w:t>
      </w:r>
      <w:r>
        <w:rPr>
          <w:rFonts w:eastAsiaTheme="minorEastAsia"/>
          <w:bCs/>
          <w:iCs/>
          <w:lang w:eastAsia="zh-CN"/>
        </w:rPr>
        <w:t xml:space="preserve">s shown in </w:t>
      </w:r>
      <w:r>
        <w:rPr>
          <w:rFonts w:eastAsiaTheme="minorEastAsia"/>
          <w:bCs/>
          <w:iCs/>
          <w:lang w:eastAsia="zh-CN"/>
        </w:rPr>
        <w:fldChar w:fldCharType="begin"/>
      </w:r>
      <w:r>
        <w:rPr>
          <w:rFonts w:eastAsiaTheme="minorEastAsia"/>
          <w:bCs/>
          <w:iCs/>
          <w:lang w:eastAsia="zh-CN"/>
        </w:rPr>
        <w:instrText xml:space="preserve"> REF _Ref109717605 \h </w:instrText>
      </w:r>
      <w:r>
        <w:rPr>
          <w:rFonts w:eastAsiaTheme="minorEastAsia"/>
          <w:bCs/>
          <w:iCs/>
          <w:lang w:eastAsia="zh-CN"/>
        </w:rPr>
      </w:r>
      <w:r>
        <w:rPr>
          <w:rFonts w:eastAsiaTheme="minorEastAsia"/>
          <w:bCs/>
          <w:iCs/>
          <w:lang w:eastAsia="zh-CN"/>
        </w:rPr>
        <w:fldChar w:fldCharType="separate"/>
      </w:r>
      <w:r w:rsidR="00872540" w:rsidRPr="0074550E">
        <w:t xml:space="preserve">Figure </w:t>
      </w:r>
      <w:r w:rsidR="00872540">
        <w:rPr>
          <w:noProof/>
        </w:rPr>
        <w:t>4</w:t>
      </w:r>
      <w:r>
        <w:rPr>
          <w:rFonts w:eastAsiaTheme="minorEastAsia"/>
          <w:bCs/>
          <w:iCs/>
          <w:lang w:eastAsia="zh-CN"/>
        </w:rPr>
        <w:fldChar w:fldCharType="end"/>
      </w:r>
      <w:r>
        <w:rPr>
          <w:rFonts w:eastAsiaTheme="minorEastAsia"/>
          <w:bCs/>
          <w:iCs/>
          <w:lang w:eastAsia="zh-CN"/>
        </w:rPr>
        <w:t xml:space="preserve">, </w:t>
      </w:r>
      <w:r w:rsidR="00E3655E" w:rsidRPr="00E20ED8">
        <w:rPr>
          <w:rFonts w:eastAsiaTheme="minorEastAsia"/>
          <w:b/>
          <w:bCs/>
          <w:iCs/>
          <w:lang w:eastAsia="zh-CN"/>
        </w:rPr>
        <w:t xml:space="preserve">the </w:t>
      </w:r>
      <w:r w:rsidR="00AD34CB" w:rsidRPr="00E20ED8">
        <w:rPr>
          <w:rFonts w:eastAsiaTheme="minorEastAsia"/>
          <w:b/>
          <w:bCs/>
          <w:iCs/>
          <w:lang w:eastAsia="zh-CN"/>
        </w:rPr>
        <w:t>interference due to Aspect 1</w:t>
      </w:r>
      <w:r w:rsidR="008770DB">
        <w:rPr>
          <w:rFonts w:eastAsiaTheme="minorEastAsia"/>
          <w:b/>
          <w:bCs/>
          <w:iCs/>
          <w:lang w:eastAsia="zh-CN"/>
        </w:rPr>
        <w:t xml:space="preserve"> </w:t>
      </w:r>
      <w:r w:rsidR="008770DB" w:rsidRPr="006E359B">
        <w:rPr>
          <w:rFonts w:eastAsiaTheme="minorEastAsia"/>
          <w:bCs/>
          <w:iCs/>
          <w:lang w:eastAsia="zh-CN"/>
        </w:rPr>
        <w:t xml:space="preserve">(i.e., </w:t>
      </w:r>
      <w:r w:rsidR="008770DB">
        <w:rPr>
          <w:bCs/>
        </w:rPr>
        <w:t>t</w:t>
      </w:r>
      <w:r w:rsidR="008770DB" w:rsidRPr="005544C4">
        <w:rPr>
          <w:bCs/>
        </w:rPr>
        <w:t>he unwanted emissions due to Tx non-linearity at the transmitter of the aggressor from the allocated RBs to the non-allocated RBs in the same carrier</w:t>
      </w:r>
      <w:r w:rsidR="008770DB">
        <w:rPr>
          <w:bCs/>
        </w:rPr>
        <w:t>)</w:t>
      </w:r>
      <w:r w:rsidR="00D11B1C" w:rsidRPr="00D11B1C">
        <w:rPr>
          <w:rFonts w:eastAsiaTheme="minorEastAsia"/>
          <w:b/>
          <w:bCs/>
          <w:iCs/>
          <w:lang w:eastAsia="zh-CN"/>
        </w:rPr>
        <w:t xml:space="preserve"> </w:t>
      </w:r>
      <w:r w:rsidR="00D11B1C" w:rsidRPr="00D11B1C">
        <w:rPr>
          <w:rFonts w:eastAsiaTheme="minorEastAsia"/>
          <w:iCs/>
          <w:lang w:eastAsia="zh-CN"/>
        </w:rPr>
        <w:t xml:space="preserve">experienced by </w:t>
      </w:r>
      <w:r w:rsidR="00D11B1C">
        <w:rPr>
          <w:rFonts w:eastAsiaTheme="minorEastAsia"/>
          <w:iCs/>
          <w:lang w:eastAsia="zh-CN"/>
        </w:rPr>
        <w:t xml:space="preserve">the </w:t>
      </w:r>
      <w:r w:rsidR="00D11B1C" w:rsidRPr="00D11B1C">
        <w:rPr>
          <w:rFonts w:eastAsiaTheme="minorEastAsia"/>
          <w:iCs/>
          <w:lang w:eastAsia="zh-CN"/>
        </w:rPr>
        <w:t xml:space="preserve">victim gNB on a </w:t>
      </w:r>
      <w:r w:rsidR="00E52437">
        <w:rPr>
          <w:rFonts w:eastAsiaTheme="minorEastAsia"/>
          <w:iCs/>
          <w:lang w:eastAsia="zh-CN"/>
        </w:rPr>
        <w:t>UL</w:t>
      </w:r>
      <w:r w:rsidR="00D11B1C" w:rsidRPr="00D11B1C">
        <w:rPr>
          <w:rFonts w:eastAsiaTheme="minorEastAsia"/>
          <w:iCs/>
          <w:lang w:eastAsia="zh-CN"/>
        </w:rPr>
        <w:t xml:space="preserve"> RB </w:t>
      </w:r>
      <w:r w:rsidR="00D11B1C" w:rsidRPr="00D11B1C">
        <w:rPr>
          <w:rFonts w:eastAsiaTheme="minorEastAsia"/>
          <w:i/>
          <w:lang w:eastAsia="zh-CN"/>
        </w:rPr>
        <w:t>n</w:t>
      </w:r>
      <w:r w:rsidR="00D11B1C">
        <w:rPr>
          <w:rFonts w:eastAsiaTheme="minorEastAsia"/>
          <w:i/>
          <w:lang w:eastAsia="zh-CN"/>
        </w:rPr>
        <w:t xml:space="preserve"> </w:t>
      </w:r>
      <w:r w:rsidR="00C37480" w:rsidRPr="00C37480">
        <w:rPr>
          <w:rFonts w:eastAsiaTheme="minorEastAsia"/>
          <w:iCs/>
          <w:lang w:eastAsia="zh-CN"/>
        </w:rPr>
        <w:t>(</w:t>
      </w:r>
      <w:r w:rsidR="00C37480">
        <w:rPr>
          <w:rFonts w:eastAsiaTheme="minorEastAsia"/>
          <w:iCs/>
          <w:lang w:eastAsia="zh-CN"/>
        </w:rPr>
        <w:t>i.e., a non-allocated RB from the aggressor gNB’s perspective</w:t>
      </w:r>
      <w:r w:rsidR="00C37480" w:rsidRPr="00C37480">
        <w:rPr>
          <w:rFonts w:eastAsiaTheme="minorEastAsia"/>
          <w:iCs/>
          <w:lang w:eastAsia="zh-CN"/>
        </w:rPr>
        <w:t>)</w:t>
      </w:r>
      <w:r w:rsidR="00C37480">
        <w:rPr>
          <w:rFonts w:eastAsiaTheme="minorEastAsia"/>
          <w:i/>
          <w:lang w:eastAsia="zh-CN"/>
        </w:rPr>
        <w:t xml:space="preserve"> </w:t>
      </w:r>
      <w:r w:rsidR="00D11B1C">
        <w:rPr>
          <w:rFonts w:eastAsiaTheme="minorEastAsia"/>
          <w:iCs/>
          <w:lang w:eastAsia="zh-CN"/>
        </w:rPr>
        <w:t xml:space="preserve">is </w:t>
      </w:r>
      <w:r w:rsidR="00C37480">
        <w:rPr>
          <w:rFonts w:eastAsiaTheme="minorEastAsia"/>
          <w:iCs/>
          <w:lang w:eastAsia="zh-CN"/>
        </w:rPr>
        <w:t>the</w:t>
      </w:r>
      <w:r w:rsidR="00D11B1C">
        <w:rPr>
          <w:rFonts w:eastAsiaTheme="minorEastAsia"/>
          <w:iCs/>
          <w:lang w:eastAsia="zh-CN"/>
        </w:rPr>
        <w:t xml:space="preserve"> result of </w:t>
      </w:r>
      <w:r w:rsidR="00D11B1C" w:rsidRPr="00D11B1C">
        <w:rPr>
          <w:rFonts w:eastAsiaTheme="minorEastAsia"/>
          <w:iCs/>
          <w:lang w:eastAsia="zh-CN"/>
        </w:rPr>
        <w:t xml:space="preserve">the </w:t>
      </w:r>
      <w:r w:rsidR="00D11B1C">
        <w:rPr>
          <w:rFonts w:eastAsiaTheme="minorEastAsia"/>
          <w:bCs/>
          <w:iCs/>
          <w:lang w:eastAsia="zh-CN"/>
        </w:rPr>
        <w:t xml:space="preserve">summision of the </w:t>
      </w:r>
      <w:r w:rsidR="00F460B6" w:rsidRPr="005544C4">
        <w:rPr>
          <w:bCs/>
        </w:rPr>
        <w:t xml:space="preserve">unwanted emissions </w:t>
      </w:r>
      <w:r w:rsidR="00B95A9F" w:rsidRPr="005544C4">
        <w:rPr>
          <w:bCs/>
        </w:rPr>
        <w:t xml:space="preserve">from </w:t>
      </w:r>
      <w:r w:rsidR="00B95A9F">
        <w:rPr>
          <w:bCs/>
        </w:rPr>
        <w:t xml:space="preserve">all </w:t>
      </w:r>
      <w:r w:rsidR="00B95A9F" w:rsidRPr="005544C4">
        <w:rPr>
          <w:bCs/>
        </w:rPr>
        <w:t xml:space="preserve">the </w:t>
      </w:r>
      <w:r w:rsidR="00E52437">
        <w:rPr>
          <w:bCs/>
        </w:rPr>
        <w:t>DL</w:t>
      </w:r>
      <w:r w:rsidR="00B95A9F" w:rsidRPr="005544C4">
        <w:rPr>
          <w:bCs/>
        </w:rPr>
        <w:t xml:space="preserve"> RBs </w:t>
      </w:r>
      <w:r w:rsidR="00B95A9F" w:rsidRPr="00D11B1C">
        <w:rPr>
          <w:bCs/>
          <w:i/>
          <w:iCs/>
        </w:rPr>
        <w:t>m1</w:t>
      </w:r>
      <w:r w:rsidR="00633FE2">
        <w:rPr>
          <w:bCs/>
          <w:i/>
          <w:iCs/>
        </w:rPr>
        <w:t>/2/3</w:t>
      </w:r>
      <w:r w:rsidR="00B95A9F" w:rsidRPr="00D11B1C">
        <w:rPr>
          <w:bCs/>
          <w:i/>
          <w:iCs/>
        </w:rPr>
        <w:t>…</w:t>
      </w:r>
      <w:r w:rsidR="00633FE2" w:rsidRPr="00633FE2">
        <w:rPr>
          <w:bCs/>
        </w:rPr>
        <w:t>(</w:t>
      </w:r>
      <w:r w:rsidR="00633FE2">
        <w:rPr>
          <w:rFonts w:eastAsiaTheme="minorEastAsia"/>
          <w:iCs/>
          <w:lang w:eastAsia="zh-CN"/>
        </w:rPr>
        <w:t>i.e., the allocated RBs from the aggressor gNB’s perspective</w:t>
      </w:r>
      <w:r w:rsidR="00B95A9F" w:rsidRPr="00633FE2">
        <w:rPr>
          <w:bCs/>
        </w:rPr>
        <w:t>)</w:t>
      </w:r>
      <w:r w:rsidR="00B95A9F">
        <w:rPr>
          <w:bCs/>
          <w:i/>
          <w:iCs/>
        </w:rPr>
        <w:t xml:space="preserve"> </w:t>
      </w:r>
      <w:r w:rsidR="00F460B6" w:rsidRPr="005544C4">
        <w:rPr>
          <w:bCs/>
        </w:rPr>
        <w:t>due to Tx non-linearity</w:t>
      </w:r>
      <w:r w:rsidR="00963100">
        <w:rPr>
          <w:rFonts w:eastAsiaTheme="minorEastAsia"/>
          <w:bCs/>
          <w:iCs/>
          <w:lang w:eastAsia="zh-CN"/>
        </w:rPr>
        <w:t xml:space="preserve"> </w:t>
      </w:r>
      <w:r w:rsidR="00B95A9F">
        <w:rPr>
          <w:rFonts w:eastAsiaTheme="minorEastAsia"/>
          <w:bCs/>
          <w:iCs/>
          <w:lang w:eastAsia="zh-CN"/>
        </w:rPr>
        <w:t xml:space="preserve">of each Tx chain of </w:t>
      </w:r>
      <w:r w:rsidR="00B95A9F">
        <w:rPr>
          <w:bCs/>
        </w:rPr>
        <w:t>the aggressor gNB</w:t>
      </w:r>
      <w:r w:rsidR="00B95A9F">
        <w:rPr>
          <w:rFonts w:eastAsiaTheme="minorEastAsia"/>
          <w:bCs/>
          <w:iCs/>
          <w:lang w:eastAsia="zh-CN"/>
        </w:rPr>
        <w:t xml:space="preserve"> </w:t>
      </w:r>
      <w:r w:rsidR="00D11B1C">
        <w:rPr>
          <w:bCs/>
        </w:rPr>
        <w:t>after channel propoagation</w:t>
      </w:r>
      <w:r w:rsidR="00FE022B">
        <w:rPr>
          <w:bCs/>
        </w:rPr>
        <w:t xml:space="preserve">. </w:t>
      </w:r>
      <w:r w:rsidR="00CC38BA">
        <w:rPr>
          <w:bCs/>
        </w:rPr>
        <w:t>F</w:t>
      </w:r>
      <w:r w:rsidR="003F4021">
        <w:rPr>
          <w:rFonts w:eastAsiaTheme="minorEastAsia"/>
          <w:bCs/>
          <w:iCs/>
          <w:lang w:eastAsia="zh-CN"/>
        </w:rPr>
        <w:t xml:space="preserve">or simplicity, </w:t>
      </w:r>
      <w:r w:rsidR="00CC38BA">
        <w:rPr>
          <w:rFonts w:eastAsiaTheme="minorEastAsia"/>
          <w:bCs/>
          <w:iCs/>
          <w:lang w:eastAsia="zh-CN"/>
        </w:rPr>
        <w:t xml:space="preserve">the leakage </w:t>
      </w:r>
      <w:r w:rsidR="00CC38BA">
        <w:rPr>
          <w:rFonts w:eastAsiaTheme="minorEastAsia"/>
          <w:bCs/>
          <w:iCs/>
          <w:lang w:eastAsia="zh-CN"/>
        </w:rPr>
        <w:lastRenderedPageBreak/>
        <w:t xml:space="preserve">signal on the </w:t>
      </w:r>
      <w:r w:rsidR="00E52437">
        <w:rPr>
          <w:rFonts w:eastAsiaTheme="minorEastAsia"/>
          <w:bCs/>
          <w:iCs/>
          <w:lang w:eastAsia="zh-CN"/>
        </w:rPr>
        <w:t>UL</w:t>
      </w:r>
      <w:r w:rsidR="00CC38BA">
        <w:rPr>
          <w:rFonts w:eastAsiaTheme="minorEastAsia"/>
          <w:bCs/>
          <w:iCs/>
          <w:lang w:eastAsia="zh-CN"/>
        </w:rPr>
        <w:t xml:space="preserve"> RB </w:t>
      </w:r>
      <w:r w:rsidR="00CC38BA" w:rsidRPr="00CC38BA">
        <w:rPr>
          <w:rFonts w:eastAsiaTheme="minorEastAsia"/>
          <w:bCs/>
          <w:i/>
          <w:lang w:eastAsia="zh-CN"/>
        </w:rPr>
        <w:t>n</w:t>
      </w:r>
      <w:r w:rsidR="00CC38BA">
        <w:rPr>
          <w:rFonts w:eastAsiaTheme="minorEastAsia"/>
          <w:bCs/>
          <w:iCs/>
          <w:lang w:eastAsia="zh-CN"/>
        </w:rPr>
        <w:t xml:space="preserve"> </w:t>
      </w:r>
      <w:r w:rsidR="00AB6C59">
        <w:rPr>
          <w:bCs/>
          <w:iCs/>
          <w:lang w:eastAsia="zh-CN"/>
        </w:rPr>
        <w:t xml:space="preserve">can be </w:t>
      </w:r>
      <w:r w:rsidR="00964590" w:rsidRPr="00274BAE">
        <w:rPr>
          <w:rFonts w:eastAsiaTheme="minorEastAsia"/>
          <w:bCs/>
          <w:iCs/>
          <w:lang w:eastAsia="zh-CN"/>
        </w:rPr>
        <w:t xml:space="preserve">modelled as white noise </w:t>
      </w:r>
      <m:oMath>
        <m:sSup>
          <m:sSupPr>
            <m:ctrlPr>
              <w:rPr>
                <w:rFonts w:ascii="Cambria Math" w:eastAsiaTheme="minorEastAsia" w:hAnsi="Cambria Math"/>
                <w:bCs/>
                <w:i/>
                <w:iCs/>
                <w:lang w:eastAsia="zh-CN"/>
              </w:rPr>
            </m:ctrlPr>
          </m:sSupPr>
          <m:e>
            <m:r>
              <m:rPr>
                <m:sty m:val="bi"/>
              </m:rPr>
              <w:rPr>
                <w:rFonts w:ascii="Cambria Math" w:eastAsiaTheme="minorEastAsia" w:hAnsi="Cambria Math"/>
                <w:lang w:eastAsia="zh-CN"/>
              </w:rPr>
              <m:t>x</m:t>
            </m:r>
          </m:e>
          <m:sup>
            <m:d>
              <m:dPr>
                <m:ctrlPr>
                  <w:rPr>
                    <w:rFonts w:ascii="Cambria Math" w:eastAsiaTheme="minorEastAsia" w:hAnsi="Cambria Math"/>
                    <w:bCs/>
                    <w:i/>
                    <w:iCs/>
                    <w:lang w:eastAsia="zh-CN"/>
                  </w:rPr>
                </m:ctrlPr>
              </m:dPr>
              <m:e>
                <m:r>
                  <w:rPr>
                    <w:rFonts w:ascii="Cambria Math" w:eastAsiaTheme="minorEastAsia" w:hAnsi="Cambria Math"/>
                    <w:lang w:eastAsia="zh-CN"/>
                  </w:rPr>
                  <m:t>n</m:t>
                </m:r>
              </m:e>
            </m:d>
          </m:sup>
        </m:sSup>
      </m:oMath>
      <w:r w:rsidR="002E16B9">
        <w:rPr>
          <w:rFonts w:eastAsiaTheme="minorEastAsia"/>
          <w:bCs/>
          <w:iCs/>
          <w:lang w:eastAsia="zh-CN"/>
        </w:rPr>
        <w:t xml:space="preserve"> </w:t>
      </w:r>
      <w:r w:rsidR="001F36C5">
        <w:rPr>
          <w:rFonts w:eastAsiaTheme="minorEastAsia"/>
          <w:bCs/>
          <w:iCs/>
          <w:lang w:eastAsia="zh-CN"/>
        </w:rPr>
        <w:t>(</w:t>
      </w:r>
      <m:oMath>
        <m:sSup>
          <m:sSupPr>
            <m:ctrlPr>
              <w:rPr>
                <w:rFonts w:ascii="Cambria Math" w:eastAsiaTheme="minorEastAsia" w:hAnsi="Cambria Math"/>
                <w:bCs/>
                <w:i/>
                <w:iCs/>
                <w:lang w:eastAsia="zh-CN"/>
              </w:rPr>
            </m:ctrlPr>
          </m:sSupPr>
          <m:e>
            <m:r>
              <m:rPr>
                <m:sty m:val="bi"/>
              </m:rPr>
              <w:rPr>
                <w:rFonts w:ascii="Cambria Math" w:eastAsiaTheme="minorEastAsia" w:hAnsi="Cambria Math"/>
                <w:lang w:eastAsia="zh-CN"/>
              </w:rPr>
              <m:t>x</m:t>
            </m:r>
          </m:e>
          <m:sup>
            <m:d>
              <m:dPr>
                <m:ctrlPr>
                  <w:rPr>
                    <w:rFonts w:ascii="Cambria Math" w:eastAsiaTheme="minorEastAsia" w:hAnsi="Cambria Math"/>
                    <w:bCs/>
                    <w:i/>
                    <w:iCs/>
                    <w:lang w:eastAsia="zh-CN"/>
                  </w:rPr>
                </m:ctrlPr>
              </m:dPr>
              <m:e>
                <m:r>
                  <w:rPr>
                    <w:rFonts w:ascii="Cambria Math" w:eastAsiaTheme="minorEastAsia" w:hAnsi="Cambria Math"/>
                    <w:lang w:eastAsia="zh-CN"/>
                  </w:rPr>
                  <m:t>n</m:t>
                </m:r>
              </m:e>
            </m:d>
          </m:sup>
        </m:sSup>
        <m:r>
          <w:rPr>
            <w:rFonts w:ascii="Cambria Math" w:eastAsiaTheme="minorEastAsia" w:hAnsi="Cambria Math"/>
            <w:lang w:eastAsia="zh-CN"/>
          </w:rPr>
          <m:t>=</m:t>
        </m:r>
        <m:sSup>
          <m:sSupPr>
            <m:ctrlPr>
              <w:rPr>
                <w:rFonts w:ascii="Cambria Math" w:eastAsiaTheme="minorEastAsia" w:hAnsi="Cambria Math"/>
                <w:bCs/>
                <w:i/>
                <w:iCs/>
                <w:lang w:eastAsia="zh-CN"/>
              </w:rPr>
            </m:ctrlPr>
          </m:sSupPr>
          <m:e>
            <m:d>
              <m:dPr>
                <m:begChr m:val="["/>
                <m:endChr m:val="]"/>
                <m:ctrlPr>
                  <w:rPr>
                    <w:rFonts w:ascii="Cambria Math" w:eastAsiaTheme="minorEastAsia" w:hAnsi="Cambria Math"/>
                    <w:bCs/>
                    <w:i/>
                    <w:iCs/>
                    <w:lang w:eastAsia="zh-CN"/>
                  </w:rPr>
                </m:ctrlPr>
              </m:dPr>
              <m:e>
                <m:m>
                  <m:mPr>
                    <m:mcs>
                      <m:mc>
                        <m:mcPr>
                          <m:count m:val="2"/>
                          <m:mcJc m:val="center"/>
                        </m:mcPr>
                      </m:mc>
                    </m:mcs>
                    <m:ctrlPr>
                      <w:rPr>
                        <w:rFonts w:ascii="Cambria Math" w:eastAsiaTheme="minorEastAsia" w:hAnsi="Cambria Math"/>
                        <w:bCs/>
                        <w:i/>
                        <w:iCs/>
                        <w:lang w:eastAsia="zh-CN"/>
                      </w:rPr>
                    </m:ctrlPr>
                  </m:mPr>
                  <m:mr>
                    <m:e>
                      <m:m>
                        <m:mPr>
                          <m:mcs>
                            <m:mc>
                              <m:mcPr>
                                <m:count m:val="2"/>
                                <m:mcJc m:val="center"/>
                              </m:mcPr>
                            </m:mc>
                          </m:mcs>
                          <m:ctrlPr>
                            <w:rPr>
                              <w:rFonts w:ascii="Cambria Math" w:eastAsiaTheme="minorEastAsia" w:hAnsi="Cambria Math"/>
                              <w:bCs/>
                              <w:i/>
                              <w:iCs/>
                              <w:lang w:eastAsia="zh-CN"/>
                            </w:rPr>
                          </m:ctrlPr>
                        </m:mPr>
                        <m:mr>
                          <m:e>
                            <m:sSub>
                              <m:sSubPr>
                                <m:ctrlPr>
                                  <w:rPr>
                                    <w:rFonts w:ascii="Cambria Math" w:eastAsiaTheme="minorEastAsia" w:hAnsi="Cambria Math"/>
                                    <w:bCs/>
                                    <w:i/>
                                    <w:iCs/>
                                    <w:lang w:eastAsia="zh-CN"/>
                                  </w:rPr>
                                </m:ctrlPr>
                              </m:sSubPr>
                              <m:e>
                                <m:r>
                                  <w:rPr>
                                    <w:rFonts w:ascii="Cambria Math" w:eastAsiaTheme="minorEastAsia" w:hAnsi="Cambria Math"/>
                                    <w:lang w:eastAsia="zh-CN"/>
                                  </w:rPr>
                                  <m:t>x</m:t>
                                </m:r>
                              </m:e>
                              <m:sub>
                                <m:r>
                                  <w:rPr>
                                    <w:rFonts w:ascii="Cambria Math" w:eastAsiaTheme="minorEastAsia" w:hAnsi="Cambria Math"/>
                                    <w:lang w:eastAsia="zh-CN"/>
                                  </w:rPr>
                                  <m:t>1</m:t>
                                </m:r>
                              </m:sub>
                            </m:sSub>
                          </m:e>
                          <m:e>
                            <m:sSub>
                              <m:sSubPr>
                                <m:ctrlPr>
                                  <w:rPr>
                                    <w:rFonts w:ascii="Cambria Math" w:eastAsiaTheme="minorEastAsia" w:hAnsi="Cambria Math"/>
                                    <w:bCs/>
                                    <w:i/>
                                    <w:iCs/>
                                    <w:lang w:eastAsia="zh-CN"/>
                                  </w:rPr>
                                </m:ctrlPr>
                              </m:sSubPr>
                              <m:e>
                                <m:r>
                                  <w:rPr>
                                    <w:rFonts w:ascii="Cambria Math" w:eastAsiaTheme="minorEastAsia" w:hAnsi="Cambria Math"/>
                                    <w:lang w:eastAsia="zh-CN"/>
                                  </w:rPr>
                                  <m:t>x</m:t>
                                </m:r>
                              </m:e>
                              <m:sub>
                                <m:r>
                                  <w:rPr>
                                    <w:rFonts w:ascii="Cambria Math" w:eastAsiaTheme="minorEastAsia" w:hAnsi="Cambria Math"/>
                                    <w:lang w:eastAsia="zh-CN"/>
                                  </w:rPr>
                                  <m:t>2</m:t>
                                </m:r>
                              </m:sub>
                            </m:sSub>
                          </m:e>
                        </m:mr>
                      </m:m>
                    </m:e>
                    <m:e>
                      <m:m>
                        <m:mPr>
                          <m:mcs>
                            <m:mc>
                              <m:mcPr>
                                <m:count m:val="2"/>
                                <m:mcJc m:val="center"/>
                              </m:mcPr>
                            </m:mc>
                          </m:mcs>
                          <m:ctrlPr>
                            <w:rPr>
                              <w:rFonts w:ascii="Cambria Math" w:eastAsiaTheme="minorEastAsia" w:hAnsi="Cambria Math"/>
                              <w:bCs/>
                              <w:i/>
                              <w:iCs/>
                              <w:lang w:eastAsia="zh-CN"/>
                            </w:rPr>
                          </m:ctrlPr>
                        </m:mPr>
                        <m:mr>
                          <m:e>
                            <m:r>
                              <w:rPr>
                                <w:rFonts w:ascii="Cambria Math" w:hAnsi="Cambria Math"/>
                              </w:rPr>
                              <m:t>…</m:t>
                            </m:r>
                          </m:e>
                          <m:e>
                            <m:sSub>
                              <m:sSubPr>
                                <m:ctrlPr>
                                  <w:rPr>
                                    <w:rFonts w:ascii="Cambria Math" w:eastAsiaTheme="minorEastAsia" w:hAnsi="Cambria Math"/>
                                    <w:bCs/>
                                    <w:i/>
                                    <w:iCs/>
                                    <w:lang w:eastAsia="zh-CN"/>
                                  </w:rPr>
                                </m:ctrlPr>
                              </m:sSubPr>
                              <m:e>
                                <m:r>
                                  <w:rPr>
                                    <w:rFonts w:ascii="Cambria Math" w:eastAsiaTheme="minorEastAsia" w:hAnsi="Cambria Math"/>
                                    <w:lang w:eastAsia="zh-CN"/>
                                  </w:rPr>
                                  <m:t>x</m:t>
                                </m:r>
                              </m:e>
                              <m:sub>
                                <m:sSub>
                                  <m:sSubPr>
                                    <m:ctrlPr>
                                      <w:rPr>
                                        <w:rFonts w:ascii="Cambria Math" w:eastAsiaTheme="minorEastAsia" w:hAnsi="Cambria Math"/>
                                        <w:bCs/>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T</m:t>
                                    </m:r>
                                  </m:sub>
                                </m:sSub>
                              </m:sub>
                            </m:sSub>
                          </m:e>
                        </m:mr>
                      </m:m>
                    </m:e>
                  </m:mr>
                </m:m>
              </m:e>
            </m:d>
          </m:e>
          <m:sup>
            <m:r>
              <m:rPr>
                <m:sty m:val="p"/>
              </m:rPr>
              <w:rPr>
                <w:rFonts w:ascii="Cambria Math" w:eastAsiaTheme="minorEastAsia" w:hAnsi="Cambria Math"/>
                <w:lang w:eastAsia="zh-CN"/>
              </w:rPr>
              <m:t>T</m:t>
            </m:r>
          </m:sup>
        </m:sSup>
      </m:oMath>
      <w:r w:rsidR="001F36C5">
        <w:rPr>
          <w:rFonts w:eastAsiaTheme="minorEastAsia"/>
          <w:bCs/>
          <w:iCs/>
          <w:lang w:eastAsia="zh-CN"/>
        </w:rPr>
        <w:t xml:space="preserve">) </w:t>
      </w:r>
      <w:r w:rsidR="00964590" w:rsidRPr="00274BAE">
        <w:rPr>
          <w:rFonts w:eastAsiaTheme="minorEastAsia"/>
          <w:bCs/>
          <w:iCs/>
          <w:lang w:eastAsia="zh-CN"/>
        </w:rPr>
        <w:t>at the aggressor gNB side</w:t>
      </w:r>
      <w:r w:rsidR="008B000F">
        <w:rPr>
          <w:rFonts w:eastAsiaTheme="minorEastAsia"/>
          <w:bCs/>
          <w:iCs/>
          <w:lang w:eastAsia="zh-CN"/>
        </w:rPr>
        <w:t xml:space="preserve">, </w:t>
      </w:r>
      <w:r w:rsidR="009B4602">
        <w:rPr>
          <w:rFonts w:eastAsiaTheme="minorEastAsia"/>
          <w:bCs/>
          <w:iCs/>
          <w:lang w:eastAsia="zh-CN"/>
        </w:rPr>
        <w:t>i.e.,</w:t>
      </w:r>
    </w:p>
    <w:p w14:paraId="6E69F7BB" w14:textId="14C33154" w:rsidR="008417D8" w:rsidRPr="008417D8" w:rsidRDefault="007F053C" w:rsidP="00FD6A5D">
      <w:pPr>
        <w:spacing w:beforeLines="50" w:afterLines="50" w:after="120"/>
        <w:rPr>
          <w:rFonts w:eastAsiaTheme="minorEastAsia"/>
          <w:bCs/>
          <w:iCs/>
          <w:lang w:eastAsia="zh-CN"/>
        </w:rPr>
      </w:pPr>
      <m:oMathPara>
        <m:oMath>
          <m:sSup>
            <m:sSupPr>
              <m:ctrlPr>
                <w:rPr>
                  <w:rFonts w:ascii="Cambria Math" w:eastAsiaTheme="minorEastAsia" w:hAnsi="Cambria Math"/>
                  <w:bCs/>
                  <w:i/>
                  <w:iCs/>
                  <w:lang w:eastAsia="zh-CN"/>
                </w:rPr>
              </m:ctrlPr>
            </m:sSupPr>
            <m:e>
              <m:r>
                <m:rPr>
                  <m:sty m:val="bi"/>
                </m:rPr>
                <w:rPr>
                  <w:rFonts w:ascii="Cambria Math" w:eastAsiaTheme="minorEastAsia" w:hAnsi="Cambria Math"/>
                  <w:lang w:eastAsia="zh-CN"/>
                </w:rPr>
                <m:t>x</m:t>
              </m:r>
            </m:e>
            <m:sup>
              <m:d>
                <m:dPr>
                  <m:ctrlPr>
                    <w:rPr>
                      <w:rFonts w:ascii="Cambria Math" w:eastAsiaTheme="minorEastAsia" w:hAnsi="Cambria Math"/>
                      <w:bCs/>
                      <w:i/>
                      <w:iCs/>
                      <w:lang w:eastAsia="zh-CN"/>
                    </w:rPr>
                  </m:ctrlPr>
                </m:dPr>
                <m:e>
                  <m:r>
                    <w:rPr>
                      <w:rFonts w:ascii="Cambria Math" w:eastAsiaTheme="minorEastAsia" w:hAnsi="Cambria Math"/>
                      <w:lang w:eastAsia="zh-CN"/>
                    </w:rPr>
                    <m:t>n</m:t>
                  </m:r>
                </m:e>
              </m:d>
            </m:sup>
          </m:sSup>
          <m:r>
            <w:rPr>
              <w:rFonts w:ascii="Cambria Math" w:eastAsiaTheme="minorEastAsia" w:hAnsi="Cambria Math"/>
              <w:lang w:eastAsia="zh-CN"/>
            </w:rPr>
            <m:t>~N</m:t>
          </m:r>
          <m:d>
            <m:dPr>
              <m:ctrlPr>
                <w:rPr>
                  <w:rFonts w:ascii="Cambria Math" w:eastAsiaTheme="minorEastAsia" w:hAnsi="Cambria Math"/>
                  <w:bCs/>
                  <w:i/>
                  <w:iCs/>
                  <w:lang w:eastAsia="zh-CN"/>
                </w:rPr>
              </m:ctrlPr>
            </m:dPr>
            <m:e>
              <m:r>
                <w:rPr>
                  <w:rFonts w:ascii="Cambria Math" w:eastAsiaTheme="minorEastAsia" w:hAnsi="Cambria Math"/>
                  <w:lang w:eastAsia="zh-CN"/>
                </w:rPr>
                <m:t>0,</m:t>
              </m:r>
              <m:sSubSup>
                <m:sSubSupPr>
                  <m:ctrlPr>
                    <w:rPr>
                      <w:rFonts w:ascii="Cambria Math" w:eastAsiaTheme="minorEastAsia" w:hAnsi="Cambria Math"/>
                      <w:bCs/>
                      <w:i/>
                      <w:iCs/>
                      <w:lang w:eastAsia="zh-CN"/>
                    </w:rPr>
                  </m:ctrlPr>
                </m:sSubSupPr>
                <m:e>
                  <m:r>
                    <w:rPr>
                      <w:rFonts w:ascii="Cambria Math" w:eastAsiaTheme="minorEastAsia" w:hAnsi="Cambria Math"/>
                      <w:lang w:eastAsia="zh-CN"/>
                    </w:rPr>
                    <m:t>σ</m:t>
                  </m:r>
                </m:e>
                <m:sub>
                  <m:r>
                    <w:rPr>
                      <w:rFonts w:ascii="Cambria Math" w:eastAsiaTheme="minorEastAsia" w:hAnsi="Cambria Math"/>
                      <w:lang w:eastAsia="zh-CN"/>
                    </w:rPr>
                    <m:t>x</m:t>
                  </m:r>
                </m:sub>
                <m:sup>
                  <m:r>
                    <w:rPr>
                      <w:rFonts w:ascii="Cambria Math" w:eastAsiaTheme="minorEastAsia" w:hAnsi="Cambria Math"/>
                      <w:lang w:eastAsia="zh-CN"/>
                    </w:rPr>
                    <m:t>2</m:t>
                  </m:r>
                </m:sup>
              </m:sSubSup>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I</m:t>
                  </m:r>
                </m:e>
                <m:sub>
                  <m:sSub>
                    <m:sSubPr>
                      <m:ctrlPr>
                        <w:rPr>
                          <w:rFonts w:ascii="Cambria Math" w:eastAsiaTheme="minorEastAsia" w:hAnsi="Cambria Math"/>
                          <w:bCs/>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T</m:t>
                      </m:r>
                    </m:sub>
                  </m:sSub>
                </m:sub>
              </m:sSub>
            </m:e>
          </m:d>
        </m:oMath>
      </m:oMathPara>
    </w:p>
    <w:p w14:paraId="0F6F384B" w14:textId="0B12C775" w:rsidR="00A30CB9" w:rsidRDefault="007F053C" w:rsidP="00FD6A5D">
      <w:pPr>
        <w:spacing w:beforeLines="50" w:afterLines="50" w:after="120"/>
        <w:rPr>
          <w:rFonts w:eastAsiaTheme="minorEastAsia"/>
          <w:bCs/>
          <w:iCs/>
          <w:lang w:eastAsia="zh-CN"/>
        </w:rPr>
      </w:pPr>
      <m:oMathPara>
        <m:oMath>
          <m:sSubSup>
            <m:sSubSupPr>
              <m:ctrlPr>
                <w:rPr>
                  <w:rFonts w:ascii="Cambria Math" w:eastAsiaTheme="minorEastAsia" w:hAnsi="Cambria Math"/>
                  <w:bCs/>
                  <w:i/>
                  <w:iCs/>
                  <w:lang w:eastAsia="zh-CN"/>
                </w:rPr>
              </m:ctrlPr>
            </m:sSubSupPr>
            <m:e>
              <m:r>
                <w:rPr>
                  <w:rFonts w:ascii="Cambria Math" w:eastAsiaTheme="minorEastAsia" w:hAnsi="Cambria Math"/>
                  <w:lang w:eastAsia="zh-CN"/>
                </w:rPr>
                <m:t>σ</m:t>
              </m:r>
            </m:e>
            <m:sub>
              <m:r>
                <w:rPr>
                  <w:rFonts w:ascii="Cambria Math" w:eastAsiaTheme="minorEastAsia" w:hAnsi="Cambria Math"/>
                  <w:lang w:eastAsia="zh-CN"/>
                </w:rPr>
                <m:t>x</m:t>
              </m:r>
            </m:sub>
            <m:sup>
              <m:r>
                <w:rPr>
                  <w:rFonts w:ascii="Cambria Math" w:eastAsiaTheme="minorEastAsia" w:hAnsi="Cambria Math"/>
                  <w:lang w:eastAsia="zh-CN"/>
                </w:rPr>
                <m:t>2</m:t>
              </m:r>
            </m:sup>
          </m:sSubSup>
          <m:r>
            <w:rPr>
              <w:rFonts w:ascii="Cambria Math" w:eastAsiaTheme="minorEastAsia" w:hAnsi="Cambria Math"/>
              <w:lang w:eastAsia="zh-CN"/>
            </w:rPr>
            <m:t>=</m:t>
          </m:r>
          <m:nary>
            <m:naryPr>
              <m:chr m:val="∑"/>
              <m:limLoc m:val="subSup"/>
              <m:supHide m:val="1"/>
              <m:ctrlPr>
                <w:rPr>
                  <w:rFonts w:ascii="Cambria Math" w:eastAsiaTheme="minorEastAsia" w:hAnsi="Cambria Math"/>
                  <w:bCs/>
                  <w:i/>
                  <w:iCs/>
                  <w:lang w:eastAsia="zh-CN"/>
                </w:rPr>
              </m:ctrlPr>
            </m:naryPr>
            <m:sub>
              <m:r>
                <w:rPr>
                  <w:rFonts w:ascii="Cambria Math" w:eastAsiaTheme="minorEastAsia" w:hAnsi="Cambria Math"/>
                  <w:lang w:eastAsia="zh-CN"/>
                </w:rPr>
                <m:t>m</m:t>
              </m:r>
            </m:sub>
            <m:sup/>
            <m:e>
              <m:f>
                <m:fPr>
                  <m:ctrlPr>
                    <w:rPr>
                      <w:rFonts w:ascii="Cambria Math" w:eastAsiaTheme="minorEastAsia" w:hAnsi="Cambria Math"/>
                      <w:bCs/>
                      <w:i/>
                      <w:iCs/>
                      <w:lang w:eastAsia="zh-CN"/>
                    </w:rPr>
                  </m:ctrlPr>
                </m:fPr>
                <m:num>
                  <m:acc>
                    <m:accPr>
                      <m:chr m:val="̅"/>
                      <m:ctrlPr>
                        <w:rPr>
                          <w:rFonts w:ascii="Cambria Math" w:eastAsiaTheme="minorEastAsia" w:hAnsi="Cambria Math"/>
                          <w:bCs/>
                          <w:i/>
                          <w:iCs/>
                          <w:lang w:eastAsia="zh-CN"/>
                        </w:rPr>
                      </m:ctrlPr>
                    </m:accPr>
                    <m:e>
                      <m:r>
                        <w:rPr>
                          <w:rFonts w:ascii="Cambria Math" w:eastAsiaTheme="minorEastAsia" w:hAnsi="Cambria Math"/>
                          <w:lang w:eastAsia="zh-CN"/>
                        </w:rPr>
                        <m:t>P</m:t>
                      </m:r>
                    </m:e>
                  </m:acc>
                </m:num>
                <m:den>
                  <m:sSubSup>
                    <m:sSubSupPr>
                      <m:ctrlPr>
                        <w:rPr>
                          <w:rFonts w:ascii="Cambria Math" w:hAnsi="Cambria Math"/>
                          <w:bCs/>
                          <w:i/>
                          <w:iCs/>
                          <w:lang w:val="en-US"/>
                        </w:rPr>
                      </m:ctrlPr>
                    </m:sSubSupPr>
                    <m:e>
                      <m:r>
                        <w:rPr>
                          <w:rFonts w:ascii="Cambria Math" w:hAnsi="Cambria Math"/>
                          <w:lang w:val="en-US"/>
                        </w:rPr>
                        <m:t>β</m:t>
                      </m:r>
                    </m:e>
                    <m:sub>
                      <m:r>
                        <m:rPr>
                          <m:sty m:val="p"/>
                        </m:rPr>
                        <w:rPr>
                          <w:rFonts w:ascii="Cambria Math" w:hAnsi="Cambria Math"/>
                          <w:lang w:val="en-US"/>
                        </w:rPr>
                        <m:t>Leakage</m:t>
                      </m:r>
                    </m:sub>
                    <m:sup>
                      <m:d>
                        <m:dPr>
                          <m:ctrlPr>
                            <w:rPr>
                              <w:rFonts w:ascii="Cambria Math" w:hAnsi="Cambria Math"/>
                              <w:i/>
                              <w:lang w:val="en-US"/>
                            </w:rPr>
                          </m:ctrlPr>
                        </m:dPr>
                        <m:e>
                          <m:r>
                            <w:rPr>
                              <w:rFonts w:ascii="Cambria Math" w:hAnsi="Cambria Math"/>
                              <w:lang w:val="en-US"/>
                            </w:rPr>
                            <m:t>m,n</m:t>
                          </m:r>
                        </m:e>
                      </m:d>
                    </m:sup>
                  </m:sSubSup>
                </m:den>
              </m:f>
            </m:e>
          </m:nary>
        </m:oMath>
      </m:oMathPara>
    </w:p>
    <w:p w14:paraId="019344FD" w14:textId="26D4BB40" w:rsidR="00A30CB9" w:rsidRDefault="00BF74A7" w:rsidP="00FD6A5D">
      <w:pPr>
        <w:spacing w:beforeLines="50" w:afterLines="50" w:after="120"/>
        <w:rPr>
          <w:rFonts w:eastAsiaTheme="minorEastAsia"/>
          <w:bCs/>
          <w:iCs/>
          <w:lang w:eastAsia="zh-CN"/>
        </w:rPr>
      </w:pPr>
      <w:r>
        <w:rPr>
          <w:rFonts w:eastAsiaTheme="minorEastAsia"/>
          <w:bCs/>
          <w:iCs/>
          <w:lang w:eastAsia="zh-CN"/>
        </w:rPr>
        <w:t>wherein,</w:t>
      </w:r>
      <w:r w:rsidR="00EE6D17">
        <w:rPr>
          <w:rFonts w:eastAsiaTheme="minorEastAsia"/>
          <w:bCs/>
          <w:iCs/>
          <w:lang w:eastAsia="zh-CN"/>
        </w:rPr>
        <w:t xml:space="preserve"> </w:t>
      </w:r>
    </w:p>
    <w:p w14:paraId="21D06EDC" w14:textId="4019F695" w:rsidR="00DF1F14" w:rsidRDefault="007F053C" w:rsidP="001F67CF">
      <w:pPr>
        <w:pStyle w:val="aff"/>
        <w:numPr>
          <w:ilvl w:val="0"/>
          <w:numId w:val="8"/>
        </w:numPr>
        <w:spacing w:beforeLines="50" w:afterLines="50" w:after="120"/>
        <w:ind w:leftChars="0"/>
        <w:rPr>
          <w:bCs/>
        </w:rPr>
      </w:pPr>
      <m:oMath>
        <m:sSub>
          <m:sSubPr>
            <m:ctrlPr>
              <w:rPr>
                <w:rFonts w:ascii="Cambria Math" w:eastAsiaTheme="minorEastAsia" w:hAnsi="Cambria Math"/>
                <w:bCs/>
                <w:i/>
                <w:iCs/>
                <w:szCs w:val="20"/>
                <w:lang w:eastAsia="zh-CN"/>
              </w:rPr>
            </m:ctrlPr>
          </m:sSubPr>
          <m:e>
            <m:r>
              <w:rPr>
                <w:rFonts w:ascii="Cambria Math" w:eastAsiaTheme="minorEastAsia" w:hAnsi="Cambria Math"/>
                <w:lang w:eastAsia="zh-CN"/>
              </w:rPr>
              <m:t>N</m:t>
            </m:r>
          </m:e>
          <m:sub>
            <m:r>
              <w:rPr>
                <w:rFonts w:ascii="Cambria Math" w:eastAsiaTheme="minorEastAsia" w:hAnsi="Cambria Math"/>
                <w:lang w:eastAsia="zh-CN"/>
              </w:rPr>
              <m:t>T</m:t>
            </m:r>
          </m:sub>
        </m:sSub>
      </m:oMath>
      <w:r w:rsidR="00DF1F14" w:rsidRPr="001F67CF">
        <w:rPr>
          <w:rFonts w:eastAsiaTheme="minorEastAsia" w:hint="eastAsia"/>
          <w:bCs/>
          <w:iCs/>
          <w:lang w:eastAsia="zh-CN"/>
        </w:rPr>
        <w:t xml:space="preserve"> </w:t>
      </w:r>
      <w:r w:rsidR="00DF1F14" w:rsidRPr="001F67CF">
        <w:rPr>
          <w:rFonts w:eastAsiaTheme="minorEastAsia"/>
          <w:bCs/>
          <w:iCs/>
          <w:lang w:eastAsia="zh-CN"/>
        </w:rPr>
        <w:t xml:space="preserve">is the number of Tx chains </w:t>
      </w:r>
      <w:r w:rsidR="00DF1F14" w:rsidRPr="001F67CF">
        <w:rPr>
          <w:bCs/>
        </w:rPr>
        <w:t>at the transmitter of the aggressor;</w:t>
      </w:r>
    </w:p>
    <w:p w14:paraId="3AC87853" w14:textId="1C4AE3BC" w:rsidR="005A457F" w:rsidRPr="006D770C" w:rsidRDefault="007F053C" w:rsidP="006D770C">
      <w:pPr>
        <w:pStyle w:val="aff"/>
        <w:numPr>
          <w:ilvl w:val="0"/>
          <w:numId w:val="8"/>
        </w:numPr>
        <w:spacing w:beforeLines="50" w:afterLines="50" w:after="120"/>
        <w:ind w:leftChars="0"/>
        <w:rPr>
          <w:bCs/>
          <w:lang w:val="en-US"/>
        </w:rPr>
      </w:pPr>
      <m:oMath>
        <m:acc>
          <m:accPr>
            <m:chr m:val="̅"/>
            <m:ctrlPr>
              <w:rPr>
                <w:rFonts w:ascii="Cambria Math" w:hAnsi="Cambria Math"/>
                <w:bCs/>
                <w:i/>
                <w:iCs/>
                <w:lang w:val="en-US"/>
              </w:rPr>
            </m:ctrlPr>
          </m:accPr>
          <m:e>
            <m:r>
              <w:rPr>
                <w:rFonts w:ascii="Cambria Math" w:hAnsi="Cambria Math"/>
                <w:lang w:val="en-US"/>
              </w:rPr>
              <m:t>P</m:t>
            </m:r>
          </m:e>
        </m:acc>
      </m:oMath>
      <w:r w:rsidR="006D770C">
        <w:rPr>
          <w:rFonts w:eastAsiaTheme="minorEastAsia" w:hint="eastAsia"/>
          <w:bCs/>
          <w:iCs/>
          <w:lang w:val="en-US" w:eastAsia="zh-CN"/>
        </w:rPr>
        <w:t xml:space="preserve"> </w:t>
      </w:r>
      <w:r w:rsidR="005A457F" w:rsidRPr="006D770C">
        <w:rPr>
          <w:bCs/>
          <w:lang w:val="en-US"/>
        </w:rPr>
        <w:t>is the</w:t>
      </w:r>
      <w:r w:rsidR="00E91988">
        <w:rPr>
          <w:bCs/>
          <w:lang w:val="en-US"/>
        </w:rPr>
        <w:t xml:space="preserve"> average</w:t>
      </w:r>
      <w:r w:rsidR="005A457F" w:rsidRPr="006D770C">
        <w:rPr>
          <w:bCs/>
          <w:lang w:val="en-US"/>
        </w:rPr>
        <w:t xml:space="preserve"> Tx power </w:t>
      </w:r>
      <w:r w:rsidR="008660A9">
        <w:rPr>
          <w:bCs/>
          <w:lang w:val="en-US"/>
        </w:rPr>
        <w:t>per</w:t>
      </w:r>
      <w:r w:rsidR="00954B49" w:rsidRPr="005544C4">
        <w:rPr>
          <w:bCs/>
        </w:rPr>
        <w:t xml:space="preserve"> </w:t>
      </w:r>
      <w:r w:rsidR="005A457F" w:rsidRPr="006D770C">
        <w:rPr>
          <w:bCs/>
          <w:lang w:val="en-US"/>
        </w:rPr>
        <w:t>RB per Tx chain</w:t>
      </w:r>
      <w:r w:rsidR="00D829F3">
        <w:rPr>
          <w:bCs/>
          <w:lang w:val="en-US"/>
        </w:rPr>
        <w:t>;</w:t>
      </w:r>
    </w:p>
    <w:p w14:paraId="70E2CD13" w14:textId="6A7A961D" w:rsidR="00501B23" w:rsidRPr="00062E8C" w:rsidRDefault="007F053C" w:rsidP="005A457F">
      <w:pPr>
        <w:pStyle w:val="aff"/>
        <w:numPr>
          <w:ilvl w:val="0"/>
          <w:numId w:val="8"/>
        </w:numPr>
        <w:spacing w:beforeLines="50" w:afterLines="50" w:after="120"/>
        <w:ind w:leftChars="0"/>
        <w:rPr>
          <w:bCs/>
        </w:rPr>
      </w:pPr>
      <m:oMath>
        <m:sSubSup>
          <m:sSubSupPr>
            <m:ctrlPr>
              <w:rPr>
                <w:rFonts w:ascii="Cambria Math" w:hAnsi="Cambria Math"/>
                <w:bCs/>
                <w:i/>
                <w:iCs/>
                <w:lang w:val="en-US"/>
              </w:rPr>
            </m:ctrlPr>
          </m:sSubSupPr>
          <m:e>
            <m:r>
              <w:rPr>
                <w:rFonts w:ascii="Cambria Math" w:hAnsi="Cambria Math"/>
                <w:lang w:val="en-US"/>
              </w:rPr>
              <m:t>β</m:t>
            </m:r>
          </m:e>
          <m:sub>
            <m:r>
              <m:rPr>
                <m:sty m:val="p"/>
              </m:rPr>
              <w:rPr>
                <w:rFonts w:ascii="Cambria Math" w:hAnsi="Cambria Math"/>
                <w:lang w:val="en-US"/>
              </w:rPr>
              <m:t>Leakage</m:t>
            </m:r>
          </m:sub>
          <m:sup>
            <m:d>
              <m:dPr>
                <m:ctrlPr>
                  <w:rPr>
                    <w:rFonts w:ascii="Cambria Math" w:hAnsi="Cambria Math"/>
                    <w:i/>
                    <w:lang w:val="en-US"/>
                  </w:rPr>
                </m:ctrlPr>
              </m:dPr>
              <m:e>
                <m:r>
                  <w:rPr>
                    <w:rFonts w:ascii="Cambria Math" w:hAnsi="Cambria Math"/>
                    <w:lang w:val="en-US"/>
                  </w:rPr>
                  <m:t>m,n</m:t>
                </m:r>
              </m:e>
            </m:d>
          </m:sup>
        </m:sSubSup>
      </m:oMath>
      <w:r w:rsidR="005A457F" w:rsidRPr="00062E8C">
        <w:rPr>
          <w:bCs/>
          <w:lang w:val="en-US"/>
        </w:rPr>
        <w:t xml:space="preserve"> is </w:t>
      </w:r>
      <w:r w:rsidR="005A457F" w:rsidRPr="009F593E">
        <w:rPr>
          <w:b/>
          <w:bCs/>
          <w:lang w:val="en-US"/>
        </w:rPr>
        <w:t>gNB-gNB inter-subband Tx Leakage power ratio (ISLR)</w:t>
      </w:r>
      <w:r w:rsidR="005A457F" w:rsidRPr="00062E8C">
        <w:rPr>
          <w:bCs/>
          <w:lang w:val="en-US"/>
        </w:rPr>
        <w:t xml:space="preserve">, which </w:t>
      </w:r>
      <w:r w:rsidR="00285FBF">
        <w:rPr>
          <w:bCs/>
          <w:lang w:val="en-US"/>
        </w:rPr>
        <w:t xml:space="preserve">can be </w:t>
      </w:r>
      <w:r w:rsidR="005A457F" w:rsidRPr="00062E8C">
        <w:rPr>
          <w:bCs/>
          <w:lang w:val="en-US"/>
        </w:rPr>
        <w:t xml:space="preserve">defined as the ratio of the Tx power centered on an </w:t>
      </w:r>
      <w:r w:rsidR="005A457F" w:rsidRPr="00062E8C">
        <w:rPr>
          <w:bCs/>
        </w:rPr>
        <w:t>allocated</w:t>
      </w:r>
      <w:r w:rsidR="005A457F" w:rsidRPr="00062E8C">
        <w:rPr>
          <w:bCs/>
          <w:lang w:val="en-US"/>
        </w:rPr>
        <w:t xml:space="preserve"> RB </w:t>
      </w:r>
      <w:r w:rsidR="005A457F" w:rsidRPr="00062E8C">
        <w:rPr>
          <w:bCs/>
          <w:i/>
          <w:iCs/>
          <w:lang w:val="en-US"/>
        </w:rPr>
        <w:t>m</w:t>
      </w:r>
      <w:r w:rsidR="005A457F" w:rsidRPr="00062E8C">
        <w:rPr>
          <w:bCs/>
          <w:lang w:val="en-US"/>
        </w:rPr>
        <w:t xml:space="preserve"> to the </w:t>
      </w:r>
      <w:r w:rsidR="005A457F" w:rsidRPr="00062E8C">
        <w:rPr>
          <w:bCs/>
        </w:rPr>
        <w:t xml:space="preserve">unwanted </w:t>
      </w:r>
      <w:r w:rsidR="005A457F" w:rsidRPr="00062E8C">
        <w:rPr>
          <w:bCs/>
          <w:lang w:val="en-US"/>
        </w:rPr>
        <w:t xml:space="preserve">leakage power centered on a </w:t>
      </w:r>
      <w:r w:rsidR="005A457F" w:rsidRPr="00062E8C">
        <w:rPr>
          <w:bCs/>
        </w:rPr>
        <w:t>non-allocated</w:t>
      </w:r>
      <w:r w:rsidR="005A457F" w:rsidRPr="00062E8C">
        <w:rPr>
          <w:bCs/>
          <w:lang w:val="en-US"/>
        </w:rPr>
        <w:t xml:space="preserve"> RB </w:t>
      </w:r>
      <w:r w:rsidR="005A457F" w:rsidRPr="00062E8C">
        <w:rPr>
          <w:bCs/>
          <w:i/>
          <w:iCs/>
          <w:lang w:val="en-US"/>
        </w:rPr>
        <w:t>n</w:t>
      </w:r>
      <w:r w:rsidR="005A457F" w:rsidRPr="00062E8C">
        <w:rPr>
          <w:bCs/>
          <w:lang w:val="en-US"/>
        </w:rPr>
        <w:t xml:space="preserve"> </w:t>
      </w:r>
      <w:r w:rsidR="005A457F" w:rsidRPr="00062E8C">
        <w:rPr>
          <w:bCs/>
        </w:rPr>
        <w:t>in the same carrier.</w:t>
      </w:r>
    </w:p>
    <w:p w14:paraId="372E769C" w14:textId="5FAC2155" w:rsidR="00062E8C" w:rsidRDefault="00E52437" w:rsidP="00062E8C">
      <w:pPr>
        <w:spacing w:beforeLines="50" w:afterLines="50" w:after="120"/>
        <w:rPr>
          <w:rFonts w:eastAsiaTheme="minorEastAsia"/>
          <w:bCs/>
          <w:iCs/>
          <w:lang w:eastAsia="zh-CN"/>
        </w:rPr>
      </w:pPr>
      <w:r>
        <w:rPr>
          <w:rFonts w:eastAsiaTheme="minorEastAsia"/>
          <w:b/>
          <w:bCs/>
          <w:iCs/>
          <w:lang w:eastAsia="zh-CN"/>
        </w:rPr>
        <w:t>T</w:t>
      </w:r>
      <w:r w:rsidR="00062E8C" w:rsidRPr="00E20ED8">
        <w:rPr>
          <w:rFonts w:eastAsiaTheme="minorEastAsia"/>
          <w:b/>
          <w:bCs/>
          <w:iCs/>
          <w:lang w:eastAsia="zh-CN"/>
        </w:rPr>
        <w:t>he interference due to Aspect 2</w:t>
      </w:r>
      <w:r w:rsidR="001C0524" w:rsidRPr="001C0524">
        <w:t xml:space="preserve"> </w:t>
      </w:r>
      <w:r w:rsidR="001C0524" w:rsidRPr="008770DB">
        <w:rPr>
          <w:rFonts w:eastAsiaTheme="minorEastAsia"/>
          <w:iCs/>
          <w:lang w:eastAsia="zh-CN"/>
        </w:rPr>
        <w:t>(i.e. the receiver selectivity at the victim to receive the desired signal in the allocated RBs in the presence of the unwanted signals at the non-allocated RBs)</w:t>
      </w:r>
      <w:r>
        <w:rPr>
          <w:rFonts w:eastAsiaTheme="minorEastAsia"/>
          <w:iCs/>
          <w:lang w:eastAsia="zh-CN"/>
        </w:rPr>
        <w:t xml:space="preserve"> experience by the victim gNB on </w:t>
      </w:r>
      <w:r w:rsidR="00C37480">
        <w:rPr>
          <w:rFonts w:eastAsiaTheme="minorEastAsia"/>
          <w:iCs/>
          <w:lang w:eastAsia="zh-CN"/>
        </w:rPr>
        <w:t xml:space="preserve">a UL RB </w:t>
      </w:r>
      <w:r w:rsidR="00C37480" w:rsidRPr="00C37480">
        <w:rPr>
          <w:rFonts w:eastAsiaTheme="minorEastAsia"/>
          <w:i/>
          <w:lang w:eastAsia="zh-CN"/>
        </w:rPr>
        <w:t>n</w:t>
      </w:r>
      <w:r w:rsidR="00C37480">
        <w:rPr>
          <w:rFonts w:eastAsiaTheme="minorEastAsia"/>
          <w:iCs/>
          <w:lang w:eastAsia="zh-CN"/>
        </w:rPr>
        <w:t xml:space="preserve"> </w:t>
      </w:r>
      <w:r w:rsidR="00E36A54">
        <w:rPr>
          <w:rFonts w:eastAsiaTheme="minorEastAsia"/>
          <w:iCs/>
          <w:lang w:eastAsia="zh-CN"/>
        </w:rPr>
        <w:t xml:space="preserve">(i.e., an allocated RB from the victim gNB’s perspective) </w:t>
      </w:r>
      <w:r w:rsidR="00C37480">
        <w:rPr>
          <w:rFonts w:eastAsiaTheme="minorEastAsia"/>
          <w:iCs/>
          <w:lang w:eastAsia="zh-CN"/>
        </w:rPr>
        <w:t xml:space="preserve">is selected </w:t>
      </w:r>
      <w:r w:rsidR="00062E8C" w:rsidRPr="005544C4">
        <w:rPr>
          <w:bCs/>
        </w:rPr>
        <w:t xml:space="preserve">from </w:t>
      </w:r>
      <w:r w:rsidR="00C37480">
        <w:rPr>
          <w:bCs/>
        </w:rPr>
        <w:t xml:space="preserve">all the DL </w:t>
      </w:r>
      <w:r w:rsidR="00062E8C" w:rsidRPr="005544C4">
        <w:rPr>
          <w:bCs/>
        </w:rPr>
        <w:t>RBs</w:t>
      </w:r>
      <w:r w:rsidR="00C37480">
        <w:rPr>
          <w:bCs/>
        </w:rPr>
        <w:t xml:space="preserve"> </w:t>
      </w:r>
      <w:r w:rsidR="00990AAD" w:rsidRPr="00990AAD">
        <w:rPr>
          <w:bCs/>
          <w:i/>
          <w:iCs/>
        </w:rPr>
        <w:t>m1/2/3…</w:t>
      </w:r>
      <w:r w:rsidR="00990AAD">
        <w:rPr>
          <w:bCs/>
        </w:rPr>
        <w:t xml:space="preserve"> </w:t>
      </w:r>
      <w:r w:rsidR="00E36A54">
        <w:rPr>
          <w:bCs/>
        </w:rPr>
        <w:t>(</w:t>
      </w:r>
      <w:r w:rsidR="00E36A54">
        <w:rPr>
          <w:rFonts w:eastAsiaTheme="minorEastAsia"/>
          <w:iCs/>
          <w:lang w:eastAsia="zh-CN"/>
        </w:rPr>
        <w:t>i.e., non-allocated RBs from the victim gNB’s perspective</w:t>
      </w:r>
      <w:r w:rsidR="00E36A54">
        <w:rPr>
          <w:bCs/>
        </w:rPr>
        <w:t xml:space="preserve">) </w:t>
      </w:r>
      <w:r w:rsidR="00C37480">
        <w:rPr>
          <w:bCs/>
        </w:rPr>
        <w:t xml:space="preserve">due to </w:t>
      </w:r>
      <w:r w:rsidR="00C37480" w:rsidRPr="008770DB">
        <w:rPr>
          <w:rFonts w:eastAsiaTheme="minorEastAsia"/>
          <w:iCs/>
          <w:lang w:eastAsia="zh-CN"/>
        </w:rPr>
        <w:t>the receiver selectivity</w:t>
      </w:r>
      <w:r w:rsidR="00C37480">
        <w:rPr>
          <w:bCs/>
        </w:rPr>
        <w:t xml:space="preserve">. For simplicity, the selected signal on the UL RB </w:t>
      </w:r>
      <w:r w:rsidR="00C37480" w:rsidRPr="00C37480">
        <w:rPr>
          <w:bCs/>
          <w:i/>
          <w:iCs/>
        </w:rPr>
        <w:t>n</w:t>
      </w:r>
      <w:r w:rsidR="00062E8C" w:rsidRPr="005544C4">
        <w:rPr>
          <w:bCs/>
        </w:rPr>
        <w:t xml:space="preserve"> </w:t>
      </w:r>
      <w:r w:rsidR="00062E8C">
        <w:rPr>
          <w:bCs/>
          <w:iCs/>
          <w:lang w:eastAsia="zh-CN"/>
        </w:rPr>
        <w:t xml:space="preserve">can be </w:t>
      </w:r>
      <w:r w:rsidR="00062E8C" w:rsidRPr="00274BAE">
        <w:rPr>
          <w:rFonts w:eastAsiaTheme="minorEastAsia"/>
          <w:bCs/>
          <w:iCs/>
          <w:lang w:eastAsia="zh-CN"/>
        </w:rPr>
        <w:t xml:space="preserve">modelled as white noise </w:t>
      </w:r>
      <m:oMath>
        <m:sSup>
          <m:sSupPr>
            <m:ctrlPr>
              <w:rPr>
                <w:rFonts w:ascii="Cambria Math" w:eastAsiaTheme="minorEastAsia" w:hAnsi="Cambria Math"/>
                <w:bCs/>
                <w:i/>
                <w:iCs/>
                <w:lang w:eastAsia="zh-CN"/>
              </w:rPr>
            </m:ctrlPr>
          </m:sSupPr>
          <m:e>
            <m:r>
              <m:rPr>
                <m:sty m:val="bi"/>
              </m:rPr>
              <w:rPr>
                <w:rFonts w:ascii="Cambria Math" w:eastAsiaTheme="minorEastAsia" w:hAnsi="Cambria Math"/>
                <w:lang w:eastAsia="zh-CN"/>
              </w:rPr>
              <m:t>y</m:t>
            </m:r>
          </m:e>
          <m:sup>
            <m:d>
              <m:dPr>
                <m:ctrlPr>
                  <w:rPr>
                    <w:rFonts w:ascii="Cambria Math" w:eastAsiaTheme="minorEastAsia" w:hAnsi="Cambria Math"/>
                    <w:bCs/>
                    <w:i/>
                    <w:iCs/>
                    <w:lang w:eastAsia="zh-CN"/>
                  </w:rPr>
                </m:ctrlPr>
              </m:dPr>
              <m:e>
                <m:r>
                  <w:rPr>
                    <w:rFonts w:ascii="Cambria Math" w:eastAsiaTheme="minorEastAsia" w:hAnsi="Cambria Math"/>
                    <w:lang w:eastAsia="zh-CN"/>
                  </w:rPr>
                  <m:t>n</m:t>
                </m:r>
              </m:e>
            </m:d>
          </m:sup>
        </m:sSup>
      </m:oMath>
      <w:r w:rsidR="00062E8C">
        <w:rPr>
          <w:rFonts w:eastAsiaTheme="minorEastAsia"/>
          <w:bCs/>
          <w:iCs/>
          <w:lang w:eastAsia="zh-CN"/>
        </w:rPr>
        <w:t xml:space="preserve"> (</w:t>
      </w:r>
      <m:oMath>
        <m:sSup>
          <m:sSupPr>
            <m:ctrlPr>
              <w:rPr>
                <w:rFonts w:ascii="Cambria Math" w:eastAsiaTheme="minorEastAsia" w:hAnsi="Cambria Math"/>
                <w:bCs/>
                <w:i/>
                <w:iCs/>
                <w:lang w:eastAsia="zh-CN"/>
              </w:rPr>
            </m:ctrlPr>
          </m:sSupPr>
          <m:e>
            <m:r>
              <m:rPr>
                <m:sty m:val="bi"/>
              </m:rPr>
              <w:rPr>
                <w:rFonts w:ascii="Cambria Math" w:eastAsiaTheme="minorEastAsia" w:hAnsi="Cambria Math"/>
                <w:lang w:eastAsia="zh-CN"/>
              </w:rPr>
              <m:t>y</m:t>
            </m:r>
          </m:e>
          <m:sup>
            <m:d>
              <m:dPr>
                <m:ctrlPr>
                  <w:rPr>
                    <w:rFonts w:ascii="Cambria Math" w:eastAsiaTheme="minorEastAsia" w:hAnsi="Cambria Math"/>
                    <w:bCs/>
                    <w:i/>
                    <w:iCs/>
                    <w:lang w:eastAsia="zh-CN"/>
                  </w:rPr>
                </m:ctrlPr>
              </m:dPr>
              <m:e>
                <m:r>
                  <w:rPr>
                    <w:rFonts w:ascii="Cambria Math" w:eastAsiaTheme="minorEastAsia" w:hAnsi="Cambria Math"/>
                    <w:lang w:eastAsia="zh-CN"/>
                  </w:rPr>
                  <m:t>n</m:t>
                </m:r>
              </m:e>
            </m:d>
          </m:sup>
        </m:sSup>
        <m:r>
          <w:rPr>
            <w:rFonts w:ascii="Cambria Math" w:eastAsiaTheme="minorEastAsia" w:hAnsi="Cambria Math"/>
            <w:lang w:eastAsia="zh-CN"/>
          </w:rPr>
          <m:t>=</m:t>
        </m:r>
        <m:sSup>
          <m:sSupPr>
            <m:ctrlPr>
              <w:rPr>
                <w:rFonts w:ascii="Cambria Math" w:eastAsiaTheme="minorEastAsia" w:hAnsi="Cambria Math"/>
                <w:bCs/>
                <w:i/>
                <w:iCs/>
                <w:lang w:eastAsia="zh-CN"/>
              </w:rPr>
            </m:ctrlPr>
          </m:sSupPr>
          <m:e>
            <m:d>
              <m:dPr>
                <m:begChr m:val="["/>
                <m:endChr m:val="]"/>
                <m:ctrlPr>
                  <w:rPr>
                    <w:rFonts w:ascii="Cambria Math" w:eastAsiaTheme="minorEastAsia" w:hAnsi="Cambria Math"/>
                    <w:bCs/>
                    <w:i/>
                    <w:iCs/>
                    <w:lang w:eastAsia="zh-CN"/>
                  </w:rPr>
                </m:ctrlPr>
              </m:dPr>
              <m:e>
                <m:m>
                  <m:mPr>
                    <m:mcs>
                      <m:mc>
                        <m:mcPr>
                          <m:count m:val="2"/>
                          <m:mcJc m:val="center"/>
                        </m:mcPr>
                      </m:mc>
                    </m:mcs>
                    <m:ctrlPr>
                      <w:rPr>
                        <w:rFonts w:ascii="Cambria Math" w:eastAsiaTheme="minorEastAsia" w:hAnsi="Cambria Math"/>
                        <w:bCs/>
                        <w:i/>
                        <w:iCs/>
                        <w:lang w:eastAsia="zh-CN"/>
                      </w:rPr>
                    </m:ctrlPr>
                  </m:mPr>
                  <m:mr>
                    <m:e>
                      <m:m>
                        <m:mPr>
                          <m:mcs>
                            <m:mc>
                              <m:mcPr>
                                <m:count m:val="2"/>
                                <m:mcJc m:val="center"/>
                              </m:mcPr>
                            </m:mc>
                          </m:mcs>
                          <m:ctrlPr>
                            <w:rPr>
                              <w:rFonts w:ascii="Cambria Math" w:eastAsiaTheme="minorEastAsia" w:hAnsi="Cambria Math"/>
                              <w:bCs/>
                              <w:i/>
                              <w:iCs/>
                              <w:lang w:eastAsia="zh-CN"/>
                            </w:rPr>
                          </m:ctrlPr>
                        </m:mPr>
                        <m:mr>
                          <m:e>
                            <m:sSub>
                              <m:sSubPr>
                                <m:ctrlPr>
                                  <w:rPr>
                                    <w:rFonts w:ascii="Cambria Math" w:eastAsiaTheme="minorEastAsia" w:hAnsi="Cambria Math"/>
                                    <w:bCs/>
                                    <w:i/>
                                    <w:iCs/>
                                    <w:lang w:eastAsia="zh-CN"/>
                                  </w:rPr>
                                </m:ctrlPr>
                              </m:sSubPr>
                              <m:e>
                                <m:r>
                                  <w:rPr>
                                    <w:rFonts w:ascii="Cambria Math" w:eastAsiaTheme="minorEastAsia" w:hAnsi="Cambria Math"/>
                                    <w:lang w:eastAsia="zh-CN"/>
                                  </w:rPr>
                                  <m:t>y</m:t>
                                </m:r>
                              </m:e>
                              <m:sub>
                                <m:r>
                                  <w:rPr>
                                    <w:rFonts w:ascii="Cambria Math" w:eastAsiaTheme="minorEastAsia" w:hAnsi="Cambria Math"/>
                                    <w:lang w:eastAsia="zh-CN"/>
                                  </w:rPr>
                                  <m:t>1</m:t>
                                </m:r>
                              </m:sub>
                            </m:sSub>
                          </m:e>
                          <m:e>
                            <m:sSub>
                              <m:sSubPr>
                                <m:ctrlPr>
                                  <w:rPr>
                                    <w:rFonts w:ascii="Cambria Math" w:eastAsiaTheme="minorEastAsia" w:hAnsi="Cambria Math"/>
                                    <w:bCs/>
                                    <w:i/>
                                    <w:iCs/>
                                    <w:lang w:eastAsia="zh-CN"/>
                                  </w:rPr>
                                </m:ctrlPr>
                              </m:sSubPr>
                              <m:e>
                                <m:r>
                                  <w:rPr>
                                    <w:rFonts w:ascii="Cambria Math" w:eastAsiaTheme="minorEastAsia" w:hAnsi="Cambria Math"/>
                                    <w:lang w:eastAsia="zh-CN"/>
                                  </w:rPr>
                                  <m:t>y</m:t>
                                </m:r>
                              </m:e>
                              <m:sub>
                                <m:r>
                                  <w:rPr>
                                    <w:rFonts w:ascii="Cambria Math" w:eastAsiaTheme="minorEastAsia" w:hAnsi="Cambria Math"/>
                                    <w:lang w:eastAsia="zh-CN"/>
                                  </w:rPr>
                                  <m:t>2</m:t>
                                </m:r>
                              </m:sub>
                            </m:sSub>
                          </m:e>
                        </m:mr>
                      </m:m>
                    </m:e>
                    <m:e>
                      <m:m>
                        <m:mPr>
                          <m:mcs>
                            <m:mc>
                              <m:mcPr>
                                <m:count m:val="2"/>
                                <m:mcJc m:val="center"/>
                              </m:mcPr>
                            </m:mc>
                          </m:mcs>
                          <m:ctrlPr>
                            <w:rPr>
                              <w:rFonts w:ascii="Cambria Math" w:eastAsiaTheme="minorEastAsia" w:hAnsi="Cambria Math"/>
                              <w:bCs/>
                              <w:i/>
                              <w:iCs/>
                              <w:lang w:eastAsia="zh-CN"/>
                            </w:rPr>
                          </m:ctrlPr>
                        </m:mPr>
                        <m:mr>
                          <m:e>
                            <m:r>
                              <w:rPr>
                                <w:rFonts w:ascii="Cambria Math" w:hAnsi="Cambria Math"/>
                              </w:rPr>
                              <m:t>…</m:t>
                            </m:r>
                          </m:e>
                          <m:e>
                            <m:sSub>
                              <m:sSubPr>
                                <m:ctrlPr>
                                  <w:rPr>
                                    <w:rFonts w:ascii="Cambria Math" w:eastAsiaTheme="minorEastAsia" w:hAnsi="Cambria Math"/>
                                    <w:bCs/>
                                    <w:i/>
                                    <w:iCs/>
                                    <w:lang w:eastAsia="zh-CN"/>
                                  </w:rPr>
                                </m:ctrlPr>
                              </m:sSubPr>
                              <m:e>
                                <m:r>
                                  <w:rPr>
                                    <w:rFonts w:ascii="Cambria Math" w:eastAsiaTheme="minorEastAsia" w:hAnsi="Cambria Math"/>
                                    <w:lang w:eastAsia="zh-CN"/>
                                  </w:rPr>
                                  <m:t>y</m:t>
                                </m:r>
                              </m:e>
                              <m:sub>
                                <m:sSub>
                                  <m:sSubPr>
                                    <m:ctrlPr>
                                      <w:rPr>
                                        <w:rFonts w:ascii="Cambria Math" w:eastAsiaTheme="minorEastAsia" w:hAnsi="Cambria Math"/>
                                        <w:bCs/>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R</m:t>
                                    </m:r>
                                  </m:sub>
                                </m:sSub>
                              </m:sub>
                            </m:sSub>
                          </m:e>
                        </m:mr>
                      </m:m>
                    </m:e>
                  </m:mr>
                </m:m>
              </m:e>
            </m:d>
          </m:e>
          <m:sup>
            <m:r>
              <m:rPr>
                <m:sty m:val="p"/>
              </m:rPr>
              <w:rPr>
                <w:rFonts w:ascii="Cambria Math" w:eastAsiaTheme="minorEastAsia" w:hAnsi="Cambria Math"/>
                <w:lang w:eastAsia="zh-CN"/>
              </w:rPr>
              <m:t>T</m:t>
            </m:r>
          </m:sup>
        </m:sSup>
      </m:oMath>
      <w:r w:rsidR="00062E8C">
        <w:rPr>
          <w:rFonts w:eastAsiaTheme="minorEastAsia"/>
          <w:bCs/>
          <w:iCs/>
          <w:lang w:eastAsia="zh-CN"/>
        </w:rPr>
        <w:t xml:space="preserve">) </w:t>
      </w:r>
      <w:r w:rsidR="00062E8C" w:rsidRPr="00274BAE">
        <w:rPr>
          <w:rFonts w:eastAsiaTheme="minorEastAsia"/>
          <w:bCs/>
          <w:iCs/>
          <w:lang w:eastAsia="zh-CN"/>
        </w:rPr>
        <w:t xml:space="preserve">at the </w:t>
      </w:r>
      <w:r w:rsidR="008623A2" w:rsidRPr="00192702">
        <w:rPr>
          <w:rFonts w:eastAsiaTheme="minorEastAsia"/>
          <w:bCs/>
          <w:iCs/>
          <w:lang w:eastAsia="zh-CN"/>
        </w:rPr>
        <w:t xml:space="preserve">victim </w:t>
      </w:r>
      <w:r w:rsidR="00062E8C" w:rsidRPr="00274BAE">
        <w:rPr>
          <w:rFonts w:eastAsiaTheme="minorEastAsia"/>
          <w:bCs/>
          <w:iCs/>
          <w:lang w:eastAsia="zh-CN"/>
        </w:rPr>
        <w:t>gNB side</w:t>
      </w:r>
      <w:r w:rsidR="00062E8C">
        <w:rPr>
          <w:rFonts w:eastAsiaTheme="minorEastAsia"/>
          <w:bCs/>
          <w:iCs/>
          <w:lang w:eastAsia="zh-CN"/>
        </w:rPr>
        <w:t>, i.e.,</w:t>
      </w:r>
    </w:p>
    <w:p w14:paraId="78281072" w14:textId="3F9F84F6" w:rsidR="00192702" w:rsidRDefault="007F053C" w:rsidP="00062E8C">
      <w:pPr>
        <w:spacing w:beforeLines="50" w:afterLines="50" w:after="120"/>
        <w:rPr>
          <w:rFonts w:eastAsiaTheme="minorEastAsia"/>
          <w:bCs/>
          <w:iCs/>
          <w:lang w:eastAsia="zh-CN"/>
        </w:rPr>
      </w:pPr>
      <m:oMathPara>
        <m:oMath>
          <m:sSup>
            <m:sSupPr>
              <m:ctrlPr>
                <w:rPr>
                  <w:rFonts w:ascii="Cambria Math" w:eastAsiaTheme="minorEastAsia" w:hAnsi="Cambria Math"/>
                  <w:bCs/>
                  <w:i/>
                  <w:iCs/>
                  <w:lang w:eastAsia="zh-CN"/>
                </w:rPr>
              </m:ctrlPr>
            </m:sSupPr>
            <m:e>
              <m:r>
                <m:rPr>
                  <m:sty m:val="bi"/>
                </m:rPr>
                <w:rPr>
                  <w:rFonts w:ascii="Cambria Math" w:eastAsiaTheme="minorEastAsia" w:hAnsi="Cambria Math"/>
                  <w:lang w:eastAsia="zh-CN"/>
                </w:rPr>
                <m:t>y</m:t>
              </m:r>
            </m:e>
            <m:sup>
              <m:d>
                <m:dPr>
                  <m:ctrlPr>
                    <w:rPr>
                      <w:rFonts w:ascii="Cambria Math" w:eastAsiaTheme="minorEastAsia" w:hAnsi="Cambria Math"/>
                      <w:bCs/>
                      <w:i/>
                      <w:iCs/>
                      <w:lang w:eastAsia="zh-CN"/>
                    </w:rPr>
                  </m:ctrlPr>
                </m:dPr>
                <m:e>
                  <m:r>
                    <w:rPr>
                      <w:rFonts w:ascii="Cambria Math" w:eastAsiaTheme="minorEastAsia" w:hAnsi="Cambria Math"/>
                      <w:lang w:eastAsia="zh-CN"/>
                    </w:rPr>
                    <m:t>n</m:t>
                  </m:r>
                </m:e>
              </m:d>
            </m:sup>
          </m:sSup>
          <m:r>
            <m:rPr>
              <m:sty m:val="p"/>
            </m:rPr>
            <w:rPr>
              <w:rFonts w:ascii="Cambria Math" w:eastAsiaTheme="minorEastAsia" w:hAnsi="Cambria Math"/>
              <w:lang w:eastAsia="zh-CN"/>
            </w:rPr>
            <m:t>~N</m:t>
          </m:r>
          <m:d>
            <m:dPr>
              <m:ctrlPr>
                <w:rPr>
                  <w:rFonts w:ascii="Cambria Math" w:eastAsiaTheme="minorEastAsia" w:hAnsi="Cambria Math"/>
                  <w:bCs/>
                  <w:i/>
                  <w:iCs/>
                  <w:lang w:eastAsia="zh-CN"/>
                </w:rPr>
              </m:ctrlPr>
            </m:dPr>
            <m:e>
              <m:r>
                <w:rPr>
                  <w:rFonts w:ascii="Cambria Math" w:eastAsiaTheme="minorEastAsia" w:hAnsi="Cambria Math"/>
                  <w:lang w:eastAsia="zh-CN"/>
                </w:rPr>
                <m:t>0,</m:t>
              </m:r>
              <m:sSubSup>
                <m:sSubSupPr>
                  <m:ctrlPr>
                    <w:rPr>
                      <w:rFonts w:ascii="Cambria Math" w:eastAsiaTheme="minorEastAsia" w:hAnsi="Cambria Math"/>
                      <w:bCs/>
                      <w:i/>
                      <w:iCs/>
                      <w:lang w:eastAsia="zh-CN"/>
                    </w:rPr>
                  </m:ctrlPr>
                </m:sSubSupPr>
                <m:e>
                  <m:r>
                    <w:rPr>
                      <w:rFonts w:ascii="Cambria Math" w:eastAsiaTheme="minorEastAsia" w:hAnsi="Cambria Math"/>
                      <w:lang w:eastAsia="zh-CN"/>
                    </w:rPr>
                    <m:t>σ</m:t>
                  </m:r>
                </m:e>
                <m:sub>
                  <m:r>
                    <w:rPr>
                      <w:rFonts w:ascii="Cambria Math" w:eastAsiaTheme="minorEastAsia" w:hAnsi="Cambria Math"/>
                      <w:lang w:eastAsia="zh-CN"/>
                    </w:rPr>
                    <m:t>y</m:t>
                  </m:r>
                </m:sub>
                <m:sup>
                  <m:r>
                    <w:rPr>
                      <w:rFonts w:ascii="Cambria Math" w:eastAsiaTheme="minorEastAsia" w:hAnsi="Cambria Math"/>
                      <w:lang w:eastAsia="zh-CN"/>
                    </w:rPr>
                    <m:t>2</m:t>
                  </m:r>
                </m:sup>
              </m:sSubSup>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I</m:t>
                  </m:r>
                </m:e>
                <m:sub>
                  <m:sSub>
                    <m:sSubPr>
                      <m:ctrlPr>
                        <w:rPr>
                          <w:rFonts w:ascii="Cambria Math" w:eastAsiaTheme="minorEastAsia" w:hAnsi="Cambria Math"/>
                          <w:bCs/>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R</m:t>
                      </m:r>
                    </m:sub>
                  </m:sSub>
                </m:sub>
              </m:sSub>
            </m:e>
          </m:d>
        </m:oMath>
      </m:oMathPara>
    </w:p>
    <w:p w14:paraId="37E59D05" w14:textId="78FB5710" w:rsidR="00A53433" w:rsidRPr="008623A2" w:rsidRDefault="007F053C" w:rsidP="00062E8C">
      <w:pPr>
        <w:spacing w:beforeLines="50" w:afterLines="50" w:after="120"/>
        <w:rPr>
          <w:rFonts w:eastAsiaTheme="minorEastAsia"/>
          <w:bCs/>
          <w:iCs/>
          <w:lang w:eastAsia="zh-CN"/>
        </w:rPr>
      </w:pPr>
      <m:oMathPara>
        <m:oMath>
          <m:sSubSup>
            <m:sSubSupPr>
              <m:ctrlPr>
                <w:rPr>
                  <w:rFonts w:ascii="Cambria Math" w:eastAsiaTheme="minorEastAsia" w:hAnsi="Cambria Math"/>
                  <w:bCs/>
                  <w:i/>
                  <w:iCs/>
                  <w:lang w:eastAsia="zh-CN"/>
                </w:rPr>
              </m:ctrlPr>
            </m:sSubSupPr>
            <m:e>
              <m:r>
                <w:rPr>
                  <w:rFonts w:ascii="Cambria Math" w:eastAsiaTheme="minorEastAsia" w:hAnsi="Cambria Math"/>
                  <w:lang w:eastAsia="zh-CN"/>
                </w:rPr>
                <m:t>σ</m:t>
              </m:r>
            </m:e>
            <m:sub>
              <m:r>
                <w:rPr>
                  <w:rFonts w:ascii="Cambria Math" w:eastAsiaTheme="minorEastAsia" w:hAnsi="Cambria Math"/>
                  <w:lang w:eastAsia="zh-CN"/>
                </w:rPr>
                <m:t>y</m:t>
              </m:r>
            </m:sub>
            <m:sup>
              <m:r>
                <w:rPr>
                  <w:rFonts w:ascii="Cambria Math" w:eastAsiaTheme="minorEastAsia" w:hAnsi="Cambria Math"/>
                  <w:lang w:eastAsia="zh-CN"/>
                </w:rPr>
                <m:t>2</m:t>
              </m:r>
            </m:sup>
          </m:sSubSup>
          <m:r>
            <w:rPr>
              <w:rFonts w:ascii="Cambria Math" w:eastAsiaTheme="minorEastAsia" w:hAnsi="Cambria Math"/>
              <w:lang w:eastAsia="zh-CN"/>
            </w:rPr>
            <m:t>=</m:t>
          </m:r>
          <m:nary>
            <m:naryPr>
              <m:chr m:val="∑"/>
              <m:limLoc m:val="subSup"/>
              <m:supHide m:val="1"/>
              <m:ctrlPr>
                <w:rPr>
                  <w:rFonts w:ascii="Cambria Math" w:eastAsiaTheme="minorEastAsia" w:hAnsi="Cambria Math"/>
                  <w:bCs/>
                  <w:i/>
                  <w:iCs/>
                  <w:lang w:eastAsia="zh-CN"/>
                </w:rPr>
              </m:ctrlPr>
            </m:naryPr>
            <m:sub>
              <m:r>
                <w:rPr>
                  <w:rFonts w:ascii="Cambria Math" w:eastAsiaTheme="minorEastAsia" w:hAnsi="Cambria Math"/>
                  <w:lang w:eastAsia="zh-CN"/>
                </w:rPr>
                <m:t>m</m:t>
              </m:r>
            </m:sub>
            <m:sup/>
            <m:e>
              <m:d>
                <m:dPr>
                  <m:begChr m:val="{"/>
                  <m:endChr m:val="}"/>
                  <m:ctrlPr>
                    <w:rPr>
                      <w:rFonts w:ascii="Cambria Math" w:eastAsiaTheme="minorEastAsia" w:hAnsi="Cambria Math"/>
                      <w:bCs/>
                      <w:i/>
                      <w:iCs/>
                      <w:lang w:eastAsia="zh-CN"/>
                    </w:rPr>
                  </m:ctrlPr>
                </m:dPr>
                <m:e>
                  <m:f>
                    <m:fPr>
                      <m:ctrlPr>
                        <w:rPr>
                          <w:rFonts w:ascii="Cambria Math" w:eastAsiaTheme="minorEastAsia" w:hAnsi="Cambria Math"/>
                          <w:bCs/>
                          <w:i/>
                          <w:iCs/>
                          <w:lang w:eastAsia="zh-CN"/>
                        </w:rPr>
                      </m:ctrlPr>
                    </m:fPr>
                    <m:num>
                      <m:acc>
                        <m:accPr>
                          <m:chr m:val="̅"/>
                          <m:ctrlPr>
                            <w:rPr>
                              <w:rFonts w:ascii="Cambria Math" w:eastAsiaTheme="minorEastAsia" w:hAnsi="Cambria Math"/>
                              <w:bCs/>
                              <w:i/>
                              <w:iCs/>
                              <w:lang w:eastAsia="zh-CN"/>
                            </w:rPr>
                          </m:ctrlPr>
                        </m:accPr>
                        <m:e>
                          <m:r>
                            <w:rPr>
                              <w:rFonts w:ascii="Cambria Math" w:eastAsiaTheme="minorEastAsia" w:hAnsi="Cambria Math"/>
                              <w:lang w:eastAsia="zh-CN"/>
                            </w:rPr>
                            <m:t>P</m:t>
                          </m:r>
                        </m:e>
                      </m:acc>
                    </m:num>
                    <m:den>
                      <m:sSubSup>
                        <m:sSubSupPr>
                          <m:ctrlPr>
                            <w:rPr>
                              <w:rFonts w:ascii="Cambria Math" w:eastAsiaTheme="minorEastAsia" w:hAnsi="Cambria Math"/>
                              <w:bCs/>
                              <w:i/>
                              <w:iCs/>
                              <w:lang w:eastAsia="zh-CN"/>
                            </w:rPr>
                          </m:ctrlPr>
                        </m:sSubSupPr>
                        <m:e>
                          <m:r>
                            <w:rPr>
                              <w:rFonts w:ascii="Cambria Math" w:eastAsiaTheme="minorEastAsia" w:hAnsi="Cambria Math"/>
                              <w:lang w:eastAsia="zh-CN"/>
                            </w:rPr>
                            <m:t>β</m:t>
                          </m:r>
                        </m:e>
                        <m:sub>
                          <m:r>
                            <m:rPr>
                              <m:sty m:val="p"/>
                            </m:rPr>
                            <w:rPr>
                              <w:rFonts w:ascii="Cambria Math" w:eastAsiaTheme="minorEastAsia" w:hAnsi="Cambria Math"/>
                              <w:lang w:eastAsia="zh-CN"/>
                            </w:rPr>
                            <m:t>Selectivity</m:t>
                          </m:r>
                        </m:sub>
                        <m:sup>
                          <m:d>
                            <m:dPr>
                              <m:ctrlPr>
                                <w:rPr>
                                  <w:rFonts w:ascii="Cambria Math" w:eastAsiaTheme="minorEastAsia" w:hAnsi="Cambria Math"/>
                                  <w:i/>
                                  <w:lang w:eastAsia="zh-CN"/>
                                </w:rPr>
                              </m:ctrlPr>
                            </m:dPr>
                            <m:e>
                              <m:r>
                                <w:rPr>
                                  <w:rFonts w:ascii="Cambria Math" w:eastAsiaTheme="minorEastAsia" w:hAnsi="Cambria Math"/>
                                  <w:lang w:eastAsia="zh-CN"/>
                                </w:rPr>
                                <m:t>m,n</m:t>
                              </m:r>
                            </m:e>
                          </m:d>
                        </m:sup>
                      </m:sSubSup>
                    </m:den>
                  </m:f>
                  <m:f>
                    <m:fPr>
                      <m:ctrlPr>
                        <w:rPr>
                          <w:rFonts w:ascii="Cambria Math" w:eastAsiaTheme="minorEastAsia" w:hAnsi="Cambria Math"/>
                          <w:bCs/>
                          <w:i/>
                          <w:iCs/>
                          <w:lang w:eastAsia="zh-CN"/>
                        </w:rPr>
                      </m:ctrlPr>
                    </m:fPr>
                    <m:num>
                      <m:r>
                        <w:rPr>
                          <w:rFonts w:ascii="Cambria Math" w:eastAsiaTheme="minorEastAsia" w:hAnsi="Cambria Math"/>
                          <w:lang w:eastAsia="zh-CN"/>
                        </w:rPr>
                        <m:t>1</m:t>
                      </m:r>
                    </m:num>
                    <m:den>
                      <m:sSub>
                        <m:sSubPr>
                          <m:ctrlPr>
                            <w:rPr>
                              <w:rFonts w:ascii="Cambria Math" w:eastAsiaTheme="minorEastAsia" w:hAnsi="Cambria Math"/>
                              <w:bCs/>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R</m:t>
                          </m:r>
                        </m:sub>
                      </m:sSub>
                    </m:den>
                  </m:f>
                  <m:r>
                    <w:rPr>
                      <w:rFonts w:ascii="Cambria Math" w:eastAsiaTheme="minorEastAsia" w:hAnsi="Cambria Math"/>
                      <w:lang w:eastAsia="zh-CN"/>
                    </w:rPr>
                    <m:t>trace</m:t>
                  </m:r>
                  <m:d>
                    <m:dPr>
                      <m:begChr m:val="{"/>
                      <m:endChr m:val="}"/>
                      <m:ctrlPr>
                        <w:rPr>
                          <w:rFonts w:ascii="Cambria Math" w:eastAsiaTheme="minorEastAsia" w:hAnsi="Cambria Math"/>
                          <w:bCs/>
                          <w:i/>
                          <w:iCs/>
                          <w:lang w:eastAsia="zh-CN"/>
                        </w:rPr>
                      </m:ctrlPr>
                    </m:dPr>
                    <m:e>
                      <m:d>
                        <m:dPr>
                          <m:begChr m:val="["/>
                          <m:endChr m:val="]"/>
                          <m:ctrlPr>
                            <w:rPr>
                              <w:rFonts w:ascii="Cambria Math" w:eastAsiaTheme="minorEastAsia" w:hAnsi="Cambria Math"/>
                              <w:bCs/>
                              <w:i/>
                              <w:iCs/>
                              <w:lang w:eastAsia="zh-CN"/>
                            </w:rPr>
                          </m:ctrlPr>
                        </m:dPr>
                        <m:e>
                          <m:sSubSup>
                            <m:sSubSupPr>
                              <m:ctrlPr>
                                <w:rPr>
                                  <w:rFonts w:ascii="Cambria Math" w:eastAsiaTheme="minorEastAsia" w:hAnsi="Cambria Math"/>
                                  <w:bCs/>
                                  <w:i/>
                                  <w:iCs/>
                                  <w:lang w:eastAsia="zh-CN"/>
                                </w:rPr>
                              </m:ctrlPr>
                            </m:sSubSupPr>
                            <m:e>
                              <m:r>
                                <m:rPr>
                                  <m:sty m:val="bi"/>
                                </m:rPr>
                                <w:rPr>
                                  <w:rFonts w:ascii="Cambria Math" w:eastAsiaTheme="minorEastAsia" w:hAnsi="Cambria Math"/>
                                  <w:lang w:eastAsia="zh-CN"/>
                                </w:rPr>
                                <m:t>H</m:t>
                              </m:r>
                            </m:e>
                            <m:sub>
                              <m:r>
                                <m:rPr>
                                  <m:sty m:val="p"/>
                                </m:rPr>
                                <w:rPr>
                                  <w:rFonts w:ascii="Cambria Math" w:eastAsiaTheme="minorEastAsia" w:hAnsi="Cambria Math"/>
                                  <w:lang w:eastAsia="zh-CN"/>
                                </w:rPr>
                                <m:t>CLI</m:t>
                              </m:r>
                            </m:sub>
                            <m:sup>
                              <m:d>
                                <m:dPr>
                                  <m:ctrlPr>
                                    <w:rPr>
                                      <w:rFonts w:ascii="Cambria Math" w:eastAsiaTheme="minorEastAsia" w:hAnsi="Cambria Math"/>
                                      <w:bCs/>
                                      <w:i/>
                                      <w:iCs/>
                                      <w:lang w:eastAsia="zh-CN"/>
                                    </w:rPr>
                                  </m:ctrlPr>
                                </m:dPr>
                                <m:e>
                                  <m:r>
                                    <w:rPr>
                                      <w:rFonts w:ascii="Cambria Math" w:eastAsiaTheme="minorEastAsia" w:hAnsi="Cambria Math"/>
                                      <w:lang w:eastAsia="zh-CN"/>
                                    </w:rPr>
                                    <m:t>m</m:t>
                                  </m:r>
                                </m:e>
                              </m:d>
                            </m:sup>
                          </m:sSubSup>
                          <m:sSup>
                            <m:sSupPr>
                              <m:ctrlPr>
                                <w:rPr>
                                  <w:rFonts w:ascii="Cambria Math" w:eastAsiaTheme="minorEastAsia" w:hAnsi="Cambria Math"/>
                                  <w:bCs/>
                                  <w:i/>
                                  <w:iCs/>
                                  <w:lang w:eastAsia="zh-CN"/>
                                </w:rPr>
                              </m:ctrlPr>
                            </m:sSupPr>
                            <m:e>
                              <m:r>
                                <m:rPr>
                                  <m:sty m:val="bi"/>
                                </m:rPr>
                                <w:rPr>
                                  <w:rFonts w:ascii="Cambria Math" w:eastAsiaTheme="minorEastAsia" w:hAnsi="Cambria Math"/>
                                  <w:lang w:eastAsia="zh-CN"/>
                                </w:rPr>
                                <m:t>B</m:t>
                              </m:r>
                            </m:e>
                            <m:sup>
                              <m:d>
                                <m:dPr>
                                  <m:ctrlPr>
                                    <w:rPr>
                                      <w:rFonts w:ascii="Cambria Math" w:eastAsiaTheme="minorEastAsia" w:hAnsi="Cambria Math"/>
                                      <w:bCs/>
                                      <w:i/>
                                      <w:iCs/>
                                      <w:lang w:eastAsia="zh-CN"/>
                                    </w:rPr>
                                  </m:ctrlPr>
                                </m:dPr>
                                <m:e>
                                  <m:r>
                                    <w:rPr>
                                      <w:rFonts w:ascii="Cambria Math" w:eastAsiaTheme="minorEastAsia" w:hAnsi="Cambria Math"/>
                                      <w:lang w:eastAsia="zh-CN"/>
                                    </w:rPr>
                                    <m:t>m</m:t>
                                  </m:r>
                                </m:e>
                              </m:d>
                            </m:sup>
                          </m:sSup>
                          <m:sSup>
                            <m:sSupPr>
                              <m:ctrlPr>
                                <w:rPr>
                                  <w:rFonts w:ascii="Cambria Math" w:eastAsiaTheme="minorEastAsia" w:hAnsi="Cambria Math"/>
                                  <w:bCs/>
                                  <w:i/>
                                  <w:iCs/>
                                  <w:lang w:eastAsia="zh-CN"/>
                                </w:rPr>
                              </m:ctrlPr>
                            </m:sSupPr>
                            <m:e>
                              <m:r>
                                <m:rPr>
                                  <m:sty m:val="bi"/>
                                </m:rPr>
                                <w:rPr>
                                  <w:rFonts w:ascii="Cambria Math" w:eastAsiaTheme="minorEastAsia" w:hAnsi="Cambria Math"/>
                                  <w:lang w:eastAsia="zh-CN"/>
                                </w:rPr>
                                <m:t>W</m:t>
                              </m:r>
                            </m:e>
                            <m:sup>
                              <m:d>
                                <m:dPr>
                                  <m:ctrlPr>
                                    <w:rPr>
                                      <w:rFonts w:ascii="Cambria Math" w:eastAsiaTheme="minorEastAsia" w:hAnsi="Cambria Math"/>
                                      <w:bCs/>
                                      <w:i/>
                                      <w:iCs/>
                                      <w:lang w:eastAsia="zh-CN"/>
                                    </w:rPr>
                                  </m:ctrlPr>
                                </m:dPr>
                                <m:e>
                                  <m:r>
                                    <w:rPr>
                                      <w:rFonts w:ascii="Cambria Math" w:eastAsiaTheme="minorEastAsia" w:hAnsi="Cambria Math"/>
                                      <w:lang w:eastAsia="zh-CN"/>
                                    </w:rPr>
                                    <m:t>m</m:t>
                                  </m:r>
                                </m:e>
                              </m:d>
                            </m:sup>
                          </m:sSup>
                        </m:e>
                      </m:d>
                      <m:sSup>
                        <m:sSupPr>
                          <m:ctrlPr>
                            <w:rPr>
                              <w:rFonts w:ascii="Cambria Math" w:eastAsiaTheme="minorEastAsia" w:hAnsi="Cambria Math"/>
                              <w:bCs/>
                              <w:i/>
                              <w:iCs/>
                              <w:lang w:eastAsia="zh-CN"/>
                            </w:rPr>
                          </m:ctrlPr>
                        </m:sSupPr>
                        <m:e>
                          <m:d>
                            <m:dPr>
                              <m:begChr m:val="["/>
                              <m:endChr m:val="]"/>
                              <m:ctrlPr>
                                <w:rPr>
                                  <w:rFonts w:ascii="Cambria Math" w:eastAsiaTheme="minorEastAsia" w:hAnsi="Cambria Math"/>
                                  <w:bCs/>
                                  <w:i/>
                                  <w:iCs/>
                                  <w:lang w:eastAsia="zh-CN"/>
                                </w:rPr>
                              </m:ctrlPr>
                            </m:dPr>
                            <m:e>
                              <m:sSubSup>
                                <m:sSubSupPr>
                                  <m:ctrlPr>
                                    <w:rPr>
                                      <w:rFonts w:ascii="Cambria Math" w:eastAsiaTheme="minorEastAsia" w:hAnsi="Cambria Math"/>
                                      <w:bCs/>
                                      <w:i/>
                                      <w:iCs/>
                                      <w:lang w:eastAsia="zh-CN"/>
                                    </w:rPr>
                                  </m:ctrlPr>
                                </m:sSubSupPr>
                                <m:e>
                                  <m:r>
                                    <m:rPr>
                                      <m:sty m:val="bi"/>
                                    </m:rPr>
                                    <w:rPr>
                                      <w:rFonts w:ascii="Cambria Math" w:eastAsiaTheme="minorEastAsia" w:hAnsi="Cambria Math"/>
                                      <w:lang w:eastAsia="zh-CN"/>
                                    </w:rPr>
                                    <m:t>H</m:t>
                                  </m:r>
                                </m:e>
                                <m:sub>
                                  <m:r>
                                    <m:rPr>
                                      <m:sty m:val="p"/>
                                    </m:rPr>
                                    <w:rPr>
                                      <w:rFonts w:ascii="Cambria Math" w:eastAsiaTheme="minorEastAsia" w:hAnsi="Cambria Math"/>
                                      <w:lang w:eastAsia="zh-CN"/>
                                    </w:rPr>
                                    <m:t>CLI</m:t>
                                  </m:r>
                                </m:sub>
                                <m:sup>
                                  <m:d>
                                    <m:dPr>
                                      <m:ctrlPr>
                                        <w:rPr>
                                          <w:rFonts w:ascii="Cambria Math" w:eastAsiaTheme="minorEastAsia" w:hAnsi="Cambria Math"/>
                                          <w:bCs/>
                                          <w:i/>
                                          <w:iCs/>
                                          <w:lang w:eastAsia="zh-CN"/>
                                        </w:rPr>
                                      </m:ctrlPr>
                                    </m:dPr>
                                    <m:e>
                                      <m:r>
                                        <w:rPr>
                                          <w:rFonts w:ascii="Cambria Math" w:eastAsiaTheme="minorEastAsia" w:hAnsi="Cambria Math"/>
                                          <w:lang w:eastAsia="zh-CN"/>
                                        </w:rPr>
                                        <m:t>m</m:t>
                                      </m:r>
                                    </m:e>
                                  </m:d>
                                </m:sup>
                              </m:sSubSup>
                              <m:sSup>
                                <m:sSupPr>
                                  <m:ctrlPr>
                                    <w:rPr>
                                      <w:rFonts w:ascii="Cambria Math" w:eastAsiaTheme="minorEastAsia" w:hAnsi="Cambria Math"/>
                                      <w:bCs/>
                                      <w:i/>
                                      <w:iCs/>
                                      <w:lang w:eastAsia="zh-CN"/>
                                    </w:rPr>
                                  </m:ctrlPr>
                                </m:sSupPr>
                                <m:e>
                                  <m:r>
                                    <m:rPr>
                                      <m:sty m:val="bi"/>
                                    </m:rPr>
                                    <w:rPr>
                                      <w:rFonts w:ascii="Cambria Math" w:eastAsiaTheme="minorEastAsia" w:hAnsi="Cambria Math"/>
                                      <w:lang w:eastAsia="zh-CN"/>
                                    </w:rPr>
                                    <m:t>B</m:t>
                                  </m:r>
                                </m:e>
                                <m:sup>
                                  <m:d>
                                    <m:dPr>
                                      <m:ctrlPr>
                                        <w:rPr>
                                          <w:rFonts w:ascii="Cambria Math" w:eastAsiaTheme="minorEastAsia" w:hAnsi="Cambria Math"/>
                                          <w:bCs/>
                                          <w:i/>
                                          <w:iCs/>
                                          <w:lang w:eastAsia="zh-CN"/>
                                        </w:rPr>
                                      </m:ctrlPr>
                                    </m:dPr>
                                    <m:e>
                                      <m:r>
                                        <w:rPr>
                                          <w:rFonts w:ascii="Cambria Math" w:eastAsiaTheme="minorEastAsia" w:hAnsi="Cambria Math"/>
                                          <w:lang w:eastAsia="zh-CN"/>
                                        </w:rPr>
                                        <m:t>m</m:t>
                                      </m:r>
                                    </m:e>
                                  </m:d>
                                </m:sup>
                              </m:sSup>
                              <m:sSup>
                                <m:sSupPr>
                                  <m:ctrlPr>
                                    <w:rPr>
                                      <w:rFonts w:ascii="Cambria Math" w:eastAsiaTheme="minorEastAsia" w:hAnsi="Cambria Math"/>
                                      <w:bCs/>
                                      <w:i/>
                                      <w:iCs/>
                                      <w:lang w:eastAsia="zh-CN"/>
                                    </w:rPr>
                                  </m:ctrlPr>
                                </m:sSupPr>
                                <m:e>
                                  <m:r>
                                    <m:rPr>
                                      <m:sty m:val="bi"/>
                                    </m:rPr>
                                    <w:rPr>
                                      <w:rFonts w:ascii="Cambria Math" w:eastAsiaTheme="minorEastAsia" w:hAnsi="Cambria Math"/>
                                      <w:lang w:eastAsia="zh-CN"/>
                                    </w:rPr>
                                    <m:t>W</m:t>
                                  </m:r>
                                </m:e>
                                <m:sup>
                                  <m:d>
                                    <m:dPr>
                                      <m:ctrlPr>
                                        <w:rPr>
                                          <w:rFonts w:ascii="Cambria Math" w:eastAsiaTheme="minorEastAsia" w:hAnsi="Cambria Math"/>
                                          <w:bCs/>
                                          <w:i/>
                                          <w:iCs/>
                                          <w:lang w:eastAsia="zh-CN"/>
                                        </w:rPr>
                                      </m:ctrlPr>
                                    </m:dPr>
                                    <m:e>
                                      <m:r>
                                        <w:rPr>
                                          <w:rFonts w:ascii="Cambria Math" w:eastAsiaTheme="minorEastAsia" w:hAnsi="Cambria Math"/>
                                          <w:lang w:eastAsia="zh-CN"/>
                                        </w:rPr>
                                        <m:t>m</m:t>
                                      </m:r>
                                    </m:e>
                                  </m:d>
                                </m:sup>
                              </m:sSup>
                            </m:e>
                          </m:d>
                        </m:e>
                        <m:sup>
                          <m:r>
                            <m:rPr>
                              <m:sty m:val="p"/>
                            </m:rPr>
                            <w:rPr>
                              <w:rFonts w:ascii="Cambria Math" w:eastAsiaTheme="minorEastAsia" w:hAnsi="Cambria Math"/>
                              <w:lang w:eastAsia="zh-CN"/>
                            </w:rPr>
                            <m:t>H</m:t>
                          </m:r>
                        </m:sup>
                      </m:sSup>
                    </m:e>
                  </m:d>
                </m:e>
              </m:d>
            </m:e>
          </m:nary>
        </m:oMath>
      </m:oMathPara>
    </w:p>
    <w:p w14:paraId="2804BA98" w14:textId="77777777" w:rsidR="00604FE9" w:rsidRDefault="00604FE9" w:rsidP="00604FE9">
      <w:pPr>
        <w:spacing w:beforeLines="50" w:afterLines="50" w:after="120"/>
        <w:rPr>
          <w:rFonts w:eastAsiaTheme="minorEastAsia"/>
          <w:bCs/>
          <w:iCs/>
          <w:lang w:eastAsia="zh-CN"/>
        </w:rPr>
      </w:pPr>
      <w:r>
        <w:rPr>
          <w:rFonts w:eastAsiaTheme="minorEastAsia"/>
          <w:bCs/>
          <w:iCs/>
          <w:lang w:eastAsia="zh-CN"/>
        </w:rPr>
        <w:t xml:space="preserve">wherein, </w:t>
      </w:r>
    </w:p>
    <w:p w14:paraId="49B1D195" w14:textId="225ED3A9" w:rsidR="00084815" w:rsidRDefault="007F053C" w:rsidP="00084815">
      <w:pPr>
        <w:pStyle w:val="aff"/>
        <w:numPr>
          <w:ilvl w:val="0"/>
          <w:numId w:val="8"/>
        </w:numPr>
        <w:spacing w:beforeLines="50" w:afterLines="50" w:after="120"/>
        <w:ind w:leftChars="0"/>
        <w:rPr>
          <w:bCs/>
        </w:rPr>
      </w:pPr>
      <m:oMath>
        <m:sSub>
          <m:sSubPr>
            <m:ctrlPr>
              <w:rPr>
                <w:rFonts w:ascii="Cambria Math" w:eastAsiaTheme="minorEastAsia" w:hAnsi="Cambria Math"/>
                <w:bCs/>
                <w:i/>
                <w:iCs/>
                <w:szCs w:val="20"/>
                <w:lang w:eastAsia="zh-CN"/>
              </w:rPr>
            </m:ctrlPr>
          </m:sSubPr>
          <m:e>
            <m:r>
              <w:rPr>
                <w:rFonts w:ascii="Cambria Math" w:eastAsiaTheme="minorEastAsia" w:hAnsi="Cambria Math"/>
                <w:lang w:eastAsia="zh-CN"/>
              </w:rPr>
              <m:t>N</m:t>
            </m:r>
          </m:e>
          <m:sub>
            <m:r>
              <w:rPr>
                <w:rFonts w:ascii="Cambria Math" w:eastAsiaTheme="minorEastAsia" w:hAnsi="Cambria Math"/>
                <w:lang w:eastAsia="zh-CN"/>
              </w:rPr>
              <m:t>R</m:t>
            </m:r>
          </m:sub>
        </m:sSub>
      </m:oMath>
      <w:r w:rsidR="00084815" w:rsidRPr="001F67CF">
        <w:rPr>
          <w:rFonts w:eastAsiaTheme="minorEastAsia" w:hint="eastAsia"/>
          <w:bCs/>
          <w:iCs/>
          <w:lang w:eastAsia="zh-CN"/>
        </w:rPr>
        <w:t xml:space="preserve"> </w:t>
      </w:r>
      <w:r w:rsidR="00084815" w:rsidRPr="001F67CF">
        <w:rPr>
          <w:rFonts w:eastAsiaTheme="minorEastAsia"/>
          <w:bCs/>
          <w:iCs/>
          <w:lang w:eastAsia="zh-CN"/>
        </w:rPr>
        <w:t xml:space="preserve">is the number of </w:t>
      </w:r>
      <w:r w:rsidR="00084815">
        <w:rPr>
          <w:rFonts w:eastAsiaTheme="minorEastAsia"/>
          <w:bCs/>
          <w:iCs/>
          <w:lang w:eastAsia="zh-CN"/>
        </w:rPr>
        <w:t>R</w:t>
      </w:r>
      <w:r w:rsidR="00084815" w:rsidRPr="001F67CF">
        <w:rPr>
          <w:rFonts w:eastAsiaTheme="minorEastAsia"/>
          <w:bCs/>
          <w:iCs/>
          <w:lang w:eastAsia="zh-CN"/>
        </w:rPr>
        <w:t xml:space="preserve">x chains </w:t>
      </w:r>
      <w:r w:rsidR="00084815" w:rsidRPr="001F67CF">
        <w:rPr>
          <w:bCs/>
        </w:rPr>
        <w:t xml:space="preserve">at the </w:t>
      </w:r>
      <w:r w:rsidR="00C019CC">
        <w:rPr>
          <w:bCs/>
        </w:rPr>
        <w:t>receiver</w:t>
      </w:r>
      <w:r w:rsidR="00C019CC" w:rsidRPr="001F67CF">
        <w:rPr>
          <w:bCs/>
        </w:rPr>
        <w:t xml:space="preserve"> </w:t>
      </w:r>
      <w:r w:rsidR="00084815" w:rsidRPr="001F67CF">
        <w:rPr>
          <w:bCs/>
        </w:rPr>
        <w:t xml:space="preserve">of the </w:t>
      </w:r>
      <w:r w:rsidR="00657E0A">
        <w:rPr>
          <w:bCs/>
        </w:rPr>
        <w:t>victim</w:t>
      </w:r>
      <w:r w:rsidR="00084815" w:rsidRPr="001F67CF">
        <w:rPr>
          <w:bCs/>
        </w:rPr>
        <w:t>;</w:t>
      </w:r>
    </w:p>
    <w:p w14:paraId="6C3D0A7F" w14:textId="7F28A6DE" w:rsidR="009A6907" w:rsidRDefault="007F053C" w:rsidP="009A6907">
      <w:pPr>
        <w:pStyle w:val="aff"/>
        <w:numPr>
          <w:ilvl w:val="0"/>
          <w:numId w:val="8"/>
        </w:numPr>
        <w:spacing w:beforeLines="50" w:afterLines="50" w:after="120"/>
        <w:ind w:leftChars="0"/>
        <w:rPr>
          <w:bCs/>
        </w:rPr>
      </w:pPr>
      <m:oMath>
        <m:sSubSup>
          <m:sSubSupPr>
            <m:ctrlPr>
              <w:rPr>
                <w:rFonts w:ascii="Cambria Math" w:eastAsiaTheme="minorEastAsia" w:hAnsi="Cambria Math"/>
                <w:bCs/>
                <w:i/>
                <w:iCs/>
                <w:lang w:eastAsia="zh-CN"/>
              </w:rPr>
            </m:ctrlPr>
          </m:sSubSupPr>
          <m:e>
            <m:r>
              <m:rPr>
                <m:sty m:val="bi"/>
              </m:rPr>
              <w:rPr>
                <w:rFonts w:ascii="Cambria Math" w:eastAsiaTheme="minorEastAsia" w:hAnsi="Cambria Math"/>
                <w:lang w:eastAsia="zh-CN"/>
              </w:rPr>
              <m:t>H</m:t>
            </m:r>
          </m:e>
          <m:sub>
            <m:r>
              <m:rPr>
                <m:sty m:val="p"/>
              </m:rPr>
              <w:rPr>
                <w:rFonts w:ascii="Cambria Math" w:eastAsiaTheme="minorEastAsia" w:hAnsi="Cambria Math"/>
                <w:lang w:eastAsia="zh-CN"/>
              </w:rPr>
              <m:t>CLI</m:t>
            </m:r>
          </m:sub>
          <m:sup>
            <m:d>
              <m:dPr>
                <m:ctrlPr>
                  <w:rPr>
                    <w:rFonts w:ascii="Cambria Math" w:eastAsiaTheme="minorEastAsia" w:hAnsi="Cambria Math"/>
                    <w:bCs/>
                    <w:i/>
                    <w:iCs/>
                    <w:lang w:eastAsia="zh-CN"/>
                  </w:rPr>
                </m:ctrlPr>
              </m:dPr>
              <m:e>
                <m:r>
                  <w:rPr>
                    <w:rFonts w:ascii="Cambria Math" w:eastAsiaTheme="minorEastAsia" w:hAnsi="Cambria Math"/>
                    <w:lang w:eastAsia="zh-CN"/>
                  </w:rPr>
                  <m:t>m</m:t>
                </m:r>
              </m:e>
            </m:d>
          </m:sup>
        </m:sSubSup>
      </m:oMath>
      <w:r w:rsidR="009A6907">
        <w:rPr>
          <w:rFonts w:eastAsiaTheme="minorEastAsia" w:hint="eastAsia"/>
          <w:bCs/>
          <w:iCs/>
          <w:lang w:eastAsia="zh-CN"/>
        </w:rPr>
        <w:t xml:space="preserve"> </w:t>
      </w:r>
      <w:r w:rsidR="009A6907">
        <w:rPr>
          <w:rFonts w:eastAsiaTheme="minorEastAsia"/>
          <w:bCs/>
          <w:iCs/>
          <w:lang w:eastAsia="zh-CN"/>
        </w:rPr>
        <w:t xml:space="preserve">is the </w:t>
      </w:r>
      <w:r w:rsidR="000B0B55">
        <w:rPr>
          <w:rFonts w:eastAsiaTheme="minorEastAsia"/>
          <w:bCs/>
          <w:iCs/>
          <w:lang w:eastAsia="zh-CN"/>
        </w:rPr>
        <w:t>inter-site</w:t>
      </w:r>
      <w:r w:rsidR="009A6907">
        <w:rPr>
          <w:rFonts w:eastAsiaTheme="minorEastAsia"/>
          <w:bCs/>
          <w:iCs/>
          <w:lang w:eastAsia="zh-CN"/>
        </w:rPr>
        <w:t xml:space="preserve"> </w:t>
      </w:r>
      <w:r w:rsidR="000B0B55" w:rsidRPr="000B0B55">
        <w:rPr>
          <w:rFonts w:eastAsiaTheme="minorEastAsia"/>
          <w:bCs/>
          <w:iCs/>
          <w:lang w:eastAsia="zh-CN"/>
        </w:rPr>
        <w:t xml:space="preserve">gNB-gNB </w:t>
      </w:r>
      <w:r w:rsidR="009A6907">
        <w:rPr>
          <w:rFonts w:eastAsiaTheme="minorEastAsia"/>
          <w:bCs/>
          <w:iCs/>
          <w:lang w:eastAsia="zh-CN"/>
        </w:rPr>
        <w:t xml:space="preserve">channel matrix at </w:t>
      </w:r>
      <w:r w:rsidR="009A6907" w:rsidRPr="007A62B3">
        <w:rPr>
          <w:bCs/>
          <w:lang w:val="en-US"/>
        </w:rPr>
        <w:t>a</w:t>
      </w:r>
      <w:r w:rsidR="009A6907" w:rsidRPr="007A62B3">
        <w:rPr>
          <w:bCs/>
        </w:rPr>
        <w:t xml:space="preserve"> non-allocated</w:t>
      </w:r>
      <w:r w:rsidR="009A6907" w:rsidRPr="007A62B3">
        <w:rPr>
          <w:bCs/>
          <w:lang w:val="en-US"/>
        </w:rPr>
        <w:t xml:space="preserve"> RB </w:t>
      </w:r>
      <w:r w:rsidR="009A6907" w:rsidRPr="007A62B3">
        <w:rPr>
          <w:bCs/>
          <w:i/>
          <w:iCs/>
          <w:lang w:val="en-US"/>
        </w:rPr>
        <w:t>m</w:t>
      </w:r>
      <w:r w:rsidR="009A6907" w:rsidRPr="001F67CF">
        <w:rPr>
          <w:bCs/>
        </w:rPr>
        <w:t>;</w:t>
      </w:r>
    </w:p>
    <w:p w14:paraId="0A95C1A9" w14:textId="0D77F02E" w:rsidR="00DC0AAD" w:rsidRDefault="007F053C" w:rsidP="00084815">
      <w:pPr>
        <w:pStyle w:val="aff"/>
        <w:numPr>
          <w:ilvl w:val="0"/>
          <w:numId w:val="8"/>
        </w:numPr>
        <w:spacing w:beforeLines="50" w:afterLines="50" w:after="120"/>
        <w:ind w:leftChars="0"/>
        <w:rPr>
          <w:bCs/>
        </w:rPr>
      </w:pPr>
      <m:oMath>
        <m:sSup>
          <m:sSupPr>
            <m:ctrlPr>
              <w:rPr>
                <w:rFonts w:ascii="Cambria Math" w:eastAsiaTheme="minorEastAsia" w:hAnsi="Cambria Math"/>
                <w:bCs/>
                <w:i/>
                <w:iCs/>
                <w:lang w:eastAsia="zh-CN"/>
              </w:rPr>
            </m:ctrlPr>
          </m:sSupPr>
          <m:e>
            <m:r>
              <m:rPr>
                <m:sty m:val="bi"/>
              </m:rPr>
              <w:rPr>
                <w:rFonts w:ascii="Cambria Math" w:eastAsiaTheme="minorEastAsia" w:hAnsi="Cambria Math"/>
                <w:lang w:eastAsia="zh-CN"/>
              </w:rPr>
              <m:t>W</m:t>
            </m:r>
          </m:e>
          <m:sup>
            <m:d>
              <m:dPr>
                <m:ctrlPr>
                  <w:rPr>
                    <w:rFonts w:ascii="Cambria Math" w:eastAsiaTheme="minorEastAsia" w:hAnsi="Cambria Math"/>
                    <w:bCs/>
                    <w:i/>
                    <w:iCs/>
                    <w:lang w:eastAsia="zh-CN"/>
                  </w:rPr>
                </m:ctrlPr>
              </m:dPr>
              <m:e>
                <m:r>
                  <w:rPr>
                    <w:rFonts w:ascii="Cambria Math" w:eastAsiaTheme="minorEastAsia" w:hAnsi="Cambria Math"/>
                    <w:lang w:eastAsia="zh-CN"/>
                  </w:rPr>
                  <m:t>m</m:t>
                </m:r>
              </m:e>
            </m:d>
          </m:sup>
        </m:sSup>
      </m:oMath>
      <w:r w:rsidR="00595A24">
        <w:rPr>
          <w:rFonts w:eastAsiaTheme="minorEastAsia" w:hint="eastAsia"/>
          <w:bCs/>
          <w:iCs/>
          <w:lang w:eastAsia="zh-CN"/>
        </w:rPr>
        <w:t xml:space="preserve"> </w:t>
      </w:r>
      <w:r w:rsidR="002D00CB">
        <w:rPr>
          <w:rFonts w:eastAsiaTheme="minorEastAsia"/>
          <w:bCs/>
          <w:iCs/>
          <w:lang w:eastAsia="zh-CN"/>
        </w:rPr>
        <w:t xml:space="preserve">and </w:t>
      </w:r>
      <m:oMath>
        <m:sSup>
          <m:sSupPr>
            <m:ctrlPr>
              <w:rPr>
                <w:rFonts w:ascii="Cambria Math" w:eastAsiaTheme="minorEastAsia" w:hAnsi="Cambria Math"/>
                <w:bCs/>
                <w:i/>
                <w:iCs/>
                <w:lang w:eastAsia="zh-CN"/>
              </w:rPr>
            </m:ctrlPr>
          </m:sSupPr>
          <m:e>
            <m:r>
              <m:rPr>
                <m:sty m:val="bi"/>
              </m:rPr>
              <w:rPr>
                <w:rFonts w:ascii="Cambria Math" w:eastAsiaTheme="minorEastAsia" w:hAnsi="Cambria Math"/>
                <w:lang w:eastAsia="zh-CN"/>
              </w:rPr>
              <m:t>B</m:t>
            </m:r>
          </m:e>
          <m:sup>
            <m:d>
              <m:dPr>
                <m:ctrlPr>
                  <w:rPr>
                    <w:rFonts w:ascii="Cambria Math" w:eastAsiaTheme="minorEastAsia" w:hAnsi="Cambria Math"/>
                    <w:bCs/>
                    <w:i/>
                    <w:iCs/>
                    <w:lang w:eastAsia="zh-CN"/>
                  </w:rPr>
                </m:ctrlPr>
              </m:dPr>
              <m:e>
                <m:r>
                  <w:rPr>
                    <w:rFonts w:ascii="Cambria Math" w:eastAsiaTheme="minorEastAsia" w:hAnsi="Cambria Math"/>
                    <w:lang w:eastAsia="zh-CN"/>
                  </w:rPr>
                  <m:t>m</m:t>
                </m:r>
              </m:e>
            </m:d>
          </m:sup>
        </m:sSup>
      </m:oMath>
      <w:r w:rsidR="002D00CB">
        <w:rPr>
          <w:rFonts w:eastAsiaTheme="minorEastAsia" w:hint="eastAsia"/>
          <w:bCs/>
          <w:iCs/>
          <w:lang w:eastAsia="zh-CN"/>
        </w:rPr>
        <w:t xml:space="preserve"> </w:t>
      </w:r>
      <w:r w:rsidR="002D00CB">
        <w:rPr>
          <w:rFonts w:eastAsiaTheme="minorEastAsia"/>
          <w:bCs/>
          <w:iCs/>
          <w:lang w:eastAsia="zh-CN"/>
        </w:rPr>
        <w:t>are</w:t>
      </w:r>
      <w:r w:rsidR="003904F9">
        <w:rPr>
          <w:rFonts w:eastAsiaTheme="minorEastAsia"/>
          <w:bCs/>
          <w:iCs/>
          <w:lang w:eastAsia="zh-CN"/>
        </w:rPr>
        <w:t xml:space="preserve"> </w:t>
      </w:r>
      <w:r w:rsidR="00285FBF">
        <w:rPr>
          <w:rFonts w:eastAsiaTheme="minorEastAsia"/>
          <w:bCs/>
          <w:iCs/>
          <w:lang w:eastAsia="zh-CN"/>
        </w:rPr>
        <w:t xml:space="preserve">the </w:t>
      </w:r>
      <w:r w:rsidR="006D662A">
        <w:rPr>
          <w:rFonts w:eastAsiaTheme="minorEastAsia"/>
          <w:bCs/>
          <w:iCs/>
          <w:lang w:eastAsia="zh-CN"/>
        </w:rPr>
        <w:t xml:space="preserve">digital </w:t>
      </w:r>
      <w:r w:rsidR="002B6C6A">
        <w:rPr>
          <w:rFonts w:eastAsiaTheme="minorEastAsia"/>
          <w:bCs/>
          <w:iCs/>
          <w:lang w:eastAsia="zh-CN"/>
        </w:rPr>
        <w:t xml:space="preserve">beamforming </w:t>
      </w:r>
      <w:r w:rsidR="005C6E65">
        <w:rPr>
          <w:rFonts w:eastAsiaTheme="minorEastAsia"/>
          <w:bCs/>
          <w:iCs/>
          <w:lang w:eastAsia="zh-CN"/>
        </w:rPr>
        <w:t xml:space="preserve">matrix </w:t>
      </w:r>
      <w:r w:rsidR="002D00CB">
        <w:rPr>
          <w:rFonts w:eastAsiaTheme="minorEastAsia"/>
          <w:bCs/>
          <w:iCs/>
          <w:lang w:eastAsia="zh-CN"/>
        </w:rPr>
        <w:t xml:space="preserve">and analog beamforming matrix </w:t>
      </w:r>
      <w:r w:rsidR="00990AAD">
        <w:rPr>
          <w:rFonts w:eastAsiaTheme="minorEastAsia"/>
          <w:bCs/>
          <w:iCs/>
          <w:lang w:eastAsia="zh-CN"/>
        </w:rPr>
        <w:t>applied on</w:t>
      </w:r>
      <w:r w:rsidR="005C6E65">
        <w:rPr>
          <w:rFonts w:eastAsiaTheme="minorEastAsia"/>
          <w:bCs/>
          <w:iCs/>
          <w:lang w:eastAsia="zh-CN"/>
        </w:rPr>
        <w:t xml:space="preserve"> </w:t>
      </w:r>
      <w:r w:rsidR="00956B43" w:rsidRPr="007A62B3">
        <w:rPr>
          <w:bCs/>
          <w:lang w:val="en-US"/>
        </w:rPr>
        <w:t>a</w:t>
      </w:r>
      <w:r w:rsidR="00956B43" w:rsidRPr="007A62B3">
        <w:rPr>
          <w:bCs/>
        </w:rPr>
        <w:t xml:space="preserve"> non-allocated</w:t>
      </w:r>
      <w:r w:rsidR="00956B43" w:rsidRPr="007A62B3">
        <w:rPr>
          <w:bCs/>
          <w:lang w:val="en-US"/>
        </w:rPr>
        <w:t xml:space="preserve"> RB </w:t>
      </w:r>
      <w:r w:rsidR="00956B43" w:rsidRPr="007A62B3">
        <w:rPr>
          <w:bCs/>
          <w:i/>
          <w:iCs/>
          <w:lang w:val="en-US"/>
        </w:rPr>
        <w:t>m</w:t>
      </w:r>
      <w:r w:rsidR="00D67608" w:rsidRPr="00D67608">
        <w:rPr>
          <w:rFonts w:eastAsiaTheme="minorEastAsia"/>
          <w:bCs/>
          <w:iCs/>
          <w:lang w:eastAsia="zh-CN"/>
        </w:rPr>
        <w:t xml:space="preserve"> </w:t>
      </w:r>
      <w:r w:rsidR="00990AAD">
        <w:rPr>
          <w:rFonts w:eastAsiaTheme="minorEastAsia"/>
          <w:bCs/>
          <w:iCs/>
          <w:lang w:eastAsia="zh-CN"/>
        </w:rPr>
        <w:t>by</w:t>
      </w:r>
      <w:r w:rsidR="00D67608" w:rsidRPr="00274BAE">
        <w:rPr>
          <w:rFonts w:eastAsiaTheme="minorEastAsia"/>
          <w:bCs/>
          <w:iCs/>
          <w:lang w:eastAsia="zh-CN"/>
        </w:rPr>
        <w:t xml:space="preserve"> the aggressor gNB</w:t>
      </w:r>
      <w:r w:rsidR="002D00CB">
        <w:rPr>
          <w:rFonts w:eastAsiaTheme="minorEastAsia"/>
          <w:bCs/>
          <w:iCs/>
          <w:lang w:eastAsia="zh-CN"/>
        </w:rPr>
        <w:t>, respectively</w:t>
      </w:r>
      <w:r w:rsidR="00956B43" w:rsidRPr="001F67CF">
        <w:rPr>
          <w:bCs/>
        </w:rPr>
        <w:t>;</w:t>
      </w:r>
      <w:r w:rsidR="00657E0A">
        <w:rPr>
          <w:bCs/>
        </w:rPr>
        <w:t xml:space="preserve"> </w:t>
      </w:r>
    </w:p>
    <w:p w14:paraId="74C321A8" w14:textId="058464DE" w:rsidR="00302DF3" w:rsidRDefault="007F053C" w:rsidP="005A457F">
      <w:pPr>
        <w:pStyle w:val="aff"/>
        <w:numPr>
          <w:ilvl w:val="0"/>
          <w:numId w:val="8"/>
        </w:numPr>
        <w:spacing w:beforeLines="50" w:afterLines="50" w:after="120"/>
        <w:ind w:leftChars="0"/>
        <w:rPr>
          <w:bCs/>
        </w:rPr>
      </w:pPr>
      <m:oMath>
        <m:sSubSup>
          <m:sSubSupPr>
            <m:ctrlPr>
              <w:rPr>
                <w:rFonts w:ascii="Cambria Math" w:eastAsiaTheme="minorEastAsia" w:hAnsi="Cambria Math"/>
                <w:bCs/>
                <w:i/>
                <w:iCs/>
                <w:lang w:eastAsia="zh-CN"/>
              </w:rPr>
            </m:ctrlPr>
          </m:sSubSupPr>
          <m:e>
            <m:r>
              <w:rPr>
                <w:rFonts w:ascii="Cambria Math" w:eastAsiaTheme="minorEastAsia" w:hAnsi="Cambria Math"/>
                <w:lang w:eastAsia="zh-CN"/>
              </w:rPr>
              <m:t>β</m:t>
            </m:r>
          </m:e>
          <m:sub>
            <m:r>
              <m:rPr>
                <m:sty m:val="p"/>
              </m:rPr>
              <w:rPr>
                <w:rFonts w:ascii="Cambria Math" w:eastAsiaTheme="minorEastAsia" w:hAnsi="Cambria Math"/>
                <w:lang w:eastAsia="zh-CN"/>
              </w:rPr>
              <m:t>Selectivity</m:t>
            </m:r>
          </m:sub>
          <m:sup>
            <m:d>
              <m:dPr>
                <m:ctrlPr>
                  <w:rPr>
                    <w:rFonts w:ascii="Cambria Math" w:eastAsiaTheme="minorEastAsia" w:hAnsi="Cambria Math"/>
                    <w:i/>
                    <w:lang w:eastAsia="zh-CN"/>
                  </w:rPr>
                </m:ctrlPr>
              </m:dPr>
              <m:e>
                <m:r>
                  <w:rPr>
                    <w:rFonts w:ascii="Cambria Math" w:eastAsiaTheme="minorEastAsia" w:hAnsi="Cambria Math"/>
                    <w:lang w:eastAsia="zh-CN"/>
                  </w:rPr>
                  <m:t>m,n</m:t>
                </m:r>
              </m:e>
            </m:d>
          </m:sup>
        </m:sSubSup>
      </m:oMath>
      <w:r w:rsidR="005A457F" w:rsidRPr="007A62B3">
        <w:rPr>
          <w:bCs/>
          <w:lang w:val="en-US"/>
        </w:rPr>
        <w:t xml:space="preserve"> is </w:t>
      </w:r>
      <w:r w:rsidR="005A457F" w:rsidRPr="009F593E">
        <w:rPr>
          <w:b/>
          <w:bCs/>
          <w:lang w:val="en-US"/>
        </w:rPr>
        <w:t>gNB-gNB inter-subband Rx selectivity (ISS)</w:t>
      </w:r>
      <w:r w:rsidR="005A457F" w:rsidRPr="007A62B3">
        <w:rPr>
          <w:bCs/>
          <w:lang w:val="en-US"/>
        </w:rPr>
        <w:t xml:space="preserve">, which </w:t>
      </w:r>
      <w:r w:rsidR="00285FBF">
        <w:rPr>
          <w:bCs/>
          <w:lang w:val="en-US"/>
        </w:rPr>
        <w:t>can be</w:t>
      </w:r>
      <w:r w:rsidR="00285FBF" w:rsidRPr="007A62B3">
        <w:rPr>
          <w:bCs/>
          <w:lang w:val="en-US"/>
        </w:rPr>
        <w:t xml:space="preserve"> </w:t>
      </w:r>
      <w:r w:rsidR="005A457F" w:rsidRPr="007A62B3">
        <w:rPr>
          <w:bCs/>
          <w:lang w:val="en-US"/>
        </w:rPr>
        <w:t>defined as the ratio of the OTA interference power centered on a</w:t>
      </w:r>
      <w:r w:rsidR="005A457F" w:rsidRPr="007A62B3">
        <w:rPr>
          <w:bCs/>
        </w:rPr>
        <w:t xml:space="preserve"> non-allocated</w:t>
      </w:r>
      <w:r w:rsidR="005A457F" w:rsidRPr="007A62B3">
        <w:rPr>
          <w:bCs/>
          <w:lang w:val="en-US"/>
        </w:rPr>
        <w:t xml:space="preserve"> RB </w:t>
      </w:r>
      <w:r w:rsidR="005A457F" w:rsidRPr="007A62B3">
        <w:rPr>
          <w:bCs/>
          <w:i/>
          <w:iCs/>
          <w:lang w:val="en-US"/>
        </w:rPr>
        <w:t>m</w:t>
      </w:r>
      <w:r w:rsidR="005A457F" w:rsidRPr="007A62B3">
        <w:rPr>
          <w:bCs/>
          <w:lang w:val="en-US"/>
        </w:rPr>
        <w:t xml:space="preserve"> </w:t>
      </w:r>
      <w:r w:rsidR="005A457F" w:rsidRPr="007A62B3">
        <w:rPr>
          <w:bCs/>
        </w:rPr>
        <w:t xml:space="preserve">to the unwanted </w:t>
      </w:r>
      <w:r w:rsidR="005A457F" w:rsidRPr="007A62B3">
        <w:rPr>
          <w:bCs/>
          <w:lang w:val="en-US"/>
        </w:rPr>
        <w:t>Rx power centered on a</w:t>
      </w:r>
      <w:r w:rsidR="007E6470">
        <w:rPr>
          <w:bCs/>
          <w:lang w:val="en-US"/>
        </w:rPr>
        <w:t>n</w:t>
      </w:r>
      <w:r w:rsidR="005A457F" w:rsidRPr="007A62B3">
        <w:rPr>
          <w:bCs/>
          <w:lang w:val="en-US"/>
        </w:rPr>
        <w:t xml:space="preserve"> </w:t>
      </w:r>
      <w:r w:rsidR="005A457F" w:rsidRPr="007A62B3">
        <w:rPr>
          <w:bCs/>
        </w:rPr>
        <w:t>allocated</w:t>
      </w:r>
      <w:r w:rsidR="005A457F" w:rsidRPr="007A62B3">
        <w:rPr>
          <w:bCs/>
          <w:lang w:val="en-US"/>
        </w:rPr>
        <w:t xml:space="preserve"> RB </w:t>
      </w:r>
      <w:r w:rsidR="005A457F" w:rsidRPr="007A62B3">
        <w:rPr>
          <w:bCs/>
          <w:i/>
          <w:iCs/>
          <w:lang w:val="en-US"/>
        </w:rPr>
        <w:t>n</w:t>
      </w:r>
      <w:r w:rsidR="005A457F" w:rsidRPr="007A62B3">
        <w:rPr>
          <w:bCs/>
          <w:lang w:val="en-US"/>
        </w:rPr>
        <w:t xml:space="preserve"> </w:t>
      </w:r>
      <w:r w:rsidR="005A457F" w:rsidRPr="007A62B3">
        <w:rPr>
          <w:bCs/>
        </w:rPr>
        <w:t>in the same carrier.</w:t>
      </w:r>
    </w:p>
    <w:p w14:paraId="3C89C1A4" w14:textId="2064DF3F" w:rsidR="006138D7" w:rsidRPr="009F1EC5" w:rsidRDefault="00E407F9" w:rsidP="00DD79E0">
      <w:pPr>
        <w:jc w:val="center"/>
        <w:rPr>
          <w:rFonts w:eastAsiaTheme="minorEastAsia"/>
          <w:bCs/>
          <w:lang w:eastAsia="zh-CN"/>
        </w:rPr>
      </w:pPr>
      <w:r>
        <w:object w:dxaOrig="9735" w:dyaOrig="5220" w14:anchorId="08F86FC3">
          <v:shape id="_x0000_i1028" type="#_x0000_t75" style="width:350.25pt;height:187.5pt" o:ole="">
            <v:imagedata r:id="rId16" o:title=""/>
          </v:shape>
          <o:OLEObject Type="Embed" ProgID="Visio.Drawing.15" ShapeID="_x0000_i1028" DrawAspect="Content" ObjectID="_1721828356" r:id="rId17"/>
        </w:object>
      </w:r>
    </w:p>
    <w:p w14:paraId="52C2C29D" w14:textId="5DFEECDA" w:rsidR="004E0645" w:rsidRDefault="004E0645" w:rsidP="004E0645">
      <w:pPr>
        <w:pStyle w:val="ad"/>
        <w:jc w:val="center"/>
        <w:rPr>
          <w:rFonts w:ascii="Times New Roman" w:hAnsi="Times New Roman"/>
        </w:rPr>
      </w:pPr>
      <w:bookmarkStart w:id="13" w:name="_Ref109717605"/>
      <w:r w:rsidRPr="0074550E">
        <w:rPr>
          <w:rFonts w:ascii="Times New Roman" w:hAnsi="Times New Roman"/>
        </w:rPr>
        <w:t xml:space="preserve">Figure </w:t>
      </w:r>
      <w:r w:rsidRPr="0074550E">
        <w:rPr>
          <w:rFonts w:ascii="Times New Roman" w:hAnsi="Times New Roman"/>
          <w:b w:val="0"/>
        </w:rPr>
        <w:fldChar w:fldCharType="begin"/>
      </w:r>
      <w:r w:rsidRPr="0074550E">
        <w:rPr>
          <w:rFonts w:ascii="Times New Roman" w:hAnsi="Times New Roman"/>
        </w:rPr>
        <w:instrText xml:space="preserve"> SEQ Figure \* ARABIC </w:instrText>
      </w:r>
      <w:r w:rsidRPr="0074550E">
        <w:rPr>
          <w:rFonts w:ascii="Times New Roman" w:hAnsi="Times New Roman"/>
          <w:b w:val="0"/>
        </w:rPr>
        <w:fldChar w:fldCharType="separate"/>
      </w:r>
      <w:r w:rsidR="00872540">
        <w:rPr>
          <w:rFonts w:ascii="Times New Roman" w:hAnsi="Times New Roman"/>
          <w:noProof/>
        </w:rPr>
        <w:t>4</w:t>
      </w:r>
      <w:r w:rsidRPr="0074550E">
        <w:rPr>
          <w:rFonts w:ascii="Times New Roman" w:hAnsi="Times New Roman"/>
          <w:b w:val="0"/>
        </w:rPr>
        <w:fldChar w:fldCharType="end"/>
      </w:r>
      <w:bookmarkEnd w:id="13"/>
      <w:r w:rsidRPr="0074550E">
        <w:rPr>
          <w:rFonts w:ascii="Times New Roman" w:hAnsi="Times New Roman"/>
        </w:rPr>
        <w:t xml:space="preserve"> </w:t>
      </w:r>
      <w:r>
        <w:rPr>
          <w:rFonts w:ascii="Times New Roman" w:hAnsi="Times New Roman"/>
        </w:rPr>
        <w:t xml:space="preserve"> </w:t>
      </w:r>
      <w:r w:rsidR="00002187">
        <w:rPr>
          <w:rFonts w:ascii="Times New Roman" w:hAnsi="Times New Roman"/>
        </w:rPr>
        <w:t>I</w:t>
      </w:r>
      <w:r w:rsidR="00002187" w:rsidRPr="00002187">
        <w:rPr>
          <w:rFonts w:ascii="Times New Roman" w:hAnsi="Times New Roman"/>
        </w:rPr>
        <w:t>nter-site gNB-gNB co-channel inter-subband CLI</w:t>
      </w:r>
      <w:r w:rsidR="00002187">
        <w:rPr>
          <w:rFonts w:ascii="Times New Roman" w:hAnsi="Times New Roman"/>
        </w:rPr>
        <w:t>.</w:t>
      </w:r>
    </w:p>
    <w:p w14:paraId="66AD8C40" w14:textId="7B2B9DA6" w:rsidR="006A2727" w:rsidRPr="00084815" w:rsidRDefault="006A2727" w:rsidP="006A2727">
      <w:pPr>
        <w:spacing w:beforeLines="50" w:afterLines="50" w:after="120"/>
        <w:rPr>
          <w:rFonts w:eastAsiaTheme="minorEastAsia"/>
          <w:bCs/>
          <w:iCs/>
          <w:lang w:eastAsia="zh-CN"/>
        </w:rPr>
      </w:pPr>
      <w:r>
        <w:rPr>
          <w:rFonts w:eastAsiaTheme="minorEastAsia" w:hint="eastAsia"/>
          <w:bCs/>
          <w:iCs/>
          <w:lang w:eastAsia="zh-CN"/>
        </w:rPr>
        <w:t>B</w:t>
      </w:r>
      <w:r>
        <w:rPr>
          <w:rFonts w:eastAsiaTheme="minorEastAsia"/>
          <w:bCs/>
          <w:iCs/>
          <w:lang w:eastAsia="zh-CN"/>
        </w:rPr>
        <w:t xml:space="preserve">ased on the above discussion, the received signal at </w:t>
      </w:r>
      <w:r w:rsidRPr="007A62B3">
        <w:rPr>
          <w:rFonts w:ascii="Times" w:eastAsia="Batang" w:hAnsi="Times"/>
          <w:bCs/>
          <w:szCs w:val="24"/>
          <w:lang w:val="en-US"/>
        </w:rPr>
        <w:t>a</w:t>
      </w:r>
      <w:r>
        <w:rPr>
          <w:rFonts w:ascii="Times" w:eastAsia="Batang" w:hAnsi="Times"/>
          <w:bCs/>
          <w:szCs w:val="24"/>
          <w:lang w:val="en-US"/>
        </w:rPr>
        <w:t>n</w:t>
      </w:r>
      <w:r w:rsidRPr="007A62B3">
        <w:rPr>
          <w:rFonts w:ascii="Times" w:eastAsia="Batang" w:hAnsi="Times"/>
          <w:bCs/>
          <w:szCs w:val="24"/>
        </w:rPr>
        <w:t xml:space="preserve"> allocated</w:t>
      </w:r>
      <w:r w:rsidRPr="007A62B3">
        <w:rPr>
          <w:rFonts w:ascii="Times" w:eastAsia="Batang" w:hAnsi="Times"/>
          <w:bCs/>
          <w:szCs w:val="24"/>
          <w:lang w:val="en-US"/>
        </w:rPr>
        <w:t xml:space="preserve"> RB </w:t>
      </w:r>
      <w:r>
        <w:rPr>
          <w:rFonts w:ascii="Times" w:eastAsia="Batang" w:hAnsi="Times"/>
          <w:bCs/>
          <w:i/>
          <w:iCs/>
          <w:szCs w:val="24"/>
          <w:lang w:val="en-US"/>
        </w:rPr>
        <w:t>n</w:t>
      </w:r>
      <w:r w:rsidRPr="00D67608">
        <w:rPr>
          <w:rFonts w:eastAsiaTheme="minorEastAsia"/>
          <w:bCs/>
          <w:iCs/>
          <w:lang w:eastAsia="zh-CN"/>
        </w:rPr>
        <w:t xml:space="preserve"> </w:t>
      </w:r>
      <w:r w:rsidRPr="00274BAE">
        <w:rPr>
          <w:rFonts w:eastAsiaTheme="minorEastAsia"/>
          <w:bCs/>
          <w:iCs/>
          <w:lang w:eastAsia="zh-CN"/>
        </w:rPr>
        <w:t xml:space="preserve">at the </w:t>
      </w:r>
      <w:r w:rsidRPr="00192702">
        <w:rPr>
          <w:rFonts w:eastAsiaTheme="minorEastAsia"/>
          <w:bCs/>
          <w:iCs/>
          <w:lang w:eastAsia="zh-CN"/>
        </w:rPr>
        <w:t xml:space="preserve">victim </w:t>
      </w:r>
      <w:r w:rsidRPr="00274BAE">
        <w:rPr>
          <w:rFonts w:eastAsiaTheme="minorEastAsia"/>
          <w:bCs/>
          <w:iCs/>
          <w:lang w:eastAsia="zh-CN"/>
        </w:rPr>
        <w:t>gNB side</w:t>
      </w:r>
      <w:r>
        <w:rPr>
          <w:rFonts w:eastAsiaTheme="minorEastAsia"/>
          <w:bCs/>
          <w:iCs/>
          <w:lang w:eastAsia="zh-CN"/>
        </w:rPr>
        <w:t xml:space="preserve"> </w:t>
      </w:r>
      <m:oMath>
        <m:sSup>
          <m:sSupPr>
            <m:ctrlPr>
              <w:rPr>
                <w:rFonts w:ascii="Cambria Math" w:eastAsiaTheme="minorEastAsia" w:hAnsi="Cambria Math"/>
                <w:bCs/>
                <w:i/>
                <w:iCs/>
                <w:lang w:eastAsia="zh-CN"/>
              </w:rPr>
            </m:ctrlPr>
          </m:sSupPr>
          <m:e>
            <m:r>
              <m:rPr>
                <m:sty m:val="bi"/>
              </m:rPr>
              <w:rPr>
                <w:rFonts w:ascii="Cambria Math" w:eastAsiaTheme="minorEastAsia" w:hAnsi="Cambria Math"/>
                <w:lang w:eastAsia="zh-CN"/>
              </w:rPr>
              <m:t>r</m:t>
            </m:r>
          </m:e>
          <m:sup>
            <m:d>
              <m:dPr>
                <m:ctrlPr>
                  <w:rPr>
                    <w:rFonts w:ascii="Cambria Math" w:eastAsiaTheme="minorEastAsia" w:hAnsi="Cambria Math"/>
                    <w:bCs/>
                    <w:i/>
                    <w:iCs/>
                    <w:lang w:eastAsia="zh-CN"/>
                  </w:rPr>
                </m:ctrlPr>
              </m:dPr>
              <m:e>
                <m:r>
                  <w:rPr>
                    <w:rFonts w:ascii="Cambria Math" w:eastAsiaTheme="minorEastAsia" w:hAnsi="Cambria Math"/>
                    <w:lang w:eastAsia="zh-CN"/>
                  </w:rPr>
                  <m:t>n</m:t>
                </m:r>
              </m:e>
            </m:d>
          </m:sup>
        </m:sSup>
      </m:oMath>
      <w:r>
        <w:rPr>
          <w:rFonts w:eastAsiaTheme="minorEastAsia" w:hint="eastAsia"/>
          <w:bCs/>
          <w:iCs/>
          <w:lang w:eastAsia="zh-CN"/>
        </w:rPr>
        <w:t xml:space="preserve"> </w:t>
      </w:r>
      <w:r>
        <w:rPr>
          <w:rFonts w:eastAsiaTheme="minorEastAsia"/>
          <w:bCs/>
          <w:iCs/>
          <w:lang w:eastAsia="zh-CN"/>
        </w:rPr>
        <w:t xml:space="preserve">can be </w:t>
      </w:r>
      <w:r w:rsidR="009F593E">
        <w:rPr>
          <w:rFonts w:eastAsiaTheme="minorEastAsia"/>
          <w:bCs/>
          <w:iCs/>
          <w:lang w:eastAsia="zh-CN"/>
        </w:rPr>
        <w:t>formulated</w:t>
      </w:r>
      <w:r>
        <w:rPr>
          <w:rFonts w:eastAsiaTheme="minorEastAsia"/>
          <w:bCs/>
          <w:iCs/>
          <w:lang w:eastAsia="zh-CN"/>
        </w:rPr>
        <w:t xml:space="preserve"> as,</w:t>
      </w:r>
    </w:p>
    <w:p w14:paraId="2AEA6D3C" w14:textId="5B29D477" w:rsidR="006A2727" w:rsidRDefault="007F053C" w:rsidP="006A2727">
      <w:pPr>
        <w:spacing w:beforeLines="50" w:afterLines="50" w:after="120"/>
        <w:rPr>
          <w:rFonts w:eastAsiaTheme="minorEastAsia"/>
          <w:bCs/>
          <w:iCs/>
          <w:lang w:eastAsia="zh-CN"/>
        </w:rPr>
      </w:pPr>
      <m:oMathPara>
        <m:oMath>
          <m:sSup>
            <m:sSupPr>
              <m:ctrlPr>
                <w:rPr>
                  <w:rFonts w:ascii="Cambria Math" w:eastAsiaTheme="minorEastAsia" w:hAnsi="Cambria Math"/>
                  <w:bCs/>
                  <w:i/>
                  <w:iCs/>
                  <w:lang w:eastAsia="zh-CN"/>
                </w:rPr>
              </m:ctrlPr>
            </m:sSupPr>
            <m:e>
              <m:r>
                <m:rPr>
                  <m:sty m:val="bi"/>
                </m:rPr>
                <w:rPr>
                  <w:rFonts w:ascii="Cambria Math" w:eastAsiaTheme="minorEastAsia" w:hAnsi="Cambria Math"/>
                  <w:lang w:eastAsia="zh-CN"/>
                </w:rPr>
                <m:t>r</m:t>
              </m:r>
            </m:e>
            <m:sup>
              <m:d>
                <m:dPr>
                  <m:ctrlPr>
                    <w:rPr>
                      <w:rFonts w:ascii="Cambria Math" w:eastAsiaTheme="minorEastAsia" w:hAnsi="Cambria Math"/>
                      <w:bCs/>
                      <w:i/>
                      <w:iCs/>
                      <w:lang w:eastAsia="zh-CN"/>
                    </w:rPr>
                  </m:ctrlPr>
                </m:dPr>
                <m:e>
                  <m:r>
                    <w:rPr>
                      <w:rFonts w:ascii="Cambria Math" w:eastAsiaTheme="minorEastAsia" w:hAnsi="Cambria Math"/>
                      <w:lang w:eastAsia="zh-CN"/>
                    </w:rPr>
                    <m:t>n</m:t>
                  </m:r>
                </m:e>
              </m:d>
            </m:sup>
          </m:sSup>
          <m:r>
            <w:rPr>
              <w:rFonts w:ascii="Cambria Math" w:eastAsiaTheme="minorEastAsia" w:hAnsi="Cambria Math"/>
              <w:lang w:eastAsia="zh-CN"/>
            </w:rPr>
            <m:t>=</m:t>
          </m:r>
          <m:limLow>
            <m:limLowPr>
              <m:ctrlPr>
                <w:rPr>
                  <w:rFonts w:ascii="Cambria Math" w:eastAsiaTheme="minorEastAsia" w:hAnsi="Cambria Math"/>
                  <w:bCs/>
                  <w:i/>
                  <w:iCs/>
                  <w:lang w:eastAsia="zh-CN"/>
                </w:rPr>
              </m:ctrlPr>
            </m:limLowPr>
            <m:e>
              <m:groupChr>
                <m:groupChrPr>
                  <m:ctrlPr>
                    <w:rPr>
                      <w:rFonts w:ascii="Cambria Math" w:eastAsiaTheme="minorEastAsia" w:hAnsi="Cambria Math"/>
                      <w:bCs/>
                      <w:i/>
                      <w:iCs/>
                      <w:lang w:eastAsia="zh-CN"/>
                    </w:rPr>
                  </m:ctrlPr>
                </m:groupChrPr>
                <m:e>
                  <m:sSubSup>
                    <m:sSubSupPr>
                      <m:ctrlPr>
                        <w:rPr>
                          <w:rFonts w:ascii="Cambria Math" w:eastAsiaTheme="minorEastAsia" w:hAnsi="Cambria Math"/>
                          <w:bCs/>
                          <w:i/>
                          <w:iCs/>
                          <w:lang w:eastAsia="zh-CN"/>
                        </w:rPr>
                      </m:ctrlPr>
                    </m:sSubSupPr>
                    <m:e>
                      <m:r>
                        <m:rPr>
                          <m:sty m:val="bi"/>
                        </m:rPr>
                        <w:rPr>
                          <w:rFonts w:ascii="Cambria Math" w:eastAsiaTheme="minorEastAsia" w:hAnsi="Cambria Math"/>
                          <w:lang w:eastAsia="zh-CN"/>
                        </w:rPr>
                        <m:t>H</m:t>
                      </m:r>
                    </m:e>
                    <m:sub>
                      <m:r>
                        <m:rPr>
                          <m:sty m:val="p"/>
                        </m:rPr>
                        <w:rPr>
                          <w:rFonts w:ascii="Cambria Math" w:eastAsiaTheme="minorEastAsia" w:hAnsi="Cambria Math"/>
                          <w:lang w:eastAsia="zh-CN"/>
                        </w:rPr>
                        <m:t>UE</m:t>
                      </m:r>
                      <m:r>
                        <w:rPr>
                          <w:rFonts w:ascii="Cambria Math" w:eastAsiaTheme="minorEastAsia" w:hAnsi="Cambria Math"/>
                          <w:lang w:eastAsia="zh-CN"/>
                        </w:rPr>
                        <m:t>,k</m:t>
                      </m:r>
                    </m:sub>
                    <m:sup>
                      <m:d>
                        <m:dPr>
                          <m:ctrlPr>
                            <w:rPr>
                              <w:rFonts w:ascii="Cambria Math" w:eastAsiaTheme="minorEastAsia" w:hAnsi="Cambria Math"/>
                              <w:bCs/>
                              <w:i/>
                              <w:iCs/>
                              <w:lang w:eastAsia="zh-CN"/>
                            </w:rPr>
                          </m:ctrlPr>
                        </m:dPr>
                        <m:e>
                          <m:r>
                            <w:rPr>
                              <w:rFonts w:ascii="Cambria Math" w:eastAsiaTheme="minorEastAsia" w:hAnsi="Cambria Math"/>
                              <w:lang w:eastAsia="zh-CN"/>
                            </w:rPr>
                            <m:t>n</m:t>
                          </m:r>
                        </m:e>
                      </m:d>
                    </m:sup>
                  </m:sSubSup>
                  <m:sSubSup>
                    <m:sSubSupPr>
                      <m:ctrlPr>
                        <w:rPr>
                          <w:rFonts w:ascii="Cambria Math" w:eastAsiaTheme="minorEastAsia" w:hAnsi="Cambria Math"/>
                          <w:bCs/>
                          <w:i/>
                          <w:iCs/>
                          <w:lang w:eastAsia="zh-CN"/>
                        </w:rPr>
                      </m:ctrlPr>
                    </m:sSubSupPr>
                    <m:e>
                      <m:r>
                        <m:rPr>
                          <m:sty m:val="bi"/>
                        </m:rPr>
                        <w:rPr>
                          <w:rFonts w:ascii="Cambria Math" w:eastAsiaTheme="minorEastAsia" w:hAnsi="Cambria Math"/>
                          <w:lang w:eastAsia="zh-CN"/>
                        </w:rPr>
                        <m:t>B</m:t>
                      </m:r>
                    </m:e>
                    <m:sub>
                      <m:r>
                        <m:rPr>
                          <m:sty m:val="p"/>
                        </m:rPr>
                        <w:rPr>
                          <w:rFonts w:ascii="Cambria Math" w:eastAsiaTheme="minorEastAsia" w:hAnsi="Cambria Math"/>
                          <w:lang w:eastAsia="zh-CN"/>
                        </w:rPr>
                        <m:t>UE</m:t>
                      </m:r>
                      <m:r>
                        <w:rPr>
                          <w:rFonts w:ascii="Cambria Math" w:eastAsiaTheme="minorEastAsia" w:hAnsi="Cambria Math"/>
                          <w:lang w:eastAsia="zh-CN"/>
                        </w:rPr>
                        <m:t>,k</m:t>
                      </m:r>
                    </m:sub>
                    <m:sup>
                      <m:d>
                        <m:dPr>
                          <m:ctrlPr>
                            <w:rPr>
                              <w:rFonts w:ascii="Cambria Math" w:eastAsiaTheme="minorEastAsia" w:hAnsi="Cambria Math"/>
                              <w:bCs/>
                              <w:i/>
                              <w:iCs/>
                              <w:lang w:eastAsia="zh-CN"/>
                            </w:rPr>
                          </m:ctrlPr>
                        </m:dPr>
                        <m:e>
                          <m:r>
                            <w:rPr>
                              <w:rFonts w:ascii="Cambria Math" w:eastAsiaTheme="minorEastAsia" w:hAnsi="Cambria Math"/>
                              <w:lang w:eastAsia="zh-CN"/>
                            </w:rPr>
                            <m:t>n</m:t>
                          </m:r>
                        </m:e>
                      </m:d>
                    </m:sup>
                  </m:sSubSup>
                  <m:sSubSup>
                    <m:sSubSupPr>
                      <m:ctrlPr>
                        <w:rPr>
                          <w:rFonts w:ascii="Cambria Math" w:eastAsiaTheme="minorEastAsia" w:hAnsi="Cambria Math"/>
                          <w:bCs/>
                          <w:i/>
                          <w:iCs/>
                          <w:lang w:eastAsia="zh-CN"/>
                        </w:rPr>
                      </m:ctrlPr>
                    </m:sSubSupPr>
                    <m:e>
                      <m:r>
                        <m:rPr>
                          <m:sty m:val="bi"/>
                        </m:rPr>
                        <w:rPr>
                          <w:rFonts w:ascii="Cambria Math" w:eastAsiaTheme="minorEastAsia" w:hAnsi="Cambria Math"/>
                          <w:lang w:eastAsia="zh-CN"/>
                        </w:rPr>
                        <m:t>W</m:t>
                      </m:r>
                    </m:e>
                    <m:sub>
                      <m:r>
                        <m:rPr>
                          <m:sty m:val="p"/>
                        </m:rPr>
                        <w:rPr>
                          <w:rFonts w:ascii="Cambria Math" w:eastAsiaTheme="minorEastAsia" w:hAnsi="Cambria Math"/>
                          <w:lang w:eastAsia="zh-CN"/>
                        </w:rPr>
                        <m:t>UE</m:t>
                      </m:r>
                      <m:r>
                        <w:rPr>
                          <w:rFonts w:ascii="Cambria Math" w:eastAsiaTheme="minorEastAsia" w:hAnsi="Cambria Math"/>
                          <w:lang w:eastAsia="zh-CN"/>
                        </w:rPr>
                        <m:t>,k</m:t>
                      </m:r>
                    </m:sub>
                    <m:sup>
                      <m:d>
                        <m:dPr>
                          <m:ctrlPr>
                            <w:rPr>
                              <w:rFonts w:ascii="Cambria Math" w:eastAsiaTheme="minorEastAsia" w:hAnsi="Cambria Math"/>
                              <w:bCs/>
                              <w:i/>
                              <w:iCs/>
                              <w:lang w:eastAsia="zh-CN"/>
                            </w:rPr>
                          </m:ctrlPr>
                        </m:dPr>
                        <m:e>
                          <m:r>
                            <w:rPr>
                              <w:rFonts w:ascii="Cambria Math" w:eastAsiaTheme="minorEastAsia" w:hAnsi="Cambria Math"/>
                              <w:lang w:eastAsia="zh-CN"/>
                            </w:rPr>
                            <m:t>n</m:t>
                          </m:r>
                        </m:e>
                      </m:d>
                    </m:sup>
                  </m:sSubSup>
                  <m:sSubSup>
                    <m:sSubSupPr>
                      <m:ctrlPr>
                        <w:rPr>
                          <w:rFonts w:ascii="Cambria Math" w:eastAsiaTheme="minorEastAsia" w:hAnsi="Cambria Math"/>
                          <w:bCs/>
                          <w:i/>
                          <w:iCs/>
                          <w:lang w:eastAsia="zh-CN"/>
                        </w:rPr>
                      </m:ctrlPr>
                    </m:sSubSupPr>
                    <m:e>
                      <m:r>
                        <m:rPr>
                          <m:sty m:val="bi"/>
                        </m:rPr>
                        <w:rPr>
                          <w:rFonts w:ascii="Cambria Math" w:eastAsiaTheme="minorEastAsia" w:hAnsi="Cambria Math"/>
                          <w:lang w:eastAsia="zh-CN"/>
                        </w:rPr>
                        <m:t>s</m:t>
                      </m:r>
                    </m:e>
                    <m:sub>
                      <m:r>
                        <m:rPr>
                          <m:sty m:val="p"/>
                        </m:rPr>
                        <w:rPr>
                          <w:rFonts w:ascii="Cambria Math" w:eastAsiaTheme="minorEastAsia" w:hAnsi="Cambria Math"/>
                          <w:lang w:eastAsia="zh-CN"/>
                        </w:rPr>
                        <m:t>UE</m:t>
                      </m:r>
                      <m:r>
                        <w:rPr>
                          <w:rFonts w:ascii="Cambria Math" w:eastAsiaTheme="minorEastAsia" w:hAnsi="Cambria Math"/>
                          <w:lang w:eastAsia="zh-CN"/>
                        </w:rPr>
                        <m:t>,k</m:t>
                      </m:r>
                    </m:sub>
                    <m:sup>
                      <m:d>
                        <m:dPr>
                          <m:ctrlPr>
                            <w:rPr>
                              <w:rFonts w:ascii="Cambria Math" w:eastAsiaTheme="minorEastAsia" w:hAnsi="Cambria Math"/>
                              <w:bCs/>
                              <w:i/>
                              <w:iCs/>
                              <w:lang w:eastAsia="zh-CN"/>
                            </w:rPr>
                          </m:ctrlPr>
                        </m:dPr>
                        <m:e>
                          <m:r>
                            <w:rPr>
                              <w:rFonts w:ascii="Cambria Math" w:eastAsiaTheme="minorEastAsia" w:hAnsi="Cambria Math"/>
                              <w:lang w:eastAsia="zh-CN"/>
                            </w:rPr>
                            <m:t>n</m:t>
                          </m:r>
                        </m:e>
                      </m:d>
                    </m:sup>
                  </m:sSubSup>
                </m:e>
              </m:groupChr>
            </m:e>
            <m:lim>
              <m:r>
                <m:rPr>
                  <m:sty m:val="p"/>
                </m:rPr>
                <w:rPr>
                  <w:rFonts w:ascii="Cambria Math" w:eastAsiaTheme="minorEastAsia" w:hAnsi="Cambria Math"/>
                  <w:lang w:eastAsia="zh-CN"/>
                </w:rPr>
                <m:t>target UE</m:t>
              </m:r>
            </m:lim>
          </m:limLow>
          <m:r>
            <w:rPr>
              <w:rFonts w:ascii="Cambria Math" w:eastAsiaTheme="minorEastAsia" w:hAnsi="Cambria Math"/>
              <w:lang w:eastAsia="zh-CN"/>
            </w:rPr>
            <m:t>+</m:t>
          </m:r>
          <m:limLow>
            <m:limLowPr>
              <m:ctrlPr>
                <w:rPr>
                  <w:rFonts w:ascii="Cambria Math" w:eastAsiaTheme="minorEastAsia" w:hAnsi="Cambria Math"/>
                  <w:bCs/>
                  <w:i/>
                  <w:iCs/>
                  <w:lang w:eastAsia="zh-CN"/>
                </w:rPr>
              </m:ctrlPr>
            </m:limLowPr>
            <m:e>
              <m:groupChr>
                <m:groupChrPr>
                  <m:ctrlPr>
                    <w:rPr>
                      <w:rFonts w:ascii="Cambria Math" w:eastAsiaTheme="minorEastAsia" w:hAnsi="Cambria Math"/>
                      <w:bCs/>
                      <w:i/>
                      <w:iCs/>
                      <w:lang w:eastAsia="zh-CN"/>
                    </w:rPr>
                  </m:ctrlPr>
                </m:groupChrPr>
                <m:e>
                  <m:nary>
                    <m:naryPr>
                      <m:chr m:val="∑"/>
                      <m:limLoc m:val="subSup"/>
                      <m:supHide m:val="1"/>
                      <m:ctrlPr>
                        <w:rPr>
                          <w:rFonts w:ascii="Cambria Math" w:eastAsiaTheme="minorEastAsia" w:hAnsi="Cambria Math"/>
                          <w:bCs/>
                          <w:i/>
                          <w:iCs/>
                          <w:lang w:eastAsia="zh-CN"/>
                        </w:rPr>
                      </m:ctrlPr>
                    </m:naryPr>
                    <m:sub>
                      <m:r>
                        <w:rPr>
                          <w:rFonts w:ascii="Cambria Math" w:eastAsiaTheme="minorEastAsia" w:hAnsi="Cambria Math"/>
                          <w:lang w:eastAsia="zh-CN"/>
                        </w:rPr>
                        <m:t>i≠k</m:t>
                      </m:r>
                    </m:sub>
                    <m:sup/>
                    <m:e>
                      <m:sSubSup>
                        <m:sSubSupPr>
                          <m:ctrlPr>
                            <w:rPr>
                              <w:rFonts w:ascii="Cambria Math" w:eastAsiaTheme="minorEastAsia" w:hAnsi="Cambria Math"/>
                              <w:bCs/>
                              <w:i/>
                              <w:iCs/>
                              <w:lang w:eastAsia="zh-CN"/>
                            </w:rPr>
                          </m:ctrlPr>
                        </m:sSubSupPr>
                        <m:e>
                          <m:r>
                            <m:rPr>
                              <m:sty m:val="bi"/>
                            </m:rPr>
                            <w:rPr>
                              <w:rFonts w:ascii="Cambria Math" w:eastAsiaTheme="minorEastAsia" w:hAnsi="Cambria Math"/>
                              <w:lang w:eastAsia="zh-CN"/>
                            </w:rPr>
                            <m:t>H</m:t>
                          </m:r>
                        </m:e>
                        <m:sub>
                          <m:r>
                            <m:rPr>
                              <m:sty m:val="p"/>
                            </m:rPr>
                            <w:rPr>
                              <w:rFonts w:ascii="Cambria Math" w:eastAsiaTheme="minorEastAsia" w:hAnsi="Cambria Math"/>
                              <w:lang w:eastAsia="zh-CN"/>
                            </w:rPr>
                            <m:t>UE</m:t>
                          </m:r>
                          <m:r>
                            <w:rPr>
                              <w:rFonts w:ascii="Cambria Math" w:eastAsiaTheme="minorEastAsia" w:hAnsi="Cambria Math"/>
                              <w:lang w:eastAsia="zh-CN"/>
                            </w:rPr>
                            <m:t>,i</m:t>
                          </m:r>
                        </m:sub>
                        <m:sup>
                          <m:d>
                            <m:dPr>
                              <m:ctrlPr>
                                <w:rPr>
                                  <w:rFonts w:ascii="Cambria Math" w:eastAsiaTheme="minorEastAsia" w:hAnsi="Cambria Math"/>
                                  <w:bCs/>
                                  <w:i/>
                                  <w:iCs/>
                                  <w:lang w:eastAsia="zh-CN"/>
                                </w:rPr>
                              </m:ctrlPr>
                            </m:dPr>
                            <m:e>
                              <m:r>
                                <w:rPr>
                                  <w:rFonts w:ascii="Cambria Math" w:eastAsiaTheme="minorEastAsia" w:hAnsi="Cambria Math"/>
                                  <w:lang w:eastAsia="zh-CN"/>
                                </w:rPr>
                                <m:t>n</m:t>
                              </m:r>
                            </m:e>
                          </m:d>
                        </m:sup>
                      </m:sSubSup>
                      <m:sSubSup>
                        <m:sSubSupPr>
                          <m:ctrlPr>
                            <w:rPr>
                              <w:rFonts w:ascii="Cambria Math" w:eastAsiaTheme="minorEastAsia" w:hAnsi="Cambria Math"/>
                              <w:bCs/>
                              <w:i/>
                              <w:iCs/>
                              <w:lang w:eastAsia="zh-CN"/>
                            </w:rPr>
                          </m:ctrlPr>
                        </m:sSubSupPr>
                        <m:e>
                          <m:r>
                            <m:rPr>
                              <m:sty m:val="bi"/>
                            </m:rPr>
                            <w:rPr>
                              <w:rFonts w:ascii="Cambria Math" w:eastAsiaTheme="minorEastAsia" w:hAnsi="Cambria Math"/>
                              <w:lang w:eastAsia="zh-CN"/>
                            </w:rPr>
                            <m:t>B</m:t>
                          </m:r>
                        </m:e>
                        <m:sub>
                          <m:r>
                            <m:rPr>
                              <m:sty m:val="p"/>
                            </m:rPr>
                            <w:rPr>
                              <w:rFonts w:ascii="Cambria Math" w:eastAsiaTheme="minorEastAsia" w:hAnsi="Cambria Math"/>
                              <w:lang w:eastAsia="zh-CN"/>
                            </w:rPr>
                            <m:t>UE</m:t>
                          </m:r>
                          <m:r>
                            <w:rPr>
                              <w:rFonts w:ascii="Cambria Math" w:eastAsiaTheme="minorEastAsia" w:hAnsi="Cambria Math"/>
                              <w:lang w:eastAsia="zh-CN"/>
                            </w:rPr>
                            <m:t>,i</m:t>
                          </m:r>
                        </m:sub>
                        <m:sup>
                          <m:d>
                            <m:dPr>
                              <m:ctrlPr>
                                <w:rPr>
                                  <w:rFonts w:ascii="Cambria Math" w:eastAsiaTheme="minorEastAsia" w:hAnsi="Cambria Math"/>
                                  <w:bCs/>
                                  <w:i/>
                                  <w:iCs/>
                                  <w:lang w:eastAsia="zh-CN"/>
                                </w:rPr>
                              </m:ctrlPr>
                            </m:dPr>
                            <m:e>
                              <m:r>
                                <w:rPr>
                                  <w:rFonts w:ascii="Cambria Math" w:eastAsiaTheme="minorEastAsia" w:hAnsi="Cambria Math"/>
                                  <w:lang w:eastAsia="zh-CN"/>
                                </w:rPr>
                                <m:t>n</m:t>
                              </m:r>
                            </m:e>
                          </m:d>
                        </m:sup>
                      </m:sSubSup>
                      <m:sSubSup>
                        <m:sSubSupPr>
                          <m:ctrlPr>
                            <w:rPr>
                              <w:rFonts w:ascii="Cambria Math" w:eastAsiaTheme="minorEastAsia" w:hAnsi="Cambria Math"/>
                              <w:bCs/>
                              <w:i/>
                              <w:iCs/>
                              <w:lang w:eastAsia="zh-CN"/>
                            </w:rPr>
                          </m:ctrlPr>
                        </m:sSubSupPr>
                        <m:e>
                          <m:r>
                            <m:rPr>
                              <m:sty m:val="bi"/>
                            </m:rPr>
                            <w:rPr>
                              <w:rFonts w:ascii="Cambria Math" w:eastAsiaTheme="minorEastAsia" w:hAnsi="Cambria Math"/>
                              <w:lang w:eastAsia="zh-CN"/>
                            </w:rPr>
                            <m:t>W</m:t>
                          </m:r>
                        </m:e>
                        <m:sub>
                          <m:r>
                            <m:rPr>
                              <m:sty m:val="p"/>
                            </m:rPr>
                            <w:rPr>
                              <w:rFonts w:ascii="Cambria Math" w:eastAsiaTheme="minorEastAsia" w:hAnsi="Cambria Math"/>
                              <w:lang w:eastAsia="zh-CN"/>
                            </w:rPr>
                            <m:t>UE</m:t>
                          </m:r>
                          <m:r>
                            <w:rPr>
                              <w:rFonts w:ascii="Cambria Math" w:eastAsiaTheme="minorEastAsia" w:hAnsi="Cambria Math"/>
                              <w:lang w:eastAsia="zh-CN"/>
                            </w:rPr>
                            <m:t>,i</m:t>
                          </m:r>
                        </m:sub>
                        <m:sup>
                          <m:d>
                            <m:dPr>
                              <m:ctrlPr>
                                <w:rPr>
                                  <w:rFonts w:ascii="Cambria Math" w:eastAsiaTheme="minorEastAsia" w:hAnsi="Cambria Math"/>
                                  <w:bCs/>
                                  <w:i/>
                                  <w:iCs/>
                                  <w:lang w:eastAsia="zh-CN"/>
                                </w:rPr>
                              </m:ctrlPr>
                            </m:dPr>
                            <m:e>
                              <m:r>
                                <w:rPr>
                                  <w:rFonts w:ascii="Cambria Math" w:eastAsiaTheme="minorEastAsia" w:hAnsi="Cambria Math"/>
                                  <w:lang w:eastAsia="zh-CN"/>
                                </w:rPr>
                                <m:t>n</m:t>
                              </m:r>
                            </m:e>
                          </m:d>
                        </m:sup>
                      </m:sSubSup>
                      <m:sSubSup>
                        <m:sSubSupPr>
                          <m:ctrlPr>
                            <w:rPr>
                              <w:rFonts w:ascii="Cambria Math" w:eastAsiaTheme="minorEastAsia" w:hAnsi="Cambria Math"/>
                              <w:bCs/>
                              <w:i/>
                              <w:iCs/>
                              <w:lang w:eastAsia="zh-CN"/>
                            </w:rPr>
                          </m:ctrlPr>
                        </m:sSubSupPr>
                        <m:e>
                          <m:r>
                            <m:rPr>
                              <m:sty m:val="bi"/>
                            </m:rPr>
                            <w:rPr>
                              <w:rFonts w:ascii="Cambria Math" w:eastAsiaTheme="minorEastAsia" w:hAnsi="Cambria Math"/>
                              <w:lang w:eastAsia="zh-CN"/>
                            </w:rPr>
                            <m:t>s</m:t>
                          </m:r>
                        </m:e>
                        <m:sub>
                          <m:r>
                            <m:rPr>
                              <m:sty m:val="p"/>
                            </m:rPr>
                            <w:rPr>
                              <w:rFonts w:ascii="Cambria Math" w:eastAsiaTheme="minorEastAsia" w:hAnsi="Cambria Math"/>
                              <w:lang w:eastAsia="zh-CN"/>
                            </w:rPr>
                            <m:t>UE</m:t>
                          </m:r>
                          <m:r>
                            <w:rPr>
                              <w:rFonts w:ascii="Cambria Math" w:eastAsiaTheme="minorEastAsia" w:hAnsi="Cambria Math"/>
                              <w:lang w:eastAsia="zh-CN"/>
                            </w:rPr>
                            <m:t>,i</m:t>
                          </m:r>
                        </m:sub>
                        <m:sup>
                          <m:d>
                            <m:dPr>
                              <m:ctrlPr>
                                <w:rPr>
                                  <w:rFonts w:ascii="Cambria Math" w:eastAsiaTheme="minorEastAsia" w:hAnsi="Cambria Math"/>
                                  <w:bCs/>
                                  <w:i/>
                                  <w:iCs/>
                                  <w:lang w:eastAsia="zh-CN"/>
                                </w:rPr>
                              </m:ctrlPr>
                            </m:dPr>
                            <m:e>
                              <m:r>
                                <w:rPr>
                                  <w:rFonts w:ascii="Cambria Math" w:eastAsiaTheme="minorEastAsia" w:hAnsi="Cambria Math"/>
                                  <w:lang w:eastAsia="zh-CN"/>
                                </w:rPr>
                                <m:t>n</m:t>
                              </m:r>
                            </m:e>
                          </m:d>
                        </m:sup>
                      </m:sSubSup>
                    </m:e>
                  </m:nary>
                </m:e>
              </m:groupChr>
            </m:e>
            <m:lim>
              <m:r>
                <m:rPr>
                  <m:sty m:val="p"/>
                </m:rPr>
                <w:rPr>
                  <w:rFonts w:ascii="Cambria Math" w:eastAsiaTheme="minorEastAsia" w:hAnsi="Cambria Math"/>
                  <w:lang w:eastAsia="zh-CN"/>
                </w:rPr>
                <m:t>intra-cell pairing UEs</m:t>
              </m:r>
            </m:lim>
          </m:limLow>
          <m:r>
            <w:rPr>
              <w:rFonts w:ascii="Cambria Math" w:eastAsiaTheme="minorEastAsia" w:hAnsi="Cambria Math"/>
              <w:lang w:eastAsia="zh-CN"/>
            </w:rPr>
            <m:t>+</m:t>
          </m:r>
          <m:limLow>
            <m:limLowPr>
              <m:ctrlPr>
                <w:rPr>
                  <w:rFonts w:ascii="Cambria Math" w:eastAsiaTheme="minorEastAsia" w:hAnsi="Cambria Math"/>
                  <w:bCs/>
                  <w:i/>
                  <w:iCs/>
                  <w:lang w:eastAsia="zh-CN"/>
                </w:rPr>
              </m:ctrlPr>
            </m:limLowPr>
            <m:e>
              <m:groupChr>
                <m:groupChrPr>
                  <m:ctrlPr>
                    <w:rPr>
                      <w:rFonts w:ascii="Cambria Math" w:eastAsiaTheme="minorEastAsia" w:hAnsi="Cambria Math"/>
                      <w:bCs/>
                      <w:i/>
                      <w:iCs/>
                      <w:lang w:eastAsia="zh-CN"/>
                    </w:rPr>
                  </m:ctrlPr>
                </m:groupChrPr>
                <m:e>
                  <m:nary>
                    <m:naryPr>
                      <m:chr m:val="∑"/>
                      <m:limLoc m:val="subSup"/>
                      <m:supHide m:val="1"/>
                      <m:ctrlPr>
                        <w:rPr>
                          <w:rFonts w:ascii="Cambria Math" w:eastAsiaTheme="minorEastAsia" w:hAnsi="Cambria Math"/>
                          <w:bCs/>
                          <w:i/>
                          <w:iCs/>
                          <w:lang w:eastAsia="zh-CN"/>
                        </w:rPr>
                      </m:ctrlPr>
                    </m:naryPr>
                    <m:sub>
                      <m:r>
                        <w:rPr>
                          <w:rFonts w:ascii="Cambria Math" w:eastAsiaTheme="minorEastAsia" w:hAnsi="Cambria Math"/>
                          <w:lang w:eastAsia="zh-CN"/>
                        </w:rPr>
                        <m:t>j</m:t>
                      </m:r>
                    </m:sub>
                    <m:sup/>
                    <m:e>
                      <m:sSubSup>
                        <m:sSubSupPr>
                          <m:ctrlPr>
                            <w:rPr>
                              <w:rFonts w:ascii="Cambria Math" w:eastAsiaTheme="minorEastAsia" w:hAnsi="Cambria Math"/>
                              <w:bCs/>
                              <w:i/>
                              <w:iCs/>
                              <w:lang w:eastAsia="zh-CN"/>
                            </w:rPr>
                          </m:ctrlPr>
                        </m:sSubSupPr>
                        <m:e>
                          <m:r>
                            <m:rPr>
                              <m:sty m:val="bi"/>
                            </m:rPr>
                            <w:rPr>
                              <w:rFonts w:ascii="Cambria Math" w:eastAsiaTheme="minorEastAsia" w:hAnsi="Cambria Math"/>
                              <w:lang w:eastAsia="zh-CN"/>
                            </w:rPr>
                            <m:t>H</m:t>
                          </m:r>
                        </m:e>
                        <m:sub>
                          <m:r>
                            <m:rPr>
                              <m:sty m:val="p"/>
                            </m:rPr>
                            <w:rPr>
                              <w:rFonts w:ascii="Cambria Math" w:eastAsiaTheme="minorEastAsia" w:hAnsi="Cambria Math"/>
                              <w:lang w:eastAsia="zh-CN"/>
                            </w:rPr>
                            <m:t>UE</m:t>
                          </m:r>
                          <m:r>
                            <w:rPr>
                              <w:rFonts w:ascii="Cambria Math" w:eastAsiaTheme="minorEastAsia" w:hAnsi="Cambria Math"/>
                              <w:lang w:eastAsia="zh-CN"/>
                            </w:rPr>
                            <m:t>,j</m:t>
                          </m:r>
                        </m:sub>
                        <m:sup>
                          <m:d>
                            <m:dPr>
                              <m:ctrlPr>
                                <w:rPr>
                                  <w:rFonts w:ascii="Cambria Math" w:eastAsiaTheme="minorEastAsia" w:hAnsi="Cambria Math"/>
                                  <w:bCs/>
                                  <w:i/>
                                  <w:iCs/>
                                  <w:lang w:eastAsia="zh-CN"/>
                                </w:rPr>
                              </m:ctrlPr>
                            </m:dPr>
                            <m:e>
                              <m:r>
                                <w:rPr>
                                  <w:rFonts w:ascii="Cambria Math" w:eastAsiaTheme="minorEastAsia" w:hAnsi="Cambria Math"/>
                                  <w:lang w:eastAsia="zh-CN"/>
                                </w:rPr>
                                <m:t>n</m:t>
                              </m:r>
                            </m:e>
                          </m:d>
                        </m:sup>
                      </m:sSubSup>
                      <m:sSubSup>
                        <m:sSubSupPr>
                          <m:ctrlPr>
                            <w:rPr>
                              <w:rFonts w:ascii="Cambria Math" w:eastAsiaTheme="minorEastAsia" w:hAnsi="Cambria Math"/>
                              <w:bCs/>
                              <w:i/>
                              <w:iCs/>
                              <w:lang w:eastAsia="zh-CN"/>
                            </w:rPr>
                          </m:ctrlPr>
                        </m:sSubSupPr>
                        <m:e>
                          <m:r>
                            <m:rPr>
                              <m:sty m:val="bi"/>
                            </m:rPr>
                            <w:rPr>
                              <w:rFonts w:ascii="Cambria Math" w:eastAsiaTheme="minorEastAsia" w:hAnsi="Cambria Math"/>
                              <w:lang w:eastAsia="zh-CN"/>
                            </w:rPr>
                            <m:t>B</m:t>
                          </m:r>
                        </m:e>
                        <m:sub>
                          <m:r>
                            <m:rPr>
                              <m:sty m:val="p"/>
                            </m:rPr>
                            <w:rPr>
                              <w:rFonts w:ascii="Cambria Math" w:eastAsiaTheme="minorEastAsia" w:hAnsi="Cambria Math"/>
                              <w:lang w:eastAsia="zh-CN"/>
                            </w:rPr>
                            <m:t>UE</m:t>
                          </m:r>
                          <m:r>
                            <w:rPr>
                              <w:rFonts w:ascii="Cambria Math" w:eastAsiaTheme="minorEastAsia" w:hAnsi="Cambria Math"/>
                              <w:lang w:eastAsia="zh-CN"/>
                            </w:rPr>
                            <m:t>,j</m:t>
                          </m:r>
                        </m:sub>
                        <m:sup>
                          <m:d>
                            <m:dPr>
                              <m:ctrlPr>
                                <w:rPr>
                                  <w:rFonts w:ascii="Cambria Math" w:eastAsiaTheme="minorEastAsia" w:hAnsi="Cambria Math"/>
                                  <w:bCs/>
                                  <w:i/>
                                  <w:iCs/>
                                  <w:lang w:eastAsia="zh-CN"/>
                                </w:rPr>
                              </m:ctrlPr>
                            </m:dPr>
                            <m:e>
                              <m:r>
                                <w:rPr>
                                  <w:rFonts w:ascii="Cambria Math" w:eastAsiaTheme="minorEastAsia" w:hAnsi="Cambria Math"/>
                                  <w:lang w:eastAsia="zh-CN"/>
                                </w:rPr>
                                <m:t>n</m:t>
                              </m:r>
                            </m:e>
                          </m:d>
                        </m:sup>
                      </m:sSubSup>
                      <m:sSubSup>
                        <m:sSubSupPr>
                          <m:ctrlPr>
                            <w:rPr>
                              <w:rFonts w:ascii="Cambria Math" w:eastAsiaTheme="minorEastAsia" w:hAnsi="Cambria Math"/>
                              <w:bCs/>
                              <w:i/>
                              <w:iCs/>
                              <w:lang w:eastAsia="zh-CN"/>
                            </w:rPr>
                          </m:ctrlPr>
                        </m:sSubSupPr>
                        <m:e>
                          <m:r>
                            <m:rPr>
                              <m:sty m:val="bi"/>
                            </m:rPr>
                            <w:rPr>
                              <w:rFonts w:ascii="Cambria Math" w:eastAsiaTheme="minorEastAsia" w:hAnsi="Cambria Math"/>
                              <w:lang w:eastAsia="zh-CN"/>
                            </w:rPr>
                            <m:t>W</m:t>
                          </m:r>
                        </m:e>
                        <m:sub>
                          <m:r>
                            <m:rPr>
                              <m:sty m:val="p"/>
                            </m:rPr>
                            <w:rPr>
                              <w:rFonts w:ascii="Cambria Math" w:eastAsiaTheme="minorEastAsia" w:hAnsi="Cambria Math"/>
                              <w:lang w:eastAsia="zh-CN"/>
                            </w:rPr>
                            <m:t>UE</m:t>
                          </m:r>
                          <m:r>
                            <w:rPr>
                              <w:rFonts w:ascii="Cambria Math" w:eastAsiaTheme="minorEastAsia" w:hAnsi="Cambria Math"/>
                              <w:lang w:eastAsia="zh-CN"/>
                            </w:rPr>
                            <m:t>,j</m:t>
                          </m:r>
                        </m:sub>
                        <m:sup>
                          <m:d>
                            <m:dPr>
                              <m:ctrlPr>
                                <w:rPr>
                                  <w:rFonts w:ascii="Cambria Math" w:eastAsiaTheme="minorEastAsia" w:hAnsi="Cambria Math"/>
                                  <w:bCs/>
                                  <w:i/>
                                  <w:iCs/>
                                  <w:lang w:eastAsia="zh-CN"/>
                                </w:rPr>
                              </m:ctrlPr>
                            </m:dPr>
                            <m:e>
                              <m:r>
                                <w:rPr>
                                  <w:rFonts w:ascii="Cambria Math" w:eastAsiaTheme="minorEastAsia" w:hAnsi="Cambria Math"/>
                                  <w:lang w:eastAsia="zh-CN"/>
                                </w:rPr>
                                <m:t>n</m:t>
                              </m:r>
                            </m:e>
                          </m:d>
                        </m:sup>
                      </m:sSubSup>
                      <m:sSubSup>
                        <m:sSubSupPr>
                          <m:ctrlPr>
                            <w:rPr>
                              <w:rFonts w:ascii="Cambria Math" w:eastAsiaTheme="minorEastAsia" w:hAnsi="Cambria Math"/>
                              <w:bCs/>
                              <w:i/>
                              <w:iCs/>
                              <w:lang w:eastAsia="zh-CN"/>
                            </w:rPr>
                          </m:ctrlPr>
                        </m:sSubSupPr>
                        <m:e>
                          <m:r>
                            <m:rPr>
                              <m:sty m:val="bi"/>
                            </m:rPr>
                            <w:rPr>
                              <w:rFonts w:ascii="Cambria Math" w:eastAsiaTheme="minorEastAsia" w:hAnsi="Cambria Math"/>
                              <w:lang w:eastAsia="zh-CN"/>
                            </w:rPr>
                            <m:t>s</m:t>
                          </m:r>
                        </m:e>
                        <m:sub>
                          <m:r>
                            <m:rPr>
                              <m:sty m:val="p"/>
                            </m:rPr>
                            <w:rPr>
                              <w:rFonts w:ascii="Cambria Math" w:eastAsiaTheme="minorEastAsia" w:hAnsi="Cambria Math"/>
                              <w:lang w:eastAsia="zh-CN"/>
                            </w:rPr>
                            <m:t>UE</m:t>
                          </m:r>
                          <m:r>
                            <w:rPr>
                              <w:rFonts w:ascii="Cambria Math" w:eastAsiaTheme="minorEastAsia" w:hAnsi="Cambria Math"/>
                              <w:lang w:eastAsia="zh-CN"/>
                            </w:rPr>
                            <m:t>,j</m:t>
                          </m:r>
                        </m:sub>
                        <m:sup>
                          <m:d>
                            <m:dPr>
                              <m:ctrlPr>
                                <w:rPr>
                                  <w:rFonts w:ascii="Cambria Math" w:eastAsiaTheme="minorEastAsia" w:hAnsi="Cambria Math"/>
                                  <w:bCs/>
                                  <w:i/>
                                  <w:iCs/>
                                  <w:lang w:eastAsia="zh-CN"/>
                                </w:rPr>
                              </m:ctrlPr>
                            </m:dPr>
                            <m:e>
                              <m:r>
                                <w:rPr>
                                  <w:rFonts w:ascii="Cambria Math" w:eastAsiaTheme="minorEastAsia" w:hAnsi="Cambria Math"/>
                                  <w:lang w:eastAsia="zh-CN"/>
                                </w:rPr>
                                <m:t>n</m:t>
                              </m:r>
                            </m:e>
                          </m:d>
                        </m:sup>
                      </m:sSubSup>
                    </m:e>
                  </m:nary>
                </m:e>
              </m:groupChr>
            </m:e>
            <m:lim>
              <m:r>
                <m:rPr>
                  <m:sty m:val="p"/>
                </m:rPr>
                <w:rPr>
                  <w:rFonts w:ascii="Cambria Math" w:eastAsiaTheme="minorEastAsia" w:hAnsi="Cambria Math"/>
                  <w:lang w:eastAsia="zh-CN"/>
                </w:rPr>
                <m:t>UEs from other cells</m:t>
              </m:r>
            </m:lim>
          </m:limLow>
          <m:r>
            <w:rPr>
              <w:rFonts w:ascii="Cambria Math" w:eastAsiaTheme="minorEastAsia" w:hAnsi="Cambria Math"/>
              <w:lang w:eastAsia="zh-CN"/>
            </w:rPr>
            <m:t>+</m:t>
          </m:r>
          <m:limLow>
            <m:limLowPr>
              <m:ctrlPr>
                <w:rPr>
                  <w:rFonts w:ascii="Cambria Math" w:eastAsiaTheme="minorEastAsia" w:hAnsi="Cambria Math"/>
                  <w:bCs/>
                  <w:i/>
                  <w:iCs/>
                  <w:lang w:eastAsia="zh-CN"/>
                </w:rPr>
              </m:ctrlPr>
            </m:limLowPr>
            <m:e>
              <m:groupChr>
                <m:groupChrPr>
                  <m:ctrlPr>
                    <w:rPr>
                      <w:rFonts w:ascii="Cambria Math" w:eastAsiaTheme="minorEastAsia" w:hAnsi="Cambria Math"/>
                      <w:bCs/>
                      <w:i/>
                      <w:iCs/>
                      <w:lang w:eastAsia="zh-CN"/>
                    </w:rPr>
                  </m:ctrlPr>
                </m:groupChrPr>
                <m:e>
                  <m:sSubSup>
                    <m:sSubSupPr>
                      <m:ctrlPr>
                        <w:rPr>
                          <w:rFonts w:ascii="Cambria Math" w:eastAsiaTheme="minorEastAsia" w:hAnsi="Cambria Math"/>
                          <w:bCs/>
                          <w:i/>
                          <w:iCs/>
                          <w:color w:val="FF0000"/>
                          <w:lang w:eastAsia="zh-CN"/>
                        </w:rPr>
                      </m:ctrlPr>
                    </m:sSubSupPr>
                    <m:e>
                      <m:r>
                        <m:rPr>
                          <m:sty m:val="bi"/>
                        </m:rPr>
                        <w:rPr>
                          <w:rFonts w:ascii="Cambria Math" w:eastAsiaTheme="minorEastAsia" w:hAnsi="Cambria Math"/>
                          <w:color w:val="FF0000"/>
                          <w:lang w:eastAsia="zh-CN"/>
                        </w:rPr>
                        <m:t>H</m:t>
                      </m:r>
                    </m:e>
                    <m:sub>
                      <m:r>
                        <m:rPr>
                          <m:sty m:val="p"/>
                        </m:rPr>
                        <w:rPr>
                          <w:rFonts w:ascii="Cambria Math" w:eastAsiaTheme="minorEastAsia" w:hAnsi="Cambria Math"/>
                          <w:color w:val="FF0000"/>
                          <w:lang w:eastAsia="zh-CN"/>
                        </w:rPr>
                        <m:t>CLI</m:t>
                      </m:r>
                    </m:sub>
                    <m:sup>
                      <m:d>
                        <m:dPr>
                          <m:ctrlPr>
                            <w:rPr>
                              <w:rFonts w:ascii="Cambria Math" w:eastAsiaTheme="minorEastAsia" w:hAnsi="Cambria Math"/>
                              <w:bCs/>
                              <w:i/>
                              <w:iCs/>
                              <w:color w:val="FF0000"/>
                              <w:lang w:eastAsia="zh-CN"/>
                            </w:rPr>
                          </m:ctrlPr>
                        </m:dPr>
                        <m:e>
                          <m:r>
                            <w:rPr>
                              <w:rFonts w:ascii="Cambria Math" w:eastAsiaTheme="minorEastAsia" w:hAnsi="Cambria Math"/>
                              <w:color w:val="FF0000"/>
                              <w:lang w:eastAsia="zh-CN"/>
                            </w:rPr>
                            <m:t>n</m:t>
                          </m:r>
                        </m:e>
                      </m:d>
                    </m:sup>
                  </m:sSubSup>
                  <m:sSup>
                    <m:sSupPr>
                      <m:ctrlPr>
                        <w:rPr>
                          <w:rFonts w:ascii="Cambria Math" w:eastAsiaTheme="minorEastAsia" w:hAnsi="Cambria Math"/>
                          <w:bCs/>
                          <w:i/>
                          <w:iCs/>
                          <w:color w:val="FF0000"/>
                          <w:lang w:eastAsia="zh-CN"/>
                        </w:rPr>
                      </m:ctrlPr>
                    </m:sSupPr>
                    <m:e>
                      <m:r>
                        <m:rPr>
                          <m:sty m:val="bi"/>
                        </m:rPr>
                        <w:rPr>
                          <w:rFonts w:ascii="Cambria Math" w:eastAsiaTheme="minorEastAsia" w:hAnsi="Cambria Math"/>
                          <w:color w:val="FF0000"/>
                          <w:lang w:eastAsia="zh-CN"/>
                        </w:rPr>
                        <m:t>B</m:t>
                      </m:r>
                    </m:e>
                    <m:sup>
                      <m:d>
                        <m:dPr>
                          <m:ctrlPr>
                            <w:rPr>
                              <w:rFonts w:ascii="Cambria Math" w:eastAsiaTheme="minorEastAsia" w:hAnsi="Cambria Math"/>
                              <w:bCs/>
                              <w:i/>
                              <w:iCs/>
                              <w:color w:val="FF0000"/>
                              <w:lang w:eastAsia="zh-CN"/>
                            </w:rPr>
                          </m:ctrlPr>
                        </m:dPr>
                        <m:e>
                          <m:r>
                            <w:rPr>
                              <w:rFonts w:ascii="Cambria Math" w:eastAsiaTheme="minorEastAsia" w:hAnsi="Cambria Math"/>
                              <w:color w:val="FF0000"/>
                              <w:lang w:eastAsia="zh-CN"/>
                            </w:rPr>
                            <m:t>n</m:t>
                          </m:r>
                        </m:e>
                      </m:d>
                    </m:sup>
                  </m:sSup>
                  <m:sSup>
                    <m:sSupPr>
                      <m:ctrlPr>
                        <w:rPr>
                          <w:rFonts w:ascii="Cambria Math" w:eastAsiaTheme="minorEastAsia" w:hAnsi="Cambria Math"/>
                          <w:bCs/>
                          <w:i/>
                          <w:iCs/>
                          <w:color w:val="FF0000"/>
                          <w:lang w:eastAsia="zh-CN"/>
                        </w:rPr>
                      </m:ctrlPr>
                    </m:sSupPr>
                    <m:e>
                      <m:r>
                        <m:rPr>
                          <m:sty m:val="bi"/>
                        </m:rPr>
                        <w:rPr>
                          <w:rFonts w:ascii="Cambria Math" w:eastAsiaTheme="minorEastAsia" w:hAnsi="Cambria Math"/>
                          <w:color w:val="FF0000"/>
                          <w:lang w:eastAsia="zh-CN"/>
                        </w:rPr>
                        <m:t>x</m:t>
                      </m:r>
                    </m:e>
                    <m:sup>
                      <m:d>
                        <m:dPr>
                          <m:ctrlPr>
                            <w:rPr>
                              <w:rFonts w:ascii="Cambria Math" w:eastAsiaTheme="minorEastAsia" w:hAnsi="Cambria Math"/>
                              <w:bCs/>
                              <w:i/>
                              <w:iCs/>
                              <w:color w:val="FF0000"/>
                              <w:lang w:eastAsia="zh-CN"/>
                            </w:rPr>
                          </m:ctrlPr>
                        </m:dPr>
                        <m:e>
                          <m:r>
                            <w:rPr>
                              <w:rFonts w:ascii="Cambria Math" w:eastAsiaTheme="minorEastAsia" w:hAnsi="Cambria Math"/>
                              <w:color w:val="FF0000"/>
                              <w:lang w:eastAsia="zh-CN"/>
                            </w:rPr>
                            <m:t>n</m:t>
                          </m:r>
                        </m:e>
                      </m:d>
                    </m:sup>
                  </m:sSup>
                </m:e>
              </m:groupChr>
            </m:e>
            <m:lim>
              <m:eqArr>
                <m:eqArrPr>
                  <m:ctrlPr>
                    <w:rPr>
                      <w:rFonts w:ascii="Cambria Math" w:eastAsiaTheme="minorEastAsia" w:hAnsi="Cambria Math"/>
                      <w:lang w:eastAsia="zh-CN"/>
                    </w:rPr>
                  </m:ctrlPr>
                </m:eqArrPr>
                <m:e>
                  <m:r>
                    <m:rPr>
                      <m:sty m:val="p"/>
                    </m:rPr>
                    <w:rPr>
                      <w:rFonts w:ascii="Cambria Math" w:eastAsiaTheme="minorEastAsia" w:hAnsi="Cambria Math"/>
                      <w:lang w:eastAsia="zh-CN"/>
                    </w:rPr>
                    <m:t xml:space="preserve">Aspect 1: </m:t>
                  </m:r>
                </m:e>
                <m:e>
                  <m:r>
                    <m:rPr>
                      <m:sty m:val="p"/>
                    </m:rPr>
                    <w:rPr>
                      <w:rFonts w:ascii="Cambria Math" w:eastAsiaTheme="minorEastAsia" w:hAnsi="Cambria Math"/>
                      <w:lang w:eastAsia="zh-CN"/>
                    </w:rPr>
                    <m:t>Tx leakage</m:t>
                  </m:r>
                </m:e>
              </m:eqArr>
            </m:lim>
          </m:limLow>
          <m:r>
            <w:rPr>
              <w:rFonts w:ascii="Cambria Math" w:eastAsiaTheme="minorEastAsia" w:hAnsi="Cambria Math"/>
              <w:lang w:eastAsia="zh-CN"/>
            </w:rPr>
            <m:t>+</m:t>
          </m:r>
          <m:limLow>
            <m:limLowPr>
              <m:ctrlPr>
                <w:rPr>
                  <w:rFonts w:ascii="Cambria Math" w:eastAsiaTheme="minorEastAsia" w:hAnsi="Cambria Math"/>
                  <w:bCs/>
                  <w:i/>
                  <w:iCs/>
                  <w:lang w:eastAsia="zh-CN"/>
                </w:rPr>
              </m:ctrlPr>
            </m:limLowPr>
            <m:e>
              <m:groupChr>
                <m:groupChrPr>
                  <m:ctrlPr>
                    <w:rPr>
                      <w:rFonts w:ascii="Cambria Math" w:eastAsiaTheme="minorEastAsia" w:hAnsi="Cambria Math"/>
                      <w:bCs/>
                      <w:i/>
                      <w:iCs/>
                      <w:lang w:eastAsia="zh-CN"/>
                    </w:rPr>
                  </m:ctrlPr>
                </m:groupChrPr>
                <m:e>
                  <m:sSup>
                    <m:sSupPr>
                      <m:ctrlPr>
                        <w:rPr>
                          <w:rFonts w:ascii="Cambria Math" w:eastAsiaTheme="minorEastAsia" w:hAnsi="Cambria Math"/>
                          <w:bCs/>
                          <w:i/>
                          <w:iCs/>
                          <w:color w:val="FF0000"/>
                          <w:lang w:eastAsia="zh-CN"/>
                        </w:rPr>
                      </m:ctrlPr>
                    </m:sSupPr>
                    <m:e>
                      <m:r>
                        <m:rPr>
                          <m:sty m:val="bi"/>
                        </m:rPr>
                        <w:rPr>
                          <w:rFonts w:ascii="Cambria Math" w:eastAsiaTheme="minorEastAsia" w:hAnsi="Cambria Math"/>
                          <w:color w:val="FF0000"/>
                          <w:lang w:eastAsia="zh-CN"/>
                        </w:rPr>
                        <m:t>y</m:t>
                      </m:r>
                    </m:e>
                    <m:sup>
                      <m:d>
                        <m:dPr>
                          <m:ctrlPr>
                            <w:rPr>
                              <w:rFonts w:ascii="Cambria Math" w:eastAsiaTheme="minorEastAsia" w:hAnsi="Cambria Math"/>
                              <w:bCs/>
                              <w:i/>
                              <w:iCs/>
                              <w:color w:val="FF0000"/>
                              <w:lang w:eastAsia="zh-CN"/>
                            </w:rPr>
                          </m:ctrlPr>
                        </m:dPr>
                        <m:e>
                          <m:r>
                            <w:rPr>
                              <w:rFonts w:ascii="Cambria Math" w:eastAsiaTheme="minorEastAsia" w:hAnsi="Cambria Math"/>
                              <w:color w:val="FF0000"/>
                              <w:lang w:eastAsia="zh-CN"/>
                            </w:rPr>
                            <m:t>n</m:t>
                          </m:r>
                        </m:e>
                      </m:d>
                    </m:sup>
                  </m:sSup>
                </m:e>
              </m:groupChr>
            </m:e>
            <m:lim>
              <m:eqArr>
                <m:eqArrPr>
                  <m:ctrlPr>
                    <w:rPr>
                      <w:rFonts w:ascii="Cambria Math" w:eastAsiaTheme="minorEastAsia" w:hAnsi="Cambria Math"/>
                      <w:lang w:eastAsia="zh-CN"/>
                    </w:rPr>
                  </m:ctrlPr>
                </m:eqArrPr>
                <m:e>
                  <m:r>
                    <m:rPr>
                      <m:sty m:val="p"/>
                    </m:rPr>
                    <w:rPr>
                      <w:rFonts w:ascii="Cambria Math" w:eastAsiaTheme="minorEastAsia" w:hAnsi="Cambria Math"/>
                      <w:lang w:eastAsia="zh-CN"/>
                    </w:rPr>
                    <m:t xml:space="preserve">Aspect 2: </m:t>
                  </m:r>
                </m:e>
                <m:e>
                  <m:r>
                    <m:rPr>
                      <m:sty m:val="p"/>
                    </m:rPr>
                    <w:rPr>
                      <w:rFonts w:ascii="Cambria Math" w:eastAsiaTheme="minorEastAsia" w:hAnsi="Cambria Math"/>
                      <w:lang w:eastAsia="zh-CN"/>
                    </w:rPr>
                    <m:t>Rx selectivity</m:t>
                  </m:r>
                </m:e>
              </m:eqArr>
            </m:lim>
          </m:limLow>
          <m:r>
            <w:rPr>
              <w:rFonts w:ascii="Cambria Math" w:eastAsiaTheme="minorEastAsia" w:hAnsi="Cambria Math"/>
              <w:lang w:eastAsia="zh-CN"/>
            </w:rPr>
            <m:t>+</m:t>
          </m:r>
          <m:sSub>
            <m:sSubPr>
              <m:ctrlPr>
                <w:rPr>
                  <w:rFonts w:ascii="Cambria Math" w:eastAsiaTheme="minorEastAsia" w:hAnsi="Cambria Math"/>
                  <w:bCs/>
                  <w:i/>
                  <w:iCs/>
                  <w:lang w:eastAsia="zh-CN"/>
                </w:rPr>
              </m:ctrlPr>
            </m:sSubPr>
            <m:e>
              <m:r>
                <m:rPr>
                  <m:sty m:val="bi"/>
                </m:rPr>
                <w:rPr>
                  <w:rFonts w:ascii="Cambria Math" w:eastAsiaTheme="minorEastAsia" w:hAnsi="Cambria Math"/>
                  <w:lang w:eastAsia="zh-CN"/>
                </w:rPr>
                <m:t>n</m:t>
              </m:r>
            </m:e>
            <m:sub>
              <m:r>
                <w:rPr>
                  <w:rFonts w:ascii="Cambria Math" w:eastAsiaTheme="minorEastAsia" w:hAnsi="Cambria Math"/>
                  <w:lang w:eastAsia="zh-CN"/>
                </w:rPr>
                <m:t>noise</m:t>
              </m:r>
            </m:sub>
          </m:sSub>
          <m:r>
            <m:rPr>
              <m:sty m:val="bi"/>
            </m:rPr>
            <w:rPr>
              <w:rFonts w:ascii="Cambria Math" w:eastAsiaTheme="minorEastAsia" w:hAnsi="Cambria Math"/>
              <w:lang w:eastAsia="zh-CN"/>
            </w:rPr>
            <m:t>+</m:t>
          </m:r>
          <m:sSub>
            <m:sSubPr>
              <m:ctrlPr>
                <w:rPr>
                  <w:rFonts w:ascii="Cambria Math" w:eastAsiaTheme="minorEastAsia" w:hAnsi="Cambria Math"/>
                  <w:bCs/>
                  <w:i/>
                  <w:iCs/>
                  <w:lang w:eastAsia="zh-CN"/>
                </w:rPr>
              </m:ctrlPr>
            </m:sSubPr>
            <m:e>
              <m:r>
                <m:rPr>
                  <m:sty m:val="bi"/>
                </m:rPr>
                <w:rPr>
                  <w:rFonts w:ascii="Cambria Math" w:eastAsiaTheme="minorEastAsia" w:hAnsi="Cambria Math"/>
                  <w:lang w:eastAsia="zh-CN"/>
                </w:rPr>
                <m:t>n</m:t>
              </m:r>
            </m:e>
            <m:sub>
              <m:r>
                <m:rPr>
                  <m:sty m:val="p"/>
                </m:rPr>
                <w:rPr>
                  <w:rFonts w:ascii="Cambria Math" w:eastAsiaTheme="minorEastAsia" w:hAnsi="Cambria Math"/>
                  <w:lang w:eastAsia="zh-CN"/>
                </w:rPr>
                <m:t>SI</m:t>
              </m:r>
            </m:sub>
          </m:sSub>
        </m:oMath>
      </m:oMathPara>
    </w:p>
    <w:p w14:paraId="7BC6E4AF" w14:textId="2B5BA9C2" w:rsidR="009D2AAC" w:rsidRDefault="009858B1" w:rsidP="006A2727">
      <w:pPr>
        <w:spacing w:beforeLines="50" w:afterLines="50" w:after="120"/>
        <w:rPr>
          <w:rFonts w:eastAsiaTheme="minorEastAsia"/>
          <w:bCs/>
          <w:iCs/>
          <w:lang w:eastAsia="zh-CN"/>
        </w:rPr>
      </w:pPr>
      <w:r>
        <w:rPr>
          <w:rFonts w:eastAsiaTheme="minorEastAsia"/>
          <w:bCs/>
          <w:iCs/>
          <w:lang w:eastAsia="zh-CN"/>
        </w:rPr>
        <w:t>Note that</w:t>
      </w:r>
      <w:r w:rsidR="00A20865">
        <w:rPr>
          <w:rFonts w:eastAsiaTheme="minorEastAsia"/>
          <w:bCs/>
          <w:iCs/>
          <w:lang w:eastAsia="zh-CN"/>
        </w:rPr>
        <w:t xml:space="preserve"> t</w:t>
      </w:r>
      <w:r w:rsidR="005717F6" w:rsidRPr="00880058">
        <w:rPr>
          <w:rFonts w:eastAsiaTheme="minorEastAsia"/>
          <w:bCs/>
          <w:iCs/>
          <w:lang w:eastAsia="zh-CN"/>
        </w:rPr>
        <w:t>he interference due to Aspect 1</w:t>
      </w:r>
      <w:r w:rsidR="005717F6">
        <w:rPr>
          <w:rFonts w:eastAsiaTheme="minorEastAsia"/>
          <w:bCs/>
          <w:iCs/>
          <w:lang w:eastAsia="zh-CN"/>
        </w:rPr>
        <w:t xml:space="preserve"> </w:t>
      </w:r>
      <w:r w:rsidR="0070508F">
        <w:rPr>
          <w:rFonts w:eastAsiaTheme="minorEastAsia"/>
          <w:bCs/>
          <w:iCs/>
          <w:lang w:eastAsia="zh-CN"/>
        </w:rPr>
        <w:t xml:space="preserve">(i.e., </w:t>
      </w:r>
      <m:oMath>
        <m:sSubSup>
          <m:sSubSupPr>
            <m:ctrlPr>
              <w:rPr>
                <w:rFonts w:ascii="Cambria Math" w:eastAsiaTheme="minorEastAsia" w:hAnsi="Cambria Math"/>
                <w:bCs/>
                <w:i/>
                <w:iCs/>
                <w:lang w:eastAsia="zh-CN"/>
              </w:rPr>
            </m:ctrlPr>
          </m:sSubSupPr>
          <m:e>
            <m:r>
              <m:rPr>
                <m:sty m:val="bi"/>
              </m:rPr>
              <w:rPr>
                <w:rFonts w:ascii="Cambria Math" w:eastAsiaTheme="minorEastAsia" w:hAnsi="Cambria Math"/>
                <w:lang w:eastAsia="zh-CN"/>
              </w:rPr>
              <m:t>H</m:t>
            </m:r>
          </m:e>
          <m:sub>
            <m:r>
              <m:rPr>
                <m:sty m:val="p"/>
              </m:rPr>
              <w:rPr>
                <w:rFonts w:ascii="Cambria Math" w:eastAsiaTheme="minorEastAsia" w:hAnsi="Cambria Math"/>
                <w:lang w:eastAsia="zh-CN"/>
              </w:rPr>
              <m:t>CLI</m:t>
            </m:r>
          </m:sub>
          <m:sup>
            <m:d>
              <m:dPr>
                <m:ctrlPr>
                  <w:rPr>
                    <w:rFonts w:ascii="Cambria Math" w:eastAsiaTheme="minorEastAsia" w:hAnsi="Cambria Math"/>
                    <w:bCs/>
                    <w:i/>
                    <w:iCs/>
                    <w:lang w:eastAsia="zh-CN"/>
                  </w:rPr>
                </m:ctrlPr>
              </m:dPr>
              <m:e>
                <m:r>
                  <w:rPr>
                    <w:rFonts w:ascii="Cambria Math" w:eastAsiaTheme="minorEastAsia" w:hAnsi="Cambria Math"/>
                    <w:lang w:eastAsia="zh-CN"/>
                  </w:rPr>
                  <m:t>n</m:t>
                </m:r>
              </m:e>
            </m:d>
          </m:sup>
        </m:sSubSup>
        <m:sSup>
          <m:sSupPr>
            <m:ctrlPr>
              <w:rPr>
                <w:rFonts w:ascii="Cambria Math" w:eastAsiaTheme="minorEastAsia" w:hAnsi="Cambria Math"/>
                <w:bCs/>
                <w:i/>
                <w:iCs/>
                <w:lang w:eastAsia="zh-CN"/>
              </w:rPr>
            </m:ctrlPr>
          </m:sSupPr>
          <m:e>
            <m:r>
              <m:rPr>
                <m:sty m:val="bi"/>
              </m:rPr>
              <w:rPr>
                <w:rFonts w:ascii="Cambria Math" w:eastAsiaTheme="minorEastAsia" w:hAnsi="Cambria Math"/>
                <w:lang w:eastAsia="zh-CN"/>
              </w:rPr>
              <m:t>B</m:t>
            </m:r>
          </m:e>
          <m:sup>
            <m:d>
              <m:dPr>
                <m:ctrlPr>
                  <w:rPr>
                    <w:rFonts w:ascii="Cambria Math" w:eastAsiaTheme="minorEastAsia" w:hAnsi="Cambria Math"/>
                    <w:bCs/>
                    <w:i/>
                    <w:iCs/>
                    <w:lang w:eastAsia="zh-CN"/>
                  </w:rPr>
                </m:ctrlPr>
              </m:dPr>
              <m:e>
                <m:r>
                  <w:rPr>
                    <w:rFonts w:ascii="Cambria Math" w:eastAsiaTheme="minorEastAsia" w:hAnsi="Cambria Math"/>
                    <w:lang w:eastAsia="zh-CN"/>
                  </w:rPr>
                  <m:t>n</m:t>
                </m:r>
              </m:e>
            </m:d>
          </m:sup>
        </m:sSup>
        <m:sSup>
          <m:sSupPr>
            <m:ctrlPr>
              <w:rPr>
                <w:rFonts w:ascii="Cambria Math" w:eastAsiaTheme="minorEastAsia" w:hAnsi="Cambria Math"/>
                <w:bCs/>
                <w:i/>
                <w:iCs/>
                <w:lang w:eastAsia="zh-CN"/>
              </w:rPr>
            </m:ctrlPr>
          </m:sSupPr>
          <m:e>
            <m:r>
              <m:rPr>
                <m:sty m:val="bi"/>
              </m:rPr>
              <w:rPr>
                <w:rFonts w:ascii="Cambria Math" w:eastAsiaTheme="minorEastAsia" w:hAnsi="Cambria Math"/>
                <w:lang w:eastAsia="zh-CN"/>
              </w:rPr>
              <m:t>x</m:t>
            </m:r>
          </m:e>
          <m:sup>
            <m:d>
              <m:dPr>
                <m:ctrlPr>
                  <w:rPr>
                    <w:rFonts w:ascii="Cambria Math" w:eastAsiaTheme="minorEastAsia" w:hAnsi="Cambria Math"/>
                    <w:bCs/>
                    <w:i/>
                    <w:iCs/>
                    <w:lang w:eastAsia="zh-CN"/>
                  </w:rPr>
                </m:ctrlPr>
              </m:dPr>
              <m:e>
                <m:r>
                  <w:rPr>
                    <w:rFonts w:ascii="Cambria Math" w:eastAsiaTheme="minorEastAsia" w:hAnsi="Cambria Math"/>
                    <w:lang w:eastAsia="zh-CN"/>
                  </w:rPr>
                  <m:t>n</m:t>
                </m:r>
              </m:e>
            </m:d>
          </m:sup>
        </m:sSup>
      </m:oMath>
      <w:r w:rsidR="0070508F">
        <w:rPr>
          <w:rFonts w:eastAsiaTheme="minorEastAsia"/>
          <w:bCs/>
          <w:iCs/>
          <w:lang w:eastAsia="zh-CN"/>
        </w:rPr>
        <w:t>)</w:t>
      </w:r>
      <w:r w:rsidR="0080306F">
        <w:rPr>
          <w:rFonts w:eastAsiaTheme="minorEastAsia"/>
          <w:bCs/>
          <w:iCs/>
          <w:lang w:eastAsia="zh-CN"/>
        </w:rPr>
        <w:t xml:space="preserve"> can be </w:t>
      </w:r>
      <w:r w:rsidR="00DC231C" w:rsidRPr="00DC231C">
        <w:rPr>
          <w:rFonts w:eastAsiaTheme="minorEastAsia"/>
          <w:bCs/>
          <w:iCs/>
          <w:lang w:eastAsia="zh-CN"/>
        </w:rPr>
        <w:t>suppressed via MMSE-IRC receiver</w:t>
      </w:r>
      <w:r w:rsidR="00586807">
        <w:rPr>
          <w:rFonts w:eastAsiaTheme="minorEastAsia"/>
          <w:bCs/>
          <w:iCs/>
          <w:lang w:eastAsia="zh-CN"/>
        </w:rPr>
        <w:t xml:space="preserve"> </w:t>
      </w:r>
      <w:r w:rsidR="00586807" w:rsidRPr="00274BAE">
        <w:rPr>
          <w:rFonts w:eastAsiaTheme="minorEastAsia"/>
          <w:bCs/>
          <w:iCs/>
          <w:lang w:eastAsia="zh-CN"/>
        </w:rPr>
        <w:t xml:space="preserve">at the </w:t>
      </w:r>
      <w:r w:rsidR="00586807" w:rsidRPr="00192702">
        <w:rPr>
          <w:rFonts w:eastAsiaTheme="minorEastAsia"/>
          <w:bCs/>
          <w:iCs/>
          <w:lang w:eastAsia="zh-CN"/>
        </w:rPr>
        <w:t xml:space="preserve">victim </w:t>
      </w:r>
      <w:r w:rsidR="00586807" w:rsidRPr="00274BAE">
        <w:rPr>
          <w:rFonts w:eastAsiaTheme="minorEastAsia"/>
          <w:bCs/>
          <w:iCs/>
          <w:lang w:eastAsia="zh-CN"/>
        </w:rPr>
        <w:t>gNB side</w:t>
      </w:r>
      <w:r w:rsidR="00D072C3">
        <w:rPr>
          <w:rFonts w:eastAsiaTheme="minorEastAsia"/>
          <w:bCs/>
          <w:iCs/>
          <w:lang w:eastAsia="zh-CN"/>
        </w:rPr>
        <w:t xml:space="preserve">, e.g., </w:t>
      </w:r>
    </w:p>
    <w:p w14:paraId="530F8134" w14:textId="2A4EC710" w:rsidR="00D072C3" w:rsidRPr="00037316" w:rsidRDefault="007F053C" w:rsidP="006A2727">
      <w:pPr>
        <w:spacing w:beforeLines="50" w:afterLines="50" w:after="120"/>
        <w:rPr>
          <w:rFonts w:eastAsiaTheme="minorEastAsia"/>
          <w:bCs/>
          <w:iCs/>
          <w:lang w:eastAsia="zh-CN"/>
        </w:rPr>
      </w:pPr>
      <m:oMathPara>
        <m:oMath>
          <m:sSup>
            <m:sSupPr>
              <m:ctrlPr>
                <w:rPr>
                  <w:rFonts w:ascii="Cambria Math" w:eastAsiaTheme="minorEastAsia" w:hAnsi="Cambria Math"/>
                  <w:b/>
                  <w:bCs/>
                  <w:i/>
                  <w:iCs/>
                  <w:lang w:eastAsia="zh-CN"/>
                </w:rPr>
              </m:ctrlPr>
            </m:sSupPr>
            <m:e>
              <m:sSubSup>
                <m:sSubSupPr>
                  <m:ctrlPr>
                    <w:rPr>
                      <w:rFonts w:ascii="Cambria Math" w:eastAsiaTheme="minorEastAsia" w:hAnsi="Cambria Math"/>
                      <w:bCs/>
                      <w:i/>
                      <w:iCs/>
                      <w:lang w:eastAsia="zh-CN"/>
                    </w:rPr>
                  </m:ctrlPr>
                </m:sSubSupPr>
                <m:e>
                  <m:acc>
                    <m:accPr>
                      <m:ctrlPr>
                        <w:rPr>
                          <w:rFonts w:ascii="Cambria Math" w:eastAsiaTheme="minorEastAsia" w:hAnsi="Cambria Math"/>
                          <w:b/>
                          <w:bCs/>
                          <w:i/>
                          <w:iCs/>
                          <w:lang w:eastAsia="zh-CN"/>
                        </w:rPr>
                      </m:ctrlPr>
                    </m:accPr>
                    <m:e>
                      <m:r>
                        <m:rPr>
                          <m:sty m:val="bi"/>
                        </m:rPr>
                        <w:rPr>
                          <w:rFonts w:ascii="Cambria Math" w:eastAsiaTheme="minorEastAsia" w:hAnsi="Cambria Math"/>
                          <w:lang w:eastAsia="zh-CN"/>
                        </w:rPr>
                        <m:t>r</m:t>
                      </m:r>
                    </m:e>
                  </m:acc>
                </m:e>
                <m:sub>
                  <m:r>
                    <w:rPr>
                      <w:rFonts w:ascii="Cambria Math" w:eastAsiaTheme="minorEastAsia" w:hAnsi="Cambria Math"/>
                      <w:lang w:eastAsia="zh-CN"/>
                    </w:rPr>
                    <m:t>UE,k</m:t>
                  </m:r>
                </m:sub>
                <m:sup>
                  <m:d>
                    <m:dPr>
                      <m:ctrlPr>
                        <w:rPr>
                          <w:rFonts w:ascii="Cambria Math" w:eastAsiaTheme="minorEastAsia" w:hAnsi="Cambria Math"/>
                          <w:bCs/>
                          <w:i/>
                          <w:iCs/>
                          <w:lang w:eastAsia="zh-CN"/>
                        </w:rPr>
                      </m:ctrlPr>
                    </m:dPr>
                    <m:e>
                      <m:r>
                        <w:rPr>
                          <w:rFonts w:ascii="Cambria Math" w:eastAsiaTheme="minorEastAsia" w:hAnsi="Cambria Math"/>
                          <w:lang w:eastAsia="zh-CN"/>
                        </w:rPr>
                        <m:t>n</m:t>
                      </m:r>
                    </m:e>
                  </m:d>
                </m:sup>
              </m:sSubSup>
              <m:r>
                <m:rPr>
                  <m:sty m:val="p"/>
                </m:rPr>
                <w:rPr>
                  <w:rFonts w:ascii="Cambria Math" w:eastAsiaTheme="minorEastAsia" w:hAnsi="Cambria Math"/>
                  <w:lang w:eastAsia="zh-CN"/>
                </w:rPr>
                <m:t>=</m:t>
              </m:r>
              <m:sSubSup>
                <m:sSubSupPr>
                  <m:ctrlPr>
                    <w:rPr>
                      <w:rFonts w:ascii="Cambria Math" w:eastAsiaTheme="minorEastAsia" w:hAnsi="Cambria Math"/>
                      <w:bCs/>
                      <w:i/>
                      <w:iCs/>
                      <w:lang w:eastAsia="zh-CN"/>
                    </w:rPr>
                  </m:ctrlPr>
                </m:sSubSupPr>
                <m:e>
                  <m:acc>
                    <m:accPr>
                      <m:ctrlPr>
                        <w:rPr>
                          <w:rFonts w:ascii="Cambria Math" w:eastAsiaTheme="minorEastAsia" w:hAnsi="Cambria Math"/>
                          <w:b/>
                          <w:bCs/>
                          <w:i/>
                          <w:iCs/>
                          <w:lang w:eastAsia="zh-CN"/>
                        </w:rPr>
                      </m:ctrlPr>
                    </m:accPr>
                    <m:e>
                      <m:r>
                        <m:rPr>
                          <m:sty m:val="bi"/>
                        </m:rPr>
                        <w:rPr>
                          <w:rFonts w:ascii="Cambria Math" w:eastAsiaTheme="minorEastAsia" w:hAnsi="Cambria Math"/>
                          <w:lang w:eastAsia="zh-CN"/>
                        </w:rPr>
                        <m:t>H</m:t>
                      </m:r>
                    </m:e>
                  </m:acc>
                </m:e>
                <m:sub>
                  <m:r>
                    <w:rPr>
                      <w:rFonts w:ascii="Cambria Math" w:eastAsiaTheme="minorEastAsia" w:hAnsi="Cambria Math"/>
                      <w:lang w:eastAsia="zh-CN"/>
                    </w:rPr>
                    <m:t>k</m:t>
                  </m:r>
                </m:sub>
                <m:sup>
                  <m:r>
                    <m:rPr>
                      <m:sty m:val="p"/>
                    </m:rPr>
                    <w:rPr>
                      <w:rFonts w:ascii="Cambria Math" w:eastAsiaTheme="minorEastAsia" w:hAnsi="Cambria Math"/>
                      <w:lang w:eastAsia="zh-CN"/>
                    </w:rPr>
                    <m:t>H</m:t>
                  </m:r>
                </m:sup>
              </m:sSubSup>
              <m:d>
                <m:dPr>
                  <m:begChr m:val="["/>
                  <m:endChr m:val="]"/>
                  <m:ctrlPr>
                    <w:rPr>
                      <w:rFonts w:ascii="Cambria Math" w:eastAsiaTheme="minorEastAsia" w:hAnsi="Cambria Math"/>
                      <w:bCs/>
                      <w:i/>
                      <w:iCs/>
                      <w:lang w:eastAsia="zh-CN"/>
                    </w:rPr>
                  </m:ctrlPr>
                </m:dPr>
                <m:e>
                  <m:sSub>
                    <m:sSubPr>
                      <m:ctrlPr>
                        <w:rPr>
                          <w:rFonts w:ascii="Cambria Math" w:eastAsiaTheme="minorEastAsia" w:hAnsi="Cambria Math"/>
                          <w:bCs/>
                          <w:i/>
                          <w:iCs/>
                          <w:lang w:eastAsia="zh-CN"/>
                        </w:rPr>
                      </m:ctrlPr>
                    </m:sSubPr>
                    <m:e>
                      <m:acc>
                        <m:accPr>
                          <m:ctrlPr>
                            <w:rPr>
                              <w:rFonts w:ascii="Cambria Math" w:eastAsiaTheme="minorEastAsia" w:hAnsi="Cambria Math"/>
                              <w:b/>
                              <w:bCs/>
                              <w:i/>
                              <w:iCs/>
                              <w:lang w:eastAsia="zh-CN"/>
                            </w:rPr>
                          </m:ctrlPr>
                        </m:accPr>
                        <m:e>
                          <m:r>
                            <m:rPr>
                              <m:sty m:val="bi"/>
                            </m:rPr>
                            <w:rPr>
                              <w:rFonts w:ascii="Cambria Math" w:eastAsiaTheme="minorEastAsia" w:hAnsi="Cambria Math"/>
                              <w:lang w:eastAsia="zh-CN"/>
                            </w:rPr>
                            <m:t>H</m:t>
                          </m:r>
                        </m:e>
                      </m:acc>
                    </m:e>
                    <m:sub>
                      <m:r>
                        <w:rPr>
                          <w:rFonts w:ascii="Cambria Math" w:eastAsiaTheme="minorEastAsia" w:hAnsi="Cambria Math"/>
                          <w:lang w:eastAsia="zh-CN"/>
                        </w:rPr>
                        <m:t>k</m:t>
                      </m:r>
                    </m:sub>
                  </m:sSub>
                  <m:sSubSup>
                    <m:sSubSupPr>
                      <m:ctrlPr>
                        <w:rPr>
                          <w:rFonts w:ascii="Cambria Math" w:eastAsiaTheme="minorEastAsia" w:hAnsi="Cambria Math"/>
                          <w:bCs/>
                          <w:i/>
                          <w:iCs/>
                          <w:lang w:eastAsia="zh-CN"/>
                        </w:rPr>
                      </m:ctrlPr>
                    </m:sSubSupPr>
                    <m:e>
                      <m:acc>
                        <m:accPr>
                          <m:ctrlPr>
                            <w:rPr>
                              <w:rFonts w:ascii="Cambria Math" w:eastAsiaTheme="minorEastAsia" w:hAnsi="Cambria Math"/>
                              <w:b/>
                              <w:bCs/>
                              <w:i/>
                              <w:iCs/>
                              <w:lang w:eastAsia="zh-CN"/>
                            </w:rPr>
                          </m:ctrlPr>
                        </m:accPr>
                        <m:e>
                          <m:r>
                            <m:rPr>
                              <m:sty m:val="bi"/>
                            </m:rPr>
                            <w:rPr>
                              <w:rFonts w:ascii="Cambria Math" w:eastAsiaTheme="minorEastAsia" w:hAnsi="Cambria Math"/>
                              <w:lang w:eastAsia="zh-CN"/>
                            </w:rPr>
                            <m:t>H</m:t>
                          </m:r>
                        </m:e>
                      </m:acc>
                    </m:e>
                    <m:sub>
                      <m:r>
                        <w:rPr>
                          <w:rFonts w:ascii="Cambria Math" w:eastAsiaTheme="minorEastAsia" w:hAnsi="Cambria Math"/>
                          <w:lang w:eastAsia="zh-CN"/>
                        </w:rPr>
                        <m:t>k</m:t>
                      </m:r>
                    </m:sub>
                    <m:sup>
                      <m:r>
                        <m:rPr>
                          <m:sty m:val="p"/>
                        </m:rPr>
                        <w:rPr>
                          <w:rFonts w:ascii="Cambria Math" w:eastAsiaTheme="minorEastAsia" w:hAnsi="Cambria Math"/>
                          <w:lang w:eastAsia="zh-CN"/>
                        </w:rPr>
                        <m:t>H</m:t>
                      </m:r>
                    </m:sup>
                  </m:sSubSup>
                  <m:r>
                    <m:rPr>
                      <m:sty m:val="p"/>
                    </m:rPr>
                    <w:rPr>
                      <w:rFonts w:ascii="Cambria Math" w:eastAsiaTheme="minorEastAsia" w:hAnsi="Cambria Math"/>
                      <w:lang w:eastAsia="zh-CN"/>
                    </w:rPr>
                    <m:t>+</m:t>
                  </m:r>
                  <m:limLow>
                    <m:limLowPr>
                      <m:ctrlPr>
                        <w:rPr>
                          <w:rFonts w:ascii="Cambria Math" w:eastAsiaTheme="minorEastAsia" w:hAnsi="Cambria Math"/>
                          <w:bCs/>
                          <w:i/>
                          <w:iCs/>
                          <w:lang w:eastAsia="zh-CN"/>
                        </w:rPr>
                      </m:ctrlPr>
                    </m:limLowPr>
                    <m:e>
                      <m:groupChr>
                        <m:groupChrPr>
                          <m:ctrlPr>
                            <w:rPr>
                              <w:rFonts w:ascii="Cambria Math" w:eastAsiaTheme="minorEastAsia" w:hAnsi="Cambria Math"/>
                              <w:bCs/>
                              <w:i/>
                              <w:iCs/>
                              <w:lang w:eastAsia="zh-CN"/>
                            </w:rPr>
                          </m:ctrlPr>
                        </m:groupChrPr>
                        <m:e>
                          <m:nary>
                            <m:naryPr>
                              <m:chr m:val="∑"/>
                              <m:limLoc m:val="subSup"/>
                              <m:supHide m:val="1"/>
                              <m:ctrlPr>
                                <w:rPr>
                                  <w:rFonts w:ascii="Cambria Math" w:eastAsiaTheme="minorEastAsia" w:hAnsi="Cambria Math"/>
                                  <w:bCs/>
                                  <w:i/>
                                  <w:iCs/>
                                  <w:lang w:eastAsia="zh-CN"/>
                                </w:rPr>
                              </m:ctrlPr>
                            </m:naryPr>
                            <m:sub>
                              <m:r>
                                <w:rPr>
                                  <w:rFonts w:ascii="Cambria Math" w:eastAsiaTheme="minorEastAsia" w:hAnsi="Cambria Math"/>
                                  <w:lang w:eastAsia="zh-CN"/>
                                </w:rPr>
                                <m:t>i≠k</m:t>
                              </m:r>
                            </m:sub>
                            <m:sup/>
                            <m:e>
                              <m:sSub>
                                <m:sSubPr>
                                  <m:ctrlPr>
                                    <w:rPr>
                                      <w:rFonts w:ascii="Cambria Math" w:eastAsiaTheme="minorEastAsia" w:hAnsi="Cambria Math"/>
                                      <w:bCs/>
                                      <w:i/>
                                      <w:iCs/>
                                      <w:lang w:eastAsia="zh-CN"/>
                                    </w:rPr>
                                  </m:ctrlPr>
                                </m:sSubPr>
                                <m:e>
                                  <m:acc>
                                    <m:accPr>
                                      <m:ctrlPr>
                                        <w:rPr>
                                          <w:rFonts w:ascii="Cambria Math" w:eastAsiaTheme="minorEastAsia" w:hAnsi="Cambria Math"/>
                                          <w:b/>
                                          <w:bCs/>
                                          <w:i/>
                                          <w:iCs/>
                                          <w:lang w:eastAsia="zh-CN"/>
                                        </w:rPr>
                                      </m:ctrlPr>
                                    </m:accPr>
                                    <m:e>
                                      <m:r>
                                        <m:rPr>
                                          <m:sty m:val="bi"/>
                                        </m:rPr>
                                        <w:rPr>
                                          <w:rFonts w:ascii="Cambria Math" w:eastAsiaTheme="minorEastAsia" w:hAnsi="Cambria Math"/>
                                          <w:lang w:eastAsia="zh-CN"/>
                                        </w:rPr>
                                        <m:t>H</m:t>
                                      </m:r>
                                    </m:e>
                                  </m:acc>
                                </m:e>
                                <m:sub>
                                  <m:r>
                                    <w:rPr>
                                      <w:rFonts w:ascii="Cambria Math" w:eastAsiaTheme="minorEastAsia" w:hAnsi="Cambria Math"/>
                                      <w:lang w:eastAsia="zh-CN"/>
                                    </w:rPr>
                                    <m:t>i</m:t>
                                  </m:r>
                                </m:sub>
                              </m:sSub>
                              <m:sSubSup>
                                <m:sSubSupPr>
                                  <m:ctrlPr>
                                    <w:rPr>
                                      <w:rFonts w:ascii="Cambria Math" w:eastAsiaTheme="minorEastAsia" w:hAnsi="Cambria Math"/>
                                      <w:bCs/>
                                      <w:i/>
                                      <w:iCs/>
                                      <w:lang w:eastAsia="zh-CN"/>
                                    </w:rPr>
                                  </m:ctrlPr>
                                </m:sSubSupPr>
                                <m:e>
                                  <m:acc>
                                    <m:accPr>
                                      <m:ctrlPr>
                                        <w:rPr>
                                          <w:rFonts w:ascii="Cambria Math" w:eastAsiaTheme="minorEastAsia" w:hAnsi="Cambria Math"/>
                                          <w:b/>
                                          <w:bCs/>
                                          <w:i/>
                                          <w:iCs/>
                                          <w:lang w:eastAsia="zh-CN"/>
                                        </w:rPr>
                                      </m:ctrlPr>
                                    </m:accPr>
                                    <m:e>
                                      <m:r>
                                        <m:rPr>
                                          <m:sty m:val="bi"/>
                                        </m:rPr>
                                        <w:rPr>
                                          <w:rFonts w:ascii="Cambria Math" w:eastAsiaTheme="minorEastAsia" w:hAnsi="Cambria Math"/>
                                          <w:lang w:eastAsia="zh-CN"/>
                                        </w:rPr>
                                        <m:t>H</m:t>
                                      </m:r>
                                    </m:e>
                                  </m:acc>
                                </m:e>
                                <m:sub>
                                  <m:r>
                                    <w:rPr>
                                      <w:rFonts w:ascii="Cambria Math" w:eastAsiaTheme="minorEastAsia" w:hAnsi="Cambria Math"/>
                                      <w:lang w:eastAsia="zh-CN"/>
                                    </w:rPr>
                                    <m:t>i</m:t>
                                  </m:r>
                                </m:sub>
                                <m:sup>
                                  <m:r>
                                    <m:rPr>
                                      <m:sty m:val="p"/>
                                    </m:rPr>
                                    <w:rPr>
                                      <w:rFonts w:ascii="Cambria Math" w:eastAsiaTheme="minorEastAsia" w:hAnsi="Cambria Math"/>
                                      <w:lang w:eastAsia="zh-CN"/>
                                    </w:rPr>
                                    <m:t>H</m:t>
                                  </m:r>
                                </m:sup>
                              </m:sSubSup>
                            </m:e>
                          </m:nary>
                        </m:e>
                      </m:groupChr>
                    </m:e>
                    <m:lim>
                      <m:r>
                        <m:rPr>
                          <m:sty m:val="p"/>
                        </m:rPr>
                        <w:rPr>
                          <w:rFonts w:ascii="Cambria Math" w:eastAsiaTheme="minorEastAsia" w:hAnsi="Cambria Math"/>
                          <w:lang w:eastAsia="zh-CN"/>
                        </w:rPr>
                        <m:t>intra-cell pairing UEs</m:t>
                      </m:r>
                    </m:lim>
                  </m:limLow>
                  <m:r>
                    <m:rPr>
                      <m:sty m:val="p"/>
                    </m:rPr>
                    <w:rPr>
                      <w:rFonts w:ascii="Cambria Math" w:eastAsiaTheme="minorEastAsia" w:hAnsi="Cambria Math"/>
                      <w:lang w:eastAsia="zh-CN"/>
                    </w:rPr>
                    <m:t>+</m:t>
                  </m:r>
                  <m:limLow>
                    <m:limLowPr>
                      <m:ctrlPr>
                        <w:rPr>
                          <w:rFonts w:ascii="Cambria Math" w:eastAsiaTheme="minorEastAsia" w:hAnsi="Cambria Math"/>
                          <w:bCs/>
                          <w:i/>
                          <w:iCs/>
                          <w:lang w:eastAsia="zh-CN"/>
                        </w:rPr>
                      </m:ctrlPr>
                    </m:limLowPr>
                    <m:e>
                      <m:groupChr>
                        <m:groupChrPr>
                          <m:ctrlPr>
                            <w:rPr>
                              <w:rFonts w:ascii="Cambria Math" w:eastAsiaTheme="minorEastAsia" w:hAnsi="Cambria Math"/>
                              <w:bCs/>
                              <w:i/>
                              <w:iCs/>
                              <w:lang w:eastAsia="zh-CN"/>
                            </w:rPr>
                          </m:ctrlPr>
                        </m:groupChrPr>
                        <m:e>
                          <m:sSub>
                            <m:sSubPr>
                              <m:ctrlPr>
                                <w:rPr>
                                  <w:rFonts w:ascii="Cambria Math" w:eastAsiaTheme="minorEastAsia" w:hAnsi="Cambria Math"/>
                                  <w:bCs/>
                                  <w:i/>
                                  <w:iCs/>
                                  <w:lang w:eastAsia="zh-CN"/>
                                </w:rPr>
                              </m:ctrlPr>
                            </m:sSubPr>
                            <m:e>
                              <m:r>
                                <m:rPr>
                                  <m:sty m:val="bi"/>
                                </m:rPr>
                                <w:rPr>
                                  <w:rFonts w:ascii="Cambria Math" w:eastAsiaTheme="minorEastAsia" w:hAnsi="Cambria Math"/>
                                  <w:lang w:eastAsia="zh-CN"/>
                                </w:rPr>
                                <m:t>R</m:t>
                              </m:r>
                            </m:e>
                            <m:sub>
                              <m:r>
                                <m:rPr>
                                  <m:sty m:val="p"/>
                                </m:rPr>
                                <w:rPr>
                                  <w:rFonts w:ascii="Cambria Math" w:eastAsiaTheme="minorEastAsia" w:hAnsi="Cambria Math"/>
                                  <w:lang w:eastAsia="zh-CN"/>
                                </w:rPr>
                                <m:t>UL,inter-cell</m:t>
                              </m:r>
                            </m:sub>
                          </m:sSub>
                        </m:e>
                      </m:groupChr>
                    </m:e>
                    <m:lim>
                      <m:r>
                        <m:rPr>
                          <m:sty m:val="p"/>
                        </m:rPr>
                        <w:rPr>
                          <w:rFonts w:ascii="Cambria Math" w:eastAsiaTheme="minorEastAsia" w:hAnsi="Cambria Math"/>
                          <w:lang w:eastAsia="zh-CN"/>
                        </w:rPr>
                        <m:t>UEs from other cells</m:t>
                      </m:r>
                    </m:lim>
                  </m:limLow>
                  <m:r>
                    <m:rPr>
                      <m:sty m:val="p"/>
                    </m:rPr>
                    <w:rPr>
                      <w:rFonts w:ascii="Cambria Math" w:eastAsiaTheme="minorEastAsia" w:hAnsi="Cambria Math"/>
                      <w:lang w:eastAsia="zh-CN"/>
                    </w:rPr>
                    <m:t>+</m:t>
                  </m:r>
                  <m:limLow>
                    <m:limLowPr>
                      <m:ctrlPr>
                        <w:rPr>
                          <w:rFonts w:ascii="Cambria Math" w:eastAsiaTheme="minorEastAsia" w:hAnsi="Cambria Math"/>
                          <w:bCs/>
                          <w:i/>
                          <w:iCs/>
                          <w:lang w:eastAsia="zh-CN"/>
                        </w:rPr>
                      </m:ctrlPr>
                    </m:limLowPr>
                    <m:e>
                      <m:groupChr>
                        <m:groupChrPr>
                          <m:ctrlPr>
                            <w:rPr>
                              <w:rFonts w:ascii="Cambria Math" w:eastAsiaTheme="minorEastAsia" w:hAnsi="Cambria Math"/>
                              <w:bCs/>
                              <w:i/>
                              <w:iCs/>
                              <w:lang w:eastAsia="zh-CN"/>
                            </w:rPr>
                          </m:ctrlPr>
                        </m:groupChrPr>
                        <m:e>
                          <m:sSubSup>
                            <m:sSubSupPr>
                              <m:ctrlPr>
                                <w:rPr>
                                  <w:rFonts w:ascii="Cambria Math" w:eastAsiaTheme="minorEastAsia" w:hAnsi="Cambria Math"/>
                                  <w:bCs/>
                                  <w:i/>
                                  <w:iCs/>
                                  <w:lang w:eastAsia="zh-CN"/>
                                </w:rPr>
                              </m:ctrlPr>
                            </m:sSubSupPr>
                            <m:e>
                              <m:r>
                                <w:rPr>
                                  <w:rFonts w:ascii="Cambria Math" w:eastAsiaTheme="minorEastAsia" w:hAnsi="Cambria Math"/>
                                  <w:lang w:eastAsia="zh-CN"/>
                                </w:rPr>
                                <m:t>σ</m:t>
                              </m:r>
                            </m:e>
                            <m:sub>
                              <m:r>
                                <w:rPr>
                                  <w:rFonts w:ascii="Cambria Math" w:eastAsiaTheme="minorEastAsia" w:hAnsi="Cambria Math"/>
                                  <w:lang w:eastAsia="zh-CN"/>
                                </w:rPr>
                                <m:t>x</m:t>
                              </m:r>
                            </m:sub>
                            <m:sup>
                              <m:r>
                                <w:rPr>
                                  <w:rFonts w:ascii="Cambria Math" w:eastAsiaTheme="minorEastAsia" w:hAnsi="Cambria Math"/>
                                  <w:lang w:eastAsia="zh-CN"/>
                                </w:rPr>
                                <m:t>2</m:t>
                              </m:r>
                            </m:sup>
                          </m:sSubSup>
                          <m:r>
                            <w:rPr>
                              <w:rFonts w:ascii="Cambria Math" w:eastAsiaTheme="minorEastAsia" w:hAnsi="Cambria Math"/>
                              <w:lang w:eastAsia="zh-CN"/>
                            </w:rPr>
                            <m:t>∙</m:t>
                          </m:r>
                          <m:sSub>
                            <m:sSubPr>
                              <m:ctrlPr>
                                <w:rPr>
                                  <w:rFonts w:ascii="Cambria Math" w:eastAsiaTheme="minorEastAsia" w:hAnsi="Cambria Math"/>
                                  <w:bCs/>
                                  <w:i/>
                                  <w:iCs/>
                                  <w:lang w:eastAsia="zh-CN"/>
                                </w:rPr>
                              </m:ctrlPr>
                            </m:sSubPr>
                            <m:e>
                              <m:r>
                                <m:rPr>
                                  <m:sty m:val="bi"/>
                                </m:rPr>
                                <w:rPr>
                                  <w:rFonts w:ascii="Cambria Math" w:eastAsiaTheme="minorEastAsia" w:hAnsi="Cambria Math"/>
                                  <w:lang w:eastAsia="zh-CN"/>
                                </w:rPr>
                                <m:t>R</m:t>
                              </m:r>
                            </m:e>
                            <m:sub>
                              <m:r>
                                <m:rPr>
                                  <m:sty m:val="p"/>
                                </m:rPr>
                                <w:rPr>
                                  <w:rFonts w:ascii="Cambria Math" w:eastAsiaTheme="minorEastAsia" w:hAnsi="Cambria Math"/>
                                  <w:lang w:eastAsia="zh-CN"/>
                                </w:rPr>
                                <m:t>DL,CLI</m:t>
                              </m:r>
                            </m:sub>
                          </m:sSub>
                        </m:e>
                      </m:groupChr>
                    </m:e>
                    <m:lim>
                      <m:eqArr>
                        <m:eqArrPr>
                          <m:ctrlPr>
                            <w:rPr>
                              <w:rFonts w:ascii="Cambria Math" w:eastAsiaTheme="minorEastAsia" w:hAnsi="Cambria Math"/>
                              <w:lang w:eastAsia="zh-CN"/>
                            </w:rPr>
                          </m:ctrlPr>
                        </m:eqArrPr>
                        <m:e>
                          <m:r>
                            <m:rPr>
                              <m:sty m:val="p"/>
                            </m:rPr>
                            <w:rPr>
                              <w:rFonts w:ascii="Cambria Math" w:eastAsiaTheme="minorEastAsia" w:hAnsi="Cambria Math"/>
                              <w:lang w:eastAsia="zh-CN"/>
                            </w:rPr>
                            <m:t xml:space="preserve">Aspect 1: </m:t>
                          </m:r>
                        </m:e>
                        <m:e>
                          <m:r>
                            <m:rPr>
                              <m:sty m:val="p"/>
                            </m:rPr>
                            <w:rPr>
                              <w:rFonts w:ascii="Cambria Math" w:eastAsiaTheme="minorEastAsia" w:hAnsi="Cambria Math"/>
                              <w:lang w:eastAsia="zh-CN"/>
                            </w:rPr>
                            <m:t>Tx leakage</m:t>
                          </m:r>
                        </m:e>
                      </m:eqArr>
                    </m:lim>
                  </m:limLow>
                  <m:r>
                    <m:rPr>
                      <m:sty m:val="p"/>
                    </m:rPr>
                    <w:rPr>
                      <w:rFonts w:ascii="Cambria Math" w:eastAsiaTheme="minorEastAsia" w:hAnsi="Cambria Math"/>
                      <w:lang w:eastAsia="zh-CN"/>
                    </w:rPr>
                    <m:t>+</m:t>
                  </m:r>
                  <m:limLow>
                    <m:limLowPr>
                      <m:ctrlPr>
                        <w:rPr>
                          <w:rFonts w:ascii="Cambria Math" w:eastAsiaTheme="minorEastAsia" w:hAnsi="Cambria Math"/>
                          <w:bCs/>
                          <w:i/>
                          <w:iCs/>
                          <w:lang w:eastAsia="zh-CN"/>
                        </w:rPr>
                      </m:ctrlPr>
                    </m:limLowPr>
                    <m:e>
                      <m:groupChr>
                        <m:groupChrPr>
                          <m:ctrlPr>
                            <w:rPr>
                              <w:rFonts w:ascii="Cambria Math" w:eastAsiaTheme="minorEastAsia" w:hAnsi="Cambria Math"/>
                              <w:bCs/>
                              <w:i/>
                              <w:iCs/>
                              <w:lang w:eastAsia="zh-CN"/>
                            </w:rPr>
                          </m:ctrlPr>
                        </m:groupChrPr>
                        <m:e>
                          <m:sSubSup>
                            <m:sSubSupPr>
                              <m:ctrlPr>
                                <w:rPr>
                                  <w:rFonts w:ascii="Cambria Math" w:eastAsiaTheme="minorEastAsia" w:hAnsi="Cambria Math"/>
                                  <w:bCs/>
                                  <w:i/>
                                  <w:iCs/>
                                  <w:lang w:eastAsia="zh-CN"/>
                                </w:rPr>
                              </m:ctrlPr>
                            </m:sSubSupPr>
                            <m:e>
                              <m:r>
                                <w:rPr>
                                  <w:rFonts w:ascii="Cambria Math" w:eastAsiaTheme="minorEastAsia" w:hAnsi="Cambria Math"/>
                                  <w:lang w:eastAsia="zh-CN"/>
                                </w:rPr>
                                <m:t>σ</m:t>
                              </m:r>
                            </m:e>
                            <m:sub>
                              <m:r>
                                <m:rPr>
                                  <m:sty m:val="p"/>
                                </m:rPr>
                                <w:rPr>
                                  <w:rFonts w:ascii="Cambria Math" w:eastAsiaTheme="minorEastAsia" w:hAnsi="Cambria Math"/>
                                  <w:lang w:eastAsia="zh-CN"/>
                                </w:rPr>
                                <m:t>y</m:t>
                              </m:r>
                            </m:sub>
                            <m:sup>
                              <m:r>
                                <w:rPr>
                                  <w:rFonts w:ascii="Cambria Math" w:eastAsiaTheme="minorEastAsia" w:hAnsi="Cambria Math"/>
                                  <w:lang w:eastAsia="zh-CN"/>
                                </w:rPr>
                                <m:t>2</m:t>
                              </m:r>
                            </m:sup>
                          </m:sSubSup>
                          <m:r>
                            <m:rPr>
                              <m:sty m:val="bi"/>
                            </m:rPr>
                            <w:rPr>
                              <w:rFonts w:ascii="Cambria Math" w:eastAsiaTheme="minorEastAsia" w:hAnsi="Cambria Math"/>
                              <w:lang w:eastAsia="zh-CN"/>
                            </w:rPr>
                            <m:t>I</m:t>
                          </m:r>
                        </m:e>
                      </m:groupChr>
                    </m:e>
                    <m:lim>
                      <m:eqArr>
                        <m:eqArrPr>
                          <m:ctrlPr>
                            <w:rPr>
                              <w:rFonts w:ascii="Cambria Math" w:eastAsiaTheme="minorEastAsia" w:hAnsi="Cambria Math"/>
                              <w:lang w:eastAsia="zh-CN"/>
                            </w:rPr>
                          </m:ctrlPr>
                        </m:eqArrPr>
                        <m:e>
                          <m:r>
                            <m:rPr>
                              <m:sty m:val="p"/>
                            </m:rPr>
                            <w:rPr>
                              <w:rFonts w:ascii="Cambria Math" w:eastAsiaTheme="minorEastAsia" w:hAnsi="Cambria Math"/>
                              <w:lang w:eastAsia="zh-CN"/>
                            </w:rPr>
                            <m:t xml:space="preserve">Aspect 2: </m:t>
                          </m:r>
                        </m:e>
                        <m:e>
                          <m:r>
                            <m:rPr>
                              <m:sty m:val="p"/>
                            </m:rPr>
                            <w:rPr>
                              <w:rFonts w:ascii="Cambria Math" w:eastAsiaTheme="minorEastAsia" w:hAnsi="Cambria Math"/>
                              <w:lang w:eastAsia="zh-CN"/>
                            </w:rPr>
                            <m:t>Rx selectivity</m:t>
                          </m:r>
                        </m:e>
                      </m:eqArr>
                    </m:lim>
                  </m:limLow>
                  <m:r>
                    <m:rPr>
                      <m:sty m:val="p"/>
                    </m:rPr>
                    <w:rPr>
                      <w:rFonts w:ascii="Cambria Math" w:eastAsiaTheme="minorEastAsia" w:hAnsi="Cambria Math"/>
                      <w:lang w:eastAsia="zh-CN"/>
                    </w:rPr>
                    <m:t>+</m:t>
                  </m:r>
                  <m:limLow>
                    <m:limLowPr>
                      <m:ctrlPr>
                        <w:rPr>
                          <w:rFonts w:ascii="Cambria Math" w:eastAsiaTheme="minorEastAsia" w:hAnsi="Cambria Math"/>
                          <w:bCs/>
                          <w:i/>
                          <w:iCs/>
                          <w:lang w:eastAsia="zh-CN"/>
                        </w:rPr>
                      </m:ctrlPr>
                    </m:limLowPr>
                    <m:e>
                      <m:groupChr>
                        <m:groupChrPr>
                          <m:ctrlPr>
                            <w:rPr>
                              <w:rFonts w:ascii="Cambria Math" w:eastAsiaTheme="minorEastAsia" w:hAnsi="Cambria Math"/>
                              <w:bCs/>
                              <w:i/>
                              <w:iCs/>
                              <w:lang w:eastAsia="zh-CN"/>
                            </w:rPr>
                          </m:ctrlPr>
                        </m:groupChrPr>
                        <m:e>
                          <m:d>
                            <m:dPr>
                              <m:ctrlPr>
                                <w:rPr>
                                  <w:rFonts w:ascii="Cambria Math" w:eastAsiaTheme="minorEastAsia" w:hAnsi="Cambria Math"/>
                                  <w:bCs/>
                                  <w:i/>
                                  <w:iCs/>
                                  <w:lang w:eastAsia="zh-CN"/>
                                </w:rPr>
                              </m:ctrlPr>
                            </m:dPr>
                            <m:e>
                              <m:sSubSup>
                                <m:sSubSupPr>
                                  <m:ctrlPr>
                                    <w:rPr>
                                      <w:rFonts w:ascii="Cambria Math" w:eastAsiaTheme="minorEastAsia" w:hAnsi="Cambria Math"/>
                                      <w:bCs/>
                                      <w:i/>
                                      <w:iCs/>
                                      <w:lang w:eastAsia="zh-CN"/>
                                    </w:rPr>
                                  </m:ctrlPr>
                                </m:sSubSupPr>
                                <m:e>
                                  <m:r>
                                    <w:rPr>
                                      <w:rFonts w:ascii="Cambria Math" w:eastAsiaTheme="minorEastAsia" w:hAnsi="Cambria Math"/>
                                      <w:lang w:eastAsia="zh-CN"/>
                                    </w:rPr>
                                    <m:t>σ</m:t>
                                  </m:r>
                                </m:e>
                                <m:sub>
                                  <m:r>
                                    <w:rPr>
                                      <w:rFonts w:ascii="Cambria Math" w:eastAsiaTheme="minorEastAsia" w:hAnsi="Cambria Math"/>
                                      <w:lang w:eastAsia="zh-CN"/>
                                    </w:rPr>
                                    <m:t>n</m:t>
                                  </m:r>
                                </m:sub>
                                <m:sup>
                                  <m:r>
                                    <w:rPr>
                                      <w:rFonts w:ascii="Cambria Math" w:eastAsiaTheme="minorEastAsia" w:hAnsi="Cambria Math"/>
                                      <w:lang w:eastAsia="zh-CN"/>
                                    </w:rPr>
                                    <m:t>2</m:t>
                                  </m:r>
                                </m:sup>
                              </m:sSubSup>
                              <m:r>
                                <w:rPr>
                                  <w:rFonts w:ascii="Cambria Math" w:eastAsiaTheme="minorEastAsia" w:hAnsi="Cambria Math"/>
                                  <w:lang w:eastAsia="zh-CN"/>
                                </w:rPr>
                                <m:t>+</m:t>
                              </m:r>
                              <m:sSubSup>
                                <m:sSubSupPr>
                                  <m:ctrlPr>
                                    <w:rPr>
                                      <w:rFonts w:ascii="Cambria Math" w:eastAsiaTheme="minorEastAsia" w:hAnsi="Cambria Math"/>
                                      <w:bCs/>
                                      <w:i/>
                                      <w:iCs/>
                                      <w:lang w:eastAsia="zh-CN"/>
                                    </w:rPr>
                                  </m:ctrlPr>
                                </m:sSubSupPr>
                                <m:e>
                                  <m:r>
                                    <w:rPr>
                                      <w:rFonts w:ascii="Cambria Math" w:eastAsiaTheme="minorEastAsia" w:hAnsi="Cambria Math"/>
                                      <w:lang w:eastAsia="zh-CN"/>
                                    </w:rPr>
                                    <m:t>I</m:t>
                                  </m:r>
                                </m:e>
                                <m:sub>
                                  <m:r>
                                    <m:rPr>
                                      <m:sty m:val="p"/>
                                    </m:rPr>
                                    <w:rPr>
                                      <w:rFonts w:ascii="Cambria Math" w:eastAsiaTheme="minorEastAsia" w:hAnsi="Cambria Math"/>
                                      <w:lang w:eastAsia="zh-CN"/>
                                    </w:rPr>
                                    <m:t>SI</m:t>
                                  </m:r>
                                </m:sub>
                                <m:sup>
                                  <m:d>
                                    <m:dPr>
                                      <m:ctrlPr>
                                        <w:rPr>
                                          <w:rFonts w:ascii="Cambria Math" w:eastAsiaTheme="minorEastAsia" w:hAnsi="Cambria Math"/>
                                          <w:bCs/>
                                          <w:i/>
                                          <w:iCs/>
                                          <w:lang w:eastAsia="zh-CN"/>
                                        </w:rPr>
                                      </m:ctrlPr>
                                    </m:dPr>
                                    <m:e>
                                      <m:r>
                                        <w:rPr>
                                          <w:rFonts w:ascii="Cambria Math" w:eastAsiaTheme="minorEastAsia" w:hAnsi="Cambria Math"/>
                                          <w:lang w:eastAsia="zh-CN"/>
                                        </w:rPr>
                                        <m:t>n</m:t>
                                      </m:r>
                                    </m:e>
                                  </m:d>
                                </m:sup>
                              </m:sSubSup>
                            </m:e>
                          </m:d>
                        </m:e>
                      </m:groupChr>
                      <m:r>
                        <m:rPr>
                          <m:sty m:val="bi"/>
                        </m:rPr>
                        <w:rPr>
                          <w:rFonts w:ascii="Cambria Math" w:eastAsiaTheme="minorEastAsia" w:hAnsi="Cambria Math"/>
                          <w:lang w:eastAsia="zh-CN"/>
                        </w:rPr>
                        <m:t>I</m:t>
                      </m:r>
                    </m:e>
                    <m:lim>
                      <m:r>
                        <m:rPr>
                          <m:sty m:val="p"/>
                        </m:rPr>
                        <w:rPr>
                          <w:rFonts w:ascii="Cambria Math" w:eastAsiaTheme="minorEastAsia" w:hAnsi="Cambria Math"/>
                          <w:lang w:eastAsia="zh-CN"/>
                        </w:rPr>
                        <m:t>noise</m:t>
                      </m:r>
                      <m:r>
                        <w:rPr>
                          <w:rFonts w:ascii="Cambria Math" w:eastAsiaTheme="minorEastAsia" w:hAnsi="Cambria Math"/>
                          <w:lang w:eastAsia="zh-CN"/>
                        </w:rPr>
                        <m:t>+</m:t>
                      </m:r>
                      <m:r>
                        <m:rPr>
                          <m:sty m:val="p"/>
                        </m:rPr>
                        <w:rPr>
                          <w:rFonts w:ascii="Cambria Math" w:eastAsiaTheme="minorEastAsia" w:hAnsi="Cambria Math"/>
                          <w:lang w:eastAsia="zh-CN"/>
                        </w:rPr>
                        <m:t>SI</m:t>
                      </m:r>
                    </m:lim>
                  </m:limLow>
                </m:e>
              </m:d>
            </m:e>
            <m:sup>
              <m:r>
                <m:rPr>
                  <m:sty m:val="p"/>
                </m:rPr>
                <w:rPr>
                  <w:rFonts w:ascii="Cambria Math" w:eastAsiaTheme="minorEastAsia" w:hAnsi="Cambria Math"/>
                  <w:lang w:eastAsia="zh-CN"/>
                </w:rPr>
                <m:t>-1</m:t>
              </m:r>
            </m:sup>
          </m:sSup>
          <m:sSup>
            <m:sSupPr>
              <m:ctrlPr>
                <w:rPr>
                  <w:rFonts w:ascii="Cambria Math" w:eastAsiaTheme="minorEastAsia" w:hAnsi="Cambria Math"/>
                  <w:bCs/>
                  <w:i/>
                  <w:iCs/>
                  <w:lang w:eastAsia="zh-CN"/>
                </w:rPr>
              </m:ctrlPr>
            </m:sSupPr>
            <m:e>
              <m:r>
                <m:rPr>
                  <m:sty m:val="bi"/>
                </m:rPr>
                <w:rPr>
                  <w:rFonts w:ascii="Cambria Math" w:eastAsiaTheme="minorEastAsia" w:hAnsi="Cambria Math"/>
                  <w:lang w:eastAsia="zh-CN"/>
                </w:rPr>
                <m:t>r</m:t>
              </m:r>
            </m:e>
            <m:sup>
              <m:d>
                <m:dPr>
                  <m:ctrlPr>
                    <w:rPr>
                      <w:rFonts w:ascii="Cambria Math" w:eastAsiaTheme="minorEastAsia" w:hAnsi="Cambria Math"/>
                      <w:bCs/>
                      <w:i/>
                      <w:iCs/>
                      <w:lang w:eastAsia="zh-CN"/>
                    </w:rPr>
                  </m:ctrlPr>
                </m:dPr>
                <m:e>
                  <m:r>
                    <w:rPr>
                      <w:rFonts w:ascii="Cambria Math" w:eastAsiaTheme="minorEastAsia" w:hAnsi="Cambria Math"/>
                      <w:lang w:eastAsia="zh-CN"/>
                    </w:rPr>
                    <m:t>n</m:t>
                  </m:r>
                </m:e>
              </m:d>
            </m:sup>
          </m:sSup>
        </m:oMath>
      </m:oMathPara>
    </w:p>
    <w:p w14:paraId="3D2568C4" w14:textId="6B4965A5" w:rsidR="00037316" w:rsidRDefault="00037316" w:rsidP="006A2727">
      <w:pPr>
        <w:spacing w:beforeLines="50" w:afterLines="50" w:after="120"/>
        <w:rPr>
          <w:rFonts w:eastAsiaTheme="minorEastAsia"/>
          <w:bCs/>
          <w:iCs/>
          <w:lang w:eastAsia="zh-CN"/>
        </w:rPr>
      </w:pPr>
      <w:r>
        <w:rPr>
          <w:rFonts w:eastAsiaTheme="minorEastAsia" w:hint="eastAsia"/>
          <w:bCs/>
          <w:iCs/>
          <w:lang w:eastAsia="zh-CN"/>
        </w:rPr>
        <w:t>w</w:t>
      </w:r>
      <w:r>
        <w:rPr>
          <w:rFonts w:eastAsiaTheme="minorEastAsia"/>
          <w:bCs/>
          <w:iCs/>
          <w:lang w:eastAsia="zh-CN"/>
        </w:rPr>
        <w:t>herein,</w:t>
      </w:r>
    </w:p>
    <w:p w14:paraId="79CD5DCE" w14:textId="24766C1E" w:rsidR="00037316" w:rsidRPr="002B088B" w:rsidRDefault="007F053C" w:rsidP="003D458F">
      <w:pPr>
        <w:pStyle w:val="aff"/>
        <w:numPr>
          <w:ilvl w:val="0"/>
          <w:numId w:val="8"/>
        </w:numPr>
        <w:spacing w:beforeLines="50" w:afterLines="50" w:after="120"/>
        <w:ind w:leftChars="0"/>
        <w:rPr>
          <w:rFonts w:eastAsiaTheme="minorEastAsia"/>
          <w:bCs/>
          <w:iCs/>
          <w:lang w:eastAsia="zh-CN"/>
        </w:rPr>
      </w:pPr>
      <m:oMath>
        <m:sSub>
          <m:sSubPr>
            <m:ctrlPr>
              <w:rPr>
                <w:rFonts w:ascii="Cambria Math" w:eastAsiaTheme="minorEastAsia" w:hAnsi="Cambria Math"/>
                <w:bCs/>
                <w:i/>
                <w:iCs/>
                <w:lang w:eastAsia="zh-CN"/>
              </w:rPr>
            </m:ctrlPr>
          </m:sSubPr>
          <m:e>
            <m:acc>
              <m:accPr>
                <m:ctrlPr>
                  <w:rPr>
                    <w:rFonts w:ascii="Cambria Math" w:eastAsiaTheme="minorEastAsia" w:hAnsi="Cambria Math"/>
                    <w:b/>
                    <w:bCs/>
                    <w:i/>
                    <w:iCs/>
                    <w:lang w:eastAsia="zh-CN"/>
                  </w:rPr>
                </m:ctrlPr>
              </m:accPr>
              <m:e>
                <m:r>
                  <m:rPr>
                    <m:sty m:val="bi"/>
                  </m:rPr>
                  <w:rPr>
                    <w:rFonts w:ascii="Cambria Math" w:eastAsiaTheme="minorEastAsia" w:hAnsi="Cambria Math"/>
                    <w:lang w:eastAsia="zh-CN"/>
                  </w:rPr>
                  <m:t>H</m:t>
                </m:r>
              </m:e>
            </m:acc>
          </m:e>
          <m:sub>
            <m:r>
              <w:rPr>
                <w:rFonts w:ascii="Cambria Math" w:eastAsiaTheme="minorEastAsia" w:hAnsi="Cambria Math"/>
                <w:lang w:eastAsia="zh-CN"/>
              </w:rPr>
              <m:t>k</m:t>
            </m:r>
          </m:sub>
        </m:sSub>
        <m:r>
          <w:rPr>
            <w:rFonts w:ascii="Cambria Math" w:eastAsiaTheme="minorEastAsia" w:hAnsi="Cambria Math"/>
            <w:lang w:eastAsia="zh-CN"/>
          </w:rPr>
          <m:t>=</m:t>
        </m:r>
        <m:sSubSup>
          <m:sSubSupPr>
            <m:ctrlPr>
              <w:rPr>
                <w:rFonts w:ascii="Cambria Math" w:eastAsiaTheme="minorEastAsia" w:hAnsi="Cambria Math"/>
                <w:bCs/>
                <w:i/>
                <w:iCs/>
                <w:lang w:eastAsia="zh-CN"/>
              </w:rPr>
            </m:ctrlPr>
          </m:sSubSupPr>
          <m:e>
            <m:r>
              <m:rPr>
                <m:sty m:val="bi"/>
              </m:rPr>
              <w:rPr>
                <w:rFonts w:ascii="Cambria Math" w:eastAsiaTheme="minorEastAsia" w:hAnsi="Cambria Math"/>
                <w:lang w:eastAsia="zh-CN"/>
              </w:rPr>
              <m:t>H</m:t>
            </m:r>
          </m:e>
          <m:sub>
            <m:r>
              <m:rPr>
                <m:sty m:val="p"/>
              </m:rPr>
              <w:rPr>
                <w:rFonts w:ascii="Cambria Math" w:eastAsiaTheme="minorEastAsia" w:hAnsi="Cambria Math"/>
                <w:lang w:eastAsia="zh-CN"/>
              </w:rPr>
              <m:t>UE</m:t>
            </m:r>
            <m:r>
              <w:rPr>
                <w:rFonts w:ascii="Cambria Math" w:eastAsiaTheme="minorEastAsia" w:hAnsi="Cambria Math"/>
                <w:lang w:eastAsia="zh-CN"/>
              </w:rPr>
              <m:t>,k</m:t>
            </m:r>
          </m:sub>
          <m:sup>
            <m:d>
              <m:dPr>
                <m:ctrlPr>
                  <w:rPr>
                    <w:rFonts w:ascii="Cambria Math" w:eastAsiaTheme="minorEastAsia" w:hAnsi="Cambria Math"/>
                    <w:bCs/>
                    <w:i/>
                    <w:iCs/>
                    <w:lang w:eastAsia="zh-CN"/>
                  </w:rPr>
                </m:ctrlPr>
              </m:dPr>
              <m:e>
                <m:r>
                  <w:rPr>
                    <w:rFonts w:ascii="Cambria Math" w:eastAsiaTheme="minorEastAsia" w:hAnsi="Cambria Math"/>
                    <w:lang w:eastAsia="zh-CN"/>
                  </w:rPr>
                  <m:t>n</m:t>
                </m:r>
              </m:e>
            </m:d>
          </m:sup>
        </m:sSubSup>
        <m:sSubSup>
          <m:sSubSupPr>
            <m:ctrlPr>
              <w:rPr>
                <w:rFonts w:ascii="Cambria Math" w:eastAsiaTheme="minorEastAsia" w:hAnsi="Cambria Math"/>
                <w:bCs/>
                <w:i/>
                <w:iCs/>
                <w:lang w:eastAsia="zh-CN"/>
              </w:rPr>
            </m:ctrlPr>
          </m:sSubSupPr>
          <m:e>
            <m:r>
              <m:rPr>
                <m:sty m:val="bi"/>
              </m:rPr>
              <w:rPr>
                <w:rFonts w:ascii="Cambria Math" w:eastAsiaTheme="minorEastAsia" w:hAnsi="Cambria Math"/>
                <w:lang w:eastAsia="zh-CN"/>
              </w:rPr>
              <m:t>B</m:t>
            </m:r>
          </m:e>
          <m:sub>
            <m:r>
              <m:rPr>
                <m:sty m:val="p"/>
              </m:rPr>
              <w:rPr>
                <w:rFonts w:ascii="Cambria Math" w:eastAsiaTheme="minorEastAsia" w:hAnsi="Cambria Math"/>
                <w:lang w:eastAsia="zh-CN"/>
              </w:rPr>
              <m:t>UE</m:t>
            </m:r>
            <m:r>
              <w:rPr>
                <w:rFonts w:ascii="Cambria Math" w:eastAsiaTheme="minorEastAsia" w:hAnsi="Cambria Math"/>
                <w:lang w:eastAsia="zh-CN"/>
              </w:rPr>
              <m:t>,k</m:t>
            </m:r>
          </m:sub>
          <m:sup>
            <m:d>
              <m:dPr>
                <m:ctrlPr>
                  <w:rPr>
                    <w:rFonts w:ascii="Cambria Math" w:eastAsiaTheme="minorEastAsia" w:hAnsi="Cambria Math"/>
                    <w:bCs/>
                    <w:i/>
                    <w:iCs/>
                    <w:lang w:eastAsia="zh-CN"/>
                  </w:rPr>
                </m:ctrlPr>
              </m:dPr>
              <m:e>
                <m:r>
                  <w:rPr>
                    <w:rFonts w:ascii="Cambria Math" w:eastAsiaTheme="minorEastAsia" w:hAnsi="Cambria Math"/>
                    <w:lang w:eastAsia="zh-CN"/>
                  </w:rPr>
                  <m:t>n</m:t>
                </m:r>
              </m:e>
            </m:d>
          </m:sup>
        </m:sSubSup>
        <m:sSubSup>
          <m:sSubSupPr>
            <m:ctrlPr>
              <w:rPr>
                <w:rFonts w:ascii="Cambria Math" w:eastAsiaTheme="minorEastAsia" w:hAnsi="Cambria Math"/>
                <w:bCs/>
                <w:i/>
                <w:iCs/>
                <w:lang w:eastAsia="zh-CN"/>
              </w:rPr>
            </m:ctrlPr>
          </m:sSubSupPr>
          <m:e>
            <m:r>
              <m:rPr>
                <m:sty m:val="bi"/>
              </m:rPr>
              <w:rPr>
                <w:rFonts w:ascii="Cambria Math" w:eastAsiaTheme="minorEastAsia" w:hAnsi="Cambria Math"/>
                <w:lang w:eastAsia="zh-CN"/>
              </w:rPr>
              <m:t>W</m:t>
            </m:r>
          </m:e>
          <m:sub>
            <m:r>
              <m:rPr>
                <m:sty m:val="p"/>
              </m:rPr>
              <w:rPr>
                <w:rFonts w:ascii="Cambria Math" w:eastAsiaTheme="minorEastAsia" w:hAnsi="Cambria Math"/>
                <w:lang w:eastAsia="zh-CN"/>
              </w:rPr>
              <m:t>UE</m:t>
            </m:r>
            <m:r>
              <w:rPr>
                <w:rFonts w:ascii="Cambria Math" w:eastAsiaTheme="minorEastAsia" w:hAnsi="Cambria Math"/>
                <w:lang w:eastAsia="zh-CN"/>
              </w:rPr>
              <m:t>,k</m:t>
            </m:r>
          </m:sub>
          <m:sup>
            <m:d>
              <m:dPr>
                <m:ctrlPr>
                  <w:rPr>
                    <w:rFonts w:ascii="Cambria Math" w:eastAsiaTheme="minorEastAsia" w:hAnsi="Cambria Math"/>
                    <w:bCs/>
                    <w:i/>
                    <w:iCs/>
                    <w:lang w:eastAsia="zh-CN"/>
                  </w:rPr>
                </m:ctrlPr>
              </m:dPr>
              <m:e>
                <m:r>
                  <w:rPr>
                    <w:rFonts w:ascii="Cambria Math" w:eastAsiaTheme="minorEastAsia" w:hAnsi="Cambria Math"/>
                    <w:lang w:eastAsia="zh-CN"/>
                  </w:rPr>
                  <m:t>n</m:t>
                </m:r>
              </m:e>
            </m:d>
          </m:sup>
        </m:sSubSup>
      </m:oMath>
      <w:r w:rsidR="002B088B" w:rsidRPr="002B088B">
        <w:rPr>
          <w:rFonts w:eastAsiaTheme="minorEastAsia" w:hint="eastAsia"/>
          <w:bCs/>
          <w:iCs/>
          <w:lang w:eastAsia="zh-CN"/>
        </w:rPr>
        <w:t>,</w:t>
      </w:r>
      <w:r w:rsidR="002B088B" w:rsidRPr="002B088B">
        <w:rPr>
          <w:rFonts w:eastAsiaTheme="minorEastAsia"/>
          <w:bCs/>
          <w:iCs/>
          <w:lang w:eastAsia="zh-CN"/>
        </w:rPr>
        <w:t xml:space="preserve"> </w:t>
      </w:r>
      <m:oMath>
        <m:sSub>
          <m:sSubPr>
            <m:ctrlPr>
              <w:rPr>
                <w:rFonts w:ascii="Cambria Math" w:eastAsiaTheme="minorEastAsia" w:hAnsi="Cambria Math"/>
                <w:bCs/>
                <w:i/>
                <w:iCs/>
                <w:lang w:eastAsia="zh-CN"/>
              </w:rPr>
            </m:ctrlPr>
          </m:sSubPr>
          <m:e>
            <m:acc>
              <m:accPr>
                <m:ctrlPr>
                  <w:rPr>
                    <w:rFonts w:ascii="Cambria Math" w:eastAsiaTheme="minorEastAsia" w:hAnsi="Cambria Math"/>
                    <w:b/>
                    <w:bCs/>
                    <w:i/>
                    <w:iCs/>
                    <w:lang w:eastAsia="zh-CN"/>
                  </w:rPr>
                </m:ctrlPr>
              </m:accPr>
              <m:e>
                <m:r>
                  <m:rPr>
                    <m:sty m:val="bi"/>
                  </m:rPr>
                  <w:rPr>
                    <w:rFonts w:ascii="Cambria Math" w:eastAsiaTheme="minorEastAsia" w:hAnsi="Cambria Math"/>
                    <w:lang w:eastAsia="zh-CN"/>
                  </w:rPr>
                  <m:t>H</m:t>
                </m:r>
              </m:e>
            </m:acc>
          </m:e>
          <m:sub>
            <m:r>
              <w:rPr>
                <w:rFonts w:ascii="Cambria Math" w:eastAsiaTheme="minorEastAsia" w:hAnsi="Cambria Math"/>
                <w:lang w:eastAsia="zh-CN"/>
              </w:rPr>
              <m:t>i</m:t>
            </m:r>
          </m:sub>
        </m:sSub>
        <m:r>
          <w:rPr>
            <w:rFonts w:ascii="Cambria Math" w:eastAsiaTheme="minorEastAsia" w:hAnsi="Cambria Math"/>
            <w:lang w:eastAsia="zh-CN"/>
          </w:rPr>
          <m:t>=</m:t>
        </m:r>
        <m:sSubSup>
          <m:sSubSupPr>
            <m:ctrlPr>
              <w:rPr>
                <w:rFonts w:ascii="Cambria Math" w:eastAsiaTheme="minorEastAsia" w:hAnsi="Cambria Math"/>
                <w:bCs/>
                <w:i/>
                <w:iCs/>
                <w:lang w:eastAsia="zh-CN"/>
              </w:rPr>
            </m:ctrlPr>
          </m:sSubSupPr>
          <m:e>
            <m:r>
              <m:rPr>
                <m:sty m:val="bi"/>
              </m:rPr>
              <w:rPr>
                <w:rFonts w:ascii="Cambria Math" w:eastAsiaTheme="minorEastAsia" w:hAnsi="Cambria Math"/>
                <w:lang w:eastAsia="zh-CN"/>
              </w:rPr>
              <m:t>H</m:t>
            </m:r>
          </m:e>
          <m:sub>
            <m:r>
              <m:rPr>
                <m:sty m:val="p"/>
              </m:rPr>
              <w:rPr>
                <w:rFonts w:ascii="Cambria Math" w:eastAsiaTheme="minorEastAsia" w:hAnsi="Cambria Math"/>
                <w:lang w:eastAsia="zh-CN"/>
              </w:rPr>
              <m:t>UE</m:t>
            </m:r>
            <m:r>
              <w:rPr>
                <w:rFonts w:ascii="Cambria Math" w:eastAsiaTheme="minorEastAsia" w:hAnsi="Cambria Math"/>
                <w:lang w:eastAsia="zh-CN"/>
              </w:rPr>
              <m:t>,i</m:t>
            </m:r>
          </m:sub>
          <m:sup>
            <m:d>
              <m:dPr>
                <m:ctrlPr>
                  <w:rPr>
                    <w:rFonts w:ascii="Cambria Math" w:eastAsiaTheme="minorEastAsia" w:hAnsi="Cambria Math"/>
                    <w:bCs/>
                    <w:i/>
                    <w:iCs/>
                    <w:lang w:eastAsia="zh-CN"/>
                  </w:rPr>
                </m:ctrlPr>
              </m:dPr>
              <m:e>
                <m:r>
                  <w:rPr>
                    <w:rFonts w:ascii="Cambria Math" w:eastAsiaTheme="minorEastAsia" w:hAnsi="Cambria Math"/>
                    <w:lang w:eastAsia="zh-CN"/>
                  </w:rPr>
                  <m:t>n</m:t>
                </m:r>
              </m:e>
            </m:d>
          </m:sup>
        </m:sSubSup>
        <m:sSubSup>
          <m:sSubSupPr>
            <m:ctrlPr>
              <w:rPr>
                <w:rFonts w:ascii="Cambria Math" w:eastAsiaTheme="minorEastAsia" w:hAnsi="Cambria Math"/>
                <w:bCs/>
                <w:i/>
                <w:iCs/>
                <w:lang w:eastAsia="zh-CN"/>
              </w:rPr>
            </m:ctrlPr>
          </m:sSubSupPr>
          <m:e>
            <m:r>
              <m:rPr>
                <m:sty m:val="bi"/>
              </m:rPr>
              <w:rPr>
                <w:rFonts w:ascii="Cambria Math" w:eastAsiaTheme="minorEastAsia" w:hAnsi="Cambria Math"/>
                <w:lang w:eastAsia="zh-CN"/>
              </w:rPr>
              <m:t>B</m:t>
            </m:r>
          </m:e>
          <m:sub>
            <m:r>
              <m:rPr>
                <m:sty m:val="p"/>
              </m:rPr>
              <w:rPr>
                <w:rFonts w:ascii="Cambria Math" w:eastAsiaTheme="minorEastAsia" w:hAnsi="Cambria Math"/>
                <w:lang w:eastAsia="zh-CN"/>
              </w:rPr>
              <m:t>UE</m:t>
            </m:r>
            <m:r>
              <w:rPr>
                <w:rFonts w:ascii="Cambria Math" w:eastAsiaTheme="minorEastAsia" w:hAnsi="Cambria Math"/>
                <w:lang w:eastAsia="zh-CN"/>
              </w:rPr>
              <m:t>,i</m:t>
            </m:r>
          </m:sub>
          <m:sup>
            <m:d>
              <m:dPr>
                <m:ctrlPr>
                  <w:rPr>
                    <w:rFonts w:ascii="Cambria Math" w:eastAsiaTheme="minorEastAsia" w:hAnsi="Cambria Math"/>
                    <w:bCs/>
                    <w:i/>
                    <w:iCs/>
                    <w:lang w:eastAsia="zh-CN"/>
                  </w:rPr>
                </m:ctrlPr>
              </m:dPr>
              <m:e>
                <m:r>
                  <w:rPr>
                    <w:rFonts w:ascii="Cambria Math" w:eastAsiaTheme="minorEastAsia" w:hAnsi="Cambria Math"/>
                    <w:lang w:eastAsia="zh-CN"/>
                  </w:rPr>
                  <m:t>n</m:t>
                </m:r>
              </m:e>
            </m:d>
          </m:sup>
        </m:sSubSup>
        <m:sSubSup>
          <m:sSubSupPr>
            <m:ctrlPr>
              <w:rPr>
                <w:rFonts w:ascii="Cambria Math" w:eastAsiaTheme="minorEastAsia" w:hAnsi="Cambria Math"/>
                <w:bCs/>
                <w:i/>
                <w:iCs/>
                <w:lang w:eastAsia="zh-CN"/>
              </w:rPr>
            </m:ctrlPr>
          </m:sSubSupPr>
          <m:e>
            <m:r>
              <m:rPr>
                <m:sty m:val="bi"/>
              </m:rPr>
              <w:rPr>
                <w:rFonts w:ascii="Cambria Math" w:eastAsiaTheme="minorEastAsia" w:hAnsi="Cambria Math"/>
                <w:lang w:eastAsia="zh-CN"/>
              </w:rPr>
              <m:t>W</m:t>
            </m:r>
          </m:e>
          <m:sub>
            <m:r>
              <m:rPr>
                <m:sty m:val="p"/>
              </m:rPr>
              <w:rPr>
                <w:rFonts w:ascii="Cambria Math" w:eastAsiaTheme="minorEastAsia" w:hAnsi="Cambria Math"/>
                <w:lang w:eastAsia="zh-CN"/>
              </w:rPr>
              <m:t>UE</m:t>
            </m:r>
            <m:r>
              <w:rPr>
                <w:rFonts w:ascii="Cambria Math" w:eastAsiaTheme="minorEastAsia" w:hAnsi="Cambria Math"/>
                <w:lang w:eastAsia="zh-CN"/>
              </w:rPr>
              <m:t>,i</m:t>
            </m:r>
          </m:sub>
          <m:sup>
            <m:d>
              <m:dPr>
                <m:ctrlPr>
                  <w:rPr>
                    <w:rFonts w:ascii="Cambria Math" w:eastAsiaTheme="minorEastAsia" w:hAnsi="Cambria Math"/>
                    <w:bCs/>
                    <w:i/>
                    <w:iCs/>
                    <w:lang w:eastAsia="zh-CN"/>
                  </w:rPr>
                </m:ctrlPr>
              </m:dPr>
              <m:e>
                <m:r>
                  <w:rPr>
                    <w:rFonts w:ascii="Cambria Math" w:eastAsiaTheme="minorEastAsia" w:hAnsi="Cambria Math"/>
                    <w:lang w:eastAsia="zh-CN"/>
                  </w:rPr>
                  <m:t>n</m:t>
                </m:r>
              </m:e>
            </m:d>
          </m:sup>
        </m:sSubSup>
      </m:oMath>
    </w:p>
    <w:p w14:paraId="05E65D55" w14:textId="3557E7CE" w:rsidR="00E65733" w:rsidRDefault="007F053C" w:rsidP="00933112">
      <w:pPr>
        <w:pStyle w:val="aff"/>
        <w:numPr>
          <w:ilvl w:val="0"/>
          <w:numId w:val="8"/>
        </w:numPr>
        <w:spacing w:beforeLines="50" w:afterLines="50" w:after="120"/>
        <w:ind w:leftChars="0"/>
        <w:rPr>
          <w:rFonts w:eastAsiaTheme="minorEastAsia"/>
          <w:bCs/>
          <w:iCs/>
          <w:lang w:eastAsia="zh-CN"/>
        </w:rPr>
      </w:pPr>
      <m:oMath>
        <m:sSub>
          <m:sSubPr>
            <m:ctrlPr>
              <w:rPr>
                <w:rFonts w:ascii="Cambria Math" w:eastAsiaTheme="minorEastAsia" w:hAnsi="Cambria Math"/>
                <w:bCs/>
                <w:i/>
                <w:iCs/>
                <w:lang w:eastAsia="zh-CN"/>
              </w:rPr>
            </m:ctrlPr>
          </m:sSubPr>
          <m:e>
            <m:r>
              <m:rPr>
                <m:sty m:val="bi"/>
              </m:rPr>
              <w:rPr>
                <w:rFonts w:ascii="Cambria Math" w:eastAsiaTheme="minorEastAsia" w:hAnsi="Cambria Math"/>
                <w:lang w:eastAsia="zh-CN"/>
              </w:rPr>
              <m:t>R</m:t>
            </m:r>
          </m:e>
          <m:sub>
            <m:r>
              <m:rPr>
                <m:sty m:val="p"/>
              </m:rPr>
              <w:rPr>
                <w:rFonts w:ascii="Cambria Math" w:eastAsiaTheme="minorEastAsia" w:hAnsi="Cambria Math"/>
                <w:lang w:eastAsia="zh-CN"/>
              </w:rPr>
              <m:t>DL,CLI</m:t>
            </m:r>
          </m:sub>
        </m:sSub>
        <m:r>
          <w:rPr>
            <w:rFonts w:ascii="Cambria Math" w:eastAsiaTheme="minorEastAsia" w:hAnsi="Cambria Math"/>
            <w:lang w:eastAsia="zh-CN"/>
          </w:rPr>
          <m:t>=</m:t>
        </m:r>
        <m:d>
          <m:dPr>
            <m:begChr m:val="["/>
            <m:endChr m:val="]"/>
            <m:ctrlPr>
              <w:rPr>
                <w:rFonts w:ascii="Cambria Math" w:eastAsiaTheme="minorEastAsia" w:hAnsi="Cambria Math"/>
                <w:bCs/>
                <w:i/>
                <w:iCs/>
                <w:lang w:eastAsia="zh-CN"/>
              </w:rPr>
            </m:ctrlPr>
          </m:dPr>
          <m:e>
            <m:sSubSup>
              <m:sSubSupPr>
                <m:ctrlPr>
                  <w:rPr>
                    <w:rFonts w:ascii="Cambria Math" w:eastAsiaTheme="minorEastAsia" w:hAnsi="Cambria Math"/>
                    <w:bCs/>
                    <w:i/>
                    <w:iCs/>
                    <w:lang w:eastAsia="zh-CN"/>
                  </w:rPr>
                </m:ctrlPr>
              </m:sSubSupPr>
              <m:e>
                <m:r>
                  <m:rPr>
                    <m:sty m:val="bi"/>
                  </m:rPr>
                  <w:rPr>
                    <w:rFonts w:ascii="Cambria Math" w:eastAsiaTheme="minorEastAsia" w:hAnsi="Cambria Math"/>
                    <w:lang w:eastAsia="zh-CN"/>
                  </w:rPr>
                  <m:t>H</m:t>
                </m:r>
              </m:e>
              <m:sub>
                <m:r>
                  <m:rPr>
                    <m:sty m:val="p"/>
                  </m:rPr>
                  <w:rPr>
                    <w:rFonts w:ascii="Cambria Math" w:eastAsiaTheme="minorEastAsia" w:hAnsi="Cambria Math"/>
                    <w:lang w:eastAsia="zh-CN"/>
                  </w:rPr>
                  <m:t>CLI</m:t>
                </m:r>
              </m:sub>
              <m:sup>
                <m:d>
                  <m:dPr>
                    <m:ctrlPr>
                      <w:rPr>
                        <w:rFonts w:ascii="Cambria Math" w:eastAsiaTheme="minorEastAsia" w:hAnsi="Cambria Math"/>
                        <w:bCs/>
                        <w:i/>
                        <w:iCs/>
                        <w:lang w:eastAsia="zh-CN"/>
                      </w:rPr>
                    </m:ctrlPr>
                  </m:dPr>
                  <m:e>
                    <m:r>
                      <w:rPr>
                        <w:rFonts w:ascii="Cambria Math" w:eastAsiaTheme="minorEastAsia" w:hAnsi="Cambria Math"/>
                        <w:lang w:eastAsia="zh-CN"/>
                      </w:rPr>
                      <m:t>n</m:t>
                    </m:r>
                  </m:e>
                </m:d>
              </m:sup>
            </m:sSubSup>
            <m:sSup>
              <m:sSupPr>
                <m:ctrlPr>
                  <w:rPr>
                    <w:rFonts w:ascii="Cambria Math" w:eastAsiaTheme="minorEastAsia" w:hAnsi="Cambria Math"/>
                    <w:bCs/>
                    <w:i/>
                    <w:iCs/>
                    <w:lang w:eastAsia="zh-CN"/>
                  </w:rPr>
                </m:ctrlPr>
              </m:sSupPr>
              <m:e>
                <m:r>
                  <m:rPr>
                    <m:sty m:val="bi"/>
                  </m:rPr>
                  <w:rPr>
                    <w:rFonts w:ascii="Cambria Math" w:eastAsiaTheme="minorEastAsia" w:hAnsi="Cambria Math"/>
                    <w:lang w:eastAsia="zh-CN"/>
                  </w:rPr>
                  <m:t>B</m:t>
                </m:r>
              </m:e>
              <m:sup>
                <m:d>
                  <m:dPr>
                    <m:ctrlPr>
                      <w:rPr>
                        <w:rFonts w:ascii="Cambria Math" w:eastAsiaTheme="minorEastAsia" w:hAnsi="Cambria Math"/>
                        <w:bCs/>
                        <w:i/>
                        <w:iCs/>
                        <w:lang w:eastAsia="zh-CN"/>
                      </w:rPr>
                    </m:ctrlPr>
                  </m:dPr>
                  <m:e>
                    <m:r>
                      <w:rPr>
                        <w:rFonts w:ascii="Cambria Math" w:eastAsiaTheme="minorEastAsia" w:hAnsi="Cambria Math"/>
                        <w:lang w:eastAsia="zh-CN"/>
                      </w:rPr>
                      <m:t>n</m:t>
                    </m:r>
                  </m:e>
                </m:d>
              </m:sup>
            </m:sSup>
          </m:e>
        </m:d>
        <m:sSup>
          <m:sSupPr>
            <m:ctrlPr>
              <w:rPr>
                <w:rFonts w:ascii="Cambria Math" w:eastAsiaTheme="minorEastAsia" w:hAnsi="Cambria Math"/>
                <w:bCs/>
                <w:i/>
                <w:iCs/>
                <w:lang w:eastAsia="zh-CN"/>
              </w:rPr>
            </m:ctrlPr>
          </m:sSupPr>
          <m:e>
            <m:d>
              <m:dPr>
                <m:begChr m:val="["/>
                <m:endChr m:val="]"/>
                <m:ctrlPr>
                  <w:rPr>
                    <w:rFonts w:ascii="Cambria Math" w:eastAsiaTheme="minorEastAsia" w:hAnsi="Cambria Math"/>
                    <w:bCs/>
                    <w:i/>
                    <w:iCs/>
                    <w:lang w:eastAsia="zh-CN"/>
                  </w:rPr>
                </m:ctrlPr>
              </m:dPr>
              <m:e>
                <m:sSubSup>
                  <m:sSubSupPr>
                    <m:ctrlPr>
                      <w:rPr>
                        <w:rFonts w:ascii="Cambria Math" w:eastAsiaTheme="minorEastAsia" w:hAnsi="Cambria Math"/>
                        <w:bCs/>
                        <w:i/>
                        <w:iCs/>
                        <w:lang w:eastAsia="zh-CN"/>
                      </w:rPr>
                    </m:ctrlPr>
                  </m:sSubSupPr>
                  <m:e>
                    <m:r>
                      <m:rPr>
                        <m:sty m:val="bi"/>
                      </m:rPr>
                      <w:rPr>
                        <w:rFonts w:ascii="Cambria Math" w:eastAsiaTheme="minorEastAsia" w:hAnsi="Cambria Math"/>
                        <w:lang w:eastAsia="zh-CN"/>
                      </w:rPr>
                      <m:t>H</m:t>
                    </m:r>
                  </m:e>
                  <m:sub>
                    <m:r>
                      <m:rPr>
                        <m:sty m:val="p"/>
                      </m:rPr>
                      <w:rPr>
                        <w:rFonts w:ascii="Cambria Math" w:eastAsiaTheme="minorEastAsia" w:hAnsi="Cambria Math"/>
                        <w:lang w:eastAsia="zh-CN"/>
                      </w:rPr>
                      <m:t>CLI</m:t>
                    </m:r>
                  </m:sub>
                  <m:sup>
                    <m:d>
                      <m:dPr>
                        <m:ctrlPr>
                          <w:rPr>
                            <w:rFonts w:ascii="Cambria Math" w:eastAsiaTheme="minorEastAsia" w:hAnsi="Cambria Math"/>
                            <w:bCs/>
                            <w:i/>
                            <w:iCs/>
                            <w:lang w:eastAsia="zh-CN"/>
                          </w:rPr>
                        </m:ctrlPr>
                      </m:dPr>
                      <m:e>
                        <m:r>
                          <w:rPr>
                            <w:rFonts w:ascii="Cambria Math" w:eastAsiaTheme="minorEastAsia" w:hAnsi="Cambria Math"/>
                            <w:lang w:eastAsia="zh-CN"/>
                          </w:rPr>
                          <m:t>n</m:t>
                        </m:r>
                      </m:e>
                    </m:d>
                  </m:sup>
                </m:sSubSup>
                <m:sSup>
                  <m:sSupPr>
                    <m:ctrlPr>
                      <w:rPr>
                        <w:rFonts w:ascii="Cambria Math" w:eastAsiaTheme="minorEastAsia" w:hAnsi="Cambria Math"/>
                        <w:bCs/>
                        <w:i/>
                        <w:iCs/>
                        <w:lang w:eastAsia="zh-CN"/>
                      </w:rPr>
                    </m:ctrlPr>
                  </m:sSupPr>
                  <m:e>
                    <m:r>
                      <m:rPr>
                        <m:sty m:val="bi"/>
                      </m:rPr>
                      <w:rPr>
                        <w:rFonts w:ascii="Cambria Math" w:eastAsiaTheme="minorEastAsia" w:hAnsi="Cambria Math"/>
                        <w:lang w:eastAsia="zh-CN"/>
                      </w:rPr>
                      <m:t>B</m:t>
                    </m:r>
                  </m:e>
                  <m:sup>
                    <m:d>
                      <m:dPr>
                        <m:ctrlPr>
                          <w:rPr>
                            <w:rFonts w:ascii="Cambria Math" w:eastAsiaTheme="minorEastAsia" w:hAnsi="Cambria Math"/>
                            <w:bCs/>
                            <w:i/>
                            <w:iCs/>
                            <w:lang w:eastAsia="zh-CN"/>
                          </w:rPr>
                        </m:ctrlPr>
                      </m:dPr>
                      <m:e>
                        <m:r>
                          <w:rPr>
                            <w:rFonts w:ascii="Cambria Math" w:eastAsiaTheme="minorEastAsia" w:hAnsi="Cambria Math"/>
                            <w:lang w:eastAsia="zh-CN"/>
                          </w:rPr>
                          <m:t>n</m:t>
                        </m:r>
                      </m:e>
                    </m:d>
                  </m:sup>
                </m:sSup>
              </m:e>
            </m:d>
          </m:e>
          <m:sup>
            <m:r>
              <m:rPr>
                <m:sty m:val="p"/>
              </m:rPr>
              <w:rPr>
                <w:rFonts w:ascii="Cambria Math" w:eastAsiaTheme="minorEastAsia" w:hAnsi="Cambria Math"/>
                <w:lang w:eastAsia="zh-CN"/>
              </w:rPr>
              <m:t>H</m:t>
            </m:r>
          </m:sup>
        </m:sSup>
      </m:oMath>
    </w:p>
    <w:p w14:paraId="6C820911" w14:textId="10371785" w:rsidR="001D0E2B" w:rsidRPr="001D0E2B" w:rsidRDefault="007F053C" w:rsidP="00933112">
      <w:pPr>
        <w:pStyle w:val="aff"/>
        <w:numPr>
          <w:ilvl w:val="0"/>
          <w:numId w:val="8"/>
        </w:numPr>
        <w:spacing w:beforeLines="50" w:afterLines="50" w:after="120"/>
        <w:ind w:leftChars="0"/>
        <w:rPr>
          <w:rFonts w:eastAsiaTheme="minorEastAsia"/>
          <w:bCs/>
          <w:iCs/>
          <w:lang w:eastAsia="zh-CN"/>
        </w:rPr>
      </w:pPr>
      <m:oMath>
        <m:sSubSup>
          <m:sSubSupPr>
            <m:ctrlPr>
              <w:rPr>
                <w:rFonts w:ascii="Cambria Math" w:eastAsiaTheme="minorEastAsia" w:hAnsi="Cambria Math"/>
                <w:bCs/>
                <w:i/>
                <w:iCs/>
                <w:lang w:eastAsia="zh-CN"/>
              </w:rPr>
            </m:ctrlPr>
          </m:sSubSupPr>
          <m:e>
            <m:r>
              <w:rPr>
                <w:rFonts w:ascii="Cambria Math" w:eastAsiaTheme="minorEastAsia" w:hAnsi="Cambria Math"/>
                <w:lang w:eastAsia="zh-CN"/>
              </w:rPr>
              <m:t>σ</m:t>
            </m:r>
          </m:e>
          <m:sub>
            <m:r>
              <w:rPr>
                <w:rFonts w:ascii="Cambria Math" w:eastAsiaTheme="minorEastAsia" w:hAnsi="Cambria Math"/>
                <w:lang w:eastAsia="zh-CN"/>
              </w:rPr>
              <m:t>x</m:t>
            </m:r>
          </m:sub>
          <m:sup>
            <m:r>
              <w:rPr>
                <w:rFonts w:ascii="Cambria Math" w:eastAsiaTheme="minorEastAsia" w:hAnsi="Cambria Math"/>
                <w:lang w:eastAsia="zh-CN"/>
              </w:rPr>
              <m:t>2</m:t>
            </m:r>
          </m:sup>
        </m:sSubSup>
        <m:r>
          <w:rPr>
            <w:rFonts w:ascii="Cambria Math" w:eastAsiaTheme="minorEastAsia" w:hAnsi="Cambria Math"/>
            <w:lang w:eastAsia="zh-CN"/>
          </w:rPr>
          <m:t>=</m:t>
        </m:r>
        <m:nary>
          <m:naryPr>
            <m:chr m:val="∑"/>
            <m:limLoc m:val="subSup"/>
            <m:supHide m:val="1"/>
            <m:ctrlPr>
              <w:rPr>
                <w:rFonts w:ascii="Cambria Math" w:eastAsiaTheme="minorEastAsia" w:hAnsi="Cambria Math"/>
                <w:bCs/>
                <w:i/>
                <w:iCs/>
                <w:lang w:eastAsia="zh-CN"/>
              </w:rPr>
            </m:ctrlPr>
          </m:naryPr>
          <m:sub>
            <m:r>
              <w:rPr>
                <w:rFonts w:ascii="Cambria Math" w:eastAsiaTheme="minorEastAsia" w:hAnsi="Cambria Math"/>
                <w:lang w:eastAsia="zh-CN"/>
              </w:rPr>
              <m:t>m</m:t>
            </m:r>
          </m:sub>
          <m:sup/>
          <m:e>
            <m:f>
              <m:fPr>
                <m:ctrlPr>
                  <w:rPr>
                    <w:rFonts w:ascii="Cambria Math" w:eastAsiaTheme="minorEastAsia" w:hAnsi="Cambria Math"/>
                    <w:bCs/>
                    <w:i/>
                    <w:iCs/>
                    <w:lang w:eastAsia="zh-CN"/>
                  </w:rPr>
                </m:ctrlPr>
              </m:fPr>
              <m:num>
                <m:acc>
                  <m:accPr>
                    <m:chr m:val="̅"/>
                    <m:ctrlPr>
                      <w:rPr>
                        <w:rFonts w:ascii="Cambria Math" w:eastAsiaTheme="minorEastAsia" w:hAnsi="Cambria Math"/>
                        <w:bCs/>
                        <w:i/>
                        <w:iCs/>
                        <w:lang w:eastAsia="zh-CN"/>
                      </w:rPr>
                    </m:ctrlPr>
                  </m:accPr>
                  <m:e>
                    <m:r>
                      <w:rPr>
                        <w:rFonts w:ascii="Cambria Math" w:eastAsiaTheme="minorEastAsia" w:hAnsi="Cambria Math"/>
                        <w:lang w:eastAsia="zh-CN"/>
                      </w:rPr>
                      <m:t>P</m:t>
                    </m:r>
                  </m:e>
                </m:acc>
              </m:num>
              <m:den>
                <m:sSubSup>
                  <m:sSubSupPr>
                    <m:ctrlPr>
                      <w:rPr>
                        <w:rFonts w:ascii="Cambria Math" w:hAnsi="Cambria Math"/>
                        <w:bCs/>
                        <w:i/>
                        <w:iCs/>
                        <w:lang w:val="en-US"/>
                      </w:rPr>
                    </m:ctrlPr>
                  </m:sSubSupPr>
                  <m:e>
                    <m:r>
                      <w:rPr>
                        <w:rFonts w:ascii="Cambria Math" w:hAnsi="Cambria Math"/>
                        <w:lang w:val="en-US"/>
                      </w:rPr>
                      <m:t>β</m:t>
                    </m:r>
                  </m:e>
                  <m:sub>
                    <m:r>
                      <m:rPr>
                        <m:sty m:val="p"/>
                      </m:rPr>
                      <w:rPr>
                        <w:rFonts w:ascii="Cambria Math" w:hAnsi="Cambria Math"/>
                        <w:lang w:val="en-US"/>
                      </w:rPr>
                      <m:t>Leakage</m:t>
                    </m:r>
                  </m:sub>
                  <m:sup>
                    <m:d>
                      <m:dPr>
                        <m:ctrlPr>
                          <w:rPr>
                            <w:rFonts w:ascii="Cambria Math" w:eastAsia="宋体" w:hAnsi="Cambria Math"/>
                            <w:i/>
                            <w:szCs w:val="20"/>
                            <w:lang w:val="en-US"/>
                          </w:rPr>
                        </m:ctrlPr>
                      </m:dPr>
                      <m:e>
                        <m:r>
                          <w:rPr>
                            <w:rFonts w:ascii="Cambria Math" w:hAnsi="Cambria Math"/>
                            <w:lang w:val="en-US"/>
                          </w:rPr>
                          <m:t>m,n</m:t>
                        </m:r>
                      </m:e>
                    </m:d>
                  </m:sup>
                </m:sSubSup>
              </m:den>
            </m:f>
          </m:e>
        </m:nary>
      </m:oMath>
    </w:p>
    <w:p w14:paraId="359D43A3" w14:textId="7DBDC8B2" w:rsidR="001D0E2B" w:rsidRPr="001D0E2B" w:rsidRDefault="007F053C" w:rsidP="00933112">
      <w:pPr>
        <w:pStyle w:val="aff"/>
        <w:numPr>
          <w:ilvl w:val="0"/>
          <w:numId w:val="8"/>
        </w:numPr>
        <w:spacing w:beforeLines="50" w:afterLines="50" w:after="120"/>
        <w:ind w:leftChars="0"/>
        <w:rPr>
          <w:rFonts w:eastAsiaTheme="minorEastAsia"/>
          <w:bCs/>
          <w:iCs/>
          <w:lang w:eastAsia="zh-CN"/>
        </w:rPr>
      </w:pPr>
      <m:oMath>
        <m:sSubSup>
          <m:sSubSupPr>
            <m:ctrlPr>
              <w:rPr>
                <w:rFonts w:ascii="Cambria Math" w:eastAsiaTheme="minorEastAsia" w:hAnsi="Cambria Math"/>
                <w:bCs/>
                <w:i/>
                <w:iCs/>
                <w:lang w:eastAsia="zh-CN"/>
              </w:rPr>
            </m:ctrlPr>
          </m:sSubSupPr>
          <m:e>
            <m:r>
              <w:rPr>
                <w:rFonts w:ascii="Cambria Math" w:eastAsiaTheme="minorEastAsia" w:hAnsi="Cambria Math"/>
                <w:lang w:eastAsia="zh-CN"/>
              </w:rPr>
              <m:t>σ</m:t>
            </m:r>
          </m:e>
          <m:sub>
            <m:r>
              <w:rPr>
                <w:rFonts w:ascii="Cambria Math" w:eastAsiaTheme="minorEastAsia" w:hAnsi="Cambria Math"/>
                <w:lang w:eastAsia="zh-CN"/>
              </w:rPr>
              <m:t>y</m:t>
            </m:r>
          </m:sub>
          <m:sup>
            <m:r>
              <w:rPr>
                <w:rFonts w:ascii="Cambria Math" w:eastAsiaTheme="minorEastAsia" w:hAnsi="Cambria Math"/>
                <w:lang w:eastAsia="zh-CN"/>
              </w:rPr>
              <m:t>2</m:t>
            </m:r>
          </m:sup>
        </m:sSubSup>
        <m:r>
          <w:rPr>
            <w:rFonts w:ascii="Cambria Math" w:eastAsiaTheme="minorEastAsia" w:hAnsi="Cambria Math"/>
            <w:lang w:eastAsia="zh-CN"/>
          </w:rPr>
          <m:t>=</m:t>
        </m:r>
        <m:nary>
          <m:naryPr>
            <m:chr m:val="∑"/>
            <m:limLoc m:val="subSup"/>
            <m:supHide m:val="1"/>
            <m:ctrlPr>
              <w:rPr>
                <w:rFonts w:ascii="Cambria Math" w:eastAsiaTheme="minorEastAsia" w:hAnsi="Cambria Math"/>
                <w:bCs/>
                <w:i/>
                <w:iCs/>
                <w:lang w:eastAsia="zh-CN"/>
              </w:rPr>
            </m:ctrlPr>
          </m:naryPr>
          <m:sub>
            <m:r>
              <w:rPr>
                <w:rFonts w:ascii="Cambria Math" w:eastAsiaTheme="minorEastAsia" w:hAnsi="Cambria Math"/>
                <w:lang w:eastAsia="zh-CN"/>
              </w:rPr>
              <m:t>m</m:t>
            </m:r>
          </m:sub>
          <m:sup/>
          <m:e>
            <m:d>
              <m:dPr>
                <m:begChr m:val="{"/>
                <m:endChr m:val="}"/>
                <m:ctrlPr>
                  <w:rPr>
                    <w:rFonts w:ascii="Cambria Math" w:eastAsiaTheme="minorEastAsia" w:hAnsi="Cambria Math"/>
                    <w:bCs/>
                    <w:i/>
                    <w:iCs/>
                    <w:lang w:eastAsia="zh-CN"/>
                  </w:rPr>
                </m:ctrlPr>
              </m:dPr>
              <m:e>
                <m:f>
                  <m:fPr>
                    <m:ctrlPr>
                      <w:rPr>
                        <w:rFonts w:ascii="Cambria Math" w:eastAsiaTheme="minorEastAsia" w:hAnsi="Cambria Math"/>
                        <w:bCs/>
                        <w:i/>
                        <w:iCs/>
                        <w:lang w:eastAsia="zh-CN"/>
                      </w:rPr>
                    </m:ctrlPr>
                  </m:fPr>
                  <m:num>
                    <m:acc>
                      <m:accPr>
                        <m:chr m:val="̅"/>
                        <m:ctrlPr>
                          <w:rPr>
                            <w:rFonts w:ascii="Cambria Math" w:eastAsiaTheme="minorEastAsia" w:hAnsi="Cambria Math"/>
                            <w:bCs/>
                            <w:i/>
                            <w:iCs/>
                            <w:lang w:eastAsia="zh-CN"/>
                          </w:rPr>
                        </m:ctrlPr>
                      </m:accPr>
                      <m:e>
                        <m:r>
                          <w:rPr>
                            <w:rFonts w:ascii="Cambria Math" w:eastAsiaTheme="minorEastAsia" w:hAnsi="Cambria Math"/>
                            <w:lang w:eastAsia="zh-CN"/>
                          </w:rPr>
                          <m:t>P</m:t>
                        </m:r>
                      </m:e>
                    </m:acc>
                  </m:num>
                  <m:den>
                    <m:sSubSup>
                      <m:sSubSupPr>
                        <m:ctrlPr>
                          <w:rPr>
                            <w:rFonts w:ascii="Cambria Math" w:eastAsiaTheme="minorEastAsia" w:hAnsi="Cambria Math"/>
                            <w:bCs/>
                            <w:i/>
                            <w:iCs/>
                            <w:lang w:eastAsia="zh-CN"/>
                          </w:rPr>
                        </m:ctrlPr>
                      </m:sSubSupPr>
                      <m:e>
                        <m:r>
                          <w:rPr>
                            <w:rFonts w:ascii="Cambria Math" w:eastAsiaTheme="minorEastAsia" w:hAnsi="Cambria Math"/>
                            <w:lang w:eastAsia="zh-CN"/>
                          </w:rPr>
                          <m:t>β</m:t>
                        </m:r>
                      </m:e>
                      <m:sub>
                        <m:r>
                          <m:rPr>
                            <m:sty m:val="p"/>
                          </m:rPr>
                          <w:rPr>
                            <w:rFonts w:ascii="Cambria Math" w:eastAsiaTheme="minorEastAsia" w:hAnsi="Cambria Math"/>
                            <w:lang w:eastAsia="zh-CN"/>
                          </w:rPr>
                          <m:t>Selectivity</m:t>
                        </m:r>
                      </m:sub>
                      <m:sup>
                        <m:d>
                          <m:dPr>
                            <m:ctrlPr>
                              <w:rPr>
                                <w:rFonts w:ascii="Cambria Math" w:eastAsiaTheme="minorEastAsia" w:hAnsi="Cambria Math"/>
                                <w:i/>
                                <w:szCs w:val="20"/>
                                <w:lang w:eastAsia="zh-CN"/>
                              </w:rPr>
                            </m:ctrlPr>
                          </m:dPr>
                          <m:e>
                            <m:r>
                              <w:rPr>
                                <w:rFonts w:ascii="Cambria Math" w:eastAsiaTheme="minorEastAsia" w:hAnsi="Cambria Math"/>
                                <w:lang w:eastAsia="zh-CN"/>
                              </w:rPr>
                              <m:t>m,n</m:t>
                            </m:r>
                          </m:e>
                        </m:d>
                      </m:sup>
                    </m:sSubSup>
                  </m:den>
                </m:f>
                <m:f>
                  <m:fPr>
                    <m:ctrlPr>
                      <w:rPr>
                        <w:rFonts w:ascii="Cambria Math" w:eastAsiaTheme="minorEastAsia" w:hAnsi="Cambria Math"/>
                        <w:bCs/>
                        <w:i/>
                        <w:iCs/>
                        <w:lang w:eastAsia="zh-CN"/>
                      </w:rPr>
                    </m:ctrlPr>
                  </m:fPr>
                  <m:num>
                    <m:r>
                      <w:rPr>
                        <w:rFonts w:ascii="Cambria Math" w:eastAsiaTheme="minorEastAsia" w:hAnsi="Cambria Math"/>
                        <w:lang w:eastAsia="zh-CN"/>
                      </w:rPr>
                      <m:t>1</m:t>
                    </m:r>
                  </m:num>
                  <m:den>
                    <m:sSub>
                      <m:sSubPr>
                        <m:ctrlPr>
                          <w:rPr>
                            <w:rFonts w:ascii="Cambria Math" w:eastAsiaTheme="minorEastAsia" w:hAnsi="Cambria Math"/>
                            <w:bCs/>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R</m:t>
                        </m:r>
                      </m:sub>
                    </m:sSub>
                  </m:den>
                </m:f>
                <m:r>
                  <w:rPr>
                    <w:rFonts w:ascii="Cambria Math" w:eastAsiaTheme="minorEastAsia" w:hAnsi="Cambria Math"/>
                    <w:lang w:eastAsia="zh-CN"/>
                  </w:rPr>
                  <m:t>trace</m:t>
                </m:r>
                <m:d>
                  <m:dPr>
                    <m:begChr m:val="{"/>
                    <m:endChr m:val="}"/>
                    <m:ctrlPr>
                      <w:rPr>
                        <w:rFonts w:ascii="Cambria Math" w:eastAsiaTheme="minorEastAsia" w:hAnsi="Cambria Math"/>
                        <w:bCs/>
                        <w:i/>
                        <w:iCs/>
                        <w:lang w:eastAsia="zh-CN"/>
                      </w:rPr>
                    </m:ctrlPr>
                  </m:dPr>
                  <m:e>
                    <m:d>
                      <m:dPr>
                        <m:begChr m:val="["/>
                        <m:endChr m:val="]"/>
                        <m:ctrlPr>
                          <w:rPr>
                            <w:rFonts w:ascii="Cambria Math" w:eastAsiaTheme="minorEastAsia" w:hAnsi="Cambria Math"/>
                            <w:bCs/>
                            <w:i/>
                            <w:iCs/>
                            <w:lang w:eastAsia="zh-CN"/>
                          </w:rPr>
                        </m:ctrlPr>
                      </m:dPr>
                      <m:e>
                        <m:sSubSup>
                          <m:sSubSupPr>
                            <m:ctrlPr>
                              <w:rPr>
                                <w:rFonts w:ascii="Cambria Math" w:eastAsiaTheme="minorEastAsia" w:hAnsi="Cambria Math"/>
                                <w:bCs/>
                                <w:i/>
                                <w:iCs/>
                                <w:lang w:eastAsia="zh-CN"/>
                              </w:rPr>
                            </m:ctrlPr>
                          </m:sSubSupPr>
                          <m:e>
                            <m:r>
                              <m:rPr>
                                <m:sty m:val="bi"/>
                              </m:rPr>
                              <w:rPr>
                                <w:rFonts w:ascii="Cambria Math" w:eastAsiaTheme="minorEastAsia" w:hAnsi="Cambria Math"/>
                                <w:lang w:eastAsia="zh-CN"/>
                              </w:rPr>
                              <m:t>H</m:t>
                            </m:r>
                          </m:e>
                          <m:sub>
                            <m:r>
                              <m:rPr>
                                <m:sty m:val="p"/>
                              </m:rPr>
                              <w:rPr>
                                <w:rFonts w:ascii="Cambria Math" w:eastAsiaTheme="minorEastAsia" w:hAnsi="Cambria Math"/>
                                <w:lang w:eastAsia="zh-CN"/>
                              </w:rPr>
                              <m:t>CLI</m:t>
                            </m:r>
                          </m:sub>
                          <m:sup>
                            <m:d>
                              <m:dPr>
                                <m:ctrlPr>
                                  <w:rPr>
                                    <w:rFonts w:ascii="Cambria Math" w:eastAsiaTheme="minorEastAsia" w:hAnsi="Cambria Math"/>
                                    <w:bCs/>
                                    <w:i/>
                                    <w:iCs/>
                                    <w:lang w:eastAsia="zh-CN"/>
                                  </w:rPr>
                                </m:ctrlPr>
                              </m:dPr>
                              <m:e>
                                <m:r>
                                  <w:rPr>
                                    <w:rFonts w:ascii="Cambria Math" w:eastAsiaTheme="minorEastAsia" w:hAnsi="Cambria Math"/>
                                    <w:lang w:eastAsia="zh-CN"/>
                                  </w:rPr>
                                  <m:t>m</m:t>
                                </m:r>
                              </m:e>
                            </m:d>
                          </m:sup>
                        </m:sSubSup>
                        <m:sSup>
                          <m:sSupPr>
                            <m:ctrlPr>
                              <w:rPr>
                                <w:rFonts w:ascii="Cambria Math" w:eastAsiaTheme="minorEastAsia" w:hAnsi="Cambria Math"/>
                                <w:bCs/>
                                <w:i/>
                                <w:iCs/>
                                <w:lang w:eastAsia="zh-CN"/>
                              </w:rPr>
                            </m:ctrlPr>
                          </m:sSupPr>
                          <m:e>
                            <m:r>
                              <m:rPr>
                                <m:sty m:val="bi"/>
                              </m:rPr>
                              <w:rPr>
                                <w:rFonts w:ascii="Cambria Math" w:eastAsiaTheme="minorEastAsia" w:hAnsi="Cambria Math"/>
                                <w:lang w:eastAsia="zh-CN"/>
                              </w:rPr>
                              <m:t>B</m:t>
                            </m:r>
                          </m:e>
                          <m:sup>
                            <m:d>
                              <m:dPr>
                                <m:ctrlPr>
                                  <w:rPr>
                                    <w:rFonts w:ascii="Cambria Math" w:eastAsiaTheme="minorEastAsia" w:hAnsi="Cambria Math"/>
                                    <w:bCs/>
                                    <w:i/>
                                    <w:iCs/>
                                    <w:lang w:eastAsia="zh-CN"/>
                                  </w:rPr>
                                </m:ctrlPr>
                              </m:dPr>
                              <m:e>
                                <m:r>
                                  <w:rPr>
                                    <w:rFonts w:ascii="Cambria Math" w:eastAsiaTheme="minorEastAsia" w:hAnsi="Cambria Math"/>
                                    <w:lang w:eastAsia="zh-CN"/>
                                  </w:rPr>
                                  <m:t>m</m:t>
                                </m:r>
                              </m:e>
                            </m:d>
                          </m:sup>
                        </m:sSup>
                        <m:sSup>
                          <m:sSupPr>
                            <m:ctrlPr>
                              <w:rPr>
                                <w:rFonts w:ascii="Cambria Math" w:eastAsiaTheme="minorEastAsia" w:hAnsi="Cambria Math"/>
                                <w:bCs/>
                                <w:i/>
                                <w:iCs/>
                                <w:lang w:eastAsia="zh-CN"/>
                              </w:rPr>
                            </m:ctrlPr>
                          </m:sSupPr>
                          <m:e>
                            <m:r>
                              <m:rPr>
                                <m:sty m:val="bi"/>
                              </m:rPr>
                              <w:rPr>
                                <w:rFonts w:ascii="Cambria Math" w:eastAsiaTheme="minorEastAsia" w:hAnsi="Cambria Math"/>
                                <w:lang w:eastAsia="zh-CN"/>
                              </w:rPr>
                              <m:t>W</m:t>
                            </m:r>
                          </m:e>
                          <m:sup>
                            <m:d>
                              <m:dPr>
                                <m:ctrlPr>
                                  <w:rPr>
                                    <w:rFonts w:ascii="Cambria Math" w:eastAsiaTheme="minorEastAsia" w:hAnsi="Cambria Math"/>
                                    <w:bCs/>
                                    <w:i/>
                                    <w:iCs/>
                                    <w:lang w:eastAsia="zh-CN"/>
                                  </w:rPr>
                                </m:ctrlPr>
                              </m:dPr>
                              <m:e>
                                <m:r>
                                  <w:rPr>
                                    <w:rFonts w:ascii="Cambria Math" w:eastAsiaTheme="minorEastAsia" w:hAnsi="Cambria Math"/>
                                    <w:lang w:eastAsia="zh-CN"/>
                                  </w:rPr>
                                  <m:t>m</m:t>
                                </m:r>
                              </m:e>
                            </m:d>
                          </m:sup>
                        </m:sSup>
                      </m:e>
                    </m:d>
                    <m:sSup>
                      <m:sSupPr>
                        <m:ctrlPr>
                          <w:rPr>
                            <w:rFonts w:ascii="Cambria Math" w:eastAsiaTheme="minorEastAsia" w:hAnsi="Cambria Math"/>
                            <w:bCs/>
                            <w:i/>
                            <w:iCs/>
                            <w:lang w:eastAsia="zh-CN"/>
                          </w:rPr>
                        </m:ctrlPr>
                      </m:sSupPr>
                      <m:e>
                        <m:d>
                          <m:dPr>
                            <m:begChr m:val="["/>
                            <m:endChr m:val="]"/>
                            <m:ctrlPr>
                              <w:rPr>
                                <w:rFonts w:ascii="Cambria Math" w:eastAsiaTheme="minorEastAsia" w:hAnsi="Cambria Math"/>
                                <w:bCs/>
                                <w:i/>
                                <w:iCs/>
                                <w:lang w:eastAsia="zh-CN"/>
                              </w:rPr>
                            </m:ctrlPr>
                          </m:dPr>
                          <m:e>
                            <m:sSubSup>
                              <m:sSubSupPr>
                                <m:ctrlPr>
                                  <w:rPr>
                                    <w:rFonts w:ascii="Cambria Math" w:eastAsiaTheme="minorEastAsia" w:hAnsi="Cambria Math"/>
                                    <w:bCs/>
                                    <w:i/>
                                    <w:iCs/>
                                    <w:lang w:eastAsia="zh-CN"/>
                                  </w:rPr>
                                </m:ctrlPr>
                              </m:sSubSupPr>
                              <m:e>
                                <m:r>
                                  <m:rPr>
                                    <m:sty m:val="bi"/>
                                  </m:rPr>
                                  <w:rPr>
                                    <w:rFonts w:ascii="Cambria Math" w:eastAsiaTheme="minorEastAsia" w:hAnsi="Cambria Math"/>
                                    <w:lang w:eastAsia="zh-CN"/>
                                  </w:rPr>
                                  <m:t>H</m:t>
                                </m:r>
                              </m:e>
                              <m:sub>
                                <m:r>
                                  <m:rPr>
                                    <m:sty m:val="p"/>
                                  </m:rPr>
                                  <w:rPr>
                                    <w:rFonts w:ascii="Cambria Math" w:eastAsiaTheme="minorEastAsia" w:hAnsi="Cambria Math"/>
                                    <w:lang w:eastAsia="zh-CN"/>
                                  </w:rPr>
                                  <m:t>CLI</m:t>
                                </m:r>
                              </m:sub>
                              <m:sup>
                                <m:d>
                                  <m:dPr>
                                    <m:ctrlPr>
                                      <w:rPr>
                                        <w:rFonts w:ascii="Cambria Math" w:eastAsiaTheme="minorEastAsia" w:hAnsi="Cambria Math"/>
                                        <w:bCs/>
                                        <w:i/>
                                        <w:iCs/>
                                        <w:lang w:eastAsia="zh-CN"/>
                                      </w:rPr>
                                    </m:ctrlPr>
                                  </m:dPr>
                                  <m:e>
                                    <m:r>
                                      <w:rPr>
                                        <w:rFonts w:ascii="Cambria Math" w:eastAsiaTheme="minorEastAsia" w:hAnsi="Cambria Math"/>
                                        <w:lang w:eastAsia="zh-CN"/>
                                      </w:rPr>
                                      <m:t>m</m:t>
                                    </m:r>
                                  </m:e>
                                </m:d>
                              </m:sup>
                            </m:sSubSup>
                            <m:sSup>
                              <m:sSupPr>
                                <m:ctrlPr>
                                  <w:rPr>
                                    <w:rFonts w:ascii="Cambria Math" w:eastAsiaTheme="minorEastAsia" w:hAnsi="Cambria Math"/>
                                    <w:bCs/>
                                    <w:i/>
                                    <w:iCs/>
                                    <w:lang w:eastAsia="zh-CN"/>
                                  </w:rPr>
                                </m:ctrlPr>
                              </m:sSupPr>
                              <m:e>
                                <m:r>
                                  <m:rPr>
                                    <m:sty m:val="bi"/>
                                  </m:rPr>
                                  <w:rPr>
                                    <w:rFonts w:ascii="Cambria Math" w:eastAsiaTheme="minorEastAsia" w:hAnsi="Cambria Math"/>
                                    <w:lang w:eastAsia="zh-CN"/>
                                  </w:rPr>
                                  <m:t>B</m:t>
                                </m:r>
                              </m:e>
                              <m:sup>
                                <m:d>
                                  <m:dPr>
                                    <m:ctrlPr>
                                      <w:rPr>
                                        <w:rFonts w:ascii="Cambria Math" w:eastAsiaTheme="minorEastAsia" w:hAnsi="Cambria Math"/>
                                        <w:bCs/>
                                        <w:i/>
                                        <w:iCs/>
                                        <w:lang w:eastAsia="zh-CN"/>
                                      </w:rPr>
                                    </m:ctrlPr>
                                  </m:dPr>
                                  <m:e>
                                    <m:r>
                                      <w:rPr>
                                        <w:rFonts w:ascii="Cambria Math" w:eastAsiaTheme="minorEastAsia" w:hAnsi="Cambria Math"/>
                                        <w:lang w:eastAsia="zh-CN"/>
                                      </w:rPr>
                                      <m:t>m</m:t>
                                    </m:r>
                                  </m:e>
                                </m:d>
                              </m:sup>
                            </m:sSup>
                            <m:sSup>
                              <m:sSupPr>
                                <m:ctrlPr>
                                  <w:rPr>
                                    <w:rFonts w:ascii="Cambria Math" w:eastAsiaTheme="minorEastAsia" w:hAnsi="Cambria Math"/>
                                    <w:bCs/>
                                    <w:i/>
                                    <w:iCs/>
                                    <w:lang w:eastAsia="zh-CN"/>
                                  </w:rPr>
                                </m:ctrlPr>
                              </m:sSupPr>
                              <m:e>
                                <m:r>
                                  <m:rPr>
                                    <m:sty m:val="bi"/>
                                  </m:rPr>
                                  <w:rPr>
                                    <w:rFonts w:ascii="Cambria Math" w:eastAsiaTheme="minorEastAsia" w:hAnsi="Cambria Math"/>
                                    <w:lang w:eastAsia="zh-CN"/>
                                  </w:rPr>
                                  <m:t>W</m:t>
                                </m:r>
                              </m:e>
                              <m:sup>
                                <m:d>
                                  <m:dPr>
                                    <m:ctrlPr>
                                      <w:rPr>
                                        <w:rFonts w:ascii="Cambria Math" w:eastAsiaTheme="minorEastAsia" w:hAnsi="Cambria Math"/>
                                        <w:bCs/>
                                        <w:i/>
                                        <w:iCs/>
                                        <w:lang w:eastAsia="zh-CN"/>
                                      </w:rPr>
                                    </m:ctrlPr>
                                  </m:dPr>
                                  <m:e>
                                    <m:r>
                                      <w:rPr>
                                        <w:rFonts w:ascii="Cambria Math" w:eastAsiaTheme="minorEastAsia" w:hAnsi="Cambria Math"/>
                                        <w:lang w:eastAsia="zh-CN"/>
                                      </w:rPr>
                                      <m:t>m</m:t>
                                    </m:r>
                                  </m:e>
                                </m:d>
                              </m:sup>
                            </m:sSup>
                          </m:e>
                        </m:d>
                      </m:e>
                      <m:sup>
                        <m:r>
                          <m:rPr>
                            <m:sty m:val="p"/>
                          </m:rPr>
                          <w:rPr>
                            <w:rFonts w:ascii="Cambria Math" w:eastAsiaTheme="minorEastAsia" w:hAnsi="Cambria Math"/>
                            <w:lang w:eastAsia="zh-CN"/>
                          </w:rPr>
                          <m:t>H</m:t>
                        </m:r>
                      </m:sup>
                    </m:sSup>
                  </m:e>
                </m:d>
              </m:e>
            </m:d>
          </m:e>
        </m:nary>
      </m:oMath>
    </w:p>
    <w:p w14:paraId="0CCEB056" w14:textId="5614525F" w:rsidR="001D0E2B" w:rsidRDefault="007F053C" w:rsidP="00933112">
      <w:pPr>
        <w:pStyle w:val="aff"/>
        <w:numPr>
          <w:ilvl w:val="0"/>
          <w:numId w:val="8"/>
        </w:numPr>
        <w:spacing w:beforeLines="50" w:afterLines="50" w:after="120"/>
        <w:ind w:leftChars="0"/>
        <w:rPr>
          <w:rFonts w:eastAsiaTheme="minorEastAsia"/>
          <w:bCs/>
          <w:iCs/>
          <w:lang w:eastAsia="zh-CN"/>
        </w:rPr>
      </w:pPr>
      <m:oMath>
        <m:sSubSup>
          <m:sSubSupPr>
            <m:ctrlPr>
              <w:rPr>
                <w:rFonts w:ascii="Cambria Math" w:hAnsi="Cambria Math"/>
                <w:i/>
                <w:iCs/>
              </w:rPr>
            </m:ctrlPr>
          </m:sSubSupPr>
          <m:e>
            <m:r>
              <w:rPr>
                <w:rFonts w:ascii="Cambria Math" w:hAnsi="Cambria Math"/>
              </w:rPr>
              <m:t>I</m:t>
            </m:r>
          </m:e>
          <m:sub>
            <m:r>
              <m:rPr>
                <m:sty m:val="p"/>
              </m:rPr>
              <w:rPr>
                <w:rFonts w:ascii="Cambria Math" w:hAnsi="Cambria Math"/>
              </w:rPr>
              <m:t>SI</m:t>
            </m:r>
          </m:sub>
          <m:sup>
            <m:d>
              <m:dPr>
                <m:ctrlPr>
                  <w:rPr>
                    <w:rFonts w:ascii="Cambria Math" w:hAnsi="Cambria Math"/>
                    <w:i/>
                    <w:iCs/>
                  </w:rPr>
                </m:ctrlPr>
              </m:dPr>
              <m:e>
                <m:r>
                  <w:rPr>
                    <w:rFonts w:ascii="Cambria Math" w:hAnsi="Cambria Math"/>
                  </w:rPr>
                  <m:t>n</m:t>
                </m:r>
              </m:e>
            </m:d>
          </m:sup>
        </m:sSubSup>
      </m:oMath>
      <w:r w:rsidR="00602B5A">
        <w:rPr>
          <w:rFonts w:eastAsiaTheme="minorEastAsia" w:hint="eastAsia"/>
          <w:lang w:val="de-DE" w:eastAsia="zh-CN"/>
        </w:rPr>
        <w:t xml:space="preserve"> </w:t>
      </w:r>
      <w:r w:rsidR="00602B5A">
        <w:rPr>
          <w:rFonts w:eastAsiaTheme="minorEastAsia"/>
          <w:lang w:val="de-DE" w:eastAsia="zh-CN"/>
        </w:rPr>
        <w:t xml:space="preserve">is </w:t>
      </w:r>
      <w:r w:rsidR="00602B5A" w:rsidRPr="00602B5A">
        <w:rPr>
          <w:rFonts w:eastAsiaTheme="minorEastAsia"/>
          <w:lang w:val="de-DE" w:eastAsia="zh-CN"/>
        </w:rPr>
        <w:t>gNB self-interference</w:t>
      </w:r>
      <w:r w:rsidR="00785C59">
        <w:rPr>
          <w:rFonts w:eastAsiaTheme="minorEastAsia"/>
          <w:lang w:val="de-DE" w:eastAsia="zh-CN"/>
        </w:rPr>
        <w:t>.</w:t>
      </w:r>
      <w:r w:rsidR="00602B5A">
        <w:rPr>
          <w:rFonts w:eastAsiaTheme="minorEastAsia"/>
          <w:lang w:val="de-DE" w:eastAsia="zh-CN"/>
        </w:rPr>
        <w:t xml:space="preserve"> </w:t>
      </w:r>
      <m:oMath>
        <m:sSubSup>
          <m:sSubSupPr>
            <m:ctrlPr>
              <w:rPr>
                <w:rFonts w:ascii="Cambria Math" w:hAnsi="Cambria Math"/>
                <w:i/>
                <w:iCs/>
              </w:rPr>
            </m:ctrlPr>
          </m:sSubSupPr>
          <m:e>
            <m:r>
              <w:rPr>
                <w:rFonts w:ascii="Cambria Math" w:hAnsi="Cambria Math"/>
              </w:rPr>
              <m:t>I</m:t>
            </m:r>
          </m:e>
          <m:sub>
            <m:r>
              <m:rPr>
                <m:sty m:val="p"/>
              </m:rPr>
              <w:rPr>
                <w:rFonts w:ascii="Cambria Math" w:hAnsi="Cambria Math"/>
              </w:rPr>
              <m:t>SI</m:t>
            </m:r>
          </m:sub>
          <m:sup>
            <m:d>
              <m:dPr>
                <m:ctrlPr>
                  <w:rPr>
                    <w:rFonts w:ascii="Cambria Math" w:hAnsi="Cambria Math"/>
                    <w:i/>
                    <w:iCs/>
                  </w:rPr>
                </m:ctrlPr>
              </m:dPr>
              <m:e>
                <m:r>
                  <w:rPr>
                    <w:rFonts w:ascii="Cambria Math" w:hAnsi="Cambria Math"/>
                  </w:rPr>
                  <m:t>n</m:t>
                </m:r>
              </m:e>
            </m:d>
          </m:sup>
        </m:sSubSup>
        <m:r>
          <w:rPr>
            <w:rFonts w:ascii="Cambria Math" w:hAnsi="Cambria Math"/>
            <w:lang w:val="de-DE"/>
          </w:rPr>
          <m:t>=</m:t>
        </m:r>
        <m:nary>
          <m:naryPr>
            <m:chr m:val="∑"/>
            <m:limLoc m:val="undOvr"/>
            <m:supHide m:val="1"/>
            <m:ctrlPr>
              <w:rPr>
                <w:rFonts w:ascii="Cambria Math" w:hAnsi="Cambria Math"/>
                <w:i/>
                <w:iCs/>
              </w:rPr>
            </m:ctrlPr>
          </m:naryPr>
          <m:sub>
            <m:eqArr>
              <m:eqArrPr>
                <m:ctrlPr>
                  <w:rPr>
                    <w:rFonts w:ascii="Cambria Math" w:hAnsi="Cambria Math"/>
                    <w:i/>
                    <w:iCs/>
                  </w:rPr>
                </m:ctrlPr>
              </m:eqArrPr>
              <m:e>
                <m:r>
                  <w:rPr>
                    <w:rFonts w:ascii="Cambria Math" w:hAnsi="Cambria Math"/>
                  </w:rPr>
                  <m:t>m</m:t>
                </m:r>
                <m:r>
                  <w:rPr>
                    <w:rFonts w:ascii="Cambria Math" w:hAnsi="Cambria Math"/>
                    <w:lang w:val="de-DE"/>
                  </w:rPr>
                  <m:t>≠</m:t>
                </m:r>
                <m:r>
                  <w:rPr>
                    <w:rFonts w:ascii="Cambria Math" w:hAnsi="Cambria Math"/>
                  </w:rPr>
                  <m:t>n</m:t>
                </m:r>
              </m:e>
              <m:e>
                <m:r>
                  <w:rPr>
                    <w:rFonts w:ascii="Cambria Math" w:hAnsi="Cambria Math"/>
                  </w:rPr>
                  <m:t>m</m:t>
                </m:r>
                <m:r>
                  <w:rPr>
                    <w:rFonts w:ascii="Cambria Math" w:hAnsi="Cambria Math"/>
                    <w:lang w:val="de-DE"/>
                  </w:rPr>
                  <m:t>∈</m:t>
                </m:r>
                <m:r>
                  <w:rPr>
                    <w:rFonts w:ascii="Cambria Math" w:hAnsi="Cambria Math"/>
                  </w:rPr>
                  <m:t>DL</m:t>
                </m:r>
                <m:r>
                  <w:rPr>
                    <w:rFonts w:ascii="Cambria Math" w:hAnsi="Cambria Math"/>
                    <w:lang w:val="de-DE"/>
                  </w:rPr>
                  <m:t xml:space="preserve"> </m:t>
                </m:r>
                <m:r>
                  <w:rPr>
                    <w:rFonts w:ascii="Cambria Math" w:hAnsi="Cambria Math"/>
                  </w:rPr>
                  <m:t>subband</m:t>
                </m:r>
              </m:e>
            </m:eqArr>
          </m:sub>
          <m:sup/>
          <m:e>
            <m:sSubSup>
              <m:sSubSupPr>
                <m:ctrlPr>
                  <w:rPr>
                    <w:rFonts w:ascii="Cambria Math" w:hAnsi="Cambria Math"/>
                    <w:i/>
                    <w:iCs/>
                  </w:rPr>
                </m:ctrlPr>
              </m:sSubSupPr>
              <m:e>
                <m:r>
                  <w:rPr>
                    <w:rFonts w:ascii="Cambria Math" w:hAnsi="Cambria Math"/>
                  </w:rPr>
                  <m:t>I</m:t>
                </m:r>
              </m:e>
              <m:sub>
                <m:r>
                  <m:rPr>
                    <m:sty m:val="p"/>
                  </m:rPr>
                  <w:rPr>
                    <w:rFonts w:ascii="Cambria Math" w:hAnsi="Cambria Math"/>
                  </w:rPr>
                  <m:t>SI</m:t>
                </m:r>
              </m:sub>
              <m:sup>
                <m:d>
                  <m:dPr>
                    <m:ctrlPr>
                      <w:rPr>
                        <w:rFonts w:ascii="Cambria Math" w:hAnsi="Cambria Math"/>
                        <w:i/>
                        <w:iCs/>
                      </w:rPr>
                    </m:ctrlPr>
                  </m:dPr>
                  <m:e>
                    <m:r>
                      <w:rPr>
                        <w:rFonts w:ascii="Cambria Math" w:hAnsi="Cambria Math"/>
                      </w:rPr>
                      <m:t>m</m:t>
                    </m:r>
                    <m:r>
                      <w:rPr>
                        <w:rFonts w:ascii="Cambria Math" w:hAnsi="Cambria Math"/>
                        <w:lang w:val="de-DE"/>
                      </w:rPr>
                      <m:t>,</m:t>
                    </m:r>
                    <m:r>
                      <w:rPr>
                        <w:rFonts w:ascii="Cambria Math" w:hAnsi="Cambria Math"/>
                      </w:rPr>
                      <m:t>n</m:t>
                    </m:r>
                  </m:e>
                </m:d>
              </m:sup>
            </m:sSubSup>
          </m:e>
        </m:nary>
      </m:oMath>
      <w:r w:rsidR="00785C59">
        <w:rPr>
          <w:rFonts w:eastAsiaTheme="minorEastAsia" w:hint="eastAsia"/>
          <w:iCs/>
          <w:lang w:eastAsia="zh-CN"/>
        </w:rPr>
        <w:t>,</w:t>
      </w:r>
      <w:r w:rsidR="00785C59">
        <w:rPr>
          <w:rFonts w:eastAsiaTheme="minorEastAsia"/>
          <w:iCs/>
          <w:lang w:eastAsia="zh-CN"/>
        </w:rPr>
        <w:t xml:space="preserve"> as </w:t>
      </w:r>
      <w:r w:rsidR="003D458F">
        <w:rPr>
          <w:rFonts w:eastAsiaTheme="minorEastAsia"/>
          <w:bCs/>
          <w:iCs/>
          <w:lang w:eastAsia="zh-CN"/>
        </w:rPr>
        <w:t>modelled</w:t>
      </w:r>
      <w:r w:rsidR="001D0E2B" w:rsidRPr="001D0E2B">
        <w:rPr>
          <w:rFonts w:eastAsiaTheme="minorEastAsia"/>
          <w:bCs/>
          <w:iCs/>
          <w:lang w:eastAsia="zh-CN"/>
        </w:rPr>
        <w:t xml:space="preserve"> </w:t>
      </w:r>
      <w:r w:rsidR="00602B5A">
        <w:rPr>
          <w:rFonts w:eastAsiaTheme="minorEastAsia"/>
          <w:bCs/>
          <w:iCs/>
          <w:lang w:eastAsia="zh-CN"/>
        </w:rPr>
        <w:t xml:space="preserve">in </w:t>
      </w:r>
      <w:r w:rsidR="006A4E31">
        <w:rPr>
          <w:rFonts w:eastAsiaTheme="minorEastAsia"/>
          <w:bCs/>
          <w:iCs/>
          <w:lang w:eastAsia="zh-CN"/>
        </w:rPr>
        <w:t>RAN1#109</w:t>
      </w:r>
      <w:r w:rsidR="003F1FC5">
        <w:rPr>
          <w:rFonts w:eastAsiaTheme="minorEastAsia"/>
          <w:bCs/>
          <w:iCs/>
          <w:lang w:eastAsia="zh-CN"/>
        </w:rPr>
        <w:t>.</w:t>
      </w:r>
    </w:p>
    <w:p w14:paraId="4C34A577" w14:textId="04D17D77" w:rsidR="00C10726" w:rsidRPr="002D00CB" w:rsidRDefault="00C10726" w:rsidP="002D00CB">
      <w:pPr>
        <w:pStyle w:val="aff"/>
        <w:numPr>
          <w:ilvl w:val="0"/>
          <w:numId w:val="8"/>
        </w:numPr>
        <w:spacing w:beforeLines="50" w:afterLines="50" w:after="120"/>
        <w:ind w:leftChars="0"/>
        <w:rPr>
          <w:bCs/>
        </w:rPr>
      </w:pPr>
      <w:r w:rsidRPr="002D00CB">
        <w:rPr>
          <w:rFonts w:eastAsiaTheme="minorEastAsia"/>
          <w:bCs/>
          <w:lang w:eastAsia="zh-CN"/>
        </w:rPr>
        <w:t xml:space="preserve">Note that </w:t>
      </w:r>
      <w:r w:rsidRPr="002D00CB">
        <w:rPr>
          <w:rFonts w:eastAsiaTheme="minorEastAsia"/>
          <w:bCs/>
          <w:iCs/>
          <w:lang w:eastAsia="zh-CN"/>
        </w:rPr>
        <w:t xml:space="preserve">the power of the interference due to Aspect </w:t>
      </w:r>
      <w:r w:rsidR="00047188" w:rsidRPr="002D00CB">
        <w:rPr>
          <w:rFonts w:eastAsiaTheme="minorEastAsia"/>
          <w:bCs/>
          <w:iCs/>
          <w:lang w:eastAsia="zh-CN"/>
        </w:rPr>
        <w:t>1</w:t>
      </w:r>
      <w:r w:rsidRPr="001D4D6E">
        <w:rPr>
          <w:rFonts w:eastAsiaTheme="minorEastAsia"/>
          <w:bCs/>
          <w:iCs/>
          <w:lang w:eastAsia="zh-CN"/>
        </w:rPr>
        <w:t xml:space="preserve"> </w:t>
      </w:r>
      <w:r w:rsidRPr="001B1929">
        <w:rPr>
          <w:rFonts w:eastAsiaTheme="minorEastAsia"/>
          <w:bCs/>
          <w:iCs/>
          <w:lang w:eastAsia="zh-CN"/>
        </w:rPr>
        <w:t xml:space="preserve">is impacted by </w:t>
      </w:r>
      <w:r w:rsidR="00BA7744" w:rsidRPr="00C66DC5">
        <w:rPr>
          <w:rFonts w:eastAsiaTheme="minorEastAsia"/>
          <w:bCs/>
          <w:iCs/>
          <w:lang w:eastAsia="zh-CN"/>
        </w:rPr>
        <w:t xml:space="preserve">the </w:t>
      </w:r>
      <w:r w:rsidRPr="002D00CB">
        <w:rPr>
          <w:rFonts w:eastAsiaTheme="minorEastAsia"/>
          <w:bCs/>
          <w:iCs/>
          <w:lang w:eastAsia="zh-CN"/>
        </w:rPr>
        <w:t xml:space="preserve">analog beamforming at </w:t>
      </w:r>
      <w:r w:rsidR="00AF5219" w:rsidRPr="002D00CB">
        <w:rPr>
          <w:rFonts w:eastAsiaTheme="minorEastAsia"/>
          <w:bCs/>
          <w:iCs/>
          <w:lang w:eastAsia="zh-CN"/>
        </w:rPr>
        <w:t xml:space="preserve">the </w:t>
      </w:r>
      <w:r w:rsidR="00BA7744" w:rsidRPr="002D00CB">
        <w:rPr>
          <w:rFonts w:eastAsiaTheme="minorEastAsia"/>
          <w:bCs/>
          <w:iCs/>
          <w:lang w:eastAsia="zh-CN"/>
        </w:rPr>
        <w:t xml:space="preserve">aggressor gNB </w:t>
      </w:r>
      <w:r w:rsidR="005823DA" w:rsidRPr="002D00CB">
        <w:rPr>
          <w:rFonts w:eastAsiaTheme="minorEastAsia"/>
          <w:bCs/>
          <w:iCs/>
          <w:lang w:eastAsia="zh-CN"/>
        </w:rPr>
        <w:t xml:space="preserve">side </w:t>
      </w:r>
      <w:r w:rsidR="00BA7744" w:rsidRPr="002D00CB">
        <w:rPr>
          <w:rFonts w:eastAsiaTheme="minorEastAsia"/>
          <w:bCs/>
          <w:iCs/>
          <w:lang w:eastAsia="zh-CN"/>
        </w:rPr>
        <w:t xml:space="preserve">and </w:t>
      </w:r>
      <w:r w:rsidR="00FA7037" w:rsidRPr="002D00CB">
        <w:rPr>
          <w:rFonts w:eastAsiaTheme="minorEastAsia"/>
          <w:bCs/>
          <w:iCs/>
          <w:lang w:eastAsia="zh-CN"/>
        </w:rPr>
        <w:t>the MMSE-IRC receiver at the victim gNB side</w:t>
      </w:r>
      <w:r w:rsidR="002D00CB" w:rsidRPr="002D00CB">
        <w:rPr>
          <w:rFonts w:eastAsiaTheme="minorEastAsia"/>
          <w:bCs/>
          <w:iCs/>
          <w:lang w:eastAsia="zh-CN"/>
        </w:rPr>
        <w:t xml:space="preserve">; </w:t>
      </w:r>
      <w:r w:rsidR="00C81F6F">
        <w:rPr>
          <w:rFonts w:eastAsiaTheme="minorEastAsia"/>
          <w:bCs/>
          <w:iCs/>
          <w:lang w:eastAsia="zh-CN"/>
        </w:rPr>
        <w:t xml:space="preserve">and </w:t>
      </w:r>
      <w:r w:rsidRPr="001D4D6E">
        <w:rPr>
          <w:rFonts w:eastAsiaTheme="minorEastAsia"/>
          <w:bCs/>
          <w:iCs/>
          <w:lang w:eastAsia="zh-CN"/>
        </w:rPr>
        <w:t>t</w:t>
      </w:r>
      <w:r w:rsidRPr="001B1929">
        <w:rPr>
          <w:rFonts w:eastAsiaTheme="minorEastAsia"/>
          <w:bCs/>
          <w:iCs/>
          <w:lang w:eastAsia="zh-CN"/>
        </w:rPr>
        <w:t xml:space="preserve">he power of the interference </w:t>
      </w:r>
      <w:r w:rsidRPr="00C66DC5">
        <w:rPr>
          <w:rFonts w:eastAsiaTheme="minorEastAsia"/>
          <w:bCs/>
          <w:iCs/>
          <w:lang w:eastAsia="zh-CN"/>
        </w:rPr>
        <w:t xml:space="preserve">due to Aspect </w:t>
      </w:r>
      <w:r w:rsidRPr="002D00CB">
        <w:rPr>
          <w:rFonts w:eastAsiaTheme="minorEastAsia"/>
          <w:bCs/>
          <w:iCs/>
          <w:lang w:eastAsia="zh-CN"/>
        </w:rPr>
        <w:t xml:space="preserve">2 is impacted by the digital beamforming and </w:t>
      </w:r>
      <w:r w:rsidR="002D00CB">
        <w:rPr>
          <w:rFonts w:eastAsiaTheme="minorEastAsia"/>
          <w:bCs/>
          <w:iCs/>
          <w:lang w:eastAsia="zh-CN"/>
        </w:rPr>
        <w:t xml:space="preserve">the </w:t>
      </w:r>
      <w:r w:rsidRPr="002D00CB">
        <w:rPr>
          <w:rFonts w:eastAsiaTheme="minorEastAsia"/>
          <w:bCs/>
          <w:iCs/>
          <w:lang w:eastAsia="zh-CN"/>
        </w:rPr>
        <w:t xml:space="preserve">analog beamforming at </w:t>
      </w:r>
      <w:r w:rsidR="002D00CB" w:rsidRPr="002B175B">
        <w:rPr>
          <w:rFonts w:eastAsiaTheme="minorEastAsia"/>
          <w:bCs/>
          <w:iCs/>
          <w:lang w:eastAsia="zh-CN"/>
        </w:rPr>
        <w:t>the aggressor gNB side</w:t>
      </w:r>
      <w:r w:rsidRPr="002D00CB">
        <w:rPr>
          <w:rFonts w:eastAsiaTheme="minorEastAsia"/>
          <w:bCs/>
          <w:iCs/>
          <w:lang w:eastAsia="zh-CN"/>
        </w:rPr>
        <w:t>.</w:t>
      </w:r>
    </w:p>
    <w:p w14:paraId="5DBC64AC" w14:textId="763642CA" w:rsidR="00E54774" w:rsidRPr="00E54774" w:rsidRDefault="00E54774" w:rsidP="00730CB7">
      <w:pPr>
        <w:pStyle w:val="aff"/>
        <w:numPr>
          <w:ilvl w:val="0"/>
          <w:numId w:val="8"/>
        </w:numPr>
        <w:spacing w:beforeLines="50" w:afterLines="50" w:after="120"/>
        <w:ind w:leftChars="0"/>
        <w:rPr>
          <w:rFonts w:eastAsiaTheme="minorEastAsia"/>
          <w:bCs/>
          <w:iCs/>
          <w:lang w:eastAsia="zh-CN"/>
        </w:rPr>
      </w:pPr>
      <w:r w:rsidRPr="00E54774">
        <w:rPr>
          <w:rFonts w:eastAsiaTheme="minorEastAsia" w:hint="eastAsia"/>
          <w:bCs/>
          <w:iCs/>
          <w:lang w:eastAsia="zh-CN"/>
        </w:rPr>
        <w:t>N</w:t>
      </w:r>
      <w:r w:rsidRPr="00E54774">
        <w:rPr>
          <w:rFonts w:eastAsiaTheme="minorEastAsia"/>
          <w:bCs/>
          <w:iCs/>
          <w:lang w:eastAsia="zh-CN"/>
        </w:rPr>
        <w:t xml:space="preserve">ote that, if small scale fading is not </w:t>
      </w:r>
      <w:r w:rsidR="009053E3" w:rsidRPr="00E54774">
        <w:rPr>
          <w:rFonts w:eastAsiaTheme="minorEastAsia"/>
          <w:bCs/>
          <w:iCs/>
          <w:lang w:eastAsia="zh-CN"/>
        </w:rPr>
        <w:t>modelled</w:t>
      </w:r>
      <w:r w:rsidRPr="00E54774">
        <w:rPr>
          <w:rFonts w:eastAsiaTheme="minorEastAsia"/>
          <w:bCs/>
          <w:iCs/>
          <w:lang w:eastAsia="zh-CN"/>
        </w:rPr>
        <w:t xml:space="preserve"> for gNB-gNB channel, the interference due to Aspect 1 and Aspect 2 can be modelled in the same way.</w:t>
      </w:r>
    </w:p>
    <w:p w14:paraId="628E2407" w14:textId="464C2234" w:rsidR="00566C2D" w:rsidRDefault="00566C2D" w:rsidP="00566C2D">
      <w:pPr>
        <w:rPr>
          <w:b/>
          <w:bCs/>
          <w:i/>
          <w:lang w:eastAsia="zh-CN"/>
        </w:rPr>
      </w:pPr>
      <w:r w:rsidRPr="00881E9B">
        <w:rPr>
          <w:b/>
          <w:i/>
        </w:rPr>
        <w:t xml:space="preserve">Proposal </w:t>
      </w:r>
      <w:r w:rsidRPr="00881E9B">
        <w:rPr>
          <w:b/>
          <w:i/>
        </w:rPr>
        <w:fldChar w:fldCharType="begin"/>
      </w:r>
      <w:r w:rsidRPr="00881E9B">
        <w:rPr>
          <w:b/>
          <w:i/>
        </w:rPr>
        <w:instrText xml:space="preserve"> SEQ Proposal \* ARABIC </w:instrText>
      </w:r>
      <w:r w:rsidRPr="00881E9B">
        <w:rPr>
          <w:b/>
          <w:i/>
        </w:rPr>
        <w:fldChar w:fldCharType="separate"/>
      </w:r>
      <w:r w:rsidR="00872540">
        <w:rPr>
          <w:b/>
          <w:i/>
          <w:noProof/>
        </w:rPr>
        <w:t>9</w:t>
      </w:r>
      <w:r w:rsidRPr="00881E9B">
        <w:rPr>
          <w:b/>
          <w:i/>
        </w:rPr>
        <w:fldChar w:fldCharType="end"/>
      </w:r>
      <w:r w:rsidRPr="00881E9B">
        <w:rPr>
          <w:b/>
          <w:i/>
        </w:rPr>
        <w:t>:</w:t>
      </w:r>
      <w:r w:rsidRPr="009B5272">
        <w:rPr>
          <w:b/>
          <w:bCs/>
          <w:i/>
          <w:lang w:eastAsia="zh-CN"/>
        </w:rPr>
        <w:t xml:space="preserve"> </w:t>
      </w:r>
      <w:r>
        <w:rPr>
          <w:b/>
          <w:bCs/>
          <w:i/>
          <w:lang w:eastAsia="zh-CN"/>
        </w:rPr>
        <w:t xml:space="preserve">For </w:t>
      </w:r>
      <w:r w:rsidR="00110564">
        <w:rPr>
          <w:rFonts w:hint="eastAsia"/>
          <w:b/>
          <w:bCs/>
          <w:i/>
          <w:lang w:eastAsia="zh-CN"/>
        </w:rPr>
        <w:t>i</w:t>
      </w:r>
      <w:r w:rsidR="00110564" w:rsidRPr="00110564">
        <w:rPr>
          <w:b/>
          <w:bCs/>
          <w:i/>
          <w:lang w:eastAsia="zh-CN"/>
        </w:rPr>
        <w:t>nter-site gNB-gNB co-channel inter-subband CLI</w:t>
      </w:r>
      <w:r w:rsidR="00DF7AB8">
        <w:rPr>
          <w:b/>
          <w:bCs/>
          <w:i/>
          <w:lang w:eastAsia="zh-CN"/>
        </w:rPr>
        <w:t xml:space="preserve"> </w:t>
      </w:r>
      <w:r w:rsidR="007D2CD9">
        <w:rPr>
          <w:b/>
          <w:bCs/>
          <w:i/>
          <w:lang w:eastAsia="zh-CN"/>
        </w:rPr>
        <w:t>modelling in SLS</w:t>
      </w:r>
      <w:r w:rsidR="00FB5FEE">
        <w:rPr>
          <w:b/>
          <w:bCs/>
          <w:i/>
          <w:lang w:eastAsia="zh-CN"/>
        </w:rPr>
        <w:t>,</w:t>
      </w:r>
    </w:p>
    <w:p w14:paraId="2A83E1DF" w14:textId="7B6D5AB2" w:rsidR="00DF7AB8" w:rsidRPr="004C7700" w:rsidRDefault="004C7700" w:rsidP="004C7700">
      <w:pPr>
        <w:pStyle w:val="aff"/>
        <w:numPr>
          <w:ilvl w:val="0"/>
          <w:numId w:val="8"/>
        </w:numPr>
        <w:ind w:leftChars="0"/>
        <w:rPr>
          <w:b/>
          <w:bCs/>
          <w:i/>
          <w:lang w:eastAsia="zh-CN"/>
        </w:rPr>
      </w:pPr>
      <w:r w:rsidRPr="004C7700">
        <w:rPr>
          <w:b/>
          <w:bCs/>
          <w:i/>
          <w:lang w:eastAsia="zh-CN"/>
        </w:rPr>
        <w:t>The interference due to Aspect 1 (i.e. the unwanted emissions due to Tx non-linearity at the transmitter of the aggressor from the allocated RBs to the non-allocated RBs in the same carrier) can be modelled as white noise at the aggressor gNB side.</w:t>
      </w:r>
    </w:p>
    <w:p w14:paraId="55C385F1" w14:textId="3022DF84" w:rsidR="004C7700" w:rsidRDefault="004C7700" w:rsidP="004C7700">
      <w:pPr>
        <w:pStyle w:val="aff"/>
        <w:numPr>
          <w:ilvl w:val="0"/>
          <w:numId w:val="8"/>
        </w:numPr>
        <w:ind w:leftChars="0"/>
        <w:rPr>
          <w:b/>
          <w:bCs/>
          <w:i/>
          <w:lang w:eastAsia="zh-CN"/>
        </w:rPr>
      </w:pPr>
      <w:r w:rsidRPr="004C7700">
        <w:rPr>
          <w:b/>
          <w:bCs/>
          <w:i/>
          <w:lang w:eastAsia="zh-CN"/>
        </w:rPr>
        <w:t>The interference due to Aspect 2 (i.e. the receiver selectivity at the victim to receive the desired signal in the allocated RBs in the presence of the unwanted signals at the non-allocated RBs) can be modelled as white noise at the victim gNB side.</w:t>
      </w:r>
    </w:p>
    <w:p w14:paraId="2A3D9DB5" w14:textId="1E57D28B" w:rsidR="00935E81" w:rsidRPr="00635F9A" w:rsidRDefault="00DB11F5" w:rsidP="00935E81">
      <w:pPr>
        <w:pStyle w:val="4"/>
        <w:rPr>
          <w:rFonts w:ascii="Cambria" w:hAnsi="Cambria"/>
          <w:sz w:val="26"/>
          <w:szCs w:val="26"/>
        </w:rPr>
      </w:pPr>
      <w:r>
        <w:rPr>
          <w:rFonts w:ascii="Cambria" w:hAnsi="Cambria"/>
          <w:sz w:val="26"/>
          <w:szCs w:val="26"/>
        </w:rPr>
        <w:t>C</w:t>
      </w:r>
      <w:r w:rsidRPr="00DB11F5">
        <w:rPr>
          <w:rFonts w:ascii="Cambria" w:hAnsi="Cambria"/>
          <w:sz w:val="26"/>
          <w:szCs w:val="26"/>
        </w:rPr>
        <w:t>o-site inter-sector co-channel inter-subband CLI</w:t>
      </w:r>
    </w:p>
    <w:p w14:paraId="1EC24785" w14:textId="2125DE3C" w:rsidR="00730CB7" w:rsidRPr="008035D5" w:rsidRDefault="00955C42" w:rsidP="008035D5">
      <w:pPr>
        <w:spacing w:beforeLines="50" w:afterLines="50" w:after="120"/>
        <w:jc w:val="both"/>
      </w:pPr>
      <w:r w:rsidRPr="008035D5">
        <w:t xml:space="preserve">In our view, </w:t>
      </w:r>
      <w:r w:rsidR="006E7662" w:rsidRPr="008035D5">
        <w:t xml:space="preserve">similar interference suppression methods for </w:t>
      </w:r>
      <w:r w:rsidR="00B80C3B" w:rsidRPr="005544C4">
        <w:t>gNB self-interference</w:t>
      </w:r>
      <w:r w:rsidR="00B80C3B">
        <w:t xml:space="preserve"> </w:t>
      </w:r>
      <w:r w:rsidR="006E7662">
        <w:t xml:space="preserve">can be applied for </w:t>
      </w:r>
      <w:r w:rsidR="00AA432F">
        <w:t>c</w:t>
      </w:r>
      <w:r w:rsidR="00AA432F" w:rsidRPr="0074538B">
        <w:t>o-site inter-sector co-channel inter-subband CLI</w:t>
      </w:r>
      <w:r w:rsidR="00793D96">
        <w:t xml:space="preserve">, </w:t>
      </w:r>
      <w:r w:rsidR="006E7662">
        <w:t xml:space="preserve">e.g., </w:t>
      </w:r>
      <w:r w:rsidR="006E7662" w:rsidRPr="006E7662">
        <w:t>spatial isolation, subband frequency isolation, digital interference cancellation and beamform nulling/isolation, etc</w:t>
      </w:r>
      <w:r w:rsidR="006E7662">
        <w:t xml:space="preserve">. So, we think </w:t>
      </w:r>
      <w:r w:rsidR="003512CC" w:rsidRPr="008035D5">
        <w:t>c</w:t>
      </w:r>
      <w:r w:rsidR="00730CB7" w:rsidRPr="008035D5">
        <w:t>o-site inter-sector co-channel inter-subband CLI can be modelled as white noise at the victim BS side</w:t>
      </w:r>
      <w:r w:rsidR="006E7662">
        <w:t xml:space="preserve"> in SLS</w:t>
      </w:r>
      <w:r w:rsidR="00730CB7" w:rsidRPr="008035D5">
        <w:t xml:space="preserve">, using the similar method for </w:t>
      </w:r>
      <w:r w:rsidR="006E7662">
        <w:t xml:space="preserve">residual </w:t>
      </w:r>
      <w:r w:rsidR="00730CB7" w:rsidRPr="008035D5">
        <w:t>self-interference</w:t>
      </w:r>
      <w:r w:rsidR="006E7662">
        <w:t xml:space="preserve"> modelling</w:t>
      </w:r>
      <w:r w:rsidR="00730CB7" w:rsidRPr="008035D5">
        <w:t xml:space="preserve">. As one example, the co-site inter-sector co-channel inter-subband CLI from a neighbouring sector on a single receiver chain at UL RB </w:t>
      </w:r>
      <w:r w:rsidR="00730CB7" w:rsidRPr="008035D5">
        <w:rPr>
          <w:i/>
          <w:iCs/>
        </w:rPr>
        <w:t>n</w:t>
      </w:r>
      <w:r w:rsidR="00730CB7" w:rsidRPr="008035D5">
        <w:t xml:space="preserve"> can be modelled as</w:t>
      </w:r>
    </w:p>
    <w:p w14:paraId="1E3E6A66" w14:textId="37036DB2" w:rsidR="00730CB7" w:rsidRPr="007F1AB0" w:rsidRDefault="007F053C" w:rsidP="001A4CE9">
      <w:pPr>
        <w:pStyle w:val="aff"/>
        <w:numPr>
          <w:ilvl w:val="0"/>
          <w:numId w:val="8"/>
        </w:numPr>
        <w:spacing w:beforeLines="50" w:afterLines="50" w:after="120"/>
        <w:ind w:leftChars="0"/>
        <w:rPr>
          <w:rFonts w:eastAsiaTheme="minorEastAsia"/>
          <w:bCs/>
          <w:iCs/>
          <w:lang w:val="en-US" w:eastAsia="zh-CN"/>
        </w:rPr>
      </w:pPr>
      <m:oMath>
        <m:sSubSup>
          <m:sSubSupPr>
            <m:ctrlPr>
              <w:rPr>
                <w:rFonts w:ascii="Cambria Math" w:eastAsiaTheme="minorEastAsia" w:hAnsi="Cambria Math"/>
                <w:bCs/>
                <w:i/>
                <w:iCs/>
                <w:lang w:val="en-US" w:eastAsia="zh-CN"/>
              </w:rPr>
            </m:ctrlPr>
          </m:sSubSupPr>
          <m:e>
            <m:r>
              <w:rPr>
                <w:rFonts w:ascii="Cambria Math" w:eastAsiaTheme="minorEastAsia" w:hAnsi="Cambria Math"/>
                <w:lang w:eastAsia="zh-CN"/>
              </w:rPr>
              <m:t>I</m:t>
            </m:r>
          </m:e>
          <m:sub>
            <m:r>
              <m:rPr>
                <m:sty m:val="p"/>
              </m:rPr>
              <w:rPr>
                <w:rFonts w:ascii="Cambria Math" w:eastAsiaTheme="minorEastAsia" w:hAnsi="Cambria Math"/>
                <w:lang w:val="en-US" w:eastAsia="zh-CN"/>
              </w:rPr>
              <m:t>cosite</m:t>
            </m:r>
          </m:sub>
          <m:sup>
            <m:d>
              <m:dPr>
                <m:ctrlPr>
                  <w:rPr>
                    <w:rFonts w:ascii="Cambria Math" w:eastAsiaTheme="minorEastAsia" w:hAnsi="Cambria Math"/>
                    <w:bCs/>
                    <w:i/>
                    <w:iCs/>
                    <w:lang w:val="en-US" w:eastAsia="zh-CN"/>
                  </w:rPr>
                </m:ctrlPr>
              </m:dPr>
              <m:e>
                <m:r>
                  <w:rPr>
                    <w:rFonts w:ascii="Cambria Math" w:eastAsiaTheme="minorEastAsia" w:hAnsi="Cambria Math"/>
                    <w:lang w:eastAsia="zh-CN"/>
                  </w:rPr>
                  <m:t>n</m:t>
                </m:r>
              </m:e>
            </m:d>
          </m:sup>
        </m:sSubSup>
        <m:r>
          <w:rPr>
            <w:rFonts w:ascii="Cambria Math" w:eastAsiaTheme="minorEastAsia" w:hAnsi="Cambria Math"/>
            <w:lang w:val="de-DE" w:eastAsia="zh-CN"/>
          </w:rPr>
          <m:t>=</m:t>
        </m:r>
        <m:nary>
          <m:naryPr>
            <m:chr m:val="∑"/>
            <m:limLoc m:val="undOvr"/>
            <m:supHide m:val="1"/>
            <m:ctrlPr>
              <w:rPr>
                <w:rFonts w:ascii="Cambria Math" w:eastAsiaTheme="minorEastAsia" w:hAnsi="Cambria Math"/>
                <w:bCs/>
                <w:i/>
                <w:iCs/>
                <w:lang w:val="en-US" w:eastAsia="zh-CN"/>
              </w:rPr>
            </m:ctrlPr>
          </m:naryPr>
          <m:sub>
            <m:eqArr>
              <m:eqArrPr>
                <m:ctrlPr>
                  <w:rPr>
                    <w:rFonts w:ascii="Cambria Math" w:eastAsiaTheme="minorEastAsia" w:hAnsi="Cambria Math"/>
                    <w:bCs/>
                    <w:i/>
                    <w:iCs/>
                    <w:lang w:val="en-US" w:eastAsia="zh-CN"/>
                  </w:rPr>
                </m:ctrlPr>
              </m:eqArrPr>
              <m:e>
                <m:r>
                  <w:rPr>
                    <w:rFonts w:ascii="Cambria Math" w:eastAsiaTheme="minorEastAsia" w:hAnsi="Cambria Math"/>
                    <w:lang w:eastAsia="zh-CN"/>
                  </w:rPr>
                  <m:t>m</m:t>
                </m:r>
                <m:r>
                  <w:rPr>
                    <w:rFonts w:ascii="Cambria Math" w:eastAsiaTheme="minorEastAsia" w:hAnsi="Cambria Math"/>
                    <w:lang w:val="de-DE" w:eastAsia="zh-CN"/>
                  </w:rPr>
                  <m:t>≠</m:t>
                </m:r>
                <m:r>
                  <w:rPr>
                    <w:rFonts w:ascii="Cambria Math" w:eastAsiaTheme="minorEastAsia" w:hAnsi="Cambria Math"/>
                    <w:lang w:eastAsia="zh-CN"/>
                  </w:rPr>
                  <m:t>n</m:t>
                </m:r>
              </m:e>
              <m:e>
                <m:r>
                  <w:rPr>
                    <w:rFonts w:ascii="Cambria Math" w:eastAsiaTheme="minorEastAsia" w:hAnsi="Cambria Math"/>
                    <w:lang w:eastAsia="zh-CN"/>
                  </w:rPr>
                  <m:t>m</m:t>
                </m:r>
                <m:r>
                  <w:rPr>
                    <w:rFonts w:ascii="Cambria Math" w:eastAsiaTheme="minorEastAsia" w:hAnsi="Cambria Math"/>
                    <w:lang w:val="de-DE" w:eastAsia="zh-CN"/>
                  </w:rPr>
                  <m:t>∈</m:t>
                </m:r>
                <m:r>
                  <w:rPr>
                    <w:rFonts w:ascii="Cambria Math" w:eastAsiaTheme="minorEastAsia" w:hAnsi="Cambria Math"/>
                    <w:lang w:eastAsia="zh-CN"/>
                  </w:rPr>
                  <m:t>DL subband</m:t>
                </m:r>
              </m:e>
            </m:eqArr>
          </m:sub>
          <m:sup/>
          <m:e>
            <m:sSubSup>
              <m:sSubSupPr>
                <m:ctrlPr>
                  <w:rPr>
                    <w:rFonts w:ascii="Cambria Math" w:eastAsiaTheme="minorEastAsia" w:hAnsi="Cambria Math"/>
                    <w:bCs/>
                    <w:i/>
                    <w:iCs/>
                    <w:lang w:val="en-US" w:eastAsia="zh-CN"/>
                  </w:rPr>
                </m:ctrlPr>
              </m:sSubSupPr>
              <m:e>
                <m:r>
                  <w:rPr>
                    <w:rFonts w:ascii="Cambria Math" w:eastAsiaTheme="minorEastAsia" w:hAnsi="Cambria Math"/>
                    <w:lang w:eastAsia="zh-CN"/>
                  </w:rPr>
                  <m:t>I</m:t>
                </m:r>
              </m:e>
              <m:sub>
                <m:r>
                  <m:rPr>
                    <m:sty m:val="p"/>
                  </m:rPr>
                  <w:rPr>
                    <w:rFonts w:ascii="Cambria Math" w:eastAsiaTheme="minorEastAsia" w:hAnsi="Cambria Math"/>
                    <w:lang w:val="en-US" w:eastAsia="zh-CN"/>
                  </w:rPr>
                  <m:t>cosite</m:t>
                </m:r>
              </m:sub>
              <m:sup>
                <m:d>
                  <m:dPr>
                    <m:ctrlPr>
                      <w:rPr>
                        <w:rFonts w:ascii="Cambria Math" w:eastAsiaTheme="minorEastAsia" w:hAnsi="Cambria Math"/>
                        <w:bCs/>
                        <w:i/>
                        <w:iCs/>
                        <w:lang w:val="en-US" w:eastAsia="zh-CN"/>
                      </w:rPr>
                    </m:ctrlPr>
                  </m:dPr>
                  <m:e>
                    <m:r>
                      <w:rPr>
                        <w:rFonts w:ascii="Cambria Math" w:eastAsiaTheme="minorEastAsia" w:hAnsi="Cambria Math"/>
                        <w:lang w:eastAsia="zh-CN"/>
                      </w:rPr>
                      <m:t>m</m:t>
                    </m:r>
                    <m:r>
                      <w:rPr>
                        <w:rFonts w:ascii="Cambria Math" w:eastAsiaTheme="minorEastAsia" w:hAnsi="Cambria Math"/>
                        <w:lang w:val="de-DE" w:eastAsia="zh-CN"/>
                      </w:rPr>
                      <m:t>,</m:t>
                    </m:r>
                    <m:r>
                      <w:rPr>
                        <w:rFonts w:ascii="Cambria Math" w:eastAsiaTheme="minorEastAsia" w:hAnsi="Cambria Math"/>
                        <w:lang w:eastAsia="zh-CN"/>
                      </w:rPr>
                      <m:t>n</m:t>
                    </m:r>
                  </m:e>
                </m:d>
              </m:sup>
            </m:sSubSup>
          </m:e>
        </m:nary>
      </m:oMath>
      <w:r w:rsidR="00730CB7" w:rsidRPr="007F1AB0">
        <w:rPr>
          <w:rFonts w:eastAsiaTheme="minorEastAsia"/>
          <w:bCs/>
          <w:iCs/>
          <w:lang w:val="de-DE" w:eastAsia="zh-CN"/>
        </w:rPr>
        <w:t>, wherein,</w:t>
      </w:r>
    </w:p>
    <w:p w14:paraId="5B847D8E" w14:textId="09B37373" w:rsidR="00730CB7" w:rsidRPr="007F1AB0" w:rsidRDefault="007F1AB0" w:rsidP="001A4CE9">
      <w:pPr>
        <w:pStyle w:val="aff"/>
        <w:numPr>
          <w:ilvl w:val="1"/>
          <w:numId w:val="8"/>
        </w:numPr>
        <w:spacing w:beforeLines="50" w:afterLines="50" w:after="120"/>
        <w:ind w:leftChars="0"/>
        <w:rPr>
          <w:rFonts w:eastAsiaTheme="minorEastAsia"/>
          <w:bCs/>
          <w:iCs/>
          <w:lang w:val="en-US" w:eastAsia="zh-CN"/>
        </w:rPr>
      </w:pPr>
      <m:oMath>
        <m:r>
          <w:rPr>
            <w:rFonts w:ascii="Cambria Math" w:eastAsiaTheme="minorEastAsia" w:hAnsi="Cambria Math"/>
            <w:lang w:eastAsia="zh-CN"/>
          </w:rPr>
          <m:t>dBm</m:t>
        </m:r>
        <m:d>
          <m:dPr>
            <m:ctrlPr>
              <w:rPr>
                <w:rFonts w:ascii="Cambria Math" w:eastAsiaTheme="minorEastAsia" w:hAnsi="Cambria Math"/>
                <w:bCs/>
                <w:i/>
                <w:iCs/>
                <w:lang w:val="en-US" w:eastAsia="zh-CN"/>
              </w:rPr>
            </m:ctrlPr>
          </m:dPr>
          <m:e>
            <m:sSubSup>
              <m:sSubSupPr>
                <m:ctrlPr>
                  <w:rPr>
                    <w:rFonts w:ascii="Cambria Math" w:eastAsiaTheme="minorEastAsia" w:hAnsi="Cambria Math"/>
                    <w:bCs/>
                    <w:i/>
                    <w:iCs/>
                    <w:lang w:val="en-US" w:eastAsia="zh-CN"/>
                  </w:rPr>
                </m:ctrlPr>
              </m:sSubSupPr>
              <m:e>
                <m:r>
                  <w:rPr>
                    <w:rFonts w:ascii="Cambria Math" w:eastAsiaTheme="minorEastAsia" w:hAnsi="Cambria Math"/>
                    <w:lang w:eastAsia="zh-CN"/>
                  </w:rPr>
                  <m:t>I</m:t>
                </m:r>
              </m:e>
              <m:sub>
                <m:r>
                  <m:rPr>
                    <m:sty m:val="p"/>
                  </m:rPr>
                  <w:rPr>
                    <w:rFonts w:ascii="Cambria Math" w:eastAsiaTheme="minorEastAsia" w:hAnsi="Cambria Math"/>
                    <w:lang w:val="en-US" w:eastAsia="zh-CN"/>
                  </w:rPr>
                  <m:t>cosite</m:t>
                </m:r>
              </m:sub>
              <m:sup>
                <m:d>
                  <m:dPr>
                    <m:ctrlPr>
                      <w:rPr>
                        <w:rFonts w:ascii="Cambria Math" w:eastAsiaTheme="minorEastAsia" w:hAnsi="Cambria Math"/>
                        <w:bCs/>
                        <w:i/>
                        <w:iCs/>
                        <w:lang w:val="en-US" w:eastAsia="zh-CN"/>
                      </w:rPr>
                    </m:ctrlPr>
                  </m:dPr>
                  <m:e>
                    <m:r>
                      <w:rPr>
                        <w:rFonts w:ascii="Cambria Math" w:eastAsiaTheme="minorEastAsia" w:hAnsi="Cambria Math"/>
                        <w:lang w:eastAsia="zh-CN"/>
                      </w:rPr>
                      <m:t>m,n</m:t>
                    </m:r>
                  </m:e>
                </m:d>
              </m:sup>
            </m:sSubSup>
          </m:e>
        </m:d>
        <m:r>
          <w:rPr>
            <w:rFonts w:ascii="Cambria Math" w:eastAsiaTheme="minorEastAsia" w:hAnsi="Cambria Math"/>
            <w:lang w:eastAsia="zh-CN"/>
          </w:rPr>
          <m:t>=</m:t>
        </m:r>
        <m:sSubSup>
          <m:sSubSupPr>
            <m:ctrlPr>
              <w:rPr>
                <w:rFonts w:ascii="Cambria Math" w:eastAsiaTheme="minorEastAsia" w:hAnsi="Cambria Math"/>
                <w:bCs/>
                <w:i/>
                <w:iCs/>
                <w:lang w:val="en-US" w:eastAsia="zh-CN"/>
              </w:rPr>
            </m:ctrlPr>
          </m:sSubSupPr>
          <m:e>
            <m:r>
              <w:rPr>
                <w:rFonts w:ascii="Cambria Math" w:eastAsiaTheme="minorEastAsia" w:hAnsi="Cambria Math"/>
                <w:lang w:eastAsia="zh-CN"/>
              </w:rPr>
              <m:t>P</m:t>
            </m:r>
          </m:e>
          <m:sub>
            <m:r>
              <w:rPr>
                <w:rFonts w:ascii="Cambria Math" w:eastAsiaTheme="minorEastAsia" w:hAnsi="Cambria Math"/>
                <w:lang w:eastAsia="zh-CN"/>
              </w:rPr>
              <m:t>tx</m:t>
            </m:r>
          </m:sub>
          <m:sup>
            <m:r>
              <w:rPr>
                <w:rFonts w:ascii="Cambria Math" w:eastAsiaTheme="minorEastAsia" w:hAnsi="Cambria Math"/>
                <w:lang w:eastAsia="zh-CN"/>
              </w:rPr>
              <m:t>m</m:t>
            </m:r>
          </m:sup>
        </m:sSubSup>
        <m:r>
          <w:rPr>
            <w:rFonts w:ascii="Cambria Math" w:eastAsiaTheme="minorEastAsia" w:hAnsi="Cambria Math"/>
            <w:lang w:eastAsia="zh-CN"/>
          </w:rPr>
          <m:t>-dB</m:t>
        </m:r>
        <m:d>
          <m:dPr>
            <m:ctrlPr>
              <w:rPr>
                <w:rFonts w:ascii="Cambria Math" w:eastAsiaTheme="minorEastAsia" w:hAnsi="Cambria Math"/>
                <w:bCs/>
                <w:i/>
                <w:iCs/>
                <w:lang w:val="en-US" w:eastAsia="zh-CN"/>
              </w:rPr>
            </m:ctrlPr>
          </m:dPr>
          <m:e>
            <m:sSubSup>
              <m:sSubSupPr>
                <m:ctrlPr>
                  <w:rPr>
                    <w:rFonts w:ascii="Cambria Math" w:eastAsiaTheme="minorEastAsia" w:hAnsi="Cambria Math"/>
                    <w:bCs/>
                    <w:i/>
                    <w:iCs/>
                    <w:lang w:val="en-US" w:eastAsia="zh-CN"/>
                  </w:rPr>
                </m:ctrlPr>
              </m:sSubSupPr>
              <m:e>
                <m:r>
                  <w:rPr>
                    <w:rFonts w:ascii="Cambria Math" w:eastAsiaTheme="minorEastAsia" w:hAnsi="Cambria Math"/>
                    <w:lang w:eastAsia="zh-CN"/>
                  </w:rPr>
                  <m:t>α</m:t>
                </m:r>
              </m:e>
              <m:sub>
                <m:r>
                  <m:rPr>
                    <m:sty m:val="p"/>
                  </m:rPr>
                  <w:rPr>
                    <w:rFonts w:ascii="Cambria Math" w:eastAsiaTheme="minorEastAsia" w:hAnsi="Cambria Math"/>
                    <w:lang w:val="en-US" w:eastAsia="zh-CN"/>
                  </w:rPr>
                  <m:t>cosite</m:t>
                </m:r>
              </m:sub>
              <m:sup>
                <m:d>
                  <m:dPr>
                    <m:ctrlPr>
                      <w:rPr>
                        <w:rFonts w:ascii="Cambria Math" w:eastAsiaTheme="minorEastAsia" w:hAnsi="Cambria Math"/>
                        <w:bCs/>
                        <w:i/>
                        <w:iCs/>
                        <w:lang w:val="en-US" w:eastAsia="zh-CN"/>
                      </w:rPr>
                    </m:ctrlPr>
                  </m:dPr>
                  <m:e>
                    <m:r>
                      <w:rPr>
                        <w:rFonts w:ascii="Cambria Math" w:eastAsiaTheme="minorEastAsia" w:hAnsi="Cambria Math"/>
                        <w:lang w:eastAsia="zh-CN"/>
                      </w:rPr>
                      <m:t>m,n</m:t>
                    </m:r>
                  </m:e>
                </m:d>
              </m:sup>
            </m:sSubSup>
          </m:e>
        </m:d>
      </m:oMath>
    </w:p>
    <w:p w14:paraId="04D19AC3" w14:textId="7CAF8550" w:rsidR="00730CB7" w:rsidRPr="007F1AB0" w:rsidRDefault="007F053C" w:rsidP="001A4CE9">
      <w:pPr>
        <w:pStyle w:val="aff"/>
        <w:numPr>
          <w:ilvl w:val="1"/>
          <w:numId w:val="8"/>
        </w:numPr>
        <w:spacing w:beforeLines="50" w:afterLines="50" w:after="120"/>
        <w:ind w:leftChars="0"/>
        <w:rPr>
          <w:rFonts w:eastAsiaTheme="minorEastAsia"/>
          <w:bCs/>
          <w:iCs/>
          <w:lang w:val="en-US" w:eastAsia="zh-CN"/>
        </w:rPr>
      </w:pPr>
      <m:oMath>
        <m:sSubSup>
          <m:sSubSupPr>
            <m:ctrlPr>
              <w:rPr>
                <w:rFonts w:ascii="Cambria Math" w:eastAsiaTheme="minorEastAsia" w:hAnsi="Cambria Math"/>
                <w:bCs/>
                <w:i/>
                <w:iCs/>
                <w:lang w:val="en-US" w:eastAsia="zh-CN"/>
              </w:rPr>
            </m:ctrlPr>
          </m:sSubSupPr>
          <m:e>
            <m:r>
              <w:rPr>
                <w:rFonts w:ascii="Cambria Math" w:eastAsiaTheme="minorEastAsia" w:hAnsi="Cambria Math"/>
                <w:lang w:eastAsia="zh-CN"/>
              </w:rPr>
              <m:t>P</m:t>
            </m:r>
          </m:e>
          <m:sub>
            <m:r>
              <w:rPr>
                <w:rFonts w:ascii="Cambria Math" w:eastAsiaTheme="minorEastAsia" w:hAnsi="Cambria Math"/>
                <w:lang w:eastAsia="zh-CN"/>
              </w:rPr>
              <m:t>tx</m:t>
            </m:r>
          </m:sub>
          <m:sup>
            <m:r>
              <w:rPr>
                <w:rFonts w:ascii="Cambria Math" w:eastAsiaTheme="minorEastAsia" w:hAnsi="Cambria Math"/>
                <w:lang w:eastAsia="zh-CN"/>
              </w:rPr>
              <m:t>m</m:t>
            </m:r>
          </m:sup>
        </m:sSubSup>
      </m:oMath>
      <w:r w:rsidR="00730CB7" w:rsidRPr="007F1AB0">
        <w:rPr>
          <w:rFonts w:eastAsiaTheme="minorEastAsia"/>
          <w:bCs/>
          <w:i/>
          <w:iCs/>
          <w:lang w:eastAsia="zh-CN"/>
        </w:rPr>
        <w:t xml:space="preserve"> </w:t>
      </w:r>
      <w:r w:rsidR="00730CB7" w:rsidRPr="007F1AB0">
        <w:rPr>
          <w:rFonts w:eastAsiaTheme="minorEastAsia"/>
          <w:bCs/>
          <w:iCs/>
          <w:lang w:eastAsia="zh-CN"/>
        </w:rPr>
        <w:t xml:space="preserve">is the DL transmission power of the neighbouring sector across all transmit chains at RB </w:t>
      </w:r>
      <w:r w:rsidR="00730CB7" w:rsidRPr="007F1AB0">
        <w:rPr>
          <w:rFonts w:eastAsiaTheme="minorEastAsia"/>
          <w:bCs/>
          <w:i/>
          <w:iCs/>
          <w:lang w:eastAsia="zh-CN"/>
        </w:rPr>
        <w:t>m</w:t>
      </w:r>
      <w:r w:rsidR="00730CB7" w:rsidRPr="007F1AB0">
        <w:rPr>
          <w:rFonts w:eastAsiaTheme="minorEastAsia"/>
          <w:bCs/>
          <w:iCs/>
          <w:lang w:eastAsia="zh-CN"/>
        </w:rPr>
        <w:t xml:space="preserve"> (in dBm). </w:t>
      </w:r>
    </w:p>
    <w:p w14:paraId="782AED13" w14:textId="29B9537F" w:rsidR="00730CB7" w:rsidRPr="007F1AB0" w:rsidRDefault="007F053C" w:rsidP="001A4CE9">
      <w:pPr>
        <w:pStyle w:val="aff"/>
        <w:numPr>
          <w:ilvl w:val="1"/>
          <w:numId w:val="8"/>
        </w:numPr>
        <w:spacing w:beforeLines="50" w:afterLines="50" w:after="120"/>
        <w:ind w:leftChars="0"/>
        <w:rPr>
          <w:rFonts w:eastAsiaTheme="minorEastAsia"/>
          <w:bCs/>
          <w:iCs/>
          <w:lang w:val="en-US" w:eastAsia="zh-CN"/>
        </w:rPr>
      </w:pPr>
      <m:oMath>
        <m:sSubSup>
          <m:sSubSupPr>
            <m:ctrlPr>
              <w:rPr>
                <w:rFonts w:ascii="Cambria Math" w:eastAsiaTheme="minorEastAsia" w:hAnsi="Cambria Math"/>
                <w:lang w:val="en-US" w:eastAsia="zh-CN"/>
              </w:rPr>
            </m:ctrlPr>
          </m:sSubSupPr>
          <m:e>
            <m:r>
              <m:rPr>
                <m:sty m:val="p"/>
              </m:rPr>
              <w:rPr>
                <w:rFonts w:ascii="Cambria Math" w:eastAsiaTheme="minorEastAsia" w:hAnsi="Cambria Math"/>
                <w:lang w:eastAsia="zh-CN"/>
              </w:rPr>
              <m:t>α</m:t>
            </m:r>
          </m:e>
          <m:sub>
            <m:r>
              <m:rPr>
                <m:sty m:val="p"/>
              </m:rPr>
              <w:rPr>
                <w:rFonts w:ascii="Cambria Math" w:eastAsiaTheme="minorEastAsia" w:hAnsi="Cambria Math"/>
                <w:lang w:val="en-US" w:eastAsia="zh-CN"/>
              </w:rPr>
              <m:t>cosite</m:t>
            </m:r>
          </m:sub>
          <m:sup>
            <m:d>
              <m:dPr>
                <m:ctrlPr>
                  <w:rPr>
                    <w:rFonts w:ascii="Cambria Math" w:eastAsiaTheme="minorEastAsia" w:hAnsi="Cambria Math"/>
                    <w:lang w:val="en-US" w:eastAsia="zh-CN"/>
                  </w:rPr>
                </m:ctrlPr>
              </m:dPr>
              <m:e>
                <m:r>
                  <m:rPr>
                    <m:sty m:val="p"/>
                  </m:rPr>
                  <w:rPr>
                    <w:rFonts w:ascii="Cambria Math" w:eastAsiaTheme="minorEastAsia" w:hAnsi="Cambria Math"/>
                    <w:lang w:eastAsia="zh-CN"/>
                  </w:rPr>
                  <m:t>m,n</m:t>
                </m:r>
              </m:e>
            </m:d>
          </m:sup>
        </m:sSubSup>
      </m:oMath>
      <w:r w:rsidR="00A95F00">
        <w:t xml:space="preserve"> is</w:t>
      </w:r>
      <w:r w:rsidR="00A95F00" w:rsidRPr="00D9043A">
        <w:t xml:space="preserve"> </w:t>
      </w:r>
      <w:r w:rsidR="00D9043A" w:rsidRPr="00BE06A4">
        <w:t>co-site inter-sector interference ratio. T</w:t>
      </w:r>
      <w:r w:rsidR="00AB2753">
        <w:rPr>
          <w:rFonts w:eastAsiaTheme="minorEastAsia"/>
          <w:bCs/>
          <w:iCs/>
          <w:lang w:eastAsia="zh-CN"/>
        </w:rPr>
        <w:t xml:space="preserve">he value of </w:t>
      </w:r>
      <m:oMath>
        <m:sSubSup>
          <m:sSubSupPr>
            <m:ctrlPr>
              <w:rPr>
                <w:rFonts w:ascii="Cambria Math" w:eastAsiaTheme="minorEastAsia" w:hAnsi="Cambria Math"/>
                <w:bCs/>
                <w:i/>
                <w:iCs/>
                <w:lang w:val="en-US" w:eastAsia="zh-CN"/>
              </w:rPr>
            </m:ctrlPr>
          </m:sSubSupPr>
          <m:e>
            <m:r>
              <w:rPr>
                <w:rFonts w:ascii="Cambria Math" w:eastAsiaTheme="minorEastAsia" w:hAnsi="Cambria Math"/>
                <w:lang w:eastAsia="zh-CN"/>
              </w:rPr>
              <m:t>α</m:t>
            </m:r>
          </m:e>
          <m:sub>
            <m:r>
              <m:rPr>
                <m:sty m:val="p"/>
              </m:rPr>
              <w:rPr>
                <w:rFonts w:ascii="Cambria Math" w:eastAsiaTheme="minorEastAsia" w:hAnsi="Cambria Math"/>
                <w:lang w:val="en-US" w:eastAsia="zh-CN"/>
              </w:rPr>
              <m:t>cosite</m:t>
            </m:r>
          </m:sub>
          <m:sup>
            <m:d>
              <m:dPr>
                <m:ctrlPr>
                  <w:rPr>
                    <w:rFonts w:ascii="Cambria Math" w:eastAsiaTheme="minorEastAsia" w:hAnsi="Cambria Math"/>
                    <w:bCs/>
                    <w:i/>
                    <w:iCs/>
                    <w:lang w:val="en-US" w:eastAsia="zh-CN"/>
                  </w:rPr>
                </m:ctrlPr>
              </m:dPr>
              <m:e>
                <m:r>
                  <w:rPr>
                    <w:rFonts w:ascii="Cambria Math" w:eastAsiaTheme="minorEastAsia" w:hAnsi="Cambria Math"/>
                    <w:lang w:eastAsia="zh-CN"/>
                  </w:rPr>
                  <m:t>m,n</m:t>
                </m:r>
              </m:e>
            </m:d>
          </m:sup>
        </m:sSubSup>
      </m:oMath>
      <w:r w:rsidR="00AB2753">
        <w:rPr>
          <w:rFonts w:eastAsiaTheme="minorEastAsia"/>
          <w:bCs/>
          <w:iCs/>
          <w:lang w:eastAsia="zh-CN"/>
        </w:rPr>
        <w:t xml:space="preserve"> can</w:t>
      </w:r>
      <w:r w:rsidR="00AB2753" w:rsidRPr="007F1AB0">
        <w:rPr>
          <w:rFonts w:eastAsiaTheme="minorEastAsia"/>
          <w:bCs/>
          <w:iCs/>
          <w:lang w:eastAsia="zh-CN"/>
        </w:rPr>
        <w:t xml:space="preserve"> </w:t>
      </w:r>
      <w:r w:rsidR="00730CB7" w:rsidRPr="007F1AB0">
        <w:rPr>
          <w:rFonts w:eastAsiaTheme="minorEastAsia"/>
          <w:bCs/>
          <w:iCs/>
          <w:lang w:eastAsia="zh-CN"/>
        </w:rPr>
        <w:t xml:space="preserve">be a </w:t>
      </w:r>
      <w:r w:rsidR="00730CB7" w:rsidRPr="007F1AB0">
        <w:rPr>
          <w:rFonts w:eastAsiaTheme="minorEastAsia"/>
          <w:bCs/>
          <w:iCs/>
          <w:lang w:val="en-US" w:eastAsia="zh-CN"/>
        </w:rPr>
        <w:t xml:space="preserve">few dBs higher </w:t>
      </w:r>
      <w:r w:rsidR="00730CB7" w:rsidRPr="007F1AB0">
        <w:rPr>
          <w:rFonts w:eastAsiaTheme="minorEastAsia"/>
          <w:bCs/>
          <w:iCs/>
          <w:lang w:eastAsia="zh-CN"/>
        </w:rPr>
        <w:t xml:space="preserve">than the RSI value </w:t>
      </w:r>
      <m:oMath>
        <m:sSubSup>
          <m:sSubSupPr>
            <m:ctrlPr>
              <w:rPr>
                <w:rFonts w:ascii="Cambria Math" w:eastAsiaTheme="minorEastAsia" w:hAnsi="Cambria Math"/>
                <w:bCs/>
                <w:i/>
                <w:iCs/>
                <w:lang w:val="en-US" w:eastAsia="zh-CN"/>
              </w:rPr>
            </m:ctrlPr>
          </m:sSubSupPr>
          <m:e>
            <m:r>
              <w:rPr>
                <w:rFonts w:ascii="Cambria Math" w:eastAsiaTheme="minorEastAsia" w:hAnsi="Cambria Math"/>
                <w:lang w:eastAsia="zh-CN"/>
              </w:rPr>
              <m:t>α</m:t>
            </m:r>
          </m:e>
          <m:sub>
            <m:r>
              <m:rPr>
                <m:sty m:val="p"/>
              </m:rPr>
              <w:rPr>
                <w:rFonts w:ascii="Cambria Math" w:eastAsiaTheme="minorEastAsia" w:hAnsi="Cambria Math"/>
                <w:lang w:val="en-US" w:eastAsia="zh-CN"/>
              </w:rPr>
              <m:t>SI</m:t>
            </m:r>
          </m:sub>
          <m:sup>
            <m:d>
              <m:dPr>
                <m:ctrlPr>
                  <w:rPr>
                    <w:rFonts w:ascii="Cambria Math" w:eastAsiaTheme="minorEastAsia" w:hAnsi="Cambria Math"/>
                    <w:bCs/>
                    <w:i/>
                    <w:iCs/>
                    <w:lang w:val="en-US" w:eastAsia="zh-CN"/>
                  </w:rPr>
                </m:ctrlPr>
              </m:dPr>
              <m:e>
                <m:r>
                  <w:rPr>
                    <w:rFonts w:ascii="Cambria Math" w:eastAsiaTheme="minorEastAsia" w:hAnsi="Cambria Math"/>
                    <w:lang w:eastAsia="zh-CN"/>
                  </w:rPr>
                  <m:t>m,n</m:t>
                </m:r>
              </m:e>
            </m:d>
          </m:sup>
        </m:sSubSup>
      </m:oMath>
      <w:r w:rsidR="00730CB7" w:rsidRPr="007F1AB0">
        <w:rPr>
          <w:rFonts w:eastAsiaTheme="minorEastAsia"/>
          <w:bCs/>
          <w:iCs/>
          <w:lang w:eastAsia="zh-CN"/>
        </w:rPr>
        <w:t xml:space="preserve"> for </w:t>
      </w:r>
      <w:r w:rsidR="00FC5DF4" w:rsidRPr="007F1AB0">
        <w:rPr>
          <w:rFonts w:eastAsiaTheme="minorEastAsia"/>
          <w:bCs/>
          <w:iCs/>
          <w:lang w:eastAsia="zh-CN"/>
        </w:rPr>
        <w:t>self</w:t>
      </w:r>
      <w:r w:rsidR="00FC5DF4">
        <w:rPr>
          <w:rFonts w:eastAsiaTheme="minorEastAsia"/>
          <w:bCs/>
          <w:iCs/>
          <w:lang w:eastAsia="zh-CN"/>
        </w:rPr>
        <w:t>-</w:t>
      </w:r>
      <w:r w:rsidR="00730CB7" w:rsidRPr="007F1AB0">
        <w:rPr>
          <w:rFonts w:eastAsiaTheme="minorEastAsia"/>
          <w:bCs/>
          <w:iCs/>
          <w:lang w:eastAsia="zh-CN"/>
        </w:rPr>
        <w:t>interference</w:t>
      </w:r>
      <w:r w:rsidR="00FC5DF4">
        <w:rPr>
          <w:rFonts w:eastAsiaTheme="minorEastAsia"/>
          <w:bCs/>
          <w:iCs/>
          <w:lang w:eastAsia="zh-CN"/>
        </w:rPr>
        <w:t>.</w:t>
      </w:r>
    </w:p>
    <w:p w14:paraId="7AB95CAA" w14:textId="19A382AD" w:rsidR="00420CE3" w:rsidRPr="007F1AB0" w:rsidRDefault="00642323" w:rsidP="00420CE3">
      <w:pPr>
        <w:tabs>
          <w:tab w:val="num" w:pos="720"/>
        </w:tabs>
        <w:spacing w:beforeLines="50" w:afterLines="50" w:after="120"/>
        <w:rPr>
          <w:rFonts w:eastAsiaTheme="minorEastAsia"/>
          <w:bCs/>
          <w:iCs/>
          <w:lang w:val="en-US" w:eastAsia="zh-CN"/>
        </w:rPr>
      </w:pPr>
      <w:r w:rsidRPr="00881E9B">
        <w:rPr>
          <w:b/>
          <w:i/>
        </w:rPr>
        <w:t xml:space="preserve">Proposal </w:t>
      </w:r>
      <w:r w:rsidRPr="00881E9B">
        <w:rPr>
          <w:b/>
          <w:i/>
        </w:rPr>
        <w:fldChar w:fldCharType="begin"/>
      </w:r>
      <w:r w:rsidRPr="00881E9B">
        <w:rPr>
          <w:b/>
          <w:i/>
        </w:rPr>
        <w:instrText xml:space="preserve"> SEQ Proposal \* ARABIC </w:instrText>
      </w:r>
      <w:r w:rsidRPr="00881E9B">
        <w:rPr>
          <w:b/>
          <w:i/>
        </w:rPr>
        <w:fldChar w:fldCharType="separate"/>
      </w:r>
      <w:r w:rsidR="00872540">
        <w:rPr>
          <w:b/>
          <w:i/>
          <w:noProof/>
        </w:rPr>
        <w:t>10</w:t>
      </w:r>
      <w:r w:rsidRPr="00881E9B">
        <w:rPr>
          <w:b/>
          <w:i/>
        </w:rPr>
        <w:fldChar w:fldCharType="end"/>
      </w:r>
      <w:r w:rsidRPr="00881E9B">
        <w:rPr>
          <w:b/>
          <w:i/>
        </w:rPr>
        <w:t>:</w:t>
      </w:r>
      <w:r w:rsidRPr="009B5272">
        <w:rPr>
          <w:b/>
          <w:bCs/>
          <w:i/>
          <w:lang w:eastAsia="zh-CN"/>
        </w:rPr>
        <w:t xml:space="preserve"> </w:t>
      </w:r>
      <w:r w:rsidR="005D5D7D">
        <w:rPr>
          <w:b/>
          <w:bCs/>
          <w:i/>
          <w:lang w:eastAsia="zh-CN"/>
        </w:rPr>
        <w:t>For c</w:t>
      </w:r>
      <w:r w:rsidR="005D5D7D" w:rsidRPr="005D5D7D">
        <w:rPr>
          <w:b/>
          <w:bCs/>
          <w:i/>
          <w:lang w:eastAsia="zh-CN"/>
        </w:rPr>
        <w:t>o-site inter-sector co-channel inter-subband CLI</w:t>
      </w:r>
      <w:r>
        <w:rPr>
          <w:b/>
          <w:bCs/>
          <w:i/>
          <w:lang w:eastAsia="zh-CN"/>
        </w:rPr>
        <w:t xml:space="preserve"> </w:t>
      </w:r>
      <w:r w:rsidR="005F3A3A">
        <w:rPr>
          <w:b/>
          <w:bCs/>
          <w:i/>
          <w:lang w:eastAsia="zh-CN"/>
        </w:rPr>
        <w:t>modelling in SLS</w:t>
      </w:r>
      <w:r>
        <w:rPr>
          <w:b/>
          <w:bCs/>
          <w:i/>
          <w:lang w:eastAsia="zh-CN"/>
        </w:rPr>
        <w:t>,</w:t>
      </w:r>
      <w:r w:rsidR="00420CE3" w:rsidRPr="00420CE3">
        <w:rPr>
          <w:b/>
          <w:bCs/>
          <w:i/>
          <w:lang w:eastAsia="zh-CN"/>
        </w:rPr>
        <w:t xml:space="preserve"> </w:t>
      </w:r>
      <w:r w:rsidR="0087192B">
        <w:rPr>
          <w:b/>
          <w:bCs/>
          <w:i/>
          <w:lang w:eastAsia="zh-CN"/>
        </w:rPr>
        <w:t xml:space="preserve">it </w:t>
      </w:r>
      <w:r w:rsidR="00420CE3" w:rsidRPr="00420CE3">
        <w:rPr>
          <w:b/>
          <w:bCs/>
          <w:i/>
          <w:lang w:eastAsia="zh-CN"/>
        </w:rPr>
        <w:t xml:space="preserve">can be modelled as white noise at the victim BS side, using the similar method </w:t>
      </w:r>
      <w:r w:rsidR="005F3A3A">
        <w:rPr>
          <w:b/>
          <w:bCs/>
          <w:i/>
          <w:lang w:eastAsia="zh-CN"/>
        </w:rPr>
        <w:t xml:space="preserve">of </w:t>
      </w:r>
      <w:r w:rsidR="00D329A8">
        <w:rPr>
          <w:b/>
          <w:bCs/>
          <w:i/>
          <w:lang w:eastAsia="zh-CN"/>
        </w:rPr>
        <w:t xml:space="preserve">gNB </w:t>
      </w:r>
      <w:r w:rsidR="00420CE3" w:rsidRPr="00420CE3">
        <w:rPr>
          <w:b/>
          <w:bCs/>
          <w:i/>
          <w:lang w:eastAsia="zh-CN"/>
        </w:rPr>
        <w:t>self-interference</w:t>
      </w:r>
      <w:r w:rsidR="006C0EBB">
        <w:rPr>
          <w:b/>
          <w:bCs/>
          <w:i/>
          <w:lang w:eastAsia="zh-CN"/>
        </w:rPr>
        <w:t xml:space="preserve"> modelling</w:t>
      </w:r>
      <w:r w:rsidR="00420CE3" w:rsidRPr="00420CE3">
        <w:rPr>
          <w:b/>
          <w:bCs/>
          <w:i/>
          <w:lang w:eastAsia="zh-CN"/>
        </w:rPr>
        <w:t xml:space="preserve">. As one example, the co-site </w:t>
      </w:r>
      <w:r w:rsidR="00420CE3" w:rsidRPr="00420CE3">
        <w:rPr>
          <w:b/>
          <w:bCs/>
          <w:i/>
          <w:lang w:eastAsia="zh-CN"/>
        </w:rPr>
        <w:lastRenderedPageBreak/>
        <w:t>inter-sector co-channel inter-subband CLI from a neighbouring sector on a single receiver chain at UL RB n can be modelled as</w:t>
      </w:r>
    </w:p>
    <w:p w14:paraId="3424E5E3" w14:textId="5A34F842" w:rsidR="00420CE3" w:rsidRPr="0030146A" w:rsidRDefault="007F053C" w:rsidP="00420CE3">
      <w:pPr>
        <w:pStyle w:val="aff"/>
        <w:numPr>
          <w:ilvl w:val="0"/>
          <w:numId w:val="8"/>
        </w:numPr>
        <w:spacing w:beforeLines="50" w:afterLines="50" w:after="120"/>
        <w:ind w:leftChars="0"/>
        <w:rPr>
          <w:rFonts w:eastAsiaTheme="minorEastAsia"/>
          <w:b/>
          <w:bCs/>
          <w:i/>
          <w:iCs/>
          <w:lang w:val="en-US" w:eastAsia="zh-CN"/>
        </w:rPr>
      </w:pPr>
      <m:oMath>
        <m:sSubSup>
          <m:sSubSupPr>
            <m:ctrlPr>
              <w:rPr>
                <w:rFonts w:ascii="Cambria Math" w:eastAsiaTheme="minorEastAsia" w:hAnsi="Cambria Math"/>
                <w:b/>
                <w:bCs/>
                <w:i/>
                <w:iCs/>
                <w:lang w:val="en-US" w:eastAsia="zh-CN"/>
              </w:rPr>
            </m:ctrlPr>
          </m:sSubSupPr>
          <m:e>
            <m:r>
              <m:rPr>
                <m:sty m:val="bi"/>
              </m:rPr>
              <w:rPr>
                <w:rFonts w:ascii="Cambria Math" w:eastAsiaTheme="minorEastAsia" w:hAnsi="Cambria Math"/>
                <w:lang w:eastAsia="zh-CN"/>
              </w:rPr>
              <m:t>I</m:t>
            </m:r>
          </m:e>
          <m:sub>
            <m:r>
              <m:rPr>
                <m:sty m:val="bi"/>
              </m:rPr>
              <w:rPr>
                <w:rFonts w:ascii="Cambria Math" w:eastAsiaTheme="minorEastAsia" w:hAnsi="Cambria Math"/>
                <w:lang w:val="en-US" w:eastAsia="zh-CN"/>
              </w:rPr>
              <m:t>cosite</m:t>
            </m:r>
          </m:sub>
          <m:sup>
            <m:d>
              <m:dPr>
                <m:ctrlPr>
                  <w:rPr>
                    <w:rFonts w:ascii="Cambria Math" w:eastAsiaTheme="minorEastAsia" w:hAnsi="Cambria Math"/>
                    <w:b/>
                    <w:bCs/>
                    <w:i/>
                    <w:iCs/>
                    <w:lang w:val="en-US" w:eastAsia="zh-CN"/>
                  </w:rPr>
                </m:ctrlPr>
              </m:dPr>
              <m:e>
                <m:r>
                  <m:rPr>
                    <m:sty m:val="bi"/>
                  </m:rPr>
                  <w:rPr>
                    <w:rFonts w:ascii="Cambria Math" w:eastAsiaTheme="minorEastAsia" w:hAnsi="Cambria Math"/>
                    <w:lang w:eastAsia="zh-CN"/>
                  </w:rPr>
                  <m:t>n</m:t>
                </m:r>
              </m:e>
            </m:d>
          </m:sup>
        </m:sSubSup>
        <m:r>
          <m:rPr>
            <m:sty m:val="bi"/>
          </m:rPr>
          <w:rPr>
            <w:rFonts w:ascii="Cambria Math" w:eastAsiaTheme="minorEastAsia" w:hAnsi="Cambria Math"/>
            <w:lang w:val="de-DE" w:eastAsia="zh-CN"/>
          </w:rPr>
          <m:t>=</m:t>
        </m:r>
        <m:nary>
          <m:naryPr>
            <m:chr m:val="∑"/>
            <m:limLoc m:val="undOvr"/>
            <m:supHide m:val="1"/>
            <m:ctrlPr>
              <w:rPr>
                <w:rFonts w:ascii="Cambria Math" w:eastAsiaTheme="minorEastAsia" w:hAnsi="Cambria Math"/>
                <w:b/>
                <w:bCs/>
                <w:i/>
                <w:iCs/>
                <w:lang w:val="en-US" w:eastAsia="zh-CN"/>
              </w:rPr>
            </m:ctrlPr>
          </m:naryPr>
          <m:sub>
            <m:eqArr>
              <m:eqArrPr>
                <m:ctrlPr>
                  <w:rPr>
                    <w:rFonts w:ascii="Cambria Math" w:eastAsiaTheme="minorEastAsia" w:hAnsi="Cambria Math"/>
                    <w:b/>
                    <w:bCs/>
                    <w:i/>
                    <w:iCs/>
                    <w:lang w:val="en-US" w:eastAsia="zh-CN"/>
                  </w:rPr>
                </m:ctrlPr>
              </m:eqArrPr>
              <m:e>
                <m:r>
                  <m:rPr>
                    <m:sty m:val="bi"/>
                  </m:rPr>
                  <w:rPr>
                    <w:rFonts w:ascii="Cambria Math" w:eastAsiaTheme="minorEastAsia" w:hAnsi="Cambria Math"/>
                    <w:lang w:eastAsia="zh-CN"/>
                  </w:rPr>
                  <m:t>m</m:t>
                </m:r>
                <m:r>
                  <m:rPr>
                    <m:sty m:val="bi"/>
                  </m:rPr>
                  <w:rPr>
                    <w:rFonts w:ascii="Cambria Math" w:eastAsiaTheme="minorEastAsia" w:hAnsi="Cambria Math"/>
                    <w:lang w:val="de-DE" w:eastAsia="zh-CN"/>
                  </w:rPr>
                  <m:t>≠</m:t>
                </m:r>
                <m:r>
                  <m:rPr>
                    <m:sty m:val="bi"/>
                  </m:rPr>
                  <w:rPr>
                    <w:rFonts w:ascii="Cambria Math" w:eastAsiaTheme="minorEastAsia" w:hAnsi="Cambria Math"/>
                    <w:lang w:eastAsia="zh-CN"/>
                  </w:rPr>
                  <m:t>n</m:t>
                </m:r>
              </m:e>
              <m:e>
                <m:r>
                  <m:rPr>
                    <m:sty m:val="bi"/>
                  </m:rPr>
                  <w:rPr>
                    <w:rFonts w:ascii="Cambria Math" w:eastAsiaTheme="minorEastAsia" w:hAnsi="Cambria Math"/>
                    <w:lang w:eastAsia="zh-CN"/>
                  </w:rPr>
                  <m:t>m</m:t>
                </m:r>
                <m:r>
                  <m:rPr>
                    <m:sty m:val="bi"/>
                  </m:rPr>
                  <w:rPr>
                    <w:rFonts w:ascii="Cambria Math" w:eastAsiaTheme="minorEastAsia" w:hAnsi="Cambria Math"/>
                    <w:lang w:val="de-DE" w:eastAsia="zh-CN"/>
                  </w:rPr>
                  <m:t>∈</m:t>
                </m:r>
                <m:r>
                  <m:rPr>
                    <m:sty m:val="bi"/>
                  </m:rPr>
                  <w:rPr>
                    <w:rFonts w:ascii="Cambria Math" w:eastAsiaTheme="minorEastAsia" w:hAnsi="Cambria Math"/>
                    <w:lang w:eastAsia="zh-CN"/>
                  </w:rPr>
                  <m:t>DL subband</m:t>
                </m:r>
              </m:e>
            </m:eqArr>
          </m:sub>
          <m:sup/>
          <m:e>
            <m:sSubSup>
              <m:sSubSupPr>
                <m:ctrlPr>
                  <w:rPr>
                    <w:rFonts w:ascii="Cambria Math" w:eastAsiaTheme="minorEastAsia" w:hAnsi="Cambria Math"/>
                    <w:b/>
                    <w:bCs/>
                    <w:i/>
                    <w:iCs/>
                    <w:lang w:val="en-US" w:eastAsia="zh-CN"/>
                  </w:rPr>
                </m:ctrlPr>
              </m:sSubSupPr>
              <m:e>
                <m:r>
                  <m:rPr>
                    <m:sty m:val="bi"/>
                  </m:rPr>
                  <w:rPr>
                    <w:rFonts w:ascii="Cambria Math" w:eastAsiaTheme="minorEastAsia" w:hAnsi="Cambria Math"/>
                    <w:lang w:eastAsia="zh-CN"/>
                  </w:rPr>
                  <m:t>I</m:t>
                </m:r>
              </m:e>
              <m:sub>
                <m:r>
                  <m:rPr>
                    <m:sty m:val="bi"/>
                  </m:rPr>
                  <w:rPr>
                    <w:rFonts w:ascii="Cambria Math" w:eastAsiaTheme="minorEastAsia" w:hAnsi="Cambria Math"/>
                    <w:lang w:val="en-US" w:eastAsia="zh-CN"/>
                  </w:rPr>
                  <m:t>cosite</m:t>
                </m:r>
              </m:sub>
              <m:sup>
                <m:d>
                  <m:dPr>
                    <m:ctrlPr>
                      <w:rPr>
                        <w:rFonts w:ascii="Cambria Math" w:eastAsiaTheme="minorEastAsia" w:hAnsi="Cambria Math"/>
                        <w:b/>
                        <w:bCs/>
                        <w:i/>
                        <w:iCs/>
                        <w:lang w:val="en-US" w:eastAsia="zh-CN"/>
                      </w:rPr>
                    </m:ctrlPr>
                  </m:dPr>
                  <m:e>
                    <m:r>
                      <m:rPr>
                        <m:sty m:val="bi"/>
                      </m:rPr>
                      <w:rPr>
                        <w:rFonts w:ascii="Cambria Math" w:eastAsiaTheme="minorEastAsia" w:hAnsi="Cambria Math"/>
                        <w:lang w:eastAsia="zh-CN"/>
                      </w:rPr>
                      <m:t>m</m:t>
                    </m:r>
                    <m:r>
                      <m:rPr>
                        <m:sty m:val="bi"/>
                      </m:rPr>
                      <w:rPr>
                        <w:rFonts w:ascii="Cambria Math" w:eastAsiaTheme="minorEastAsia" w:hAnsi="Cambria Math"/>
                        <w:lang w:val="de-DE" w:eastAsia="zh-CN"/>
                      </w:rPr>
                      <m:t>,</m:t>
                    </m:r>
                    <m:r>
                      <m:rPr>
                        <m:sty m:val="bi"/>
                      </m:rPr>
                      <w:rPr>
                        <w:rFonts w:ascii="Cambria Math" w:eastAsiaTheme="minorEastAsia" w:hAnsi="Cambria Math"/>
                        <w:lang w:eastAsia="zh-CN"/>
                      </w:rPr>
                      <m:t>n</m:t>
                    </m:r>
                  </m:e>
                </m:d>
              </m:sup>
            </m:sSubSup>
          </m:e>
        </m:nary>
      </m:oMath>
      <w:r w:rsidR="00420CE3" w:rsidRPr="0030146A">
        <w:rPr>
          <w:rFonts w:eastAsiaTheme="minorEastAsia"/>
          <w:b/>
          <w:bCs/>
          <w:i/>
          <w:iCs/>
          <w:lang w:val="de-DE" w:eastAsia="zh-CN"/>
        </w:rPr>
        <w:t>, wherein,</w:t>
      </w:r>
    </w:p>
    <w:p w14:paraId="06940052" w14:textId="4B8B67DE" w:rsidR="00420CE3" w:rsidRPr="0030146A" w:rsidRDefault="0030146A" w:rsidP="00420CE3">
      <w:pPr>
        <w:pStyle w:val="aff"/>
        <w:numPr>
          <w:ilvl w:val="1"/>
          <w:numId w:val="8"/>
        </w:numPr>
        <w:spacing w:beforeLines="50" w:afterLines="50" w:after="120"/>
        <w:ind w:leftChars="0"/>
        <w:rPr>
          <w:rFonts w:eastAsiaTheme="minorEastAsia"/>
          <w:b/>
          <w:bCs/>
          <w:i/>
          <w:iCs/>
          <w:lang w:val="en-US" w:eastAsia="zh-CN"/>
        </w:rPr>
      </w:pPr>
      <m:oMath>
        <m:r>
          <m:rPr>
            <m:sty m:val="bi"/>
          </m:rPr>
          <w:rPr>
            <w:rFonts w:ascii="Cambria Math" w:eastAsiaTheme="minorEastAsia" w:hAnsi="Cambria Math"/>
            <w:lang w:eastAsia="zh-CN"/>
          </w:rPr>
          <m:t>dBm</m:t>
        </m:r>
        <m:d>
          <m:dPr>
            <m:ctrlPr>
              <w:rPr>
                <w:rFonts w:ascii="Cambria Math" w:eastAsiaTheme="minorEastAsia" w:hAnsi="Cambria Math"/>
                <w:b/>
                <w:bCs/>
                <w:i/>
                <w:iCs/>
                <w:lang w:val="en-US" w:eastAsia="zh-CN"/>
              </w:rPr>
            </m:ctrlPr>
          </m:dPr>
          <m:e>
            <m:sSubSup>
              <m:sSubSupPr>
                <m:ctrlPr>
                  <w:rPr>
                    <w:rFonts w:ascii="Cambria Math" w:eastAsiaTheme="minorEastAsia" w:hAnsi="Cambria Math"/>
                    <w:b/>
                    <w:bCs/>
                    <w:i/>
                    <w:iCs/>
                    <w:lang w:val="en-US" w:eastAsia="zh-CN"/>
                  </w:rPr>
                </m:ctrlPr>
              </m:sSubSupPr>
              <m:e>
                <m:r>
                  <m:rPr>
                    <m:sty m:val="bi"/>
                  </m:rPr>
                  <w:rPr>
                    <w:rFonts w:ascii="Cambria Math" w:eastAsiaTheme="minorEastAsia" w:hAnsi="Cambria Math"/>
                    <w:lang w:eastAsia="zh-CN"/>
                  </w:rPr>
                  <m:t>I</m:t>
                </m:r>
              </m:e>
              <m:sub>
                <m:r>
                  <m:rPr>
                    <m:sty m:val="bi"/>
                  </m:rPr>
                  <w:rPr>
                    <w:rFonts w:ascii="Cambria Math" w:eastAsiaTheme="minorEastAsia" w:hAnsi="Cambria Math"/>
                    <w:lang w:val="en-US" w:eastAsia="zh-CN"/>
                  </w:rPr>
                  <m:t>cosite</m:t>
                </m:r>
              </m:sub>
              <m:sup>
                <m:d>
                  <m:dPr>
                    <m:ctrlPr>
                      <w:rPr>
                        <w:rFonts w:ascii="Cambria Math" w:eastAsiaTheme="minorEastAsia" w:hAnsi="Cambria Math"/>
                        <w:b/>
                        <w:bCs/>
                        <w:i/>
                        <w:iCs/>
                        <w:lang w:val="en-US" w:eastAsia="zh-CN"/>
                      </w:rPr>
                    </m:ctrlPr>
                  </m:dPr>
                  <m:e>
                    <m:r>
                      <m:rPr>
                        <m:sty m:val="bi"/>
                      </m:rPr>
                      <w:rPr>
                        <w:rFonts w:ascii="Cambria Math" w:eastAsiaTheme="minorEastAsia" w:hAnsi="Cambria Math"/>
                        <w:lang w:eastAsia="zh-CN"/>
                      </w:rPr>
                      <m:t>m,n</m:t>
                    </m:r>
                  </m:e>
                </m:d>
              </m:sup>
            </m:sSubSup>
          </m:e>
        </m:d>
        <m:r>
          <m:rPr>
            <m:sty m:val="bi"/>
          </m:rPr>
          <w:rPr>
            <w:rFonts w:ascii="Cambria Math" w:eastAsiaTheme="minorEastAsia" w:hAnsi="Cambria Math"/>
            <w:lang w:eastAsia="zh-CN"/>
          </w:rPr>
          <m:t>=</m:t>
        </m:r>
        <m:sSubSup>
          <m:sSubSupPr>
            <m:ctrlPr>
              <w:rPr>
                <w:rFonts w:ascii="Cambria Math" w:eastAsiaTheme="minorEastAsia" w:hAnsi="Cambria Math"/>
                <w:b/>
                <w:bCs/>
                <w:i/>
                <w:iCs/>
                <w:lang w:val="en-US" w:eastAsia="zh-CN"/>
              </w:rPr>
            </m:ctrlPr>
          </m:sSubSupPr>
          <m:e>
            <m:r>
              <m:rPr>
                <m:sty m:val="bi"/>
              </m:rPr>
              <w:rPr>
                <w:rFonts w:ascii="Cambria Math" w:eastAsiaTheme="minorEastAsia" w:hAnsi="Cambria Math"/>
                <w:lang w:eastAsia="zh-CN"/>
              </w:rPr>
              <m:t>P</m:t>
            </m:r>
          </m:e>
          <m:sub>
            <m:r>
              <m:rPr>
                <m:sty m:val="bi"/>
              </m:rPr>
              <w:rPr>
                <w:rFonts w:ascii="Cambria Math" w:eastAsiaTheme="minorEastAsia" w:hAnsi="Cambria Math"/>
                <w:lang w:eastAsia="zh-CN"/>
              </w:rPr>
              <m:t>tx</m:t>
            </m:r>
          </m:sub>
          <m:sup>
            <m:r>
              <m:rPr>
                <m:sty m:val="bi"/>
              </m:rPr>
              <w:rPr>
                <w:rFonts w:ascii="Cambria Math" w:eastAsiaTheme="minorEastAsia" w:hAnsi="Cambria Math"/>
                <w:lang w:eastAsia="zh-CN"/>
              </w:rPr>
              <m:t>m</m:t>
            </m:r>
          </m:sup>
        </m:sSubSup>
        <m:r>
          <m:rPr>
            <m:sty m:val="bi"/>
          </m:rPr>
          <w:rPr>
            <w:rFonts w:ascii="Cambria Math" w:eastAsiaTheme="minorEastAsia" w:hAnsi="Cambria Math"/>
            <w:lang w:eastAsia="zh-CN"/>
          </w:rPr>
          <m:t>-dB</m:t>
        </m:r>
        <m:d>
          <m:dPr>
            <m:ctrlPr>
              <w:rPr>
                <w:rFonts w:ascii="Cambria Math" w:eastAsiaTheme="minorEastAsia" w:hAnsi="Cambria Math"/>
                <w:b/>
                <w:bCs/>
                <w:i/>
                <w:iCs/>
                <w:lang w:val="en-US" w:eastAsia="zh-CN"/>
              </w:rPr>
            </m:ctrlPr>
          </m:dPr>
          <m:e>
            <m:sSubSup>
              <m:sSubSupPr>
                <m:ctrlPr>
                  <w:rPr>
                    <w:rFonts w:ascii="Cambria Math" w:eastAsiaTheme="minorEastAsia" w:hAnsi="Cambria Math"/>
                    <w:b/>
                    <w:bCs/>
                    <w:i/>
                    <w:iCs/>
                    <w:lang w:val="en-US" w:eastAsia="zh-CN"/>
                  </w:rPr>
                </m:ctrlPr>
              </m:sSubSupPr>
              <m:e>
                <m:r>
                  <m:rPr>
                    <m:sty m:val="bi"/>
                  </m:rPr>
                  <w:rPr>
                    <w:rFonts w:ascii="Cambria Math" w:eastAsiaTheme="minorEastAsia" w:hAnsi="Cambria Math"/>
                    <w:lang w:eastAsia="zh-CN"/>
                  </w:rPr>
                  <m:t>α</m:t>
                </m:r>
              </m:e>
              <m:sub>
                <m:r>
                  <m:rPr>
                    <m:sty m:val="bi"/>
                  </m:rPr>
                  <w:rPr>
                    <w:rFonts w:ascii="Cambria Math" w:eastAsiaTheme="minorEastAsia" w:hAnsi="Cambria Math"/>
                    <w:lang w:val="en-US" w:eastAsia="zh-CN"/>
                  </w:rPr>
                  <m:t>cosite</m:t>
                </m:r>
              </m:sub>
              <m:sup>
                <m:d>
                  <m:dPr>
                    <m:ctrlPr>
                      <w:rPr>
                        <w:rFonts w:ascii="Cambria Math" w:eastAsiaTheme="minorEastAsia" w:hAnsi="Cambria Math"/>
                        <w:b/>
                        <w:bCs/>
                        <w:i/>
                        <w:iCs/>
                        <w:lang w:val="en-US" w:eastAsia="zh-CN"/>
                      </w:rPr>
                    </m:ctrlPr>
                  </m:dPr>
                  <m:e>
                    <m:r>
                      <m:rPr>
                        <m:sty m:val="bi"/>
                      </m:rPr>
                      <w:rPr>
                        <w:rFonts w:ascii="Cambria Math" w:eastAsiaTheme="minorEastAsia" w:hAnsi="Cambria Math"/>
                        <w:lang w:eastAsia="zh-CN"/>
                      </w:rPr>
                      <m:t>m,n</m:t>
                    </m:r>
                  </m:e>
                </m:d>
              </m:sup>
            </m:sSubSup>
          </m:e>
        </m:d>
      </m:oMath>
    </w:p>
    <w:p w14:paraId="53A0C4FB" w14:textId="40EBD844" w:rsidR="00F95552" w:rsidRPr="0030146A" w:rsidRDefault="007F053C" w:rsidP="00420CE3">
      <w:pPr>
        <w:pStyle w:val="aff"/>
        <w:numPr>
          <w:ilvl w:val="1"/>
          <w:numId w:val="8"/>
        </w:numPr>
        <w:spacing w:beforeLines="50" w:afterLines="50" w:after="120"/>
        <w:ind w:leftChars="0"/>
        <w:rPr>
          <w:rFonts w:eastAsiaTheme="minorEastAsia"/>
          <w:b/>
          <w:bCs/>
          <w:i/>
          <w:iCs/>
          <w:lang w:val="en-US" w:eastAsia="zh-CN"/>
        </w:rPr>
      </w:pPr>
      <m:oMath>
        <m:sSubSup>
          <m:sSubSupPr>
            <m:ctrlPr>
              <w:rPr>
                <w:rFonts w:ascii="Cambria Math" w:eastAsiaTheme="minorEastAsia" w:hAnsi="Cambria Math"/>
                <w:b/>
                <w:bCs/>
                <w:i/>
                <w:iCs/>
                <w:lang w:val="en-US" w:eastAsia="zh-CN"/>
              </w:rPr>
            </m:ctrlPr>
          </m:sSubSupPr>
          <m:e>
            <m:r>
              <m:rPr>
                <m:sty m:val="bi"/>
              </m:rPr>
              <w:rPr>
                <w:rFonts w:ascii="Cambria Math" w:eastAsiaTheme="minorEastAsia" w:hAnsi="Cambria Math"/>
                <w:lang w:eastAsia="zh-CN"/>
              </w:rPr>
              <m:t>P</m:t>
            </m:r>
          </m:e>
          <m:sub>
            <m:r>
              <m:rPr>
                <m:sty m:val="bi"/>
              </m:rPr>
              <w:rPr>
                <w:rFonts w:ascii="Cambria Math" w:eastAsiaTheme="minorEastAsia" w:hAnsi="Cambria Math"/>
                <w:lang w:eastAsia="zh-CN"/>
              </w:rPr>
              <m:t>tx</m:t>
            </m:r>
          </m:sub>
          <m:sup>
            <m:r>
              <m:rPr>
                <m:sty m:val="bi"/>
              </m:rPr>
              <w:rPr>
                <w:rFonts w:ascii="Cambria Math" w:eastAsiaTheme="minorEastAsia" w:hAnsi="Cambria Math"/>
                <w:lang w:eastAsia="zh-CN"/>
              </w:rPr>
              <m:t>m</m:t>
            </m:r>
          </m:sup>
        </m:sSubSup>
      </m:oMath>
      <w:r w:rsidR="00420CE3" w:rsidRPr="0030146A">
        <w:rPr>
          <w:rFonts w:eastAsiaTheme="minorEastAsia"/>
          <w:b/>
          <w:bCs/>
          <w:i/>
          <w:iCs/>
          <w:lang w:eastAsia="zh-CN"/>
        </w:rPr>
        <w:t xml:space="preserve"> is the DL transmission power of the neighbouring sector across all transmit chains at RB m (in dBm). </w:t>
      </w:r>
      <w:r w:rsidR="00F95552">
        <w:rPr>
          <w:rFonts w:eastAsiaTheme="minorEastAsia" w:hint="eastAsia"/>
          <w:b/>
          <w:bCs/>
          <w:i/>
          <w:iCs/>
          <w:lang w:eastAsia="zh-CN"/>
        </w:rPr>
        <w:t xml:space="preserve"> </w:t>
      </w:r>
    </w:p>
    <w:p w14:paraId="19906CFC" w14:textId="2E056966" w:rsidR="00420CE3" w:rsidRPr="00146288" w:rsidRDefault="007F053C" w:rsidP="00F95552">
      <w:pPr>
        <w:pStyle w:val="aff"/>
        <w:numPr>
          <w:ilvl w:val="1"/>
          <w:numId w:val="8"/>
        </w:numPr>
        <w:spacing w:beforeLines="50" w:afterLines="50" w:after="120"/>
        <w:ind w:leftChars="0"/>
        <w:rPr>
          <w:rFonts w:eastAsiaTheme="minorEastAsia"/>
          <w:b/>
          <w:bCs/>
          <w:i/>
          <w:iCs/>
          <w:lang w:val="en-US" w:eastAsia="zh-CN"/>
        </w:rPr>
      </w:pPr>
      <m:oMath>
        <m:sSubSup>
          <m:sSubSupPr>
            <m:ctrlPr>
              <w:rPr>
                <w:rFonts w:ascii="Cambria Math" w:eastAsiaTheme="minorEastAsia" w:hAnsi="Cambria Math"/>
                <w:b/>
                <w:bCs/>
                <w:i/>
                <w:iCs/>
                <w:lang w:val="en-US" w:eastAsia="zh-CN"/>
              </w:rPr>
            </m:ctrlPr>
          </m:sSubSupPr>
          <m:e>
            <m:r>
              <m:rPr>
                <m:sty m:val="bi"/>
              </m:rPr>
              <w:rPr>
                <w:rFonts w:ascii="Cambria Math" w:eastAsiaTheme="minorEastAsia" w:hAnsi="Cambria Math"/>
                <w:lang w:eastAsia="zh-CN"/>
              </w:rPr>
              <m:t>α</m:t>
            </m:r>
          </m:e>
          <m:sub>
            <m:r>
              <m:rPr>
                <m:sty m:val="bi"/>
              </m:rPr>
              <w:rPr>
                <w:rFonts w:ascii="Cambria Math" w:eastAsiaTheme="minorEastAsia" w:hAnsi="Cambria Math"/>
                <w:lang w:val="en-US" w:eastAsia="zh-CN"/>
              </w:rPr>
              <m:t>cosite</m:t>
            </m:r>
          </m:sub>
          <m:sup>
            <m:d>
              <m:dPr>
                <m:ctrlPr>
                  <w:rPr>
                    <w:rFonts w:ascii="Cambria Math" w:eastAsiaTheme="minorEastAsia" w:hAnsi="Cambria Math"/>
                    <w:b/>
                    <w:bCs/>
                    <w:i/>
                    <w:iCs/>
                    <w:lang w:val="en-US" w:eastAsia="zh-CN"/>
                  </w:rPr>
                </m:ctrlPr>
              </m:dPr>
              <m:e>
                <m:r>
                  <m:rPr>
                    <m:sty m:val="bi"/>
                  </m:rPr>
                  <w:rPr>
                    <w:rFonts w:ascii="Cambria Math" w:eastAsiaTheme="minorEastAsia" w:hAnsi="Cambria Math"/>
                    <w:lang w:eastAsia="zh-CN"/>
                  </w:rPr>
                  <m:t>m,n</m:t>
                </m:r>
              </m:e>
            </m:d>
          </m:sup>
        </m:sSubSup>
      </m:oMath>
      <w:r w:rsidR="00A95F00">
        <w:t xml:space="preserve"> </w:t>
      </w:r>
      <w:r w:rsidR="00A95F00" w:rsidRPr="006E359B">
        <w:rPr>
          <w:b/>
          <w:i/>
        </w:rPr>
        <w:t>is</w:t>
      </w:r>
      <w:r w:rsidR="00F95552">
        <w:t xml:space="preserve"> </w:t>
      </w:r>
      <w:r w:rsidR="00F95552" w:rsidRPr="00146288">
        <w:rPr>
          <w:b/>
          <w:bCs/>
          <w:i/>
          <w:iCs/>
        </w:rPr>
        <w:t>co-site inter-sector interference ratio</w:t>
      </w:r>
      <w:r w:rsidR="00F42D46" w:rsidRPr="00146288">
        <w:rPr>
          <w:b/>
          <w:bCs/>
          <w:i/>
          <w:iCs/>
        </w:rPr>
        <w:t>. The</w:t>
      </w:r>
      <w:r w:rsidR="006C0EBB" w:rsidRPr="00146288">
        <w:rPr>
          <w:b/>
          <w:bCs/>
          <w:i/>
          <w:iCs/>
        </w:rPr>
        <w:t xml:space="preserve"> v</w:t>
      </w:r>
      <w:r w:rsidR="006C0EBB" w:rsidRPr="00146288">
        <w:rPr>
          <w:rFonts w:eastAsiaTheme="minorEastAsia"/>
          <w:b/>
          <w:bCs/>
          <w:i/>
          <w:iCs/>
          <w:lang w:eastAsia="zh-CN"/>
        </w:rPr>
        <w:t xml:space="preserve">alue of </w:t>
      </w:r>
      <m:oMath>
        <m:sSubSup>
          <m:sSubSupPr>
            <m:ctrlPr>
              <w:rPr>
                <w:rFonts w:ascii="Cambria Math" w:eastAsiaTheme="minorEastAsia" w:hAnsi="Cambria Math"/>
                <w:b/>
                <w:bCs/>
                <w:i/>
                <w:iCs/>
                <w:lang w:val="en-US" w:eastAsia="zh-CN"/>
              </w:rPr>
            </m:ctrlPr>
          </m:sSubSupPr>
          <m:e>
            <m:r>
              <m:rPr>
                <m:sty m:val="bi"/>
              </m:rPr>
              <w:rPr>
                <w:rFonts w:ascii="Cambria Math" w:eastAsiaTheme="minorEastAsia" w:hAnsi="Cambria Math"/>
                <w:lang w:eastAsia="zh-CN"/>
              </w:rPr>
              <m:t>α</m:t>
            </m:r>
          </m:e>
          <m:sub>
            <m:r>
              <m:rPr>
                <m:sty m:val="bi"/>
              </m:rPr>
              <w:rPr>
                <w:rFonts w:ascii="Cambria Math" w:eastAsiaTheme="minorEastAsia" w:hAnsi="Cambria Math"/>
                <w:lang w:val="en-US" w:eastAsia="zh-CN"/>
              </w:rPr>
              <m:t>cosite</m:t>
            </m:r>
          </m:sub>
          <m:sup>
            <m:d>
              <m:dPr>
                <m:ctrlPr>
                  <w:rPr>
                    <w:rFonts w:ascii="Cambria Math" w:eastAsiaTheme="minorEastAsia" w:hAnsi="Cambria Math"/>
                    <w:b/>
                    <w:bCs/>
                    <w:i/>
                    <w:iCs/>
                    <w:lang w:val="en-US" w:eastAsia="zh-CN"/>
                  </w:rPr>
                </m:ctrlPr>
              </m:dPr>
              <m:e>
                <m:r>
                  <m:rPr>
                    <m:sty m:val="bi"/>
                  </m:rPr>
                  <w:rPr>
                    <w:rFonts w:ascii="Cambria Math" w:eastAsiaTheme="minorEastAsia" w:hAnsi="Cambria Math"/>
                    <w:lang w:eastAsia="zh-CN"/>
                  </w:rPr>
                  <m:t>m,n</m:t>
                </m:r>
              </m:e>
            </m:d>
          </m:sup>
        </m:sSubSup>
      </m:oMath>
      <w:r w:rsidR="006C0EBB" w:rsidRPr="00146288">
        <w:rPr>
          <w:rFonts w:eastAsiaTheme="minorEastAsia"/>
          <w:b/>
          <w:bCs/>
          <w:i/>
          <w:iCs/>
          <w:lang w:eastAsia="zh-CN"/>
        </w:rPr>
        <w:t xml:space="preserve"> can be a </w:t>
      </w:r>
      <w:r w:rsidR="006C0EBB" w:rsidRPr="00146288">
        <w:rPr>
          <w:rFonts w:eastAsiaTheme="minorEastAsia"/>
          <w:b/>
          <w:bCs/>
          <w:i/>
          <w:iCs/>
          <w:lang w:val="en-US" w:eastAsia="zh-CN"/>
        </w:rPr>
        <w:t xml:space="preserve">few dBs higher </w:t>
      </w:r>
      <w:r w:rsidR="006C0EBB" w:rsidRPr="00146288">
        <w:rPr>
          <w:rFonts w:eastAsiaTheme="minorEastAsia"/>
          <w:b/>
          <w:bCs/>
          <w:i/>
          <w:iCs/>
          <w:lang w:eastAsia="zh-CN"/>
        </w:rPr>
        <w:t xml:space="preserve">than the RSI value </w:t>
      </w:r>
      <m:oMath>
        <m:sSubSup>
          <m:sSubSupPr>
            <m:ctrlPr>
              <w:rPr>
                <w:rFonts w:ascii="Cambria Math" w:eastAsiaTheme="minorEastAsia" w:hAnsi="Cambria Math"/>
                <w:b/>
                <w:bCs/>
                <w:i/>
                <w:iCs/>
                <w:lang w:val="en-US" w:eastAsia="zh-CN"/>
              </w:rPr>
            </m:ctrlPr>
          </m:sSubSupPr>
          <m:e>
            <m:r>
              <m:rPr>
                <m:sty m:val="bi"/>
              </m:rPr>
              <w:rPr>
                <w:rFonts w:ascii="Cambria Math" w:eastAsiaTheme="minorEastAsia" w:hAnsi="Cambria Math"/>
                <w:lang w:eastAsia="zh-CN"/>
              </w:rPr>
              <m:t>α</m:t>
            </m:r>
          </m:e>
          <m:sub>
            <m:r>
              <m:rPr>
                <m:sty m:val="bi"/>
              </m:rPr>
              <w:rPr>
                <w:rFonts w:ascii="Cambria Math" w:eastAsiaTheme="minorEastAsia" w:hAnsi="Cambria Math"/>
                <w:lang w:val="en-US" w:eastAsia="zh-CN"/>
              </w:rPr>
              <m:t>SI</m:t>
            </m:r>
          </m:sub>
          <m:sup>
            <m:d>
              <m:dPr>
                <m:ctrlPr>
                  <w:rPr>
                    <w:rFonts w:ascii="Cambria Math" w:eastAsiaTheme="minorEastAsia" w:hAnsi="Cambria Math"/>
                    <w:b/>
                    <w:bCs/>
                    <w:i/>
                    <w:iCs/>
                    <w:lang w:val="en-US" w:eastAsia="zh-CN"/>
                  </w:rPr>
                </m:ctrlPr>
              </m:dPr>
              <m:e>
                <m:r>
                  <m:rPr>
                    <m:sty m:val="bi"/>
                  </m:rPr>
                  <w:rPr>
                    <w:rFonts w:ascii="Cambria Math" w:eastAsiaTheme="minorEastAsia" w:hAnsi="Cambria Math"/>
                    <w:lang w:eastAsia="zh-CN"/>
                  </w:rPr>
                  <m:t>m,n</m:t>
                </m:r>
              </m:e>
            </m:d>
          </m:sup>
        </m:sSubSup>
      </m:oMath>
      <w:r w:rsidR="006C0EBB" w:rsidRPr="00146288">
        <w:rPr>
          <w:rFonts w:eastAsiaTheme="minorEastAsia"/>
          <w:b/>
          <w:bCs/>
          <w:i/>
          <w:iCs/>
          <w:lang w:eastAsia="zh-CN"/>
        </w:rPr>
        <w:t xml:space="preserve"> for self-interference.</w:t>
      </w:r>
    </w:p>
    <w:p w14:paraId="5025D271" w14:textId="2BD5E88B" w:rsidR="005470B7" w:rsidRPr="00635F9A" w:rsidRDefault="00451456" w:rsidP="005470B7">
      <w:pPr>
        <w:pStyle w:val="4"/>
        <w:rPr>
          <w:rFonts w:ascii="Cambria" w:hAnsi="Cambria"/>
          <w:sz w:val="26"/>
          <w:szCs w:val="26"/>
        </w:rPr>
      </w:pPr>
      <w:r w:rsidRPr="00451456">
        <w:rPr>
          <w:rFonts w:ascii="Cambria" w:hAnsi="Cambria"/>
          <w:sz w:val="26"/>
          <w:szCs w:val="26"/>
        </w:rPr>
        <w:t>UE-UE co-channel inter-subband CLI</w:t>
      </w:r>
    </w:p>
    <w:p w14:paraId="16CF23D3" w14:textId="09B839C7" w:rsidR="002E4D47" w:rsidRDefault="002E4D47" w:rsidP="006A2727">
      <w:pPr>
        <w:spacing w:beforeLines="50" w:afterLines="50" w:after="120"/>
        <w:rPr>
          <w:rFonts w:eastAsiaTheme="minorEastAsia"/>
          <w:bCs/>
          <w:iCs/>
          <w:lang w:eastAsia="zh-CN"/>
        </w:rPr>
      </w:pPr>
      <w:r>
        <w:rPr>
          <w:rFonts w:eastAsiaTheme="minorEastAsia" w:hint="eastAsia"/>
          <w:bCs/>
          <w:iCs/>
          <w:lang w:eastAsia="zh-CN"/>
        </w:rPr>
        <w:t>S</w:t>
      </w:r>
      <w:r>
        <w:rPr>
          <w:rFonts w:eastAsiaTheme="minorEastAsia"/>
          <w:bCs/>
          <w:iCs/>
          <w:lang w:eastAsia="zh-CN"/>
        </w:rPr>
        <w:t xml:space="preserve">imilar to </w:t>
      </w:r>
      <w:r w:rsidR="00675E8E">
        <w:rPr>
          <w:rFonts w:eastAsiaTheme="minorEastAsia"/>
          <w:bCs/>
          <w:iCs/>
          <w:lang w:eastAsia="zh-CN"/>
        </w:rPr>
        <w:t>inter-site gNB-gNB</w:t>
      </w:r>
      <w:r w:rsidR="00675E8E" w:rsidRPr="0011144D">
        <w:rPr>
          <w:rFonts w:eastAsiaTheme="minorEastAsia"/>
          <w:bCs/>
          <w:iCs/>
          <w:lang w:eastAsia="zh-CN"/>
        </w:rPr>
        <w:t xml:space="preserve"> co-channel inter-subband CLI</w:t>
      </w:r>
      <w:r w:rsidR="00675E8E">
        <w:rPr>
          <w:rFonts w:eastAsiaTheme="minorEastAsia"/>
          <w:bCs/>
          <w:iCs/>
          <w:lang w:eastAsia="zh-CN"/>
        </w:rPr>
        <w:t xml:space="preserve"> as discussed in section </w:t>
      </w:r>
      <w:r w:rsidR="00250233">
        <w:rPr>
          <w:rFonts w:eastAsiaTheme="minorEastAsia"/>
          <w:bCs/>
          <w:iCs/>
          <w:lang w:eastAsia="zh-CN"/>
        </w:rPr>
        <w:fldChar w:fldCharType="begin"/>
      </w:r>
      <w:r w:rsidR="00250233">
        <w:rPr>
          <w:rFonts w:eastAsiaTheme="minorEastAsia"/>
          <w:bCs/>
          <w:iCs/>
          <w:lang w:eastAsia="zh-CN"/>
        </w:rPr>
        <w:instrText xml:space="preserve"> REF _Ref109740495 \n \h </w:instrText>
      </w:r>
      <w:r w:rsidR="00250233">
        <w:rPr>
          <w:rFonts w:eastAsiaTheme="minorEastAsia"/>
          <w:bCs/>
          <w:iCs/>
          <w:lang w:eastAsia="zh-CN"/>
        </w:rPr>
      </w:r>
      <w:r w:rsidR="00250233">
        <w:rPr>
          <w:rFonts w:eastAsiaTheme="minorEastAsia"/>
          <w:bCs/>
          <w:iCs/>
          <w:lang w:eastAsia="zh-CN"/>
        </w:rPr>
        <w:fldChar w:fldCharType="separate"/>
      </w:r>
      <w:r w:rsidR="00872540">
        <w:rPr>
          <w:rFonts w:eastAsiaTheme="minorEastAsia"/>
          <w:bCs/>
          <w:iCs/>
          <w:lang w:eastAsia="zh-CN"/>
        </w:rPr>
        <w:t>3.1.1.1</w:t>
      </w:r>
      <w:r w:rsidR="00250233">
        <w:rPr>
          <w:rFonts w:eastAsiaTheme="minorEastAsia"/>
          <w:bCs/>
          <w:iCs/>
          <w:lang w:eastAsia="zh-CN"/>
        </w:rPr>
        <w:fldChar w:fldCharType="end"/>
      </w:r>
      <w:r w:rsidR="00675E8E">
        <w:rPr>
          <w:rFonts w:eastAsiaTheme="minorEastAsia"/>
          <w:bCs/>
          <w:iCs/>
          <w:lang w:eastAsia="zh-CN"/>
        </w:rPr>
        <w:t xml:space="preserve">, </w:t>
      </w:r>
      <w:r w:rsidR="003F46E6">
        <w:rPr>
          <w:rFonts w:eastAsiaTheme="minorEastAsia"/>
          <w:bCs/>
          <w:iCs/>
          <w:lang w:eastAsia="zh-CN"/>
        </w:rPr>
        <w:t>for UE</w:t>
      </w:r>
      <w:r w:rsidR="003F46E6" w:rsidRPr="0011144D">
        <w:rPr>
          <w:rFonts w:eastAsiaTheme="minorEastAsia"/>
          <w:bCs/>
          <w:iCs/>
          <w:lang w:eastAsia="zh-CN"/>
        </w:rPr>
        <w:t>-</w:t>
      </w:r>
      <w:r w:rsidR="003F46E6">
        <w:rPr>
          <w:rFonts w:eastAsiaTheme="minorEastAsia"/>
          <w:bCs/>
          <w:iCs/>
          <w:lang w:eastAsia="zh-CN"/>
        </w:rPr>
        <w:t>UE</w:t>
      </w:r>
      <w:r w:rsidR="003F46E6" w:rsidRPr="0011144D">
        <w:rPr>
          <w:rFonts w:eastAsiaTheme="minorEastAsia"/>
          <w:bCs/>
          <w:iCs/>
          <w:lang w:eastAsia="zh-CN"/>
        </w:rPr>
        <w:t xml:space="preserve"> co-channel inter-subband CLI</w:t>
      </w:r>
      <w:r w:rsidR="003F46E6">
        <w:rPr>
          <w:rFonts w:eastAsiaTheme="minorEastAsia"/>
          <w:bCs/>
          <w:iCs/>
          <w:lang w:eastAsia="zh-CN"/>
        </w:rPr>
        <w:t>,</w:t>
      </w:r>
    </w:p>
    <w:p w14:paraId="36F81CD4" w14:textId="77777777" w:rsidR="003F46E6" w:rsidRPr="00B60BE8" w:rsidRDefault="003F46E6" w:rsidP="003F46E6">
      <w:pPr>
        <w:pStyle w:val="aff"/>
        <w:numPr>
          <w:ilvl w:val="0"/>
          <w:numId w:val="8"/>
        </w:numPr>
        <w:spacing w:beforeLines="50" w:afterLines="50" w:after="120"/>
        <w:ind w:leftChars="0"/>
        <w:rPr>
          <w:rFonts w:eastAsiaTheme="minorEastAsia"/>
          <w:bCs/>
          <w:iCs/>
          <w:lang w:eastAsia="zh-CN"/>
        </w:rPr>
      </w:pPr>
      <w:r w:rsidRPr="00B60BE8">
        <w:rPr>
          <w:rFonts w:eastAsiaTheme="minorEastAsia"/>
          <w:bCs/>
          <w:iCs/>
          <w:lang w:eastAsia="zh-CN"/>
        </w:rPr>
        <w:t>The interference due to Aspect 1 can be modelled as white noise at the aggressor UE side.</w:t>
      </w:r>
    </w:p>
    <w:p w14:paraId="6776C53C" w14:textId="77777777" w:rsidR="003F46E6" w:rsidRPr="00ED0B12" w:rsidRDefault="003F46E6" w:rsidP="003F46E6">
      <w:pPr>
        <w:pStyle w:val="aff"/>
        <w:numPr>
          <w:ilvl w:val="0"/>
          <w:numId w:val="8"/>
        </w:numPr>
        <w:spacing w:beforeLines="50" w:afterLines="50" w:after="120"/>
        <w:ind w:leftChars="0"/>
        <w:rPr>
          <w:rFonts w:eastAsiaTheme="minorEastAsia"/>
          <w:bCs/>
          <w:iCs/>
          <w:lang w:eastAsia="zh-CN"/>
        </w:rPr>
      </w:pPr>
      <w:r w:rsidRPr="00ED0B12">
        <w:rPr>
          <w:rFonts w:eastAsiaTheme="minorEastAsia"/>
          <w:bCs/>
          <w:iCs/>
          <w:lang w:eastAsia="zh-CN"/>
        </w:rPr>
        <w:t>The interference due to Aspect 2 can be modelled as white noise at the victim UE side.</w:t>
      </w:r>
    </w:p>
    <w:p w14:paraId="4D7D2A68" w14:textId="20A92B46" w:rsidR="005C2F1E" w:rsidRDefault="00C02660" w:rsidP="00146288">
      <w:pPr>
        <w:spacing w:beforeLines="50" w:afterLines="50" w:after="120"/>
        <w:jc w:val="both"/>
      </w:pPr>
      <w:r>
        <w:rPr>
          <w:rFonts w:eastAsiaTheme="minorEastAsia"/>
          <w:bCs/>
          <w:iCs/>
          <w:lang w:eastAsia="zh-CN"/>
        </w:rPr>
        <w:t>I</w:t>
      </w:r>
      <w:r w:rsidR="008014AE" w:rsidRPr="00146288">
        <w:rPr>
          <w:rFonts w:eastAsiaTheme="minorEastAsia"/>
          <w:bCs/>
          <w:iCs/>
          <w:lang w:eastAsia="zh-CN"/>
        </w:rPr>
        <w:t>f small scale fading is not modelled and only large-scale fading is modelled for UE-UE channel, the interference due to Aspect 1 and Aspect 2 can be modelled in the same way</w:t>
      </w:r>
      <w:r w:rsidR="004E58D0">
        <w:rPr>
          <w:rFonts w:eastAsiaTheme="minorEastAsia"/>
          <w:bCs/>
          <w:iCs/>
          <w:lang w:eastAsia="zh-CN"/>
        </w:rPr>
        <w:t>, i.e.,</w:t>
      </w:r>
      <w:r w:rsidR="007C309C">
        <w:rPr>
          <w:rFonts w:eastAsiaTheme="minorEastAsia"/>
          <w:bCs/>
          <w:iCs/>
          <w:lang w:eastAsia="zh-CN"/>
        </w:rPr>
        <w:t xml:space="preserve"> </w:t>
      </w:r>
      <w:r w:rsidR="004625A8">
        <w:rPr>
          <w:rFonts w:eastAsiaTheme="minorEastAsia"/>
          <w:bCs/>
          <w:iCs/>
          <w:lang w:eastAsia="zh-CN"/>
        </w:rPr>
        <w:t>UE</w:t>
      </w:r>
      <w:r w:rsidR="004625A8" w:rsidRPr="0011144D">
        <w:rPr>
          <w:rFonts w:eastAsiaTheme="minorEastAsia"/>
          <w:bCs/>
          <w:iCs/>
          <w:lang w:eastAsia="zh-CN"/>
        </w:rPr>
        <w:t>-</w:t>
      </w:r>
      <w:r w:rsidR="004625A8">
        <w:rPr>
          <w:rFonts w:eastAsiaTheme="minorEastAsia"/>
          <w:bCs/>
          <w:iCs/>
          <w:lang w:eastAsia="zh-CN"/>
        </w:rPr>
        <w:t>UE</w:t>
      </w:r>
      <w:r w:rsidR="004625A8" w:rsidRPr="0011144D">
        <w:rPr>
          <w:rFonts w:eastAsiaTheme="minorEastAsia"/>
          <w:bCs/>
          <w:iCs/>
          <w:lang w:eastAsia="zh-CN"/>
        </w:rPr>
        <w:t xml:space="preserve"> co-channel inter-subband CLI</w:t>
      </w:r>
      <w:r w:rsidR="004625A8">
        <w:rPr>
          <w:rFonts w:eastAsiaTheme="minorEastAsia"/>
          <w:bCs/>
          <w:iCs/>
          <w:lang w:eastAsia="zh-CN"/>
        </w:rPr>
        <w:t xml:space="preserve"> can be modelled as a white noise</w:t>
      </w:r>
      <w:r w:rsidR="00F37446">
        <w:rPr>
          <w:rFonts w:eastAsiaTheme="minorEastAsia"/>
          <w:bCs/>
          <w:iCs/>
          <w:lang w:eastAsia="zh-CN"/>
        </w:rPr>
        <w:t xml:space="preserve"> at the victim UE side</w:t>
      </w:r>
      <w:r>
        <w:rPr>
          <w:rFonts w:eastAsiaTheme="minorEastAsia"/>
          <w:bCs/>
          <w:iCs/>
          <w:lang w:eastAsia="zh-CN"/>
        </w:rPr>
        <w:t xml:space="preserve"> for simplicity</w:t>
      </w:r>
      <w:r w:rsidR="004625A8">
        <w:rPr>
          <w:rFonts w:eastAsiaTheme="minorEastAsia"/>
          <w:bCs/>
          <w:iCs/>
          <w:lang w:eastAsia="zh-CN"/>
        </w:rPr>
        <w:t>.</w:t>
      </w:r>
      <w:r w:rsidR="00B33930">
        <w:rPr>
          <w:rFonts w:eastAsiaTheme="minorEastAsia"/>
          <w:bCs/>
          <w:iCs/>
          <w:lang w:eastAsia="zh-CN"/>
        </w:rPr>
        <w:t xml:space="preserve"> </w:t>
      </w:r>
      <w:r w:rsidR="007F23BD" w:rsidRPr="007F23BD">
        <w:rPr>
          <w:iCs/>
        </w:rPr>
        <w:t xml:space="preserve">The </w:t>
      </w:r>
      <w:r w:rsidR="007F23BD" w:rsidRPr="00146288">
        <w:rPr>
          <w:rFonts w:eastAsiaTheme="minorEastAsia"/>
          <w:bCs/>
          <w:iCs/>
          <w:lang w:eastAsia="zh-CN"/>
        </w:rPr>
        <w:t>UE</w:t>
      </w:r>
      <w:r w:rsidR="007F23BD" w:rsidRPr="007F23BD">
        <w:rPr>
          <w:iCs/>
        </w:rPr>
        <w:t xml:space="preserve">-UE co-channel inter-subband CLI from aggressor UE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007F23BD">
        <w:rPr>
          <w:rFonts w:hint="eastAsia"/>
        </w:rPr>
        <w:t xml:space="preserve"> </w:t>
      </w:r>
      <w:r w:rsidR="007F23BD">
        <w:t xml:space="preserve">to </w:t>
      </w:r>
      <w:r w:rsidR="007F23BD" w:rsidRPr="007F23BD">
        <w:rPr>
          <w:iCs/>
        </w:rPr>
        <w:t xml:space="preserve">victim UE </w:t>
      </w:r>
      <w:r w:rsidR="007F23BD" w:rsidRPr="00146288">
        <w:rPr>
          <w:i/>
        </w:rPr>
        <w:t>B</w:t>
      </w:r>
      <w:r w:rsidR="007F23BD" w:rsidRPr="007F23BD">
        <w:rPr>
          <w:iCs/>
        </w:rPr>
        <w:t xml:space="preserve"> </w:t>
      </w:r>
      <w:r w:rsidR="007F23BD" w:rsidRPr="007F23BD">
        <w:rPr>
          <w:rFonts w:eastAsiaTheme="minorEastAsia"/>
          <w:bCs/>
          <w:iCs/>
          <w:lang w:eastAsia="zh-CN"/>
        </w:rPr>
        <w:t xml:space="preserve">on a single receiver chain at DL RB </w:t>
      </w:r>
      <w:r w:rsidR="007F23BD" w:rsidRPr="00146288">
        <w:rPr>
          <w:rFonts w:eastAsiaTheme="minorEastAsia"/>
          <w:bCs/>
          <w:i/>
          <w:lang w:eastAsia="zh-CN"/>
        </w:rPr>
        <w:t>n</w:t>
      </w:r>
      <w:r w:rsidR="007F23BD" w:rsidRPr="007F23BD">
        <w:rPr>
          <w:rFonts w:eastAsiaTheme="minorEastAsia"/>
          <w:bCs/>
          <w:iCs/>
          <w:lang w:eastAsia="zh-CN"/>
        </w:rPr>
        <w:t xml:space="preserve"> </w:t>
      </w:r>
      <w:r w:rsidR="007F23BD" w:rsidRPr="007F23BD">
        <w:rPr>
          <w:iCs/>
        </w:rPr>
        <w:t>can be model</w:t>
      </w:r>
      <w:r w:rsidR="007F23BD">
        <w:t>led as</w:t>
      </w:r>
    </w:p>
    <w:p w14:paraId="21C02726" w14:textId="049B0E72" w:rsidR="007F23BD" w:rsidRPr="00146288" w:rsidRDefault="007F23BD" w:rsidP="006E359B">
      <w:pPr>
        <w:pStyle w:val="aff"/>
        <w:numPr>
          <w:ilvl w:val="0"/>
          <w:numId w:val="8"/>
        </w:numPr>
        <w:spacing w:beforeLines="50" w:afterLines="50" w:after="120"/>
        <w:ind w:leftChars="0"/>
        <w:rPr>
          <w:i/>
        </w:rPr>
      </w:pPr>
      <w:r w:rsidRPr="00146288">
        <w:rPr>
          <w:i/>
        </w:rPr>
        <w:t xml:space="preserve"> </w:t>
      </w:r>
      <m:oMath>
        <m:sSubSup>
          <m:sSubSupPr>
            <m:ctrlPr>
              <w:rPr>
                <w:rFonts w:ascii="Cambria Math" w:hAnsi="Cambria Math"/>
                <w:i/>
              </w:rPr>
            </m:ctrlPr>
          </m:sSubSupPr>
          <m:e>
            <m:r>
              <w:rPr>
                <w:rFonts w:ascii="Cambria Math" w:hAnsi="Cambria Math"/>
              </w:rPr>
              <m:t>I</m:t>
            </m:r>
          </m:e>
          <m:sub>
            <m:r>
              <w:rPr>
                <w:rFonts w:ascii="Cambria Math" w:hAnsi="Cambria Math"/>
              </w:rPr>
              <m:t>inter-SB-CLI</m:t>
            </m:r>
          </m:sub>
          <m:sup>
            <m:d>
              <m:dPr>
                <m:ctrlPr>
                  <w:rPr>
                    <w:rFonts w:ascii="Cambria Math" w:hAnsi="Cambria Math"/>
                    <w:i/>
                  </w:rPr>
                </m:ctrlPr>
              </m:dPr>
              <m:e>
                <m:r>
                  <w:rPr>
                    <w:rFonts w:ascii="Cambria Math" w:hAnsi="Cambria Math"/>
                  </w:rPr>
                  <m:t>n</m:t>
                </m:r>
              </m:e>
            </m:d>
            <m: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hint="eastAsia"/>
              </w:rPr>
              <m:t>→</m:t>
            </m:r>
            <m:r>
              <w:rPr>
                <w:rFonts w:ascii="Cambria Math" w:hAnsi="Cambria Math" w:hint="eastAsia"/>
              </w:rPr>
              <m:t>B</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hint="eastAsia"/>
                  </w:rPr>
                  <m:t>m</m:t>
                </m:r>
                <m:r>
                  <w:rPr>
                    <w:rFonts w:ascii="Cambria Math" w:hAnsi="Cambria Math" w:hint="eastAsia"/>
                  </w:rPr>
                  <m:t>≠</m:t>
                </m:r>
                <m:r>
                  <w:rPr>
                    <w:rFonts w:ascii="Cambria Math" w:hAnsi="Cambria Math" w:hint="eastAsia"/>
                  </w:rPr>
                  <m:t>n</m:t>
                </m:r>
              </m:e>
              <m:e>
                <m:r>
                  <w:rPr>
                    <w:rFonts w:ascii="Cambria Math" w:hAnsi="Cambria Math" w:hint="eastAsia"/>
                  </w:rPr>
                  <m:t>m</m:t>
                </m:r>
                <m:r>
                  <w:rPr>
                    <w:rFonts w:ascii="Cambria Math" w:hAnsi="Cambria Math" w:hint="eastAsia"/>
                  </w:rPr>
                  <m:t>∈</m:t>
                </m:r>
                <m:r>
                  <w:rPr>
                    <w:rFonts w:ascii="Cambria Math" w:hAnsi="Cambria Math" w:hint="eastAsia"/>
                  </w:rPr>
                  <m:t>UL subband</m:t>
                </m:r>
              </m:e>
            </m:eqArr>
          </m:sub>
          <m:sup/>
          <m:e>
            <m:sSubSup>
              <m:sSubSupPr>
                <m:ctrlPr>
                  <w:rPr>
                    <w:rFonts w:ascii="Cambria Math" w:hAnsi="Cambria Math"/>
                    <w:i/>
                  </w:rPr>
                </m:ctrlPr>
              </m:sSubSupPr>
              <m:e>
                <m:r>
                  <w:rPr>
                    <w:rFonts w:ascii="Cambria Math" w:hAnsi="Cambria Math"/>
                  </w:rPr>
                  <m:t>I</m:t>
                </m:r>
              </m:e>
              <m:sub>
                <m:r>
                  <w:rPr>
                    <w:rFonts w:ascii="Cambria Math" w:hAnsi="Cambria Math"/>
                  </w:rPr>
                  <m:t>inter-SB-CLI</m:t>
                </m:r>
              </m:sub>
              <m:sup>
                <m:d>
                  <m:dPr>
                    <m:ctrlPr>
                      <w:rPr>
                        <w:rFonts w:ascii="Cambria Math" w:hAnsi="Cambria Math"/>
                        <w:i/>
                      </w:rPr>
                    </m:ctrlPr>
                  </m:dPr>
                  <m:e>
                    <m:r>
                      <w:rPr>
                        <w:rFonts w:ascii="Cambria Math" w:hAnsi="Cambria Math"/>
                      </w:rPr>
                      <m:t>m,n</m:t>
                    </m:r>
                  </m:e>
                </m:d>
                <m: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hint="eastAsia"/>
                  </w:rPr>
                  <m:t>→</m:t>
                </m:r>
                <m:r>
                  <w:rPr>
                    <w:rFonts w:ascii="Cambria Math" w:hAnsi="Cambria Math" w:hint="eastAsia"/>
                  </w:rPr>
                  <m:t>B</m:t>
                </m:r>
              </m:sup>
            </m:sSubSup>
          </m:e>
        </m:nary>
      </m:oMath>
      <w:r w:rsidRPr="00146288">
        <w:rPr>
          <w:i/>
        </w:rPr>
        <w:t xml:space="preserve">, </w:t>
      </w:r>
      <w:r w:rsidRPr="006E359B">
        <w:t>wherein,</w:t>
      </w:r>
    </w:p>
    <w:p w14:paraId="21768B71" w14:textId="7E356E76" w:rsidR="007F23BD" w:rsidRDefault="007F23BD" w:rsidP="00146288">
      <w:pPr>
        <w:pStyle w:val="aff"/>
        <w:numPr>
          <w:ilvl w:val="1"/>
          <w:numId w:val="8"/>
        </w:numPr>
        <w:spacing w:beforeLines="50" w:afterLines="50" w:after="120"/>
        <w:ind w:leftChars="0"/>
        <w:rPr>
          <w:i/>
        </w:rPr>
      </w:pPr>
      <m:oMath>
        <m:r>
          <w:rPr>
            <w:rFonts w:ascii="Cambria Math" w:hAnsi="Cambria Math" w:hint="eastAsia"/>
          </w:rPr>
          <m:t>dB</m:t>
        </m:r>
        <m:r>
          <w:rPr>
            <w:rFonts w:ascii="Cambria Math" w:hAnsi="Cambria Math"/>
          </w:rPr>
          <m:t>m</m:t>
        </m:r>
        <m:d>
          <m:dPr>
            <m:ctrlPr>
              <w:rPr>
                <w:rFonts w:ascii="Cambria Math" w:hAnsi="Cambria Math"/>
                <w:i/>
                <w:szCs w:val="20"/>
              </w:rPr>
            </m:ctrlPr>
          </m:dPr>
          <m:e>
            <m:sSubSup>
              <m:sSubSupPr>
                <m:ctrlPr>
                  <w:rPr>
                    <w:rFonts w:ascii="Cambria Math" w:hAnsi="Cambria Math"/>
                    <w:i/>
                  </w:rPr>
                </m:ctrlPr>
              </m:sSubSupPr>
              <m:e>
                <m:r>
                  <w:rPr>
                    <w:rFonts w:ascii="Cambria Math" w:hAnsi="Cambria Math"/>
                  </w:rPr>
                  <m:t>I</m:t>
                </m:r>
              </m:e>
              <m:sub>
                <m:r>
                  <w:rPr>
                    <w:rFonts w:ascii="Cambria Math" w:hAnsi="Cambria Math"/>
                  </w:rPr>
                  <m:t>inter-SB-CLI</m:t>
                </m:r>
              </m:sub>
              <m:sup>
                <m:d>
                  <m:dPr>
                    <m:ctrlPr>
                      <w:rPr>
                        <w:rFonts w:ascii="Cambria Math" w:hAnsi="Cambria Math"/>
                        <w:i/>
                      </w:rPr>
                    </m:ctrlPr>
                  </m:dPr>
                  <m:e>
                    <m:r>
                      <w:rPr>
                        <w:rFonts w:ascii="Cambria Math" w:hAnsi="Cambria Math"/>
                      </w:rPr>
                      <m:t>m,n</m:t>
                    </m:r>
                  </m:e>
                </m:d>
                <m: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e>
        </m:d>
        <m:r>
          <w:rPr>
            <w:rFonts w:ascii="Cambria Math" w:hAnsi="Cambria Math"/>
          </w:rPr>
          <m:t>=</m:t>
        </m:r>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Sup>
              <m:sSupPr>
                <m:ctrlPr>
                  <w:rPr>
                    <w:rFonts w:ascii="Cambria Math" w:hAnsi="Cambria Math"/>
                    <w:i/>
                  </w:rPr>
                </m:ctrlPr>
              </m:sSupPr>
              <m:e>
                <m:r>
                  <w:rPr>
                    <w:rFonts w:ascii="Cambria Math" w:hAnsi="Cambria Math"/>
                  </w:rPr>
                  <m:t>B</m:t>
                </m:r>
              </m:e>
              <m:sup>
                <m:r>
                  <w:rPr>
                    <w:rFonts w:ascii="Cambria Math" w:hAnsi="Cambria Math"/>
                  </w:rPr>
                  <m:t>'</m:t>
                </m:r>
              </m:sup>
            </m:sSup>
          </m:sup>
        </m:sSubSup>
        <m:r>
          <w:rPr>
            <w:rFonts w:ascii="Cambria Math" w:hAnsi="Cambria Math"/>
          </w:rPr>
          <m:t>+</m:t>
        </m:r>
        <m:r>
          <m:rPr>
            <m:sty m:val="p"/>
          </m:rPr>
          <w:rPr>
            <w:rFonts w:ascii="Cambria Math" w:eastAsiaTheme="minorEastAsia" w:hAnsi="Cambria Math"/>
            <w:lang w:val="en-US" w:eastAsia="zh-CN"/>
          </w:rPr>
          <m:t>CL</m:t>
        </m:r>
        <m:d>
          <m:dPr>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e>
        </m:d>
        <m:r>
          <w:rPr>
            <w:rFonts w:ascii="Cambria Math" w:hAnsi="Cambria Math"/>
          </w:rPr>
          <m:t>-</m:t>
        </m:r>
        <m:r>
          <w:rPr>
            <w:rFonts w:ascii="Cambria Math" w:hAnsi="Cambria Math" w:hint="eastAsia"/>
          </w:rPr>
          <m:t>dB</m:t>
        </m:r>
        <m:d>
          <m:dPr>
            <m:ctrlPr>
              <w:rPr>
                <w:rFonts w:ascii="Cambria Math" w:hAnsi="Cambria Math"/>
                <w:i/>
                <w:szCs w:val="20"/>
              </w:rPr>
            </m:ctrlPr>
          </m:dPr>
          <m:e>
            <m:sSubSup>
              <m:sSubSupPr>
                <m:ctrlPr>
                  <w:rPr>
                    <w:rFonts w:ascii="Cambria Math" w:hAnsi="Cambria Math"/>
                    <w:i/>
                  </w:rPr>
                </m:ctrlPr>
              </m:sSubSupPr>
              <m:e>
                <m:r>
                  <w:rPr>
                    <w:rFonts w:ascii="Cambria Math" w:hAnsi="Cambria Math"/>
                  </w:rPr>
                  <m:t>β</m:t>
                </m:r>
              </m:e>
              <m:sub>
                <m:r>
                  <m:rPr>
                    <m:sty m:val="p"/>
                  </m:rPr>
                  <w:rPr>
                    <w:rFonts w:ascii="Cambria Math" w:hAnsi="Cambria Math"/>
                  </w:rPr>
                  <m:t>UE-UE</m:t>
                </m:r>
              </m:sub>
              <m:sup>
                <m:d>
                  <m:dPr>
                    <m:ctrlPr>
                      <w:rPr>
                        <w:rFonts w:ascii="Cambria Math" w:hAnsi="Cambria Math"/>
                        <w:i/>
                      </w:rPr>
                    </m:ctrlPr>
                  </m:dPr>
                  <m:e>
                    <m:r>
                      <w:rPr>
                        <w:rFonts w:ascii="Cambria Math" w:hAnsi="Cambria Math"/>
                      </w:rPr>
                      <m:t>m,n</m:t>
                    </m:r>
                  </m:e>
                </m:d>
              </m:sup>
            </m:sSubSup>
          </m:e>
        </m:d>
      </m:oMath>
    </w:p>
    <w:p w14:paraId="3DEC07F3" w14:textId="77777777" w:rsidR="005C2F1E" w:rsidRDefault="005C2F1E" w:rsidP="005C2F1E">
      <w:pPr>
        <w:pStyle w:val="aff"/>
        <w:numPr>
          <w:ilvl w:val="1"/>
          <w:numId w:val="8"/>
        </w:numPr>
        <w:spacing w:beforeLines="50" w:afterLines="50" w:after="120"/>
        <w:ind w:leftChars="0"/>
        <w:rPr>
          <w:i/>
        </w:rPr>
      </w:pPr>
      <w:r>
        <w:rPr>
          <w:rFonts w:hint="eastAsia"/>
          <w:i/>
          <w:iCs/>
        </w:rPr>
        <w:t>m</w:t>
      </w:r>
      <w:r>
        <w:rPr>
          <w:i/>
          <w:iCs/>
        </w:rPr>
        <w:t xml:space="preserve"> </w:t>
      </w:r>
      <w:r>
        <w:t xml:space="preserve">is the UL </w:t>
      </w:r>
      <w:r>
        <w:rPr>
          <w:rFonts w:eastAsiaTheme="minorEastAsia"/>
          <w:bCs/>
          <w:iCs/>
          <w:lang w:val="en-US" w:eastAsia="zh-CN"/>
        </w:rPr>
        <w:t>RB</w:t>
      </w:r>
      <w:r>
        <w:t xml:space="preserve"> index</w:t>
      </w:r>
      <w:r>
        <w:rPr>
          <w:iCs/>
        </w:rPr>
        <w:t xml:space="preserve"> of aggressor UE</w:t>
      </w:r>
      <w:r>
        <w:t xml:space="preserv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t>.</w:t>
      </w:r>
    </w:p>
    <w:p w14:paraId="5BD03B13" w14:textId="2E075E7B" w:rsidR="007F23BD" w:rsidRDefault="007F053C" w:rsidP="00146288">
      <w:pPr>
        <w:pStyle w:val="aff"/>
        <w:numPr>
          <w:ilvl w:val="1"/>
          <w:numId w:val="8"/>
        </w:numPr>
        <w:spacing w:beforeLines="50" w:afterLines="50" w:after="120"/>
        <w:ind w:leftChars="0"/>
        <w:rPr>
          <w:i/>
        </w:rPr>
      </w:pPr>
      <m:oMath>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Sup>
              <m:sSupPr>
                <m:ctrlPr>
                  <w:rPr>
                    <w:rFonts w:ascii="Cambria Math" w:hAnsi="Cambria Math"/>
                    <w:i/>
                  </w:rPr>
                </m:ctrlPr>
              </m:sSupPr>
              <m:e>
                <m:r>
                  <w:rPr>
                    <w:rFonts w:ascii="Cambria Math" w:hAnsi="Cambria Math"/>
                  </w:rPr>
                  <m:t>B</m:t>
                </m:r>
              </m:e>
              <m:sup>
                <m:r>
                  <w:rPr>
                    <w:rFonts w:ascii="Cambria Math" w:hAnsi="Cambria Math"/>
                  </w:rPr>
                  <m:t>'</m:t>
                </m:r>
              </m:sup>
            </m:sSup>
          </m:sup>
        </m:sSubSup>
      </m:oMath>
      <w:r w:rsidR="007F23BD">
        <w:rPr>
          <w:rFonts w:hint="eastAsia"/>
          <w:i/>
        </w:rPr>
        <w:t xml:space="preserve"> </w:t>
      </w:r>
      <w:r w:rsidR="007F23BD">
        <w:rPr>
          <w:iCs/>
        </w:rPr>
        <w:t xml:space="preserve">is the </w:t>
      </w:r>
      <w:r w:rsidR="007F23BD" w:rsidRPr="00146288">
        <w:rPr>
          <w:rFonts w:eastAsiaTheme="minorEastAsia"/>
          <w:bCs/>
          <w:iCs/>
          <w:lang w:val="en-US" w:eastAsia="zh-CN"/>
        </w:rPr>
        <w:t>UL</w:t>
      </w:r>
      <w:r w:rsidR="007F23BD">
        <w:rPr>
          <w:iCs/>
        </w:rPr>
        <w:t xml:space="preserve"> transmission power of aggressor UE</w:t>
      </w:r>
      <w:r w:rsidR="007F23BD">
        <w:rPr>
          <w:i/>
        </w:rPr>
        <w:t xml:space="preserv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007F23BD">
        <w:rPr>
          <w:i/>
        </w:rPr>
        <w:t xml:space="preserve"> </w:t>
      </w:r>
      <w:r w:rsidR="00210E5E" w:rsidRPr="0000105D">
        <w:rPr>
          <w:rFonts w:eastAsiaTheme="minorEastAsia"/>
          <w:bCs/>
          <w:iCs/>
          <w:lang w:eastAsia="zh-CN"/>
        </w:rPr>
        <w:t>across all transmit chains</w:t>
      </w:r>
      <w:r w:rsidR="00210E5E">
        <w:rPr>
          <w:iCs/>
        </w:rPr>
        <w:t xml:space="preserve"> </w:t>
      </w:r>
      <w:r w:rsidR="007F23BD">
        <w:rPr>
          <w:iCs/>
        </w:rPr>
        <w:t xml:space="preserve">at </w:t>
      </w:r>
      <w:r w:rsidR="00ED39B5">
        <w:rPr>
          <w:iCs/>
        </w:rPr>
        <w:t>RB</w:t>
      </w:r>
      <w:r w:rsidR="007F23BD">
        <w:rPr>
          <w:i/>
        </w:rPr>
        <w:t xml:space="preserve"> m </w:t>
      </w:r>
      <w:r w:rsidR="007F23BD">
        <w:rPr>
          <w:iCs/>
        </w:rPr>
        <w:t>(in dBm)</w:t>
      </w:r>
      <w:r w:rsidR="007F23BD">
        <w:rPr>
          <w:i/>
        </w:rPr>
        <w:t>.</w:t>
      </w:r>
    </w:p>
    <w:p w14:paraId="078307FC" w14:textId="77777777" w:rsidR="00210E5E" w:rsidRPr="00367C3E" w:rsidRDefault="00210E5E" w:rsidP="00210E5E">
      <w:pPr>
        <w:pStyle w:val="aff"/>
        <w:numPr>
          <w:ilvl w:val="1"/>
          <w:numId w:val="8"/>
        </w:numPr>
        <w:spacing w:beforeLines="50" w:afterLines="50" w:after="120"/>
        <w:ind w:leftChars="0"/>
        <w:rPr>
          <w:rFonts w:eastAsiaTheme="minorEastAsia"/>
          <w:bCs/>
          <w:iCs/>
          <w:lang w:val="en-US" w:eastAsia="zh-CN"/>
        </w:rPr>
      </w:pPr>
      <m:oMath>
        <m:r>
          <m:rPr>
            <m:sty m:val="p"/>
          </m:rPr>
          <w:rPr>
            <w:rFonts w:ascii="Cambria Math" w:eastAsiaTheme="minorEastAsia" w:hAnsi="Cambria Math"/>
            <w:lang w:val="en-US" w:eastAsia="zh-CN"/>
          </w:rPr>
          <m:t>CL</m:t>
        </m:r>
        <m:d>
          <m:dPr>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e>
        </m:d>
      </m:oMath>
      <w:r>
        <w:rPr>
          <w:rFonts w:eastAsiaTheme="minorEastAsia" w:hint="eastAsia"/>
          <w:bCs/>
          <w:iCs/>
          <w:lang w:val="en-US" w:eastAsia="zh-CN"/>
        </w:rPr>
        <w:t xml:space="preserve"> </w:t>
      </w:r>
      <w:r>
        <w:rPr>
          <w:rFonts w:eastAsiaTheme="minorEastAsia"/>
          <w:bCs/>
          <w:iCs/>
          <w:lang w:val="en-US" w:eastAsia="zh-CN"/>
        </w:rPr>
        <w:t xml:space="preserve">is the coupling loss between </w:t>
      </w:r>
      <w:r w:rsidRPr="007211A8">
        <w:rPr>
          <w:rFonts w:eastAsiaTheme="minorEastAsia"/>
          <w:bCs/>
          <w:iCs/>
          <w:lang w:eastAsia="zh-CN"/>
        </w:rPr>
        <w:t xml:space="preserve">the aggressor </w:t>
      </w:r>
      <w:r>
        <w:rPr>
          <w:rFonts w:eastAsiaTheme="minorEastAsia"/>
          <w:bCs/>
          <w:iCs/>
          <w:lang w:eastAsia="zh-CN"/>
        </w:rPr>
        <w:t xml:space="preserve">UE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Pr>
          <w:rFonts w:eastAsia="MS Mincho" w:hint="eastAsia"/>
        </w:rPr>
        <w:t xml:space="preserve"> </w:t>
      </w:r>
      <w:r>
        <w:rPr>
          <w:rFonts w:eastAsiaTheme="minorEastAsia"/>
          <w:bCs/>
          <w:iCs/>
          <w:lang w:eastAsia="zh-CN"/>
        </w:rPr>
        <w:t xml:space="preserve">and </w:t>
      </w:r>
      <w:r w:rsidRPr="007211A8">
        <w:rPr>
          <w:rFonts w:eastAsiaTheme="minorEastAsia"/>
          <w:bCs/>
          <w:iCs/>
          <w:lang w:eastAsia="zh-CN"/>
        </w:rPr>
        <w:t xml:space="preserve">the </w:t>
      </w:r>
      <w:r>
        <w:rPr>
          <w:rFonts w:eastAsiaTheme="minorEastAsia"/>
          <w:bCs/>
          <w:iCs/>
          <w:lang w:eastAsia="zh-CN"/>
        </w:rPr>
        <w:t>victim</w:t>
      </w:r>
      <w:r w:rsidRPr="007211A8">
        <w:rPr>
          <w:rFonts w:eastAsiaTheme="minorEastAsia"/>
          <w:bCs/>
          <w:iCs/>
          <w:lang w:eastAsia="zh-CN"/>
        </w:rPr>
        <w:t xml:space="preserve"> </w:t>
      </w:r>
      <w:r>
        <w:rPr>
          <w:rFonts w:eastAsiaTheme="minorEastAsia"/>
          <w:bCs/>
          <w:iCs/>
          <w:lang w:eastAsia="zh-CN"/>
        </w:rPr>
        <w:t xml:space="preserve">UE </w:t>
      </w:r>
      <m:oMath>
        <m:r>
          <w:rPr>
            <w:rFonts w:ascii="Cambria Math" w:hAnsi="Cambria Math"/>
          </w:rPr>
          <m:t>B</m:t>
        </m:r>
      </m:oMath>
      <w:r>
        <w:rPr>
          <w:rFonts w:eastAsiaTheme="minorEastAsia"/>
          <w:bCs/>
          <w:iCs/>
          <w:lang w:eastAsia="zh-CN"/>
        </w:rPr>
        <w:t>.</w:t>
      </w:r>
    </w:p>
    <w:p w14:paraId="5A4BD3DE" w14:textId="5D0A06E4" w:rsidR="0096664A" w:rsidRPr="00146288" w:rsidRDefault="007F053C" w:rsidP="00210E5E">
      <w:pPr>
        <w:pStyle w:val="aff"/>
        <w:numPr>
          <w:ilvl w:val="1"/>
          <w:numId w:val="8"/>
        </w:numPr>
        <w:spacing w:beforeLines="50" w:afterLines="50" w:after="120"/>
        <w:ind w:leftChars="0"/>
        <w:jc w:val="both"/>
        <w:rPr>
          <w:rFonts w:eastAsiaTheme="minorEastAsia"/>
          <w:bCs/>
          <w:iCs/>
          <w:lang w:val="en-US" w:eastAsia="zh-CN"/>
        </w:rPr>
      </w:pPr>
      <m:oMath>
        <m:sSubSup>
          <m:sSubSupPr>
            <m:ctrlPr>
              <w:rPr>
                <w:rFonts w:ascii="Cambria Math" w:hAnsi="Cambria Math"/>
                <w:i/>
              </w:rPr>
            </m:ctrlPr>
          </m:sSubSupPr>
          <m:e>
            <m:r>
              <w:rPr>
                <w:rFonts w:ascii="Cambria Math" w:hAnsi="Cambria Math"/>
              </w:rPr>
              <m:t>β</m:t>
            </m:r>
          </m:e>
          <m:sub>
            <m:r>
              <m:rPr>
                <m:sty m:val="p"/>
              </m:rPr>
              <w:rPr>
                <w:rFonts w:ascii="Cambria Math" w:hAnsi="Cambria Math"/>
              </w:rPr>
              <m:t>UE-UE</m:t>
            </m:r>
          </m:sub>
          <m:sup>
            <m:d>
              <m:dPr>
                <m:ctrlPr>
                  <w:rPr>
                    <w:rFonts w:ascii="Cambria Math" w:hAnsi="Cambria Math"/>
                    <w:i/>
                  </w:rPr>
                </m:ctrlPr>
              </m:dPr>
              <m:e>
                <m:r>
                  <w:rPr>
                    <w:rFonts w:ascii="Cambria Math" w:hAnsi="Cambria Math"/>
                  </w:rPr>
                  <m:t>m,n</m:t>
                </m:r>
              </m:e>
            </m:d>
          </m:sup>
        </m:sSubSup>
      </m:oMath>
      <w:r w:rsidR="007F23BD" w:rsidRPr="00ED39B5">
        <w:rPr>
          <w:rFonts w:hint="eastAsia"/>
          <w:i/>
        </w:rPr>
        <w:t xml:space="preserve"> </w:t>
      </w:r>
      <w:r w:rsidR="007F23BD" w:rsidRPr="00ED39B5">
        <w:rPr>
          <w:iCs/>
        </w:rPr>
        <w:t>is the UE-</w:t>
      </w:r>
      <w:r w:rsidR="007F23BD" w:rsidRPr="00146288">
        <w:rPr>
          <w:rFonts w:eastAsiaTheme="minorEastAsia"/>
          <w:bCs/>
          <w:iCs/>
          <w:lang w:eastAsia="zh-CN"/>
        </w:rPr>
        <w:t>UE per-</w:t>
      </w:r>
      <w:r w:rsidR="00ED39B5" w:rsidRPr="00146288">
        <w:rPr>
          <w:rFonts w:eastAsiaTheme="minorEastAsia"/>
          <w:bCs/>
          <w:iCs/>
          <w:lang w:eastAsia="zh-CN"/>
        </w:rPr>
        <w:t>RB inter-subband interference ratio</w:t>
      </w:r>
      <w:r w:rsidR="00210E5E" w:rsidRPr="00146288">
        <w:rPr>
          <w:rFonts w:eastAsiaTheme="minorEastAsia"/>
          <w:bCs/>
          <w:iCs/>
          <w:lang w:eastAsia="zh-CN"/>
        </w:rPr>
        <w:t xml:space="preserve"> (ISIR) which can be derived based on Aspect 1 and Aspect 2 as below</w:t>
      </w:r>
    </w:p>
    <w:p w14:paraId="2DF3CD94" w14:textId="22153940" w:rsidR="00535497" w:rsidRPr="0000105D" w:rsidRDefault="007F053C" w:rsidP="006A2727">
      <w:pPr>
        <w:spacing w:beforeLines="50" w:afterLines="50" w:after="120"/>
        <w:rPr>
          <w:rFonts w:eastAsiaTheme="minorEastAsia"/>
          <w:bCs/>
          <w:iCs/>
          <w:lang w:val="en-US" w:eastAsia="zh-CN"/>
        </w:rPr>
      </w:pPr>
      <m:oMathPara>
        <m:oMath>
          <m:f>
            <m:fPr>
              <m:ctrlPr>
                <w:rPr>
                  <w:rFonts w:ascii="Cambria Math" w:eastAsiaTheme="minorEastAsia" w:hAnsi="Cambria Math"/>
                  <w:bCs/>
                  <w:i/>
                  <w:iCs/>
                  <w:lang w:val="en-US" w:eastAsia="zh-CN"/>
                </w:rPr>
              </m:ctrlPr>
            </m:fPr>
            <m:num>
              <m:r>
                <w:rPr>
                  <w:rFonts w:ascii="Cambria Math" w:eastAsiaTheme="minorEastAsia" w:hAnsi="Cambria Math"/>
                  <w:lang w:val="en-US" w:eastAsia="zh-CN"/>
                </w:rPr>
                <m:t>1</m:t>
              </m:r>
            </m:num>
            <m:den>
              <m:sSubSup>
                <m:sSubSupPr>
                  <m:ctrlPr>
                    <w:rPr>
                      <w:rFonts w:ascii="Cambria Math" w:eastAsiaTheme="minorEastAsia" w:hAnsi="Cambria Math"/>
                      <w:bCs/>
                      <w:i/>
                      <w:iCs/>
                      <w:lang w:val="en-US" w:eastAsia="zh-CN"/>
                    </w:rPr>
                  </m:ctrlPr>
                </m:sSubSupPr>
                <m:e>
                  <m:r>
                    <w:rPr>
                      <w:rFonts w:ascii="Cambria Math" w:eastAsiaTheme="minorEastAsia" w:hAnsi="Cambria Math"/>
                      <w:lang w:val="en-US" w:eastAsia="zh-CN"/>
                    </w:rPr>
                    <m:t>β</m:t>
                  </m:r>
                </m:e>
                <m:sub>
                  <m:r>
                    <m:rPr>
                      <m:sty m:val="p"/>
                    </m:rPr>
                    <w:rPr>
                      <w:rFonts w:ascii="Cambria Math" w:eastAsiaTheme="minorEastAsia" w:hAnsi="Cambria Math"/>
                      <w:lang w:val="en-US" w:eastAsia="zh-CN"/>
                    </w:rPr>
                    <m:t>UE-UE</m:t>
                  </m:r>
                </m:sub>
                <m:sup>
                  <m:d>
                    <m:dPr>
                      <m:ctrlPr>
                        <w:rPr>
                          <w:rFonts w:ascii="Cambria Math" w:eastAsiaTheme="minorEastAsia" w:hAnsi="Cambria Math"/>
                          <w:bCs/>
                          <w:i/>
                          <w:iCs/>
                          <w:lang w:val="en-US" w:eastAsia="zh-CN"/>
                        </w:rPr>
                      </m:ctrlPr>
                    </m:dPr>
                    <m:e>
                      <m:r>
                        <w:rPr>
                          <w:rFonts w:ascii="Cambria Math" w:eastAsiaTheme="minorEastAsia" w:hAnsi="Cambria Math"/>
                          <w:lang w:val="en-US" w:eastAsia="zh-CN"/>
                        </w:rPr>
                        <m:t>m,n</m:t>
                      </m:r>
                    </m:e>
                  </m:d>
                </m:sup>
              </m:sSubSup>
            </m:den>
          </m:f>
          <m:r>
            <w:rPr>
              <w:rFonts w:ascii="Cambria Math" w:eastAsiaTheme="minorEastAsia" w:hAnsi="Cambria Math"/>
              <w:lang w:val="en-US" w:eastAsia="zh-CN"/>
            </w:rPr>
            <m:t>=</m:t>
          </m:r>
          <m:f>
            <m:fPr>
              <m:ctrlPr>
                <w:rPr>
                  <w:rFonts w:ascii="Cambria Math" w:eastAsiaTheme="minorEastAsia" w:hAnsi="Cambria Math"/>
                  <w:bCs/>
                  <w:i/>
                  <w:iCs/>
                  <w:lang w:val="en-US" w:eastAsia="zh-CN"/>
                </w:rPr>
              </m:ctrlPr>
            </m:fPr>
            <m:num>
              <m:r>
                <w:rPr>
                  <w:rFonts w:ascii="Cambria Math" w:eastAsiaTheme="minorEastAsia" w:hAnsi="Cambria Math"/>
                  <w:lang w:val="en-US" w:eastAsia="zh-CN"/>
                </w:rPr>
                <m:t>1</m:t>
              </m:r>
            </m:num>
            <m:den>
              <m:sSubSup>
                <m:sSubSupPr>
                  <m:ctrlPr>
                    <w:rPr>
                      <w:rFonts w:ascii="Cambria Math" w:eastAsiaTheme="minorEastAsia" w:hAnsi="Cambria Math"/>
                      <w:bCs/>
                      <w:i/>
                      <w:iCs/>
                      <w:lang w:val="en-US" w:eastAsia="zh-CN"/>
                    </w:rPr>
                  </m:ctrlPr>
                </m:sSubSupPr>
                <m:e>
                  <m:r>
                    <w:rPr>
                      <w:rFonts w:ascii="Cambria Math" w:eastAsiaTheme="minorEastAsia" w:hAnsi="Cambria Math"/>
                      <w:lang w:val="en-US" w:eastAsia="zh-CN"/>
                    </w:rPr>
                    <m:t>β</m:t>
                  </m:r>
                </m:e>
                <m:sub>
                  <m:r>
                    <m:rPr>
                      <m:sty m:val="p"/>
                    </m:rPr>
                    <w:rPr>
                      <w:rFonts w:ascii="Cambria Math" w:eastAsiaTheme="minorEastAsia" w:hAnsi="Cambria Math"/>
                      <w:lang w:val="en-US" w:eastAsia="zh-CN"/>
                    </w:rPr>
                    <m:t xml:space="preserve">UE-UE </m:t>
                  </m:r>
                  <m:r>
                    <m:rPr>
                      <m:sty m:val="p"/>
                    </m:rPr>
                    <w:rPr>
                      <w:rFonts w:ascii="Cambria Math" w:eastAsiaTheme="minorEastAsia" w:hAnsi="Cambria Math"/>
                      <w:lang w:eastAsia="zh-CN"/>
                    </w:rPr>
                    <m:t>Leakage</m:t>
                  </m:r>
                </m:sub>
                <m:sup>
                  <m:d>
                    <m:dPr>
                      <m:ctrlPr>
                        <w:rPr>
                          <w:rFonts w:ascii="Cambria Math" w:eastAsiaTheme="minorEastAsia" w:hAnsi="Cambria Math"/>
                          <w:bCs/>
                          <w:i/>
                          <w:iCs/>
                          <w:lang w:val="en-US" w:eastAsia="zh-CN"/>
                        </w:rPr>
                      </m:ctrlPr>
                    </m:dPr>
                    <m:e>
                      <m:r>
                        <w:rPr>
                          <w:rFonts w:ascii="Cambria Math" w:eastAsiaTheme="minorEastAsia" w:hAnsi="Cambria Math"/>
                          <w:lang w:val="en-US" w:eastAsia="zh-CN"/>
                        </w:rPr>
                        <m:t>m,n</m:t>
                      </m:r>
                    </m:e>
                  </m:d>
                </m:sup>
              </m:sSubSup>
            </m:den>
          </m:f>
          <m:r>
            <w:rPr>
              <w:rFonts w:ascii="Cambria Math" w:eastAsiaTheme="minorEastAsia" w:hAnsi="Cambria Math"/>
              <w:lang w:val="en-US" w:eastAsia="zh-CN"/>
            </w:rPr>
            <m:t>+</m:t>
          </m:r>
          <m:f>
            <m:fPr>
              <m:ctrlPr>
                <w:rPr>
                  <w:rFonts w:ascii="Cambria Math" w:eastAsiaTheme="minorEastAsia" w:hAnsi="Cambria Math"/>
                  <w:bCs/>
                  <w:i/>
                  <w:iCs/>
                  <w:lang w:val="en-US" w:eastAsia="zh-CN"/>
                </w:rPr>
              </m:ctrlPr>
            </m:fPr>
            <m:num>
              <m:r>
                <w:rPr>
                  <w:rFonts w:ascii="Cambria Math" w:eastAsiaTheme="minorEastAsia" w:hAnsi="Cambria Math"/>
                  <w:lang w:val="en-US" w:eastAsia="zh-CN"/>
                </w:rPr>
                <m:t>1</m:t>
              </m:r>
            </m:num>
            <m:den>
              <m:sSubSup>
                <m:sSubSupPr>
                  <m:ctrlPr>
                    <w:rPr>
                      <w:rFonts w:ascii="Cambria Math" w:eastAsiaTheme="minorEastAsia" w:hAnsi="Cambria Math"/>
                      <w:bCs/>
                      <w:i/>
                      <w:iCs/>
                      <w:lang w:val="en-US" w:eastAsia="zh-CN"/>
                    </w:rPr>
                  </m:ctrlPr>
                </m:sSubSupPr>
                <m:e>
                  <m:r>
                    <w:rPr>
                      <w:rFonts w:ascii="Cambria Math" w:eastAsiaTheme="minorEastAsia" w:hAnsi="Cambria Math"/>
                      <w:lang w:val="en-US" w:eastAsia="zh-CN"/>
                    </w:rPr>
                    <m:t>β</m:t>
                  </m:r>
                </m:e>
                <m:sub>
                  <m:r>
                    <m:rPr>
                      <m:sty m:val="p"/>
                    </m:rPr>
                    <w:rPr>
                      <w:rFonts w:ascii="Cambria Math" w:eastAsiaTheme="minorEastAsia" w:hAnsi="Cambria Math"/>
                      <w:lang w:val="en-US" w:eastAsia="zh-CN"/>
                    </w:rPr>
                    <m:t xml:space="preserve">UE-UE </m:t>
                  </m:r>
                  <m:r>
                    <m:rPr>
                      <m:sty m:val="p"/>
                    </m:rPr>
                    <w:rPr>
                      <w:rFonts w:ascii="Cambria Math" w:eastAsiaTheme="minorEastAsia" w:hAnsi="Cambria Math"/>
                      <w:lang w:eastAsia="zh-CN"/>
                    </w:rPr>
                    <m:t>Selectivity</m:t>
                  </m:r>
                </m:sub>
                <m:sup>
                  <m:d>
                    <m:dPr>
                      <m:ctrlPr>
                        <w:rPr>
                          <w:rFonts w:ascii="Cambria Math" w:eastAsiaTheme="minorEastAsia" w:hAnsi="Cambria Math"/>
                          <w:bCs/>
                          <w:i/>
                          <w:iCs/>
                          <w:lang w:val="en-US" w:eastAsia="zh-CN"/>
                        </w:rPr>
                      </m:ctrlPr>
                    </m:dPr>
                    <m:e>
                      <m:r>
                        <w:rPr>
                          <w:rFonts w:ascii="Cambria Math" w:eastAsiaTheme="minorEastAsia" w:hAnsi="Cambria Math"/>
                          <w:lang w:val="en-US" w:eastAsia="zh-CN"/>
                        </w:rPr>
                        <m:t>m,n</m:t>
                      </m:r>
                    </m:e>
                  </m:d>
                </m:sup>
              </m:sSubSup>
            </m:den>
          </m:f>
        </m:oMath>
      </m:oMathPara>
    </w:p>
    <w:p w14:paraId="5048EFCF" w14:textId="6F3E333D" w:rsidR="00A66A6D" w:rsidRDefault="007B020A" w:rsidP="006A2727">
      <w:pPr>
        <w:spacing w:beforeLines="50" w:afterLines="50" w:after="120"/>
        <w:rPr>
          <w:rFonts w:eastAsiaTheme="minorEastAsia"/>
          <w:bCs/>
          <w:iCs/>
          <w:lang w:eastAsia="zh-CN"/>
        </w:rPr>
      </w:pPr>
      <w:r>
        <w:rPr>
          <w:rFonts w:eastAsiaTheme="minorEastAsia" w:hint="eastAsia"/>
          <w:bCs/>
          <w:iCs/>
          <w:lang w:eastAsia="zh-CN"/>
        </w:rPr>
        <w:t>w</w:t>
      </w:r>
      <w:r>
        <w:rPr>
          <w:rFonts w:eastAsiaTheme="minorEastAsia"/>
          <w:bCs/>
          <w:iCs/>
          <w:lang w:eastAsia="zh-CN"/>
        </w:rPr>
        <w:t>herein,</w:t>
      </w:r>
    </w:p>
    <w:p w14:paraId="3584B219" w14:textId="23420FEA" w:rsidR="007B76EC" w:rsidRPr="007B76EC" w:rsidRDefault="007F053C" w:rsidP="007B020A">
      <w:pPr>
        <w:pStyle w:val="aff"/>
        <w:numPr>
          <w:ilvl w:val="0"/>
          <w:numId w:val="8"/>
        </w:numPr>
        <w:spacing w:beforeLines="50" w:afterLines="50" w:after="120"/>
        <w:ind w:leftChars="0"/>
        <w:rPr>
          <w:rFonts w:eastAsiaTheme="minorEastAsia"/>
          <w:bCs/>
          <w:iCs/>
          <w:lang w:eastAsia="zh-CN"/>
        </w:rPr>
      </w:pPr>
      <m:oMath>
        <m:sSubSup>
          <m:sSubSupPr>
            <m:ctrlPr>
              <w:rPr>
                <w:rFonts w:ascii="Cambria Math" w:eastAsiaTheme="minorEastAsia" w:hAnsi="Cambria Math"/>
                <w:bCs/>
                <w:i/>
                <w:iCs/>
                <w:lang w:val="en-US" w:eastAsia="zh-CN"/>
              </w:rPr>
            </m:ctrlPr>
          </m:sSubSupPr>
          <m:e>
            <m:r>
              <w:rPr>
                <w:rFonts w:ascii="Cambria Math" w:eastAsiaTheme="minorEastAsia" w:hAnsi="Cambria Math"/>
                <w:lang w:val="en-US" w:eastAsia="zh-CN"/>
              </w:rPr>
              <m:t>β</m:t>
            </m:r>
          </m:e>
          <m:sub>
            <m:r>
              <m:rPr>
                <m:sty m:val="p"/>
              </m:rPr>
              <w:rPr>
                <w:rFonts w:ascii="Cambria Math" w:eastAsiaTheme="minorEastAsia" w:hAnsi="Cambria Math"/>
                <w:lang w:val="en-US" w:eastAsia="zh-CN"/>
              </w:rPr>
              <m:t xml:space="preserve">UE-UE </m:t>
            </m:r>
            <m:r>
              <m:rPr>
                <m:sty m:val="p"/>
              </m:rPr>
              <w:rPr>
                <w:rFonts w:ascii="Cambria Math" w:eastAsiaTheme="minorEastAsia" w:hAnsi="Cambria Math"/>
                <w:lang w:eastAsia="zh-CN"/>
              </w:rPr>
              <m:t>Leakage</m:t>
            </m:r>
          </m:sub>
          <m:sup>
            <m:d>
              <m:dPr>
                <m:ctrlPr>
                  <w:rPr>
                    <w:rFonts w:ascii="Cambria Math" w:eastAsiaTheme="minorEastAsia" w:hAnsi="Cambria Math"/>
                    <w:bCs/>
                    <w:i/>
                    <w:iCs/>
                    <w:szCs w:val="20"/>
                    <w:lang w:val="en-US" w:eastAsia="zh-CN"/>
                  </w:rPr>
                </m:ctrlPr>
              </m:dPr>
              <m:e>
                <m:r>
                  <w:rPr>
                    <w:rFonts w:ascii="Cambria Math" w:eastAsiaTheme="minorEastAsia" w:hAnsi="Cambria Math"/>
                    <w:lang w:val="en-US" w:eastAsia="zh-CN"/>
                  </w:rPr>
                  <m:t>m,n</m:t>
                </m:r>
              </m:e>
            </m:d>
          </m:sup>
        </m:sSubSup>
      </m:oMath>
      <w:r w:rsidR="007B76EC">
        <w:rPr>
          <w:rFonts w:eastAsiaTheme="minorEastAsia" w:hint="eastAsia"/>
          <w:bCs/>
          <w:iCs/>
          <w:lang w:val="en-US" w:eastAsia="zh-CN"/>
        </w:rPr>
        <w:t xml:space="preserve"> </w:t>
      </w:r>
      <w:r w:rsidR="007B76EC">
        <w:rPr>
          <w:rFonts w:eastAsiaTheme="minorEastAsia"/>
          <w:bCs/>
          <w:iCs/>
          <w:lang w:val="en-US" w:eastAsia="zh-CN"/>
        </w:rPr>
        <w:t xml:space="preserve">is </w:t>
      </w:r>
      <w:r w:rsidR="00F26683">
        <w:rPr>
          <w:bCs/>
          <w:lang w:val="en-US"/>
        </w:rPr>
        <w:t>UE</w:t>
      </w:r>
      <w:r w:rsidR="007B76EC" w:rsidRPr="00062E8C">
        <w:rPr>
          <w:bCs/>
          <w:lang w:val="en-US"/>
        </w:rPr>
        <w:t>-</w:t>
      </w:r>
      <w:r w:rsidR="00F26683">
        <w:rPr>
          <w:bCs/>
          <w:lang w:val="en-US"/>
        </w:rPr>
        <w:t>UE</w:t>
      </w:r>
      <w:r w:rsidR="007B76EC" w:rsidRPr="00062E8C">
        <w:rPr>
          <w:bCs/>
          <w:lang w:val="en-US"/>
        </w:rPr>
        <w:t xml:space="preserve"> inter-subband Tx Leakage power ratio (ISLR), which is defined as the ratio of the Tx power centered on an </w:t>
      </w:r>
      <w:r w:rsidR="007B76EC" w:rsidRPr="00062E8C">
        <w:rPr>
          <w:bCs/>
        </w:rPr>
        <w:t>allocated</w:t>
      </w:r>
      <w:r w:rsidR="007B76EC" w:rsidRPr="00062E8C">
        <w:rPr>
          <w:bCs/>
          <w:lang w:val="en-US"/>
        </w:rPr>
        <w:t xml:space="preserve"> RB </w:t>
      </w:r>
      <w:r w:rsidR="007B76EC" w:rsidRPr="00062E8C">
        <w:rPr>
          <w:bCs/>
          <w:i/>
          <w:iCs/>
          <w:lang w:val="en-US"/>
        </w:rPr>
        <w:t>m</w:t>
      </w:r>
      <w:r w:rsidR="007B76EC" w:rsidRPr="00062E8C">
        <w:rPr>
          <w:bCs/>
          <w:lang w:val="en-US"/>
        </w:rPr>
        <w:t xml:space="preserve"> to the </w:t>
      </w:r>
      <w:r w:rsidR="007B76EC" w:rsidRPr="00062E8C">
        <w:rPr>
          <w:bCs/>
        </w:rPr>
        <w:t xml:space="preserve">unwanted </w:t>
      </w:r>
      <w:r w:rsidR="007B76EC" w:rsidRPr="00062E8C">
        <w:rPr>
          <w:bCs/>
          <w:lang w:val="en-US"/>
        </w:rPr>
        <w:t xml:space="preserve">leakage power centered on a </w:t>
      </w:r>
      <w:r w:rsidR="007B76EC" w:rsidRPr="00062E8C">
        <w:rPr>
          <w:bCs/>
        </w:rPr>
        <w:t>non-allocated</w:t>
      </w:r>
      <w:r w:rsidR="007B76EC" w:rsidRPr="00062E8C">
        <w:rPr>
          <w:bCs/>
          <w:lang w:val="en-US"/>
        </w:rPr>
        <w:t xml:space="preserve"> RB </w:t>
      </w:r>
      <w:r w:rsidR="007B76EC" w:rsidRPr="00062E8C">
        <w:rPr>
          <w:bCs/>
          <w:i/>
          <w:iCs/>
          <w:lang w:val="en-US"/>
        </w:rPr>
        <w:t>n</w:t>
      </w:r>
      <w:r w:rsidR="007B76EC" w:rsidRPr="00062E8C">
        <w:rPr>
          <w:bCs/>
          <w:lang w:val="en-US"/>
        </w:rPr>
        <w:t xml:space="preserve"> </w:t>
      </w:r>
      <w:r w:rsidR="007B76EC" w:rsidRPr="00062E8C">
        <w:rPr>
          <w:bCs/>
        </w:rPr>
        <w:t>in the same carrier.</w:t>
      </w:r>
    </w:p>
    <w:p w14:paraId="40409CE7" w14:textId="3869384F" w:rsidR="007B020A" w:rsidRPr="007B020A" w:rsidRDefault="007F053C" w:rsidP="007B020A">
      <w:pPr>
        <w:pStyle w:val="aff"/>
        <w:numPr>
          <w:ilvl w:val="0"/>
          <w:numId w:val="8"/>
        </w:numPr>
        <w:spacing w:beforeLines="50" w:afterLines="50" w:after="120"/>
        <w:ind w:leftChars="0"/>
        <w:rPr>
          <w:rFonts w:eastAsiaTheme="minorEastAsia"/>
          <w:bCs/>
          <w:iCs/>
          <w:lang w:eastAsia="zh-CN"/>
        </w:rPr>
      </w:pPr>
      <m:oMath>
        <m:sSubSup>
          <m:sSubSupPr>
            <m:ctrlPr>
              <w:rPr>
                <w:rFonts w:ascii="Cambria Math" w:eastAsiaTheme="minorEastAsia" w:hAnsi="Cambria Math"/>
                <w:bCs/>
                <w:i/>
                <w:iCs/>
                <w:lang w:val="en-US" w:eastAsia="zh-CN"/>
              </w:rPr>
            </m:ctrlPr>
          </m:sSubSupPr>
          <m:e>
            <m:r>
              <w:rPr>
                <w:rFonts w:ascii="Cambria Math" w:eastAsiaTheme="minorEastAsia" w:hAnsi="Cambria Math"/>
                <w:lang w:val="en-US" w:eastAsia="zh-CN"/>
              </w:rPr>
              <m:t>β</m:t>
            </m:r>
          </m:e>
          <m:sub>
            <m:r>
              <m:rPr>
                <m:sty m:val="p"/>
              </m:rPr>
              <w:rPr>
                <w:rFonts w:ascii="Cambria Math" w:eastAsiaTheme="minorEastAsia" w:hAnsi="Cambria Math"/>
                <w:lang w:val="en-US" w:eastAsia="zh-CN"/>
              </w:rPr>
              <m:t xml:space="preserve">UE-UE </m:t>
            </m:r>
            <m:r>
              <m:rPr>
                <m:sty m:val="p"/>
              </m:rPr>
              <w:rPr>
                <w:rFonts w:ascii="Cambria Math" w:eastAsiaTheme="minorEastAsia" w:hAnsi="Cambria Math"/>
                <w:lang w:eastAsia="zh-CN"/>
              </w:rPr>
              <m:t>Selectivity</m:t>
            </m:r>
          </m:sub>
          <m:sup>
            <m:d>
              <m:dPr>
                <m:ctrlPr>
                  <w:rPr>
                    <w:rFonts w:ascii="Cambria Math" w:eastAsiaTheme="minorEastAsia" w:hAnsi="Cambria Math"/>
                    <w:bCs/>
                    <w:i/>
                    <w:iCs/>
                    <w:szCs w:val="20"/>
                    <w:lang w:val="en-US" w:eastAsia="zh-CN"/>
                  </w:rPr>
                </m:ctrlPr>
              </m:dPr>
              <m:e>
                <m:r>
                  <w:rPr>
                    <w:rFonts w:ascii="Cambria Math" w:eastAsiaTheme="minorEastAsia" w:hAnsi="Cambria Math"/>
                    <w:lang w:val="en-US" w:eastAsia="zh-CN"/>
                  </w:rPr>
                  <m:t>m,n</m:t>
                </m:r>
              </m:e>
            </m:d>
          </m:sup>
        </m:sSubSup>
      </m:oMath>
      <w:r w:rsidR="007B020A">
        <w:rPr>
          <w:rFonts w:eastAsiaTheme="minorEastAsia" w:hint="eastAsia"/>
          <w:bCs/>
          <w:iCs/>
          <w:lang w:val="en-US" w:eastAsia="zh-CN"/>
        </w:rPr>
        <w:t xml:space="preserve"> </w:t>
      </w:r>
      <w:r w:rsidR="007B020A">
        <w:rPr>
          <w:rFonts w:eastAsiaTheme="minorEastAsia"/>
          <w:bCs/>
          <w:iCs/>
          <w:lang w:val="en-US" w:eastAsia="zh-CN"/>
        </w:rPr>
        <w:t xml:space="preserve">is </w:t>
      </w:r>
      <w:r w:rsidR="00E63A76">
        <w:rPr>
          <w:bCs/>
          <w:lang w:val="en-US"/>
        </w:rPr>
        <w:t>UE</w:t>
      </w:r>
      <w:r w:rsidR="00DC73D3" w:rsidRPr="007A62B3">
        <w:rPr>
          <w:bCs/>
          <w:lang w:val="en-US"/>
        </w:rPr>
        <w:t>-</w:t>
      </w:r>
      <w:r w:rsidR="00E63A76">
        <w:rPr>
          <w:bCs/>
          <w:lang w:val="en-US"/>
        </w:rPr>
        <w:t>UE</w:t>
      </w:r>
      <w:r w:rsidR="00DC73D3" w:rsidRPr="007A62B3">
        <w:rPr>
          <w:bCs/>
          <w:lang w:val="en-US"/>
        </w:rPr>
        <w:t xml:space="preserve"> inter-subband Rx selectivity (ISS), which is defined as the ratio of the OTA interference power centered on a</w:t>
      </w:r>
      <w:r w:rsidR="00DC73D3" w:rsidRPr="007A62B3">
        <w:rPr>
          <w:bCs/>
        </w:rPr>
        <w:t xml:space="preserve"> non-allocated</w:t>
      </w:r>
      <w:r w:rsidR="00DC73D3" w:rsidRPr="007A62B3">
        <w:rPr>
          <w:bCs/>
          <w:lang w:val="en-US"/>
        </w:rPr>
        <w:t xml:space="preserve"> RB </w:t>
      </w:r>
      <w:r w:rsidR="00DC73D3" w:rsidRPr="007A62B3">
        <w:rPr>
          <w:bCs/>
          <w:i/>
          <w:iCs/>
          <w:lang w:val="en-US"/>
        </w:rPr>
        <w:t>m</w:t>
      </w:r>
      <w:r w:rsidR="00DC73D3" w:rsidRPr="007A62B3">
        <w:rPr>
          <w:bCs/>
          <w:lang w:val="en-US"/>
        </w:rPr>
        <w:t xml:space="preserve"> </w:t>
      </w:r>
      <w:r w:rsidR="00DC73D3" w:rsidRPr="007A62B3">
        <w:rPr>
          <w:bCs/>
        </w:rPr>
        <w:t xml:space="preserve">to the unwanted </w:t>
      </w:r>
      <w:r w:rsidR="00DC73D3" w:rsidRPr="007A62B3">
        <w:rPr>
          <w:bCs/>
          <w:lang w:val="en-US"/>
        </w:rPr>
        <w:t>Rx power centered on a</w:t>
      </w:r>
      <w:r w:rsidR="00186EBE">
        <w:rPr>
          <w:bCs/>
          <w:lang w:val="en-US"/>
        </w:rPr>
        <w:t>n</w:t>
      </w:r>
      <w:r w:rsidR="00DC73D3" w:rsidRPr="007A62B3">
        <w:rPr>
          <w:bCs/>
          <w:lang w:val="en-US"/>
        </w:rPr>
        <w:t xml:space="preserve"> </w:t>
      </w:r>
      <w:r w:rsidR="00DC73D3" w:rsidRPr="007A62B3">
        <w:rPr>
          <w:bCs/>
        </w:rPr>
        <w:t>allocated</w:t>
      </w:r>
      <w:r w:rsidR="00DC73D3" w:rsidRPr="007A62B3">
        <w:rPr>
          <w:bCs/>
          <w:lang w:val="en-US"/>
        </w:rPr>
        <w:t xml:space="preserve"> RB </w:t>
      </w:r>
      <w:r w:rsidR="00DC73D3" w:rsidRPr="007A62B3">
        <w:rPr>
          <w:bCs/>
          <w:i/>
          <w:iCs/>
          <w:lang w:val="en-US"/>
        </w:rPr>
        <w:t>n</w:t>
      </w:r>
      <w:r w:rsidR="00DC73D3" w:rsidRPr="007A62B3">
        <w:rPr>
          <w:bCs/>
          <w:lang w:val="en-US"/>
        </w:rPr>
        <w:t xml:space="preserve"> </w:t>
      </w:r>
      <w:r w:rsidR="00DC73D3" w:rsidRPr="007A62B3">
        <w:rPr>
          <w:bCs/>
        </w:rPr>
        <w:t>in the same carrier.</w:t>
      </w:r>
    </w:p>
    <w:p w14:paraId="21E8533B" w14:textId="4B82C1F7" w:rsidR="00186EBE" w:rsidRDefault="00AA252E">
      <w:pPr>
        <w:tabs>
          <w:tab w:val="num" w:pos="720"/>
        </w:tabs>
        <w:spacing w:beforeLines="50" w:afterLines="50" w:after="120"/>
        <w:rPr>
          <w:b/>
          <w:i/>
        </w:rPr>
      </w:pPr>
      <w:r w:rsidRPr="00881E9B">
        <w:rPr>
          <w:b/>
          <w:i/>
        </w:rPr>
        <w:t xml:space="preserve">Proposal </w:t>
      </w:r>
      <w:r w:rsidRPr="00881E9B">
        <w:rPr>
          <w:b/>
          <w:i/>
        </w:rPr>
        <w:fldChar w:fldCharType="begin"/>
      </w:r>
      <w:r w:rsidRPr="00881E9B">
        <w:rPr>
          <w:b/>
          <w:i/>
        </w:rPr>
        <w:instrText xml:space="preserve"> SEQ Proposal \* ARABIC </w:instrText>
      </w:r>
      <w:r w:rsidRPr="00881E9B">
        <w:rPr>
          <w:b/>
          <w:i/>
        </w:rPr>
        <w:fldChar w:fldCharType="separate"/>
      </w:r>
      <w:r w:rsidR="00872540">
        <w:rPr>
          <w:b/>
          <w:i/>
          <w:noProof/>
        </w:rPr>
        <w:t>11</w:t>
      </w:r>
      <w:r w:rsidRPr="00881E9B">
        <w:rPr>
          <w:b/>
          <w:i/>
        </w:rPr>
        <w:fldChar w:fldCharType="end"/>
      </w:r>
      <w:r w:rsidRPr="00881E9B">
        <w:rPr>
          <w:b/>
          <w:i/>
        </w:rPr>
        <w:t>:</w:t>
      </w:r>
      <w:r w:rsidRPr="009B5272">
        <w:rPr>
          <w:b/>
          <w:bCs/>
          <w:i/>
          <w:lang w:eastAsia="zh-CN"/>
        </w:rPr>
        <w:t xml:space="preserve"> </w:t>
      </w:r>
      <w:r w:rsidR="00B33930">
        <w:rPr>
          <w:b/>
          <w:bCs/>
          <w:i/>
          <w:lang w:eastAsia="zh-CN"/>
        </w:rPr>
        <w:t xml:space="preserve">In SLS, </w:t>
      </w:r>
      <w:r w:rsidRPr="0033010F">
        <w:rPr>
          <w:b/>
          <w:bCs/>
          <w:i/>
          <w:lang w:eastAsia="zh-CN"/>
        </w:rPr>
        <w:t>UE-UE co-channel inter-subband CLI</w:t>
      </w:r>
      <w:r>
        <w:rPr>
          <w:b/>
          <w:bCs/>
          <w:i/>
          <w:lang w:eastAsia="zh-CN"/>
        </w:rPr>
        <w:t xml:space="preserve"> </w:t>
      </w:r>
      <w:r w:rsidR="008F50DA" w:rsidRPr="008F50DA">
        <w:rPr>
          <w:rFonts w:eastAsiaTheme="minorEastAsia"/>
          <w:b/>
          <w:bCs/>
          <w:i/>
          <w:iCs/>
          <w:lang w:eastAsia="zh-CN"/>
        </w:rPr>
        <w:t>can be modelled as a white noise</w:t>
      </w:r>
      <w:r w:rsidR="00A44EB3">
        <w:rPr>
          <w:rFonts w:eastAsiaTheme="minorEastAsia"/>
          <w:b/>
          <w:bCs/>
          <w:i/>
          <w:iCs/>
          <w:lang w:eastAsia="zh-CN"/>
        </w:rPr>
        <w:t xml:space="preserve"> </w:t>
      </w:r>
      <w:r w:rsidR="00A44EB3" w:rsidRPr="00A44EB3">
        <w:rPr>
          <w:rFonts w:eastAsiaTheme="minorEastAsia"/>
          <w:b/>
          <w:bCs/>
          <w:i/>
          <w:iCs/>
          <w:lang w:eastAsia="zh-CN"/>
        </w:rPr>
        <w:t>at the victim UE side</w:t>
      </w:r>
      <w:r w:rsidR="008F50DA" w:rsidRPr="008F50DA">
        <w:rPr>
          <w:rFonts w:eastAsiaTheme="minorEastAsia"/>
          <w:b/>
          <w:bCs/>
          <w:i/>
          <w:iCs/>
          <w:lang w:eastAsia="zh-CN"/>
        </w:rPr>
        <w:t xml:space="preserve">. </w:t>
      </w:r>
      <w:r w:rsidR="00F02D37" w:rsidRPr="008F50DA">
        <w:rPr>
          <w:rFonts w:eastAsiaTheme="minorEastAsia"/>
          <w:b/>
          <w:bCs/>
          <w:i/>
          <w:iCs/>
          <w:lang w:eastAsia="zh-CN"/>
        </w:rPr>
        <w:t xml:space="preserve">As one example, </w:t>
      </w:r>
      <w:r w:rsidR="00F02D37" w:rsidRPr="00F02D37">
        <w:rPr>
          <w:rFonts w:eastAsiaTheme="minorEastAsia" w:hint="eastAsia"/>
          <w:b/>
          <w:bCs/>
          <w:i/>
          <w:iCs/>
          <w:lang w:eastAsia="zh-CN"/>
        </w:rPr>
        <w:t>t</w:t>
      </w:r>
      <w:r w:rsidR="00F02D37" w:rsidRPr="006E359B">
        <w:rPr>
          <w:b/>
          <w:i/>
          <w:iCs/>
        </w:rPr>
        <w:t xml:space="preserve">he </w:t>
      </w:r>
      <w:r w:rsidR="00F02D37" w:rsidRPr="006E359B">
        <w:rPr>
          <w:rFonts w:eastAsiaTheme="minorEastAsia"/>
          <w:b/>
          <w:bCs/>
          <w:i/>
          <w:iCs/>
          <w:lang w:eastAsia="zh-CN"/>
        </w:rPr>
        <w:t>UE</w:t>
      </w:r>
      <w:r w:rsidR="00F02D37" w:rsidRPr="006E359B">
        <w:rPr>
          <w:b/>
          <w:i/>
          <w:iCs/>
        </w:rPr>
        <w:t xml:space="preserve">-UE co-channel inter-subband CLI from aggressor UE </w:t>
      </w:r>
      <m:oMath>
        <m:sSup>
          <m:sSupPr>
            <m:ctrlPr>
              <w:rPr>
                <w:rFonts w:ascii="Cambria Math" w:hAnsi="Cambria Math"/>
                <w:b/>
                <w:i/>
              </w:rPr>
            </m:ctrlPr>
          </m:sSupPr>
          <m:e>
            <m:r>
              <m:rPr>
                <m:sty m:val="bi"/>
              </m:rPr>
              <w:rPr>
                <w:rFonts w:ascii="Cambria Math" w:hAnsi="Cambria Math"/>
              </w:rPr>
              <m:t>B</m:t>
            </m:r>
          </m:e>
          <m:sup>
            <m:r>
              <m:rPr>
                <m:sty m:val="bi"/>
              </m:rPr>
              <w:rPr>
                <w:rFonts w:ascii="Cambria Math" w:hAnsi="Cambria Math"/>
              </w:rPr>
              <m:t>'</m:t>
            </m:r>
          </m:sup>
        </m:sSup>
      </m:oMath>
      <w:r w:rsidR="00F02D37" w:rsidRPr="006E359B">
        <w:rPr>
          <w:b/>
          <w:i/>
        </w:rPr>
        <w:t xml:space="preserve"> to </w:t>
      </w:r>
      <w:r w:rsidR="00F02D37" w:rsidRPr="006E359B">
        <w:rPr>
          <w:b/>
          <w:i/>
          <w:iCs/>
        </w:rPr>
        <w:t xml:space="preserve">victim UE </w:t>
      </w:r>
      <w:r w:rsidR="00F02D37" w:rsidRPr="006E359B">
        <w:rPr>
          <w:b/>
          <w:i/>
        </w:rPr>
        <w:t>B</w:t>
      </w:r>
      <w:r w:rsidR="00F02D37" w:rsidRPr="006E359B">
        <w:rPr>
          <w:b/>
          <w:i/>
          <w:iCs/>
        </w:rPr>
        <w:t xml:space="preserve"> </w:t>
      </w:r>
      <w:r w:rsidR="00F02D37" w:rsidRPr="006E359B">
        <w:rPr>
          <w:rFonts w:eastAsiaTheme="minorEastAsia"/>
          <w:b/>
          <w:bCs/>
          <w:i/>
          <w:iCs/>
          <w:lang w:eastAsia="zh-CN"/>
        </w:rPr>
        <w:t xml:space="preserve">on a single receiver chain at DL RB </w:t>
      </w:r>
      <w:r w:rsidR="00F02D37" w:rsidRPr="006E359B">
        <w:rPr>
          <w:rFonts w:eastAsiaTheme="minorEastAsia"/>
          <w:b/>
          <w:bCs/>
          <w:i/>
          <w:lang w:eastAsia="zh-CN"/>
        </w:rPr>
        <w:t>n</w:t>
      </w:r>
      <w:r w:rsidR="00F02D37" w:rsidRPr="006E359B">
        <w:rPr>
          <w:rFonts w:eastAsiaTheme="minorEastAsia"/>
          <w:b/>
          <w:bCs/>
          <w:i/>
          <w:iCs/>
          <w:lang w:eastAsia="zh-CN"/>
        </w:rPr>
        <w:t xml:space="preserve"> </w:t>
      </w:r>
      <w:r w:rsidR="00F02D37" w:rsidRPr="006E359B">
        <w:rPr>
          <w:b/>
          <w:i/>
          <w:iCs/>
        </w:rPr>
        <w:t>can be model</w:t>
      </w:r>
      <w:r w:rsidR="00F02D37" w:rsidRPr="006E359B">
        <w:rPr>
          <w:b/>
          <w:i/>
        </w:rPr>
        <w:t>led as</w:t>
      </w:r>
    </w:p>
    <w:p w14:paraId="1B8A6C6E" w14:textId="0097ED46" w:rsidR="00EC7678" w:rsidRPr="00877DCA" w:rsidRDefault="007F053C" w:rsidP="00EC7678">
      <w:pPr>
        <w:pStyle w:val="aff"/>
        <w:numPr>
          <w:ilvl w:val="0"/>
          <w:numId w:val="8"/>
        </w:numPr>
        <w:spacing w:beforeLines="50" w:afterLines="50" w:after="120"/>
        <w:ind w:leftChars="0"/>
        <w:rPr>
          <w:b/>
          <w:i/>
        </w:rPr>
      </w:pPr>
      <m:oMath>
        <m:sSubSup>
          <m:sSubSupPr>
            <m:ctrlPr>
              <w:rPr>
                <w:rFonts w:ascii="Cambria Math" w:hAnsi="Cambria Math"/>
                <w:b/>
                <w:i/>
              </w:rPr>
            </m:ctrlPr>
          </m:sSubSupPr>
          <m:e>
            <m:r>
              <m:rPr>
                <m:sty m:val="bi"/>
              </m:rPr>
              <w:rPr>
                <w:rFonts w:ascii="Cambria Math" w:hAnsi="Cambria Math"/>
              </w:rPr>
              <m:t>I</m:t>
            </m:r>
          </m:e>
          <m:sub>
            <m:r>
              <m:rPr>
                <m:sty m:val="bi"/>
              </m:rPr>
              <w:rPr>
                <w:rFonts w:ascii="Cambria Math" w:hAnsi="Cambria Math"/>
              </w:rPr>
              <m:t>inter-SB-CLI</m:t>
            </m:r>
          </m:sub>
          <m:sup>
            <m:d>
              <m:dPr>
                <m:ctrlPr>
                  <w:rPr>
                    <w:rFonts w:ascii="Cambria Math" w:hAnsi="Cambria Math"/>
                    <w:b/>
                    <w:i/>
                  </w:rPr>
                </m:ctrlPr>
              </m:dPr>
              <m:e>
                <m:r>
                  <m:rPr>
                    <m:sty m:val="bi"/>
                  </m:rPr>
                  <w:rPr>
                    <w:rFonts w:ascii="Cambria Math" w:hAnsi="Cambria Math"/>
                  </w:rPr>
                  <m:t>n</m:t>
                </m:r>
              </m:e>
            </m:d>
            <m:r>
              <m:rPr>
                <m:sty m:val="bi"/>
              </m:rPr>
              <w:rPr>
                <w:rFonts w:ascii="Cambria Math" w:hAnsi="Cambria Math"/>
              </w:rPr>
              <m:t>,</m:t>
            </m:r>
            <m:sSup>
              <m:sSupPr>
                <m:ctrlPr>
                  <w:rPr>
                    <w:rFonts w:ascii="Cambria Math" w:hAnsi="Cambria Math"/>
                    <w:b/>
                    <w:i/>
                  </w:rPr>
                </m:ctrlPr>
              </m:sSupPr>
              <m:e>
                <m:r>
                  <m:rPr>
                    <m:sty m:val="bi"/>
                  </m:rPr>
                  <w:rPr>
                    <w:rFonts w:ascii="Cambria Math" w:hAnsi="Cambria Math"/>
                  </w:rPr>
                  <m:t>B</m:t>
                </m:r>
              </m:e>
              <m:sup>
                <m:r>
                  <m:rPr>
                    <m:sty m:val="bi"/>
                  </m:rPr>
                  <w:rPr>
                    <w:rFonts w:ascii="Cambria Math" w:hAnsi="Cambria Math"/>
                  </w:rPr>
                  <m:t>'</m:t>
                </m:r>
              </m:sup>
            </m:sSup>
            <m:r>
              <m:rPr>
                <m:sty m:val="bi"/>
              </m:rPr>
              <w:rPr>
                <w:rFonts w:ascii="Cambria Math" w:hAnsi="Cambria Math" w:hint="eastAsia"/>
              </w:rPr>
              <m:t>→</m:t>
            </m:r>
            <m:r>
              <m:rPr>
                <m:sty m:val="bi"/>
              </m:rPr>
              <w:rPr>
                <w:rFonts w:ascii="Cambria Math" w:hAnsi="Cambria Math" w:hint="eastAsia"/>
              </w:rPr>
              <m:t>B</m:t>
            </m:r>
          </m:sup>
        </m:sSubSup>
        <m:r>
          <m:rPr>
            <m:sty m:val="bi"/>
          </m:rPr>
          <w:rPr>
            <w:rFonts w:ascii="Cambria Math" w:hAnsi="Cambria Math"/>
          </w:rPr>
          <m:t>=</m:t>
        </m:r>
        <m:nary>
          <m:naryPr>
            <m:chr m:val="∑"/>
            <m:limLoc m:val="undOvr"/>
            <m:supHide m:val="1"/>
            <m:ctrlPr>
              <w:rPr>
                <w:rFonts w:ascii="Cambria Math" w:hAnsi="Cambria Math"/>
                <w:b/>
                <w:i/>
              </w:rPr>
            </m:ctrlPr>
          </m:naryPr>
          <m:sub>
            <m:eqArr>
              <m:eqArrPr>
                <m:ctrlPr>
                  <w:rPr>
                    <w:rFonts w:ascii="Cambria Math" w:hAnsi="Cambria Math"/>
                    <w:b/>
                    <w:i/>
                  </w:rPr>
                </m:ctrlPr>
              </m:eqArrPr>
              <m:e>
                <m:r>
                  <m:rPr>
                    <m:sty m:val="bi"/>
                  </m:rPr>
                  <w:rPr>
                    <w:rFonts w:ascii="Cambria Math" w:hAnsi="Cambria Math" w:hint="eastAsia"/>
                  </w:rPr>
                  <m:t>m</m:t>
                </m:r>
                <m:r>
                  <m:rPr>
                    <m:sty m:val="bi"/>
                  </m:rPr>
                  <w:rPr>
                    <w:rFonts w:ascii="Cambria Math" w:hAnsi="Cambria Math" w:hint="eastAsia"/>
                  </w:rPr>
                  <m:t>≠</m:t>
                </m:r>
                <m:r>
                  <m:rPr>
                    <m:sty m:val="bi"/>
                  </m:rPr>
                  <w:rPr>
                    <w:rFonts w:ascii="Cambria Math" w:hAnsi="Cambria Math" w:hint="eastAsia"/>
                  </w:rPr>
                  <m:t>n</m:t>
                </m:r>
              </m:e>
              <m:e>
                <m:r>
                  <m:rPr>
                    <m:sty m:val="bi"/>
                  </m:rPr>
                  <w:rPr>
                    <w:rFonts w:ascii="Cambria Math" w:hAnsi="Cambria Math" w:hint="eastAsia"/>
                  </w:rPr>
                  <m:t>m</m:t>
                </m:r>
                <m:r>
                  <m:rPr>
                    <m:sty m:val="bi"/>
                  </m:rPr>
                  <w:rPr>
                    <w:rFonts w:ascii="Cambria Math" w:hAnsi="Cambria Math" w:hint="eastAsia"/>
                  </w:rPr>
                  <m:t>∈</m:t>
                </m:r>
                <m:r>
                  <m:rPr>
                    <m:sty m:val="bi"/>
                  </m:rPr>
                  <w:rPr>
                    <w:rFonts w:ascii="Cambria Math" w:hAnsi="Cambria Math" w:hint="eastAsia"/>
                  </w:rPr>
                  <m:t>UL subband</m:t>
                </m:r>
              </m:e>
            </m:eqArr>
          </m:sub>
          <m:sup/>
          <m:e>
            <m:sSubSup>
              <m:sSubSupPr>
                <m:ctrlPr>
                  <w:rPr>
                    <w:rFonts w:ascii="Cambria Math" w:hAnsi="Cambria Math"/>
                    <w:b/>
                    <w:i/>
                  </w:rPr>
                </m:ctrlPr>
              </m:sSubSupPr>
              <m:e>
                <m:r>
                  <m:rPr>
                    <m:sty m:val="bi"/>
                  </m:rPr>
                  <w:rPr>
                    <w:rFonts w:ascii="Cambria Math" w:hAnsi="Cambria Math"/>
                  </w:rPr>
                  <m:t>I</m:t>
                </m:r>
              </m:e>
              <m:sub>
                <m:r>
                  <m:rPr>
                    <m:sty m:val="bi"/>
                  </m:rPr>
                  <w:rPr>
                    <w:rFonts w:ascii="Cambria Math" w:hAnsi="Cambria Math"/>
                  </w:rPr>
                  <m:t>inter-SB-CLI</m:t>
                </m:r>
              </m:sub>
              <m:sup>
                <m:d>
                  <m:dPr>
                    <m:ctrlPr>
                      <w:rPr>
                        <w:rFonts w:ascii="Cambria Math" w:hAnsi="Cambria Math"/>
                        <w:b/>
                        <w:i/>
                      </w:rPr>
                    </m:ctrlPr>
                  </m:dPr>
                  <m:e>
                    <m:r>
                      <m:rPr>
                        <m:sty m:val="bi"/>
                      </m:rPr>
                      <w:rPr>
                        <w:rFonts w:ascii="Cambria Math" w:hAnsi="Cambria Math"/>
                      </w:rPr>
                      <m:t>m,n</m:t>
                    </m:r>
                  </m:e>
                </m:d>
                <m:r>
                  <m:rPr>
                    <m:sty m:val="bi"/>
                  </m:rPr>
                  <w:rPr>
                    <w:rFonts w:ascii="Cambria Math" w:hAnsi="Cambria Math"/>
                  </w:rPr>
                  <m:t>,</m:t>
                </m:r>
                <m:sSup>
                  <m:sSupPr>
                    <m:ctrlPr>
                      <w:rPr>
                        <w:rFonts w:ascii="Cambria Math" w:hAnsi="Cambria Math"/>
                        <w:b/>
                        <w:i/>
                      </w:rPr>
                    </m:ctrlPr>
                  </m:sSupPr>
                  <m:e>
                    <m:r>
                      <m:rPr>
                        <m:sty m:val="bi"/>
                      </m:rPr>
                      <w:rPr>
                        <w:rFonts w:ascii="Cambria Math" w:hAnsi="Cambria Math"/>
                      </w:rPr>
                      <m:t>B</m:t>
                    </m:r>
                  </m:e>
                  <m:sup>
                    <m:r>
                      <m:rPr>
                        <m:sty m:val="bi"/>
                      </m:rPr>
                      <w:rPr>
                        <w:rFonts w:ascii="Cambria Math" w:hAnsi="Cambria Math"/>
                      </w:rPr>
                      <m:t>'</m:t>
                    </m:r>
                  </m:sup>
                </m:sSup>
                <m:r>
                  <m:rPr>
                    <m:sty m:val="bi"/>
                  </m:rPr>
                  <w:rPr>
                    <w:rFonts w:ascii="Cambria Math" w:hAnsi="Cambria Math" w:hint="eastAsia"/>
                  </w:rPr>
                  <m:t>→</m:t>
                </m:r>
                <m:r>
                  <m:rPr>
                    <m:sty m:val="bi"/>
                  </m:rPr>
                  <w:rPr>
                    <w:rFonts w:ascii="Cambria Math" w:hAnsi="Cambria Math" w:hint="eastAsia"/>
                  </w:rPr>
                  <m:t>B</m:t>
                </m:r>
              </m:sup>
            </m:sSubSup>
          </m:e>
        </m:nary>
      </m:oMath>
      <w:r w:rsidR="00EC7678" w:rsidRPr="00877DCA">
        <w:rPr>
          <w:b/>
          <w:i/>
        </w:rPr>
        <w:t>, wherein,</w:t>
      </w:r>
    </w:p>
    <w:p w14:paraId="49348BE1" w14:textId="4FBE537D" w:rsidR="00F02D37" w:rsidRPr="006E359B" w:rsidRDefault="00F02D37" w:rsidP="00F02D37">
      <w:pPr>
        <w:pStyle w:val="aff"/>
        <w:numPr>
          <w:ilvl w:val="1"/>
          <w:numId w:val="8"/>
        </w:numPr>
        <w:spacing w:beforeLines="50" w:afterLines="50" w:after="120"/>
        <w:ind w:leftChars="0"/>
        <w:rPr>
          <w:b/>
          <w:i/>
        </w:rPr>
      </w:pPr>
      <m:oMath>
        <m:r>
          <m:rPr>
            <m:sty m:val="bi"/>
          </m:rPr>
          <w:rPr>
            <w:rFonts w:ascii="Cambria Math" w:hAnsi="Cambria Math" w:hint="eastAsia"/>
          </w:rPr>
          <m:t>dB</m:t>
        </m:r>
        <m:r>
          <m:rPr>
            <m:sty m:val="bi"/>
          </m:rPr>
          <w:rPr>
            <w:rFonts w:ascii="Cambria Math" w:hAnsi="Cambria Math"/>
          </w:rPr>
          <m:t>m</m:t>
        </m:r>
        <m:d>
          <m:dPr>
            <m:ctrlPr>
              <w:rPr>
                <w:rFonts w:ascii="Cambria Math" w:hAnsi="Cambria Math"/>
                <w:b/>
                <w:i/>
                <w:szCs w:val="20"/>
              </w:rPr>
            </m:ctrlPr>
          </m:dPr>
          <m:e>
            <m:sSubSup>
              <m:sSubSupPr>
                <m:ctrlPr>
                  <w:rPr>
                    <w:rFonts w:ascii="Cambria Math" w:hAnsi="Cambria Math"/>
                    <w:b/>
                    <w:i/>
                  </w:rPr>
                </m:ctrlPr>
              </m:sSubSupPr>
              <m:e>
                <m:r>
                  <m:rPr>
                    <m:sty m:val="bi"/>
                  </m:rPr>
                  <w:rPr>
                    <w:rFonts w:ascii="Cambria Math" w:hAnsi="Cambria Math"/>
                  </w:rPr>
                  <m:t>I</m:t>
                </m:r>
              </m:e>
              <m:sub>
                <m:r>
                  <m:rPr>
                    <m:sty m:val="bi"/>
                  </m:rPr>
                  <w:rPr>
                    <w:rFonts w:ascii="Cambria Math" w:hAnsi="Cambria Math"/>
                  </w:rPr>
                  <m:t>inter-SB-CLI</m:t>
                </m:r>
              </m:sub>
              <m:sup>
                <m:d>
                  <m:dPr>
                    <m:ctrlPr>
                      <w:rPr>
                        <w:rFonts w:ascii="Cambria Math" w:hAnsi="Cambria Math"/>
                        <w:b/>
                        <w:i/>
                      </w:rPr>
                    </m:ctrlPr>
                  </m:dPr>
                  <m:e>
                    <m:r>
                      <m:rPr>
                        <m:sty m:val="bi"/>
                      </m:rPr>
                      <w:rPr>
                        <w:rFonts w:ascii="Cambria Math" w:hAnsi="Cambria Math"/>
                      </w:rPr>
                      <m:t>m,n</m:t>
                    </m:r>
                  </m:e>
                </m:d>
                <m:r>
                  <m:rPr>
                    <m:sty m:val="bi"/>
                  </m:rPr>
                  <w:rPr>
                    <w:rFonts w:ascii="Cambria Math" w:hAnsi="Cambria Math"/>
                  </w:rPr>
                  <m:t>,</m:t>
                </m:r>
                <m:sSup>
                  <m:sSupPr>
                    <m:ctrlPr>
                      <w:rPr>
                        <w:rFonts w:ascii="Cambria Math" w:hAnsi="Cambria Math"/>
                        <w:b/>
                        <w:i/>
                      </w:rPr>
                    </m:ctrlPr>
                  </m:sSupPr>
                  <m:e>
                    <m:r>
                      <m:rPr>
                        <m:sty m:val="bi"/>
                      </m:rPr>
                      <w:rPr>
                        <w:rFonts w:ascii="Cambria Math" w:hAnsi="Cambria Math"/>
                      </w:rPr>
                      <m:t>B</m:t>
                    </m:r>
                  </m:e>
                  <m:sup>
                    <m:r>
                      <m:rPr>
                        <m:sty m:val="bi"/>
                      </m:rPr>
                      <w:rPr>
                        <w:rFonts w:ascii="Cambria Math" w:hAnsi="Cambria Math"/>
                      </w:rPr>
                      <m:t>'</m:t>
                    </m:r>
                  </m:sup>
                </m:sSup>
                <m:r>
                  <m:rPr>
                    <m:sty m:val="bi"/>
                  </m:rPr>
                  <w:rPr>
                    <w:rFonts w:ascii="Cambria Math" w:hAnsi="Cambria Math"/>
                  </w:rPr>
                  <m:t>→B</m:t>
                </m:r>
              </m:sup>
            </m:sSubSup>
          </m:e>
        </m:d>
        <m:r>
          <m:rPr>
            <m:sty m:val="bi"/>
          </m:rPr>
          <w:rPr>
            <w:rFonts w:ascii="Cambria Math" w:hAnsi="Cambria Math"/>
          </w:rPr>
          <m:t>=</m:t>
        </m:r>
        <m:sSubSup>
          <m:sSubSupPr>
            <m:ctrlPr>
              <w:rPr>
                <w:rFonts w:ascii="Cambria Math" w:hAnsi="Cambria Math"/>
                <w:b/>
                <w:i/>
                <w:iCs/>
              </w:rPr>
            </m:ctrlPr>
          </m:sSubSupPr>
          <m:e>
            <m:r>
              <m:rPr>
                <m:sty m:val="bi"/>
              </m:rPr>
              <w:rPr>
                <w:rFonts w:ascii="Cambria Math" w:hAnsi="Cambria Math"/>
              </w:rPr>
              <m:t>P</m:t>
            </m:r>
          </m:e>
          <m:sub>
            <m:r>
              <m:rPr>
                <m:sty m:val="bi"/>
              </m:rPr>
              <w:rPr>
                <w:rFonts w:ascii="Cambria Math" w:hAnsi="Cambria Math"/>
              </w:rPr>
              <m:t>tx</m:t>
            </m:r>
          </m:sub>
          <m:sup>
            <m:r>
              <m:rPr>
                <m:sty m:val="bi"/>
              </m:rPr>
              <w:rPr>
                <w:rFonts w:ascii="Cambria Math" w:hAnsi="Cambria Math"/>
              </w:rPr>
              <m:t>m,</m:t>
            </m:r>
            <m:sSup>
              <m:sSupPr>
                <m:ctrlPr>
                  <w:rPr>
                    <w:rFonts w:ascii="Cambria Math" w:hAnsi="Cambria Math"/>
                    <w:b/>
                    <w:i/>
                  </w:rPr>
                </m:ctrlPr>
              </m:sSupPr>
              <m:e>
                <m:r>
                  <m:rPr>
                    <m:sty m:val="bi"/>
                  </m:rPr>
                  <w:rPr>
                    <w:rFonts w:ascii="Cambria Math" w:hAnsi="Cambria Math"/>
                  </w:rPr>
                  <m:t>B</m:t>
                </m:r>
              </m:e>
              <m:sup>
                <m:r>
                  <m:rPr>
                    <m:sty m:val="bi"/>
                  </m:rPr>
                  <w:rPr>
                    <w:rFonts w:ascii="Cambria Math" w:hAnsi="Cambria Math"/>
                  </w:rPr>
                  <m:t>'</m:t>
                </m:r>
              </m:sup>
            </m:sSup>
          </m:sup>
        </m:sSubSup>
        <m:r>
          <m:rPr>
            <m:sty m:val="bi"/>
          </m:rPr>
          <w:rPr>
            <w:rFonts w:ascii="Cambria Math" w:hAnsi="Cambria Math"/>
          </w:rPr>
          <m:t>+</m:t>
        </m:r>
        <m:r>
          <m:rPr>
            <m:sty m:val="bi"/>
          </m:rPr>
          <w:rPr>
            <w:rFonts w:ascii="Cambria Math" w:eastAsiaTheme="minorEastAsia" w:hAnsi="Cambria Math"/>
            <w:lang w:val="en-US" w:eastAsia="zh-CN"/>
          </w:rPr>
          <m:t>CL</m:t>
        </m:r>
        <m:d>
          <m:dPr>
            <m:ctrlPr>
              <w:rPr>
                <w:rFonts w:ascii="Cambria Math" w:hAnsi="Cambria Math"/>
                <w:b/>
                <w:i/>
              </w:rPr>
            </m:ctrlPr>
          </m:dPr>
          <m:e>
            <m:sSup>
              <m:sSupPr>
                <m:ctrlPr>
                  <w:rPr>
                    <w:rFonts w:ascii="Cambria Math" w:hAnsi="Cambria Math"/>
                    <w:b/>
                    <w:i/>
                  </w:rPr>
                </m:ctrlPr>
              </m:sSupPr>
              <m:e>
                <m:r>
                  <m:rPr>
                    <m:sty m:val="bi"/>
                  </m:rPr>
                  <w:rPr>
                    <w:rFonts w:ascii="Cambria Math" w:hAnsi="Cambria Math"/>
                  </w:rPr>
                  <m:t>B</m:t>
                </m:r>
              </m:e>
              <m:sup>
                <m:r>
                  <m:rPr>
                    <m:sty m:val="bi"/>
                  </m:rPr>
                  <w:rPr>
                    <w:rFonts w:ascii="Cambria Math" w:hAnsi="Cambria Math"/>
                  </w:rPr>
                  <m:t>'</m:t>
                </m:r>
              </m:sup>
            </m:sSup>
            <m:r>
              <m:rPr>
                <m:sty m:val="bi"/>
              </m:rPr>
              <w:rPr>
                <w:rFonts w:ascii="Cambria Math" w:hAnsi="Cambria Math"/>
              </w:rPr>
              <m:t>→B</m:t>
            </m:r>
          </m:e>
        </m:d>
        <m:r>
          <m:rPr>
            <m:sty m:val="bi"/>
          </m:rPr>
          <w:rPr>
            <w:rFonts w:ascii="Cambria Math" w:hAnsi="Cambria Math"/>
          </w:rPr>
          <m:t>-</m:t>
        </m:r>
        <m:r>
          <m:rPr>
            <m:sty m:val="bi"/>
          </m:rPr>
          <w:rPr>
            <w:rFonts w:ascii="Cambria Math" w:hAnsi="Cambria Math" w:hint="eastAsia"/>
          </w:rPr>
          <m:t>dB</m:t>
        </m:r>
        <m:d>
          <m:dPr>
            <m:ctrlPr>
              <w:rPr>
                <w:rFonts w:ascii="Cambria Math" w:hAnsi="Cambria Math"/>
                <w:b/>
                <w:i/>
                <w:szCs w:val="20"/>
              </w:rPr>
            </m:ctrlPr>
          </m:dPr>
          <m:e>
            <m:sSubSup>
              <m:sSubSupPr>
                <m:ctrlPr>
                  <w:rPr>
                    <w:rFonts w:ascii="Cambria Math" w:hAnsi="Cambria Math"/>
                    <w:b/>
                    <w:i/>
                  </w:rPr>
                </m:ctrlPr>
              </m:sSubSupPr>
              <m:e>
                <m:r>
                  <m:rPr>
                    <m:sty m:val="bi"/>
                  </m:rPr>
                  <w:rPr>
                    <w:rFonts w:ascii="Cambria Math" w:hAnsi="Cambria Math"/>
                  </w:rPr>
                  <m:t>β</m:t>
                </m:r>
              </m:e>
              <m:sub>
                <m:r>
                  <m:rPr>
                    <m:sty m:val="bi"/>
                  </m:rPr>
                  <w:rPr>
                    <w:rFonts w:ascii="Cambria Math" w:hAnsi="Cambria Math"/>
                  </w:rPr>
                  <m:t>UE-UE</m:t>
                </m:r>
              </m:sub>
              <m:sup>
                <m:d>
                  <m:dPr>
                    <m:ctrlPr>
                      <w:rPr>
                        <w:rFonts w:ascii="Cambria Math" w:hAnsi="Cambria Math"/>
                        <w:b/>
                        <w:i/>
                      </w:rPr>
                    </m:ctrlPr>
                  </m:dPr>
                  <m:e>
                    <m:r>
                      <m:rPr>
                        <m:sty m:val="bi"/>
                      </m:rPr>
                      <w:rPr>
                        <w:rFonts w:ascii="Cambria Math" w:hAnsi="Cambria Math"/>
                      </w:rPr>
                      <m:t>m,n</m:t>
                    </m:r>
                  </m:e>
                </m:d>
              </m:sup>
            </m:sSubSup>
          </m:e>
        </m:d>
      </m:oMath>
    </w:p>
    <w:p w14:paraId="01141813" w14:textId="77777777" w:rsidR="00CE062D" w:rsidRPr="00877DCA" w:rsidRDefault="00CE062D" w:rsidP="00CE062D">
      <w:pPr>
        <w:pStyle w:val="aff"/>
        <w:numPr>
          <w:ilvl w:val="1"/>
          <w:numId w:val="8"/>
        </w:numPr>
        <w:spacing w:beforeLines="50" w:afterLines="50" w:after="120"/>
        <w:ind w:leftChars="0"/>
        <w:rPr>
          <w:b/>
          <w:i/>
        </w:rPr>
      </w:pPr>
      <w:r w:rsidRPr="00877DCA">
        <w:rPr>
          <w:b/>
          <w:i/>
          <w:iCs/>
        </w:rPr>
        <w:t xml:space="preserve">m </w:t>
      </w:r>
      <w:r w:rsidRPr="00877DCA">
        <w:rPr>
          <w:b/>
          <w:i/>
        </w:rPr>
        <w:t xml:space="preserve">is the UL </w:t>
      </w:r>
      <w:r w:rsidRPr="00877DCA">
        <w:rPr>
          <w:rFonts w:eastAsiaTheme="minorEastAsia"/>
          <w:b/>
          <w:bCs/>
          <w:i/>
          <w:iCs/>
          <w:lang w:val="en-US" w:eastAsia="zh-CN"/>
        </w:rPr>
        <w:t>RB</w:t>
      </w:r>
      <w:r w:rsidRPr="00877DCA">
        <w:rPr>
          <w:b/>
          <w:i/>
        </w:rPr>
        <w:t xml:space="preserve"> index</w:t>
      </w:r>
      <w:r w:rsidRPr="00877DCA">
        <w:rPr>
          <w:b/>
          <w:i/>
          <w:iCs/>
        </w:rPr>
        <w:t xml:space="preserve"> of aggressor UE</w:t>
      </w:r>
      <w:r w:rsidRPr="00877DCA">
        <w:rPr>
          <w:b/>
          <w:i/>
        </w:rPr>
        <w:t xml:space="preserve"> </w:t>
      </w:r>
      <m:oMath>
        <m:sSup>
          <m:sSupPr>
            <m:ctrlPr>
              <w:rPr>
                <w:rFonts w:ascii="Cambria Math" w:hAnsi="Cambria Math"/>
                <w:b/>
                <w:i/>
              </w:rPr>
            </m:ctrlPr>
          </m:sSupPr>
          <m:e>
            <m:r>
              <m:rPr>
                <m:sty m:val="bi"/>
              </m:rPr>
              <w:rPr>
                <w:rFonts w:ascii="Cambria Math" w:hAnsi="Cambria Math"/>
              </w:rPr>
              <m:t>B</m:t>
            </m:r>
          </m:e>
          <m:sup>
            <m:r>
              <m:rPr>
                <m:sty m:val="bi"/>
              </m:rPr>
              <w:rPr>
                <w:rFonts w:ascii="Cambria Math" w:hAnsi="Cambria Math"/>
              </w:rPr>
              <m:t>'</m:t>
            </m:r>
          </m:sup>
        </m:sSup>
      </m:oMath>
      <w:r w:rsidRPr="00877DCA">
        <w:rPr>
          <w:b/>
          <w:i/>
        </w:rPr>
        <w:t>.</w:t>
      </w:r>
    </w:p>
    <w:p w14:paraId="7FE72328" w14:textId="10D3FF63" w:rsidR="00F02D37" w:rsidRPr="006E359B" w:rsidRDefault="007F053C" w:rsidP="00F02D37">
      <w:pPr>
        <w:pStyle w:val="aff"/>
        <w:numPr>
          <w:ilvl w:val="1"/>
          <w:numId w:val="8"/>
        </w:numPr>
        <w:spacing w:beforeLines="50" w:afterLines="50" w:after="120"/>
        <w:ind w:leftChars="0"/>
        <w:rPr>
          <w:b/>
          <w:i/>
        </w:rPr>
      </w:pPr>
      <m:oMath>
        <m:sSubSup>
          <m:sSubSupPr>
            <m:ctrlPr>
              <w:rPr>
                <w:rFonts w:ascii="Cambria Math" w:hAnsi="Cambria Math"/>
                <w:b/>
                <w:i/>
                <w:iCs/>
              </w:rPr>
            </m:ctrlPr>
          </m:sSubSupPr>
          <m:e>
            <m:r>
              <m:rPr>
                <m:sty m:val="bi"/>
              </m:rPr>
              <w:rPr>
                <w:rFonts w:ascii="Cambria Math" w:hAnsi="Cambria Math"/>
              </w:rPr>
              <m:t>P</m:t>
            </m:r>
          </m:e>
          <m:sub>
            <m:r>
              <m:rPr>
                <m:sty m:val="bi"/>
              </m:rPr>
              <w:rPr>
                <w:rFonts w:ascii="Cambria Math" w:hAnsi="Cambria Math"/>
              </w:rPr>
              <m:t>tx</m:t>
            </m:r>
          </m:sub>
          <m:sup>
            <m:r>
              <m:rPr>
                <m:sty m:val="bi"/>
              </m:rPr>
              <w:rPr>
                <w:rFonts w:ascii="Cambria Math" w:hAnsi="Cambria Math"/>
              </w:rPr>
              <m:t>m,</m:t>
            </m:r>
            <m:sSup>
              <m:sSupPr>
                <m:ctrlPr>
                  <w:rPr>
                    <w:rFonts w:ascii="Cambria Math" w:hAnsi="Cambria Math"/>
                    <w:b/>
                    <w:i/>
                  </w:rPr>
                </m:ctrlPr>
              </m:sSupPr>
              <m:e>
                <m:r>
                  <m:rPr>
                    <m:sty m:val="bi"/>
                  </m:rPr>
                  <w:rPr>
                    <w:rFonts w:ascii="Cambria Math" w:hAnsi="Cambria Math"/>
                  </w:rPr>
                  <m:t>B</m:t>
                </m:r>
              </m:e>
              <m:sup>
                <m:r>
                  <m:rPr>
                    <m:sty m:val="bi"/>
                  </m:rPr>
                  <w:rPr>
                    <w:rFonts w:ascii="Cambria Math" w:hAnsi="Cambria Math"/>
                  </w:rPr>
                  <m:t>'</m:t>
                </m:r>
              </m:sup>
            </m:sSup>
          </m:sup>
        </m:sSubSup>
      </m:oMath>
      <w:r w:rsidR="00F02D37" w:rsidRPr="006E359B">
        <w:rPr>
          <w:b/>
          <w:i/>
        </w:rPr>
        <w:t xml:space="preserve"> </w:t>
      </w:r>
      <w:r w:rsidR="00F02D37" w:rsidRPr="006E359B">
        <w:rPr>
          <w:b/>
          <w:i/>
          <w:iCs/>
        </w:rPr>
        <w:t xml:space="preserve">is the </w:t>
      </w:r>
      <w:r w:rsidR="00F02D37" w:rsidRPr="006E359B">
        <w:rPr>
          <w:rFonts w:eastAsiaTheme="minorEastAsia"/>
          <w:b/>
          <w:bCs/>
          <w:i/>
          <w:iCs/>
          <w:lang w:val="en-US" w:eastAsia="zh-CN"/>
        </w:rPr>
        <w:t>UL</w:t>
      </w:r>
      <w:r w:rsidR="00F02D37" w:rsidRPr="006E359B">
        <w:rPr>
          <w:b/>
          <w:i/>
          <w:iCs/>
        </w:rPr>
        <w:t xml:space="preserve"> transmission power of aggressor UE</w:t>
      </w:r>
      <w:r w:rsidR="00F02D37" w:rsidRPr="006E359B">
        <w:rPr>
          <w:b/>
          <w:i/>
        </w:rPr>
        <w:t xml:space="preserve"> </w:t>
      </w:r>
      <m:oMath>
        <m:sSup>
          <m:sSupPr>
            <m:ctrlPr>
              <w:rPr>
                <w:rFonts w:ascii="Cambria Math" w:hAnsi="Cambria Math"/>
                <w:b/>
                <w:i/>
              </w:rPr>
            </m:ctrlPr>
          </m:sSupPr>
          <m:e>
            <m:r>
              <m:rPr>
                <m:sty m:val="bi"/>
              </m:rPr>
              <w:rPr>
                <w:rFonts w:ascii="Cambria Math" w:hAnsi="Cambria Math"/>
              </w:rPr>
              <m:t>B</m:t>
            </m:r>
          </m:e>
          <m:sup>
            <m:r>
              <m:rPr>
                <m:sty m:val="bi"/>
              </m:rPr>
              <w:rPr>
                <w:rFonts w:ascii="Cambria Math" w:hAnsi="Cambria Math"/>
              </w:rPr>
              <m:t>'</m:t>
            </m:r>
          </m:sup>
        </m:sSup>
      </m:oMath>
      <w:r w:rsidR="00F02D37" w:rsidRPr="006E359B">
        <w:rPr>
          <w:b/>
          <w:i/>
        </w:rPr>
        <w:t xml:space="preserve"> </w:t>
      </w:r>
      <w:r w:rsidR="00F02D37" w:rsidRPr="006E359B">
        <w:rPr>
          <w:rFonts w:eastAsiaTheme="minorEastAsia"/>
          <w:b/>
          <w:bCs/>
          <w:i/>
          <w:iCs/>
          <w:lang w:eastAsia="zh-CN"/>
        </w:rPr>
        <w:t>across all transmit chains</w:t>
      </w:r>
      <w:r w:rsidR="00F02D37" w:rsidRPr="006E359B">
        <w:rPr>
          <w:b/>
          <w:i/>
          <w:iCs/>
        </w:rPr>
        <w:t xml:space="preserve"> at RB</w:t>
      </w:r>
      <w:r w:rsidR="00F02D37" w:rsidRPr="006E359B">
        <w:rPr>
          <w:b/>
          <w:i/>
        </w:rPr>
        <w:t xml:space="preserve"> m </w:t>
      </w:r>
      <w:r w:rsidR="00F02D37" w:rsidRPr="006E359B">
        <w:rPr>
          <w:b/>
          <w:i/>
          <w:iCs/>
        </w:rPr>
        <w:t>(in dBm)</w:t>
      </w:r>
      <w:r w:rsidR="00F02D37" w:rsidRPr="006E359B">
        <w:rPr>
          <w:b/>
          <w:i/>
        </w:rPr>
        <w:t>.</w:t>
      </w:r>
    </w:p>
    <w:p w14:paraId="613CAF5D" w14:textId="25C88991" w:rsidR="00F02D37" w:rsidRPr="006E359B" w:rsidRDefault="00F02D37" w:rsidP="00F02D37">
      <w:pPr>
        <w:pStyle w:val="aff"/>
        <w:numPr>
          <w:ilvl w:val="1"/>
          <w:numId w:val="8"/>
        </w:numPr>
        <w:spacing w:beforeLines="50" w:afterLines="50" w:after="120"/>
        <w:ind w:leftChars="0"/>
        <w:rPr>
          <w:rFonts w:eastAsiaTheme="minorEastAsia"/>
          <w:b/>
          <w:bCs/>
          <w:i/>
          <w:iCs/>
          <w:lang w:val="en-US" w:eastAsia="zh-CN"/>
        </w:rPr>
      </w:pPr>
      <m:oMath>
        <m:r>
          <m:rPr>
            <m:sty m:val="bi"/>
          </m:rPr>
          <w:rPr>
            <w:rFonts w:ascii="Cambria Math" w:eastAsiaTheme="minorEastAsia" w:hAnsi="Cambria Math"/>
            <w:lang w:val="en-US" w:eastAsia="zh-CN"/>
          </w:rPr>
          <m:t>CL</m:t>
        </m:r>
        <m:d>
          <m:dPr>
            <m:ctrlPr>
              <w:rPr>
                <w:rFonts w:ascii="Cambria Math" w:hAnsi="Cambria Math"/>
                <w:b/>
                <w:i/>
              </w:rPr>
            </m:ctrlPr>
          </m:dPr>
          <m:e>
            <m:sSup>
              <m:sSupPr>
                <m:ctrlPr>
                  <w:rPr>
                    <w:rFonts w:ascii="Cambria Math" w:hAnsi="Cambria Math"/>
                    <w:b/>
                    <w:i/>
                  </w:rPr>
                </m:ctrlPr>
              </m:sSupPr>
              <m:e>
                <m:r>
                  <m:rPr>
                    <m:sty m:val="bi"/>
                  </m:rPr>
                  <w:rPr>
                    <w:rFonts w:ascii="Cambria Math" w:hAnsi="Cambria Math"/>
                  </w:rPr>
                  <m:t>B</m:t>
                </m:r>
              </m:e>
              <m:sup>
                <m:r>
                  <m:rPr>
                    <m:sty m:val="bi"/>
                  </m:rPr>
                  <w:rPr>
                    <w:rFonts w:ascii="Cambria Math" w:hAnsi="Cambria Math"/>
                  </w:rPr>
                  <m:t>'</m:t>
                </m:r>
              </m:sup>
            </m:sSup>
            <m:r>
              <m:rPr>
                <m:sty m:val="bi"/>
              </m:rPr>
              <w:rPr>
                <w:rFonts w:ascii="Cambria Math" w:hAnsi="Cambria Math"/>
              </w:rPr>
              <m:t>→B</m:t>
            </m:r>
          </m:e>
        </m:d>
      </m:oMath>
      <w:r w:rsidRPr="006E359B">
        <w:rPr>
          <w:rFonts w:eastAsiaTheme="minorEastAsia"/>
          <w:b/>
          <w:bCs/>
          <w:i/>
          <w:iCs/>
          <w:lang w:val="en-US" w:eastAsia="zh-CN"/>
        </w:rPr>
        <w:t xml:space="preserve"> is the coupling loss between </w:t>
      </w:r>
      <w:r w:rsidRPr="006E359B">
        <w:rPr>
          <w:rFonts w:eastAsiaTheme="minorEastAsia"/>
          <w:b/>
          <w:bCs/>
          <w:i/>
          <w:iCs/>
          <w:lang w:eastAsia="zh-CN"/>
        </w:rPr>
        <w:t xml:space="preserve">the aggressor UE </w:t>
      </w:r>
      <m:oMath>
        <m:sSup>
          <m:sSupPr>
            <m:ctrlPr>
              <w:rPr>
                <w:rFonts w:ascii="Cambria Math" w:hAnsi="Cambria Math"/>
                <w:b/>
                <w:i/>
              </w:rPr>
            </m:ctrlPr>
          </m:sSupPr>
          <m:e>
            <m:r>
              <m:rPr>
                <m:sty m:val="bi"/>
              </m:rPr>
              <w:rPr>
                <w:rFonts w:ascii="Cambria Math" w:hAnsi="Cambria Math"/>
              </w:rPr>
              <m:t>B</m:t>
            </m:r>
          </m:e>
          <m:sup>
            <m:r>
              <m:rPr>
                <m:sty m:val="bi"/>
              </m:rPr>
              <w:rPr>
                <w:rFonts w:ascii="Cambria Math" w:hAnsi="Cambria Math"/>
              </w:rPr>
              <m:t>'</m:t>
            </m:r>
          </m:sup>
        </m:sSup>
      </m:oMath>
      <w:r w:rsidRPr="006E359B">
        <w:rPr>
          <w:rFonts w:eastAsia="MS Mincho"/>
          <w:b/>
          <w:i/>
        </w:rPr>
        <w:t xml:space="preserve"> </w:t>
      </w:r>
      <w:r w:rsidRPr="006E359B">
        <w:rPr>
          <w:rFonts w:eastAsiaTheme="minorEastAsia"/>
          <w:b/>
          <w:bCs/>
          <w:i/>
          <w:iCs/>
          <w:lang w:eastAsia="zh-CN"/>
        </w:rPr>
        <w:t xml:space="preserve">and the victim UE </w:t>
      </w:r>
      <m:oMath>
        <m:r>
          <m:rPr>
            <m:sty m:val="bi"/>
          </m:rPr>
          <w:rPr>
            <w:rFonts w:ascii="Cambria Math" w:hAnsi="Cambria Math"/>
          </w:rPr>
          <m:t>B</m:t>
        </m:r>
      </m:oMath>
      <w:r w:rsidRPr="006E359B">
        <w:rPr>
          <w:rFonts w:eastAsiaTheme="minorEastAsia"/>
          <w:b/>
          <w:bCs/>
          <w:i/>
          <w:iCs/>
          <w:lang w:eastAsia="zh-CN"/>
        </w:rPr>
        <w:t>.</w:t>
      </w:r>
    </w:p>
    <w:p w14:paraId="70206A1C" w14:textId="5F710042" w:rsidR="00F02D37" w:rsidRPr="006E359B" w:rsidRDefault="007F053C" w:rsidP="00F02D37">
      <w:pPr>
        <w:pStyle w:val="aff"/>
        <w:numPr>
          <w:ilvl w:val="1"/>
          <w:numId w:val="8"/>
        </w:numPr>
        <w:spacing w:beforeLines="50" w:afterLines="50" w:after="120"/>
        <w:ind w:leftChars="0"/>
        <w:jc w:val="both"/>
        <w:rPr>
          <w:rFonts w:eastAsiaTheme="minorEastAsia"/>
          <w:b/>
          <w:bCs/>
          <w:i/>
          <w:iCs/>
          <w:lang w:val="en-US" w:eastAsia="zh-CN"/>
        </w:rPr>
      </w:pPr>
      <m:oMath>
        <m:sSubSup>
          <m:sSubSupPr>
            <m:ctrlPr>
              <w:rPr>
                <w:rFonts w:ascii="Cambria Math" w:hAnsi="Cambria Math"/>
                <w:b/>
                <w:i/>
              </w:rPr>
            </m:ctrlPr>
          </m:sSubSupPr>
          <m:e>
            <m:r>
              <m:rPr>
                <m:sty m:val="bi"/>
              </m:rPr>
              <w:rPr>
                <w:rFonts w:ascii="Cambria Math" w:hAnsi="Cambria Math"/>
              </w:rPr>
              <m:t>β</m:t>
            </m:r>
          </m:e>
          <m:sub>
            <m:r>
              <m:rPr>
                <m:sty m:val="bi"/>
              </m:rPr>
              <w:rPr>
                <w:rFonts w:ascii="Cambria Math" w:hAnsi="Cambria Math"/>
              </w:rPr>
              <m:t>UE-UE</m:t>
            </m:r>
          </m:sub>
          <m:sup>
            <m:d>
              <m:dPr>
                <m:ctrlPr>
                  <w:rPr>
                    <w:rFonts w:ascii="Cambria Math" w:hAnsi="Cambria Math"/>
                    <w:b/>
                    <w:i/>
                  </w:rPr>
                </m:ctrlPr>
              </m:dPr>
              <m:e>
                <m:r>
                  <m:rPr>
                    <m:sty m:val="bi"/>
                  </m:rPr>
                  <w:rPr>
                    <w:rFonts w:ascii="Cambria Math" w:hAnsi="Cambria Math"/>
                  </w:rPr>
                  <m:t>m,n</m:t>
                </m:r>
              </m:e>
            </m:d>
          </m:sup>
        </m:sSubSup>
      </m:oMath>
      <w:r w:rsidR="00F02D37" w:rsidRPr="006E359B">
        <w:rPr>
          <w:b/>
          <w:i/>
        </w:rPr>
        <w:t xml:space="preserve"> </w:t>
      </w:r>
      <w:r w:rsidR="00F02D37" w:rsidRPr="006E359B">
        <w:rPr>
          <w:b/>
          <w:i/>
          <w:iCs/>
        </w:rPr>
        <w:t>is the UE-</w:t>
      </w:r>
      <w:r w:rsidR="00F02D37" w:rsidRPr="006E359B">
        <w:rPr>
          <w:rFonts w:eastAsiaTheme="minorEastAsia"/>
          <w:b/>
          <w:bCs/>
          <w:i/>
          <w:iCs/>
          <w:lang w:eastAsia="zh-CN"/>
        </w:rPr>
        <w:t>UE per-RB inter-subband interference ratio (ISIR) which can be derived based on Aspect 1 and Aspect 2 as below</w:t>
      </w:r>
    </w:p>
    <w:p w14:paraId="2693A085" w14:textId="2D8DA277" w:rsidR="00F02D37" w:rsidRPr="006E359B" w:rsidRDefault="007F053C" w:rsidP="00F02D37">
      <w:pPr>
        <w:spacing w:beforeLines="50" w:afterLines="50" w:after="120"/>
        <w:rPr>
          <w:rFonts w:eastAsiaTheme="minorEastAsia"/>
          <w:b/>
          <w:bCs/>
          <w:i/>
          <w:iCs/>
          <w:lang w:val="en-US" w:eastAsia="zh-CN"/>
        </w:rPr>
      </w:pPr>
      <m:oMathPara>
        <m:oMath>
          <m:f>
            <m:fPr>
              <m:ctrlPr>
                <w:rPr>
                  <w:rFonts w:ascii="Cambria Math" w:eastAsiaTheme="minorEastAsia" w:hAnsi="Cambria Math"/>
                  <w:b/>
                  <w:bCs/>
                  <w:i/>
                  <w:iCs/>
                  <w:lang w:val="en-US" w:eastAsia="zh-CN"/>
                </w:rPr>
              </m:ctrlPr>
            </m:fPr>
            <m:num>
              <m:r>
                <m:rPr>
                  <m:sty m:val="bi"/>
                </m:rPr>
                <w:rPr>
                  <w:rFonts w:ascii="Cambria Math" w:eastAsiaTheme="minorEastAsia" w:hAnsi="Cambria Math"/>
                  <w:lang w:val="en-US" w:eastAsia="zh-CN"/>
                </w:rPr>
                <m:t>1</m:t>
              </m:r>
            </m:num>
            <m:den>
              <m:sSubSup>
                <m:sSubSupPr>
                  <m:ctrlPr>
                    <w:rPr>
                      <w:rFonts w:ascii="Cambria Math" w:eastAsiaTheme="minorEastAsia" w:hAnsi="Cambria Math"/>
                      <w:b/>
                      <w:bCs/>
                      <w:i/>
                      <w:iCs/>
                      <w:lang w:val="en-US" w:eastAsia="zh-CN"/>
                    </w:rPr>
                  </m:ctrlPr>
                </m:sSubSupPr>
                <m:e>
                  <m:r>
                    <m:rPr>
                      <m:sty m:val="bi"/>
                    </m:rPr>
                    <w:rPr>
                      <w:rFonts w:ascii="Cambria Math" w:eastAsiaTheme="minorEastAsia" w:hAnsi="Cambria Math"/>
                      <w:lang w:val="en-US" w:eastAsia="zh-CN"/>
                    </w:rPr>
                    <m:t>β</m:t>
                  </m:r>
                </m:e>
                <m:sub>
                  <m:r>
                    <m:rPr>
                      <m:sty m:val="bi"/>
                    </m:rPr>
                    <w:rPr>
                      <w:rFonts w:ascii="Cambria Math" w:eastAsiaTheme="minorEastAsia" w:hAnsi="Cambria Math"/>
                      <w:lang w:val="en-US" w:eastAsia="zh-CN"/>
                    </w:rPr>
                    <m:t>UE-UE</m:t>
                  </m:r>
                </m:sub>
                <m:sup>
                  <m:d>
                    <m:dPr>
                      <m:ctrlPr>
                        <w:rPr>
                          <w:rFonts w:ascii="Cambria Math" w:eastAsiaTheme="minorEastAsia" w:hAnsi="Cambria Math"/>
                          <w:b/>
                          <w:bCs/>
                          <w:i/>
                          <w:iCs/>
                          <w:lang w:val="en-US" w:eastAsia="zh-CN"/>
                        </w:rPr>
                      </m:ctrlPr>
                    </m:dPr>
                    <m:e>
                      <m:r>
                        <m:rPr>
                          <m:sty m:val="bi"/>
                        </m:rPr>
                        <w:rPr>
                          <w:rFonts w:ascii="Cambria Math" w:eastAsiaTheme="minorEastAsia" w:hAnsi="Cambria Math"/>
                          <w:lang w:val="en-US" w:eastAsia="zh-CN"/>
                        </w:rPr>
                        <m:t>m,n</m:t>
                      </m:r>
                    </m:e>
                  </m:d>
                </m:sup>
              </m:sSubSup>
            </m:den>
          </m:f>
          <m:r>
            <m:rPr>
              <m:sty m:val="bi"/>
            </m:rPr>
            <w:rPr>
              <w:rFonts w:ascii="Cambria Math" w:eastAsiaTheme="minorEastAsia" w:hAnsi="Cambria Math"/>
              <w:lang w:val="en-US" w:eastAsia="zh-CN"/>
            </w:rPr>
            <m:t>=</m:t>
          </m:r>
          <m:f>
            <m:fPr>
              <m:ctrlPr>
                <w:rPr>
                  <w:rFonts w:ascii="Cambria Math" w:eastAsiaTheme="minorEastAsia" w:hAnsi="Cambria Math"/>
                  <w:b/>
                  <w:bCs/>
                  <w:i/>
                  <w:iCs/>
                  <w:lang w:val="en-US" w:eastAsia="zh-CN"/>
                </w:rPr>
              </m:ctrlPr>
            </m:fPr>
            <m:num>
              <m:r>
                <m:rPr>
                  <m:sty m:val="bi"/>
                </m:rPr>
                <w:rPr>
                  <w:rFonts w:ascii="Cambria Math" w:eastAsiaTheme="minorEastAsia" w:hAnsi="Cambria Math"/>
                  <w:lang w:val="en-US" w:eastAsia="zh-CN"/>
                </w:rPr>
                <m:t>1</m:t>
              </m:r>
            </m:num>
            <m:den>
              <m:sSubSup>
                <m:sSubSupPr>
                  <m:ctrlPr>
                    <w:rPr>
                      <w:rFonts w:ascii="Cambria Math" w:eastAsiaTheme="minorEastAsia" w:hAnsi="Cambria Math"/>
                      <w:b/>
                      <w:bCs/>
                      <w:i/>
                      <w:iCs/>
                      <w:lang w:val="en-US" w:eastAsia="zh-CN"/>
                    </w:rPr>
                  </m:ctrlPr>
                </m:sSubSupPr>
                <m:e>
                  <m:r>
                    <m:rPr>
                      <m:sty m:val="bi"/>
                    </m:rPr>
                    <w:rPr>
                      <w:rFonts w:ascii="Cambria Math" w:eastAsiaTheme="minorEastAsia" w:hAnsi="Cambria Math"/>
                      <w:lang w:val="en-US" w:eastAsia="zh-CN"/>
                    </w:rPr>
                    <m:t>β</m:t>
                  </m:r>
                </m:e>
                <m:sub>
                  <m:r>
                    <m:rPr>
                      <m:sty m:val="bi"/>
                    </m:rPr>
                    <w:rPr>
                      <w:rFonts w:ascii="Cambria Math" w:eastAsiaTheme="minorEastAsia" w:hAnsi="Cambria Math"/>
                      <w:lang w:val="en-US" w:eastAsia="zh-CN"/>
                    </w:rPr>
                    <m:t xml:space="preserve">UE-UE </m:t>
                  </m:r>
                  <m:r>
                    <m:rPr>
                      <m:sty m:val="bi"/>
                    </m:rPr>
                    <w:rPr>
                      <w:rFonts w:ascii="Cambria Math" w:eastAsiaTheme="minorEastAsia" w:hAnsi="Cambria Math"/>
                      <w:lang w:eastAsia="zh-CN"/>
                    </w:rPr>
                    <m:t>Leakage</m:t>
                  </m:r>
                </m:sub>
                <m:sup>
                  <m:d>
                    <m:dPr>
                      <m:ctrlPr>
                        <w:rPr>
                          <w:rFonts w:ascii="Cambria Math" w:eastAsiaTheme="minorEastAsia" w:hAnsi="Cambria Math"/>
                          <w:b/>
                          <w:bCs/>
                          <w:i/>
                          <w:iCs/>
                          <w:lang w:val="en-US" w:eastAsia="zh-CN"/>
                        </w:rPr>
                      </m:ctrlPr>
                    </m:dPr>
                    <m:e>
                      <m:r>
                        <m:rPr>
                          <m:sty m:val="bi"/>
                        </m:rPr>
                        <w:rPr>
                          <w:rFonts w:ascii="Cambria Math" w:eastAsiaTheme="minorEastAsia" w:hAnsi="Cambria Math"/>
                          <w:lang w:val="en-US" w:eastAsia="zh-CN"/>
                        </w:rPr>
                        <m:t>m,n</m:t>
                      </m:r>
                    </m:e>
                  </m:d>
                </m:sup>
              </m:sSubSup>
            </m:den>
          </m:f>
          <m:r>
            <m:rPr>
              <m:sty m:val="bi"/>
            </m:rPr>
            <w:rPr>
              <w:rFonts w:ascii="Cambria Math" w:eastAsiaTheme="minorEastAsia" w:hAnsi="Cambria Math"/>
              <w:lang w:val="en-US" w:eastAsia="zh-CN"/>
            </w:rPr>
            <m:t>+</m:t>
          </m:r>
          <m:f>
            <m:fPr>
              <m:ctrlPr>
                <w:rPr>
                  <w:rFonts w:ascii="Cambria Math" w:eastAsiaTheme="minorEastAsia" w:hAnsi="Cambria Math"/>
                  <w:b/>
                  <w:bCs/>
                  <w:i/>
                  <w:iCs/>
                  <w:lang w:val="en-US" w:eastAsia="zh-CN"/>
                </w:rPr>
              </m:ctrlPr>
            </m:fPr>
            <m:num>
              <m:r>
                <m:rPr>
                  <m:sty m:val="bi"/>
                </m:rPr>
                <w:rPr>
                  <w:rFonts w:ascii="Cambria Math" w:eastAsiaTheme="minorEastAsia" w:hAnsi="Cambria Math"/>
                  <w:lang w:val="en-US" w:eastAsia="zh-CN"/>
                </w:rPr>
                <m:t>1</m:t>
              </m:r>
            </m:num>
            <m:den>
              <m:sSubSup>
                <m:sSubSupPr>
                  <m:ctrlPr>
                    <w:rPr>
                      <w:rFonts w:ascii="Cambria Math" w:eastAsiaTheme="minorEastAsia" w:hAnsi="Cambria Math"/>
                      <w:b/>
                      <w:bCs/>
                      <w:i/>
                      <w:iCs/>
                      <w:lang w:val="en-US" w:eastAsia="zh-CN"/>
                    </w:rPr>
                  </m:ctrlPr>
                </m:sSubSupPr>
                <m:e>
                  <m:r>
                    <m:rPr>
                      <m:sty m:val="bi"/>
                    </m:rPr>
                    <w:rPr>
                      <w:rFonts w:ascii="Cambria Math" w:eastAsiaTheme="minorEastAsia" w:hAnsi="Cambria Math"/>
                      <w:lang w:val="en-US" w:eastAsia="zh-CN"/>
                    </w:rPr>
                    <m:t>β</m:t>
                  </m:r>
                </m:e>
                <m:sub>
                  <m:r>
                    <m:rPr>
                      <m:sty m:val="bi"/>
                    </m:rPr>
                    <w:rPr>
                      <w:rFonts w:ascii="Cambria Math" w:eastAsiaTheme="minorEastAsia" w:hAnsi="Cambria Math"/>
                      <w:lang w:val="en-US" w:eastAsia="zh-CN"/>
                    </w:rPr>
                    <m:t xml:space="preserve">UE-UE </m:t>
                  </m:r>
                  <m:r>
                    <m:rPr>
                      <m:sty m:val="bi"/>
                    </m:rPr>
                    <w:rPr>
                      <w:rFonts w:ascii="Cambria Math" w:eastAsiaTheme="minorEastAsia" w:hAnsi="Cambria Math"/>
                      <w:lang w:eastAsia="zh-CN"/>
                    </w:rPr>
                    <m:t>Selectivity</m:t>
                  </m:r>
                </m:sub>
                <m:sup>
                  <m:d>
                    <m:dPr>
                      <m:ctrlPr>
                        <w:rPr>
                          <w:rFonts w:ascii="Cambria Math" w:eastAsiaTheme="minorEastAsia" w:hAnsi="Cambria Math"/>
                          <w:b/>
                          <w:bCs/>
                          <w:i/>
                          <w:iCs/>
                          <w:lang w:val="en-US" w:eastAsia="zh-CN"/>
                        </w:rPr>
                      </m:ctrlPr>
                    </m:dPr>
                    <m:e>
                      <m:r>
                        <m:rPr>
                          <m:sty m:val="bi"/>
                        </m:rPr>
                        <w:rPr>
                          <w:rFonts w:ascii="Cambria Math" w:eastAsiaTheme="minorEastAsia" w:hAnsi="Cambria Math"/>
                          <w:lang w:val="en-US" w:eastAsia="zh-CN"/>
                        </w:rPr>
                        <m:t>m,n</m:t>
                      </m:r>
                    </m:e>
                  </m:d>
                </m:sup>
              </m:sSubSup>
            </m:den>
          </m:f>
        </m:oMath>
      </m:oMathPara>
    </w:p>
    <w:p w14:paraId="0881DAF9" w14:textId="77777777" w:rsidR="00F02D37" w:rsidRPr="006E359B" w:rsidRDefault="00F02D37" w:rsidP="00F02D37">
      <w:pPr>
        <w:spacing w:beforeLines="50" w:afterLines="50" w:after="120"/>
        <w:rPr>
          <w:rFonts w:eastAsiaTheme="minorEastAsia"/>
          <w:b/>
          <w:bCs/>
          <w:i/>
          <w:iCs/>
          <w:lang w:eastAsia="zh-CN"/>
        </w:rPr>
      </w:pPr>
      <w:r w:rsidRPr="006E359B">
        <w:rPr>
          <w:rFonts w:eastAsiaTheme="minorEastAsia"/>
          <w:b/>
          <w:bCs/>
          <w:i/>
          <w:iCs/>
          <w:lang w:eastAsia="zh-CN"/>
        </w:rPr>
        <w:t>wherein,</w:t>
      </w:r>
    </w:p>
    <w:p w14:paraId="78BA2EF6" w14:textId="1F01FB59" w:rsidR="00F02D37" w:rsidRPr="006E359B" w:rsidRDefault="007F053C" w:rsidP="00F02D37">
      <w:pPr>
        <w:pStyle w:val="aff"/>
        <w:numPr>
          <w:ilvl w:val="0"/>
          <w:numId w:val="8"/>
        </w:numPr>
        <w:spacing w:beforeLines="50" w:afterLines="50" w:after="120"/>
        <w:ind w:leftChars="0"/>
        <w:rPr>
          <w:rFonts w:eastAsiaTheme="minorEastAsia"/>
          <w:b/>
          <w:bCs/>
          <w:i/>
          <w:iCs/>
          <w:lang w:eastAsia="zh-CN"/>
        </w:rPr>
      </w:pPr>
      <m:oMath>
        <m:sSubSup>
          <m:sSubSupPr>
            <m:ctrlPr>
              <w:rPr>
                <w:rFonts w:ascii="Cambria Math" w:eastAsiaTheme="minorEastAsia" w:hAnsi="Cambria Math"/>
                <w:b/>
                <w:bCs/>
                <w:i/>
                <w:iCs/>
                <w:lang w:val="en-US" w:eastAsia="zh-CN"/>
              </w:rPr>
            </m:ctrlPr>
          </m:sSubSupPr>
          <m:e>
            <m:r>
              <m:rPr>
                <m:sty m:val="bi"/>
              </m:rPr>
              <w:rPr>
                <w:rFonts w:ascii="Cambria Math" w:eastAsiaTheme="minorEastAsia" w:hAnsi="Cambria Math"/>
                <w:lang w:val="en-US" w:eastAsia="zh-CN"/>
              </w:rPr>
              <m:t>β</m:t>
            </m:r>
          </m:e>
          <m:sub>
            <m:r>
              <m:rPr>
                <m:sty m:val="bi"/>
              </m:rPr>
              <w:rPr>
                <w:rFonts w:ascii="Cambria Math" w:eastAsiaTheme="minorEastAsia" w:hAnsi="Cambria Math"/>
                <w:lang w:val="en-US" w:eastAsia="zh-CN"/>
              </w:rPr>
              <m:t xml:space="preserve">UE-UE </m:t>
            </m:r>
            <m:r>
              <m:rPr>
                <m:sty m:val="bi"/>
              </m:rPr>
              <w:rPr>
                <w:rFonts w:ascii="Cambria Math" w:eastAsiaTheme="minorEastAsia" w:hAnsi="Cambria Math"/>
                <w:lang w:eastAsia="zh-CN"/>
              </w:rPr>
              <m:t>Leakage</m:t>
            </m:r>
          </m:sub>
          <m:sup>
            <m:d>
              <m:dPr>
                <m:ctrlPr>
                  <w:rPr>
                    <w:rFonts w:ascii="Cambria Math" w:eastAsiaTheme="minorEastAsia" w:hAnsi="Cambria Math"/>
                    <w:b/>
                    <w:bCs/>
                    <w:i/>
                    <w:iCs/>
                    <w:szCs w:val="20"/>
                    <w:lang w:val="en-US" w:eastAsia="zh-CN"/>
                  </w:rPr>
                </m:ctrlPr>
              </m:dPr>
              <m:e>
                <m:r>
                  <m:rPr>
                    <m:sty m:val="bi"/>
                  </m:rPr>
                  <w:rPr>
                    <w:rFonts w:ascii="Cambria Math" w:eastAsiaTheme="minorEastAsia" w:hAnsi="Cambria Math"/>
                    <w:lang w:val="en-US" w:eastAsia="zh-CN"/>
                  </w:rPr>
                  <m:t>m,n</m:t>
                </m:r>
              </m:e>
            </m:d>
          </m:sup>
        </m:sSubSup>
      </m:oMath>
      <w:r w:rsidR="00F02D37" w:rsidRPr="006E359B">
        <w:rPr>
          <w:rFonts w:eastAsiaTheme="minorEastAsia"/>
          <w:b/>
          <w:bCs/>
          <w:i/>
          <w:iCs/>
          <w:lang w:val="en-US" w:eastAsia="zh-CN"/>
        </w:rPr>
        <w:t xml:space="preserve"> is </w:t>
      </w:r>
      <w:r w:rsidR="00F02D37" w:rsidRPr="006E359B">
        <w:rPr>
          <w:b/>
          <w:bCs/>
          <w:i/>
          <w:lang w:val="en-US"/>
        </w:rPr>
        <w:t xml:space="preserve">UE-UE inter-subband Tx Leakage power ratio (ISLR), which is defined as the ratio of the Tx power centered on an </w:t>
      </w:r>
      <w:r w:rsidR="00F02D37" w:rsidRPr="006E359B">
        <w:rPr>
          <w:b/>
          <w:bCs/>
          <w:i/>
        </w:rPr>
        <w:t>allocated</w:t>
      </w:r>
      <w:r w:rsidR="00F02D37" w:rsidRPr="006E359B">
        <w:rPr>
          <w:b/>
          <w:bCs/>
          <w:i/>
          <w:lang w:val="en-US"/>
        </w:rPr>
        <w:t xml:space="preserve"> RB </w:t>
      </w:r>
      <w:r w:rsidR="00F02D37" w:rsidRPr="006E359B">
        <w:rPr>
          <w:b/>
          <w:bCs/>
          <w:i/>
          <w:iCs/>
          <w:lang w:val="en-US"/>
        </w:rPr>
        <w:t>m</w:t>
      </w:r>
      <w:r w:rsidR="00F02D37" w:rsidRPr="006E359B">
        <w:rPr>
          <w:b/>
          <w:bCs/>
          <w:i/>
          <w:lang w:val="en-US"/>
        </w:rPr>
        <w:t xml:space="preserve"> to the </w:t>
      </w:r>
      <w:r w:rsidR="00F02D37" w:rsidRPr="006E359B">
        <w:rPr>
          <w:b/>
          <w:bCs/>
          <w:i/>
        </w:rPr>
        <w:t xml:space="preserve">unwanted </w:t>
      </w:r>
      <w:r w:rsidR="00F02D37" w:rsidRPr="006E359B">
        <w:rPr>
          <w:b/>
          <w:bCs/>
          <w:i/>
          <w:lang w:val="en-US"/>
        </w:rPr>
        <w:t xml:space="preserve">leakage power centered on a </w:t>
      </w:r>
      <w:r w:rsidR="00F02D37" w:rsidRPr="006E359B">
        <w:rPr>
          <w:b/>
          <w:bCs/>
          <w:i/>
        </w:rPr>
        <w:t>non-allocated</w:t>
      </w:r>
      <w:r w:rsidR="00F02D37" w:rsidRPr="006E359B">
        <w:rPr>
          <w:b/>
          <w:bCs/>
          <w:i/>
          <w:lang w:val="en-US"/>
        </w:rPr>
        <w:t xml:space="preserve"> RB </w:t>
      </w:r>
      <w:r w:rsidR="00F02D37" w:rsidRPr="006E359B">
        <w:rPr>
          <w:b/>
          <w:bCs/>
          <w:i/>
          <w:iCs/>
          <w:lang w:val="en-US"/>
        </w:rPr>
        <w:t>n</w:t>
      </w:r>
      <w:r w:rsidR="00F02D37" w:rsidRPr="006E359B">
        <w:rPr>
          <w:b/>
          <w:bCs/>
          <w:i/>
          <w:lang w:val="en-US"/>
        </w:rPr>
        <w:t xml:space="preserve"> </w:t>
      </w:r>
      <w:r w:rsidR="00F02D37" w:rsidRPr="006E359B">
        <w:rPr>
          <w:b/>
          <w:bCs/>
          <w:i/>
        </w:rPr>
        <w:t>in the same carrier.</w:t>
      </w:r>
    </w:p>
    <w:p w14:paraId="19A88F87" w14:textId="034779E1" w:rsidR="00F02D37" w:rsidRPr="006E359B" w:rsidRDefault="007F053C" w:rsidP="00F02D37">
      <w:pPr>
        <w:pStyle w:val="aff"/>
        <w:numPr>
          <w:ilvl w:val="0"/>
          <w:numId w:val="8"/>
        </w:numPr>
        <w:spacing w:beforeLines="50" w:afterLines="50" w:after="120"/>
        <w:ind w:leftChars="0"/>
        <w:rPr>
          <w:rFonts w:eastAsiaTheme="minorEastAsia"/>
          <w:b/>
          <w:bCs/>
          <w:i/>
          <w:iCs/>
          <w:lang w:eastAsia="zh-CN"/>
        </w:rPr>
      </w:pPr>
      <m:oMath>
        <m:sSubSup>
          <m:sSubSupPr>
            <m:ctrlPr>
              <w:rPr>
                <w:rFonts w:ascii="Cambria Math" w:eastAsiaTheme="minorEastAsia" w:hAnsi="Cambria Math"/>
                <w:b/>
                <w:bCs/>
                <w:i/>
                <w:iCs/>
                <w:lang w:val="en-US" w:eastAsia="zh-CN"/>
              </w:rPr>
            </m:ctrlPr>
          </m:sSubSupPr>
          <m:e>
            <m:r>
              <m:rPr>
                <m:sty m:val="bi"/>
              </m:rPr>
              <w:rPr>
                <w:rFonts w:ascii="Cambria Math" w:eastAsiaTheme="minorEastAsia" w:hAnsi="Cambria Math"/>
                <w:lang w:val="en-US" w:eastAsia="zh-CN"/>
              </w:rPr>
              <m:t>β</m:t>
            </m:r>
          </m:e>
          <m:sub>
            <m:r>
              <m:rPr>
                <m:sty m:val="bi"/>
              </m:rPr>
              <w:rPr>
                <w:rFonts w:ascii="Cambria Math" w:eastAsiaTheme="minorEastAsia" w:hAnsi="Cambria Math"/>
                <w:lang w:val="en-US" w:eastAsia="zh-CN"/>
              </w:rPr>
              <m:t xml:space="preserve">UE-UE </m:t>
            </m:r>
            <m:r>
              <m:rPr>
                <m:sty m:val="bi"/>
              </m:rPr>
              <w:rPr>
                <w:rFonts w:ascii="Cambria Math" w:eastAsiaTheme="minorEastAsia" w:hAnsi="Cambria Math"/>
                <w:lang w:eastAsia="zh-CN"/>
              </w:rPr>
              <m:t>Selectivity</m:t>
            </m:r>
          </m:sub>
          <m:sup>
            <m:d>
              <m:dPr>
                <m:ctrlPr>
                  <w:rPr>
                    <w:rFonts w:ascii="Cambria Math" w:eastAsiaTheme="minorEastAsia" w:hAnsi="Cambria Math"/>
                    <w:b/>
                    <w:bCs/>
                    <w:i/>
                    <w:iCs/>
                    <w:szCs w:val="20"/>
                    <w:lang w:val="en-US" w:eastAsia="zh-CN"/>
                  </w:rPr>
                </m:ctrlPr>
              </m:dPr>
              <m:e>
                <m:r>
                  <m:rPr>
                    <m:sty m:val="bi"/>
                  </m:rPr>
                  <w:rPr>
                    <w:rFonts w:ascii="Cambria Math" w:eastAsiaTheme="minorEastAsia" w:hAnsi="Cambria Math"/>
                    <w:lang w:val="en-US" w:eastAsia="zh-CN"/>
                  </w:rPr>
                  <m:t>m,n</m:t>
                </m:r>
              </m:e>
            </m:d>
          </m:sup>
        </m:sSubSup>
      </m:oMath>
      <w:r w:rsidR="00F02D37" w:rsidRPr="006E359B">
        <w:rPr>
          <w:rFonts w:eastAsiaTheme="minorEastAsia"/>
          <w:b/>
          <w:bCs/>
          <w:i/>
          <w:iCs/>
          <w:lang w:val="en-US" w:eastAsia="zh-CN"/>
        </w:rPr>
        <w:t xml:space="preserve"> is </w:t>
      </w:r>
      <w:r w:rsidR="00F02D37" w:rsidRPr="006E359B">
        <w:rPr>
          <w:b/>
          <w:bCs/>
          <w:i/>
          <w:lang w:val="en-US"/>
        </w:rPr>
        <w:t>UE-UE inter-subband Rx selectivity (ISS), which is defined as the ratio of the OTA interference power centered on a</w:t>
      </w:r>
      <w:r w:rsidR="00F02D37" w:rsidRPr="006E359B">
        <w:rPr>
          <w:b/>
          <w:bCs/>
          <w:i/>
        </w:rPr>
        <w:t xml:space="preserve"> non-allocated</w:t>
      </w:r>
      <w:r w:rsidR="00F02D37" w:rsidRPr="006E359B">
        <w:rPr>
          <w:b/>
          <w:bCs/>
          <w:i/>
          <w:lang w:val="en-US"/>
        </w:rPr>
        <w:t xml:space="preserve"> RB </w:t>
      </w:r>
      <w:r w:rsidR="00F02D37" w:rsidRPr="006E359B">
        <w:rPr>
          <w:b/>
          <w:bCs/>
          <w:i/>
          <w:iCs/>
          <w:lang w:val="en-US"/>
        </w:rPr>
        <w:t>m</w:t>
      </w:r>
      <w:r w:rsidR="00F02D37" w:rsidRPr="006E359B">
        <w:rPr>
          <w:b/>
          <w:bCs/>
          <w:i/>
          <w:lang w:val="en-US"/>
        </w:rPr>
        <w:t xml:space="preserve"> </w:t>
      </w:r>
      <w:r w:rsidR="00F02D37" w:rsidRPr="006E359B">
        <w:rPr>
          <w:b/>
          <w:bCs/>
          <w:i/>
        </w:rPr>
        <w:t xml:space="preserve">to the unwanted </w:t>
      </w:r>
      <w:r w:rsidR="00F02D37" w:rsidRPr="006E359B">
        <w:rPr>
          <w:b/>
          <w:bCs/>
          <w:i/>
          <w:lang w:val="en-US"/>
        </w:rPr>
        <w:t>Rx power centered on a</w:t>
      </w:r>
      <w:r w:rsidR="0069029A">
        <w:rPr>
          <w:b/>
          <w:bCs/>
          <w:i/>
          <w:lang w:val="en-US"/>
        </w:rPr>
        <w:t>n</w:t>
      </w:r>
      <w:r w:rsidR="00F02D37" w:rsidRPr="006E359B">
        <w:rPr>
          <w:b/>
          <w:bCs/>
          <w:i/>
          <w:lang w:val="en-US"/>
        </w:rPr>
        <w:t xml:space="preserve"> </w:t>
      </w:r>
      <w:r w:rsidR="00F02D37" w:rsidRPr="006E359B">
        <w:rPr>
          <w:b/>
          <w:bCs/>
          <w:i/>
        </w:rPr>
        <w:t>allocated</w:t>
      </w:r>
      <w:r w:rsidR="00F02D37" w:rsidRPr="006E359B">
        <w:rPr>
          <w:b/>
          <w:bCs/>
          <w:i/>
          <w:lang w:val="en-US"/>
        </w:rPr>
        <w:t xml:space="preserve"> RB </w:t>
      </w:r>
      <w:r w:rsidR="00F02D37" w:rsidRPr="006E359B">
        <w:rPr>
          <w:b/>
          <w:bCs/>
          <w:i/>
          <w:iCs/>
          <w:lang w:val="en-US"/>
        </w:rPr>
        <w:t>n</w:t>
      </w:r>
      <w:r w:rsidR="00F02D37" w:rsidRPr="006E359B">
        <w:rPr>
          <w:b/>
          <w:bCs/>
          <w:i/>
          <w:lang w:val="en-US"/>
        </w:rPr>
        <w:t xml:space="preserve"> </w:t>
      </w:r>
      <w:r w:rsidR="00F02D37" w:rsidRPr="006E359B">
        <w:rPr>
          <w:b/>
          <w:bCs/>
          <w:i/>
        </w:rPr>
        <w:t>in the same carrier.</w:t>
      </w:r>
    </w:p>
    <w:p w14:paraId="45DD8207" w14:textId="499CB7EF" w:rsidR="006A2727" w:rsidRPr="00F96576" w:rsidRDefault="006B1BCF" w:rsidP="00F96576">
      <w:pPr>
        <w:pStyle w:val="30"/>
      </w:pPr>
      <w:r w:rsidRPr="00F96576">
        <w:t>Performance metrics</w:t>
      </w:r>
    </w:p>
    <w:p w14:paraId="7D5B2D0D" w14:textId="33A7AB0D" w:rsidR="00CB1B22" w:rsidRDefault="00CB1B22" w:rsidP="00CB1B22">
      <w:pPr>
        <w:spacing w:beforeLines="50" w:afterLines="50" w:after="120"/>
        <w:rPr>
          <w:bCs/>
          <w:iCs/>
        </w:rPr>
      </w:pPr>
      <w:r>
        <w:t xml:space="preserve">In RAN1#109-e meeting, </w:t>
      </w:r>
      <w:r w:rsidR="008E45A6">
        <w:t xml:space="preserve">the following </w:t>
      </w:r>
      <w:r>
        <w:t>agreements were achieved on p</w:t>
      </w:r>
      <w:r w:rsidRPr="00F96576">
        <w:t>erformance metrics</w:t>
      </w:r>
      <w:r>
        <w:rPr>
          <w:bCs/>
          <w:iCs/>
        </w:rPr>
        <w:t xml:space="preserve"> </w:t>
      </w:r>
      <w:r>
        <w:rPr>
          <w:bCs/>
          <w:iCs/>
        </w:rPr>
        <w:fldChar w:fldCharType="begin"/>
      </w:r>
      <w:r>
        <w:rPr>
          <w:bCs/>
          <w:iCs/>
        </w:rPr>
        <w:instrText xml:space="preserve"> REF _Ref109373236 \n \h </w:instrText>
      </w:r>
      <w:r>
        <w:rPr>
          <w:bCs/>
          <w:iCs/>
        </w:rPr>
      </w:r>
      <w:r>
        <w:rPr>
          <w:bCs/>
          <w:iCs/>
        </w:rPr>
        <w:fldChar w:fldCharType="separate"/>
      </w:r>
      <w:r w:rsidR="00872540">
        <w:rPr>
          <w:bCs/>
          <w:iCs/>
        </w:rPr>
        <w:t>[1]</w:t>
      </w:r>
      <w:r>
        <w:rPr>
          <w:bCs/>
          <w:iCs/>
        </w:rPr>
        <w:fldChar w:fldCharType="end"/>
      </w:r>
      <w:r>
        <w:rPr>
          <w:bCs/>
          <w:iCs/>
        </w:rPr>
        <w:t>.</w:t>
      </w:r>
    </w:p>
    <w:tbl>
      <w:tblPr>
        <w:tblStyle w:val="af7"/>
        <w:tblW w:w="0" w:type="auto"/>
        <w:tblLook w:val="04A0" w:firstRow="1" w:lastRow="0" w:firstColumn="1" w:lastColumn="0" w:noHBand="0" w:noVBand="1"/>
      </w:tblPr>
      <w:tblGrid>
        <w:gridCol w:w="9629"/>
      </w:tblGrid>
      <w:tr w:rsidR="00CB1B22" w14:paraId="011F6773" w14:textId="77777777" w:rsidTr="00CB1B22">
        <w:tc>
          <w:tcPr>
            <w:tcW w:w="10194" w:type="dxa"/>
          </w:tcPr>
          <w:p w14:paraId="3C9CB4C1" w14:textId="77777777" w:rsidR="00CB1B22" w:rsidRPr="005544C4" w:rsidRDefault="00CB1B22" w:rsidP="00CB1B22">
            <w:pPr>
              <w:rPr>
                <w:highlight w:val="green"/>
                <w:lang w:eastAsia="ko-KR"/>
              </w:rPr>
            </w:pPr>
            <w:r w:rsidRPr="005544C4">
              <w:rPr>
                <w:highlight w:val="green"/>
                <w:lang w:eastAsia="ko-KR"/>
              </w:rPr>
              <w:t>Agreement</w:t>
            </w:r>
          </w:p>
          <w:p w14:paraId="62CF25FB" w14:textId="77777777" w:rsidR="00CB1B22" w:rsidRPr="005544C4" w:rsidRDefault="00CB1B22" w:rsidP="00CB1B22">
            <w:pPr>
              <w:rPr>
                <w:iCs/>
              </w:rPr>
            </w:pPr>
            <w:r w:rsidRPr="005544C4">
              <w:rPr>
                <w:iCs/>
              </w:rPr>
              <w:t>At least the following metrics are considered for SBFD and dynamic/flexible TDD evaluation.</w:t>
            </w:r>
          </w:p>
          <w:p w14:paraId="3FF0EE2B" w14:textId="77777777" w:rsidR="00CB1B22" w:rsidRPr="005544C4" w:rsidRDefault="00CB1B22" w:rsidP="009F22AF">
            <w:pPr>
              <w:pStyle w:val="aff"/>
              <w:numPr>
                <w:ilvl w:val="0"/>
                <w:numId w:val="27"/>
              </w:numPr>
              <w:overflowPunct/>
              <w:autoSpaceDE/>
              <w:autoSpaceDN/>
              <w:adjustRightInd/>
              <w:spacing w:before="0" w:line="259" w:lineRule="auto"/>
              <w:ind w:leftChars="0"/>
              <w:textAlignment w:val="auto"/>
              <w:rPr>
                <w:iCs/>
                <w:color w:val="000000"/>
              </w:rPr>
            </w:pPr>
            <w:r w:rsidRPr="005544C4">
              <w:rPr>
                <w:iCs/>
                <w:color w:val="000000"/>
              </w:rPr>
              <w:t>DL/UL UPT or user throughput (CDF or {mean, 5%, 50%, 95%}) using SLS</w:t>
            </w:r>
          </w:p>
          <w:p w14:paraId="18EDB540" w14:textId="77777777" w:rsidR="00CB1B22" w:rsidRPr="005544C4" w:rsidRDefault="00CB1B22" w:rsidP="009F22AF">
            <w:pPr>
              <w:pStyle w:val="aff"/>
              <w:numPr>
                <w:ilvl w:val="0"/>
                <w:numId w:val="27"/>
              </w:numPr>
              <w:overflowPunct/>
              <w:autoSpaceDE/>
              <w:autoSpaceDN/>
              <w:adjustRightInd/>
              <w:spacing w:before="0" w:line="259" w:lineRule="auto"/>
              <w:ind w:leftChars="0"/>
              <w:textAlignment w:val="auto"/>
              <w:rPr>
                <w:iCs/>
                <w:color w:val="000000"/>
              </w:rPr>
            </w:pPr>
            <w:r w:rsidRPr="005544C4">
              <w:rPr>
                <w:iCs/>
                <w:color w:val="000000"/>
              </w:rPr>
              <w:t>Latency (CDF or {mean, 5%, 50%, 95%}) using SLS</w:t>
            </w:r>
          </w:p>
          <w:p w14:paraId="724F129E" w14:textId="77777777" w:rsidR="00CB1B22" w:rsidRPr="005544C4" w:rsidRDefault="00CB1B22" w:rsidP="009F22AF">
            <w:pPr>
              <w:pStyle w:val="aff"/>
              <w:numPr>
                <w:ilvl w:val="0"/>
                <w:numId w:val="27"/>
              </w:numPr>
              <w:overflowPunct/>
              <w:autoSpaceDE/>
              <w:autoSpaceDN/>
              <w:adjustRightInd/>
              <w:spacing w:before="0" w:line="259" w:lineRule="auto"/>
              <w:ind w:leftChars="0"/>
              <w:textAlignment w:val="auto"/>
              <w:rPr>
                <w:iCs/>
                <w:color w:val="000000"/>
              </w:rPr>
            </w:pPr>
            <w:r w:rsidRPr="005544C4">
              <w:rPr>
                <w:iCs/>
                <w:color w:val="000000"/>
              </w:rPr>
              <w:t>Resource utilization using SLS</w:t>
            </w:r>
          </w:p>
          <w:p w14:paraId="5E8A2458" w14:textId="77777777" w:rsidR="00CB1B22" w:rsidRPr="005544C4" w:rsidRDefault="00CB1B22" w:rsidP="009F22AF">
            <w:pPr>
              <w:pStyle w:val="aff"/>
              <w:numPr>
                <w:ilvl w:val="0"/>
                <w:numId w:val="27"/>
              </w:numPr>
              <w:overflowPunct/>
              <w:autoSpaceDE/>
              <w:autoSpaceDN/>
              <w:adjustRightInd/>
              <w:spacing w:before="0" w:line="259" w:lineRule="auto"/>
              <w:ind w:leftChars="0"/>
              <w:textAlignment w:val="auto"/>
              <w:rPr>
                <w:iCs/>
                <w:color w:val="000000"/>
              </w:rPr>
            </w:pPr>
            <w:r w:rsidRPr="005544C4">
              <w:rPr>
                <w:iCs/>
                <w:color w:val="000000"/>
              </w:rPr>
              <w:t>DL/UL received SINR using SLS</w:t>
            </w:r>
          </w:p>
          <w:p w14:paraId="74A12200" w14:textId="77777777" w:rsidR="00CB1B22" w:rsidRPr="005544C4" w:rsidRDefault="00CB1B22" w:rsidP="009F22AF">
            <w:pPr>
              <w:pStyle w:val="aff"/>
              <w:numPr>
                <w:ilvl w:val="0"/>
                <w:numId w:val="27"/>
              </w:numPr>
              <w:overflowPunct/>
              <w:autoSpaceDE/>
              <w:autoSpaceDN/>
              <w:adjustRightInd/>
              <w:spacing w:before="0" w:line="259" w:lineRule="auto"/>
              <w:ind w:leftChars="0"/>
              <w:textAlignment w:val="auto"/>
              <w:rPr>
                <w:iCs/>
              </w:rPr>
            </w:pPr>
            <w:r w:rsidRPr="005544C4">
              <w:rPr>
                <w:iCs/>
              </w:rPr>
              <w:t>Coverage metric</w:t>
            </w:r>
          </w:p>
          <w:p w14:paraId="64A258A0" w14:textId="77777777" w:rsidR="00CB1B22" w:rsidRPr="005544C4" w:rsidRDefault="00CB1B22" w:rsidP="009F22AF">
            <w:pPr>
              <w:pStyle w:val="aff"/>
              <w:numPr>
                <w:ilvl w:val="1"/>
                <w:numId w:val="27"/>
              </w:numPr>
              <w:overflowPunct/>
              <w:autoSpaceDE/>
              <w:autoSpaceDN/>
              <w:adjustRightInd/>
              <w:spacing w:before="0" w:line="259" w:lineRule="auto"/>
              <w:ind w:leftChars="0"/>
              <w:textAlignment w:val="auto"/>
              <w:rPr>
                <w:iCs/>
              </w:rPr>
            </w:pPr>
            <w:r w:rsidRPr="005544C4">
              <w:rPr>
                <w:iCs/>
              </w:rPr>
              <w:t>FFS: MPL to achieve a certain bit rate in UL and DL</w:t>
            </w:r>
          </w:p>
          <w:p w14:paraId="432EF16E" w14:textId="77777777" w:rsidR="00CB1B22" w:rsidRPr="005544C4" w:rsidRDefault="00CB1B22" w:rsidP="009F22AF">
            <w:pPr>
              <w:pStyle w:val="aff"/>
              <w:numPr>
                <w:ilvl w:val="0"/>
                <w:numId w:val="27"/>
              </w:numPr>
              <w:overflowPunct/>
              <w:autoSpaceDE/>
              <w:autoSpaceDN/>
              <w:adjustRightInd/>
              <w:spacing w:before="0" w:line="259" w:lineRule="auto"/>
              <w:ind w:leftChars="0"/>
              <w:textAlignment w:val="auto"/>
              <w:rPr>
                <w:iCs/>
                <w:color w:val="000000"/>
              </w:rPr>
            </w:pPr>
            <w:r w:rsidRPr="005544C4">
              <w:rPr>
                <w:iCs/>
                <w:color w:val="000000"/>
              </w:rPr>
              <w:t>FFS: definitions of the above metrics</w:t>
            </w:r>
          </w:p>
          <w:p w14:paraId="335C907A" w14:textId="36B28180" w:rsidR="00CB1B22" w:rsidRPr="00311EF5" w:rsidRDefault="00CB1B22" w:rsidP="009F22AF">
            <w:pPr>
              <w:pStyle w:val="aff"/>
              <w:numPr>
                <w:ilvl w:val="0"/>
                <w:numId w:val="27"/>
              </w:numPr>
              <w:overflowPunct/>
              <w:autoSpaceDE/>
              <w:autoSpaceDN/>
              <w:adjustRightInd/>
              <w:spacing w:before="0" w:line="259" w:lineRule="auto"/>
              <w:ind w:leftChars="0"/>
              <w:textAlignment w:val="auto"/>
              <w:rPr>
                <w:iCs/>
                <w:color w:val="000000"/>
              </w:rPr>
            </w:pPr>
            <w:r w:rsidRPr="005544C4">
              <w:rPr>
                <w:iCs/>
                <w:color w:val="000000"/>
              </w:rPr>
              <w:t>FFS: other metrics</w:t>
            </w:r>
          </w:p>
        </w:tc>
      </w:tr>
    </w:tbl>
    <w:p w14:paraId="0EEE5CB2" w14:textId="097F4BDF" w:rsidR="00B174BA" w:rsidRPr="00CB1B22" w:rsidRDefault="005B7DAA" w:rsidP="00E90AB2">
      <w:pPr>
        <w:jc w:val="both"/>
        <w:rPr>
          <w:rFonts w:eastAsiaTheme="minorEastAsia"/>
          <w:bCs/>
          <w:lang w:eastAsia="zh-CN"/>
        </w:rPr>
      </w:pPr>
      <w:r>
        <w:rPr>
          <w:rFonts w:eastAsiaTheme="minorEastAsia" w:hint="eastAsia"/>
          <w:bCs/>
          <w:lang w:eastAsia="zh-CN"/>
        </w:rPr>
        <w:t>I</w:t>
      </w:r>
      <w:r>
        <w:rPr>
          <w:rFonts w:eastAsiaTheme="minorEastAsia"/>
          <w:bCs/>
          <w:lang w:eastAsia="zh-CN"/>
        </w:rPr>
        <w:t xml:space="preserve">n this section, we will </w:t>
      </w:r>
      <w:r w:rsidR="008E45A6">
        <w:rPr>
          <w:rFonts w:eastAsiaTheme="minorEastAsia"/>
          <w:bCs/>
          <w:lang w:eastAsia="zh-CN"/>
        </w:rPr>
        <w:t xml:space="preserve">have some discussion on the </w:t>
      </w:r>
      <w:r>
        <w:rPr>
          <w:rFonts w:eastAsiaTheme="minorEastAsia"/>
          <w:bCs/>
          <w:lang w:eastAsia="zh-CN"/>
        </w:rPr>
        <w:t>definition</w:t>
      </w:r>
      <w:r w:rsidR="00BD7F0A">
        <w:rPr>
          <w:rFonts w:eastAsiaTheme="minorEastAsia"/>
          <w:bCs/>
          <w:lang w:eastAsia="zh-CN"/>
        </w:rPr>
        <w:t>s</w:t>
      </w:r>
      <w:r>
        <w:rPr>
          <w:rFonts w:eastAsiaTheme="minorEastAsia"/>
          <w:bCs/>
          <w:lang w:eastAsia="zh-CN"/>
        </w:rPr>
        <w:t xml:space="preserve"> </w:t>
      </w:r>
      <w:r w:rsidR="008E45A6">
        <w:rPr>
          <w:rFonts w:eastAsiaTheme="minorEastAsia"/>
          <w:bCs/>
          <w:lang w:eastAsia="zh-CN"/>
        </w:rPr>
        <w:t xml:space="preserve">of the </w:t>
      </w:r>
      <w:r w:rsidR="00F41E08">
        <w:rPr>
          <w:rFonts w:eastAsiaTheme="minorEastAsia"/>
          <w:bCs/>
          <w:lang w:eastAsia="zh-CN"/>
        </w:rPr>
        <w:t xml:space="preserve">performance </w:t>
      </w:r>
      <w:r>
        <w:rPr>
          <w:rFonts w:eastAsiaTheme="minorEastAsia"/>
          <w:bCs/>
          <w:lang w:eastAsia="zh-CN"/>
        </w:rPr>
        <w:t>metric</w:t>
      </w:r>
      <w:r w:rsidR="00F41E08">
        <w:rPr>
          <w:rFonts w:eastAsiaTheme="minorEastAsia"/>
          <w:bCs/>
          <w:lang w:eastAsia="zh-CN"/>
        </w:rPr>
        <w:t>s</w:t>
      </w:r>
      <w:r>
        <w:rPr>
          <w:rFonts w:eastAsiaTheme="minorEastAsia"/>
          <w:bCs/>
          <w:lang w:eastAsia="zh-CN"/>
        </w:rPr>
        <w:t xml:space="preserve">. </w:t>
      </w:r>
    </w:p>
    <w:p w14:paraId="0E8D3185" w14:textId="67B16544" w:rsidR="00F959FB" w:rsidRPr="00D86314" w:rsidRDefault="00D86314" w:rsidP="00D86314">
      <w:pPr>
        <w:pStyle w:val="4"/>
        <w:rPr>
          <w:rFonts w:ascii="Cambria" w:hAnsi="Cambria"/>
          <w:sz w:val="26"/>
          <w:szCs w:val="26"/>
        </w:rPr>
      </w:pPr>
      <w:r w:rsidRPr="00D86314">
        <w:rPr>
          <w:rFonts w:ascii="Cambria" w:hAnsi="Cambria"/>
          <w:sz w:val="26"/>
          <w:szCs w:val="26"/>
        </w:rPr>
        <w:t>DL/UL UPT or user throughput</w:t>
      </w:r>
    </w:p>
    <w:p w14:paraId="04EECAB3" w14:textId="0A64B664" w:rsidR="00F959FB" w:rsidRDefault="000D23C4" w:rsidP="00E90AB2">
      <w:pPr>
        <w:jc w:val="both"/>
        <w:rPr>
          <w:rFonts w:eastAsiaTheme="minorEastAsia"/>
          <w:bCs/>
          <w:lang w:eastAsia="zh-CN"/>
        </w:rPr>
      </w:pPr>
      <w:r>
        <w:rPr>
          <w:rFonts w:eastAsiaTheme="minorEastAsia"/>
          <w:bCs/>
          <w:lang w:eastAsia="zh-CN"/>
        </w:rPr>
        <w:t>There was a definition</w:t>
      </w:r>
      <w:r w:rsidR="00F0246F">
        <w:rPr>
          <w:rFonts w:eastAsiaTheme="minorEastAsia"/>
          <w:bCs/>
          <w:lang w:eastAsia="zh-CN"/>
        </w:rPr>
        <w:t xml:space="preserve"> on UPT (</w:t>
      </w:r>
      <w:r w:rsidR="00F0246F" w:rsidRPr="00527C23">
        <w:rPr>
          <w:rFonts w:eastAsiaTheme="minorEastAsia"/>
          <w:bCs/>
          <w:lang w:eastAsia="zh-CN"/>
        </w:rPr>
        <w:t>User perceived throughput</w:t>
      </w:r>
      <w:r w:rsidR="00F0246F">
        <w:rPr>
          <w:rFonts w:eastAsiaTheme="minorEastAsia"/>
          <w:bCs/>
          <w:lang w:eastAsia="zh-CN"/>
        </w:rPr>
        <w:t xml:space="preserve">) </w:t>
      </w:r>
      <w:r>
        <w:rPr>
          <w:rFonts w:eastAsiaTheme="minorEastAsia" w:hint="eastAsia"/>
          <w:bCs/>
          <w:lang w:eastAsia="zh-CN"/>
        </w:rPr>
        <w:t>in</w:t>
      </w:r>
      <w:r>
        <w:rPr>
          <w:rFonts w:eastAsiaTheme="minorEastAsia"/>
          <w:bCs/>
          <w:lang w:eastAsia="zh-CN"/>
        </w:rPr>
        <w:t xml:space="preserve"> </w:t>
      </w:r>
      <w:r w:rsidRPr="00527C23">
        <w:rPr>
          <w:rFonts w:eastAsiaTheme="minorEastAsia"/>
          <w:bCs/>
          <w:lang w:eastAsia="zh-CN"/>
        </w:rPr>
        <w:t>TR 36.814</w:t>
      </w:r>
      <w:r>
        <w:rPr>
          <w:rFonts w:eastAsiaTheme="minorEastAsia"/>
          <w:bCs/>
          <w:lang w:eastAsia="zh-CN"/>
        </w:rPr>
        <w:t xml:space="preserve"> </w:t>
      </w:r>
      <w:r w:rsidR="00F0246F">
        <w:rPr>
          <w:rFonts w:eastAsiaTheme="minorEastAsia"/>
          <w:bCs/>
          <w:lang w:eastAsia="zh-CN"/>
        </w:rPr>
        <w:t xml:space="preserve">for </w:t>
      </w:r>
      <w:r w:rsidR="0097591B" w:rsidRPr="0097591B">
        <w:rPr>
          <w:rFonts w:eastAsiaTheme="minorEastAsia"/>
          <w:bCs/>
          <w:lang w:eastAsia="zh-CN"/>
        </w:rPr>
        <w:t>bursty traffic model</w:t>
      </w:r>
      <w:r w:rsidR="00C65E95">
        <w:rPr>
          <w:rFonts w:eastAsiaTheme="minorEastAsia"/>
          <w:bCs/>
          <w:lang w:eastAsia="zh-CN"/>
        </w:rPr>
        <w:t xml:space="preserve"> as following</w:t>
      </w:r>
      <w:r w:rsidR="00B9781E">
        <w:rPr>
          <w:rFonts w:eastAsiaTheme="minorEastAsia"/>
          <w:bCs/>
          <w:lang w:eastAsia="zh-CN"/>
        </w:rPr>
        <w:t xml:space="preserve"> </w:t>
      </w:r>
      <w:r w:rsidR="00E213D5">
        <w:rPr>
          <w:rFonts w:eastAsiaTheme="minorEastAsia"/>
          <w:bCs/>
          <w:lang w:eastAsia="zh-CN"/>
        </w:rPr>
        <w:fldChar w:fldCharType="begin"/>
      </w:r>
      <w:r w:rsidR="00E213D5">
        <w:rPr>
          <w:rFonts w:eastAsiaTheme="minorEastAsia"/>
          <w:bCs/>
          <w:lang w:eastAsia="zh-CN"/>
        </w:rPr>
        <w:instrText xml:space="preserve"> REF _Ref109742860 \n \h </w:instrText>
      </w:r>
      <w:r w:rsidR="00E213D5">
        <w:rPr>
          <w:rFonts w:eastAsiaTheme="minorEastAsia"/>
          <w:bCs/>
          <w:lang w:eastAsia="zh-CN"/>
        </w:rPr>
      </w:r>
      <w:r w:rsidR="00E213D5">
        <w:rPr>
          <w:rFonts w:eastAsiaTheme="minorEastAsia"/>
          <w:bCs/>
          <w:lang w:eastAsia="zh-CN"/>
        </w:rPr>
        <w:fldChar w:fldCharType="separate"/>
      </w:r>
      <w:r w:rsidR="00872540">
        <w:rPr>
          <w:rFonts w:eastAsiaTheme="minorEastAsia"/>
          <w:bCs/>
          <w:lang w:eastAsia="zh-CN"/>
        </w:rPr>
        <w:t>[13]</w:t>
      </w:r>
      <w:r w:rsidR="00E213D5">
        <w:rPr>
          <w:rFonts w:eastAsiaTheme="minorEastAsia"/>
          <w:bCs/>
          <w:lang w:eastAsia="zh-CN"/>
        </w:rPr>
        <w:fldChar w:fldCharType="end"/>
      </w:r>
      <w:r w:rsidR="00AE6A2C">
        <w:rPr>
          <w:rFonts w:eastAsiaTheme="minorEastAsia"/>
          <w:bCs/>
          <w:lang w:eastAsia="zh-CN"/>
        </w:rPr>
        <w:t>.</w:t>
      </w:r>
    </w:p>
    <w:tbl>
      <w:tblPr>
        <w:tblStyle w:val="af7"/>
        <w:tblW w:w="0" w:type="auto"/>
        <w:tblLook w:val="04A0" w:firstRow="1" w:lastRow="0" w:firstColumn="1" w:lastColumn="0" w:noHBand="0" w:noVBand="1"/>
      </w:tblPr>
      <w:tblGrid>
        <w:gridCol w:w="9629"/>
      </w:tblGrid>
      <w:tr w:rsidR="00817E46" w14:paraId="16FF674B" w14:textId="77777777" w:rsidTr="00817E46">
        <w:tc>
          <w:tcPr>
            <w:tcW w:w="10194" w:type="dxa"/>
          </w:tcPr>
          <w:p w14:paraId="76B19E04" w14:textId="574AC00F" w:rsidR="00817E46" w:rsidRDefault="00817E46" w:rsidP="00E90AB2">
            <w:pPr>
              <w:jc w:val="both"/>
              <w:rPr>
                <w:rFonts w:eastAsiaTheme="minorEastAsia"/>
                <w:bCs/>
                <w:lang w:eastAsia="zh-CN"/>
              </w:rPr>
            </w:pPr>
            <w:r>
              <w:rPr>
                <w:rFonts w:eastAsiaTheme="minorEastAsia" w:hint="eastAsia"/>
                <w:bCs/>
                <w:lang w:eastAsia="zh-CN"/>
              </w:rPr>
              <w:t>[</w:t>
            </w:r>
            <w:r>
              <w:rPr>
                <w:rFonts w:eastAsiaTheme="minorEastAsia"/>
                <w:bCs/>
                <w:lang w:eastAsia="zh-CN"/>
              </w:rPr>
              <w:t xml:space="preserve">TR </w:t>
            </w:r>
            <w:r w:rsidR="003C2934" w:rsidRPr="00527C23">
              <w:rPr>
                <w:rFonts w:eastAsiaTheme="minorEastAsia"/>
                <w:bCs/>
                <w:lang w:eastAsia="zh-CN"/>
              </w:rPr>
              <w:t>36.814</w:t>
            </w:r>
            <w:r w:rsidR="0097591B">
              <w:rPr>
                <w:rFonts w:eastAsiaTheme="minorEastAsia"/>
                <w:bCs/>
                <w:lang w:eastAsia="zh-CN"/>
              </w:rPr>
              <w:t>, clause A.2.1.4</w:t>
            </w:r>
            <w:r>
              <w:rPr>
                <w:rFonts w:eastAsiaTheme="minorEastAsia"/>
                <w:bCs/>
                <w:lang w:eastAsia="zh-CN"/>
              </w:rPr>
              <w:t>]</w:t>
            </w:r>
          </w:p>
          <w:p w14:paraId="7F948FBE" w14:textId="77777777" w:rsidR="00C50BF9" w:rsidRPr="00610733" w:rsidRDefault="00C50BF9" w:rsidP="00C50BF9">
            <w:pPr>
              <w:jc w:val="both"/>
              <w:rPr>
                <w:lang w:val="en-US"/>
              </w:rPr>
            </w:pPr>
            <w:r>
              <w:rPr>
                <w:lang w:val="en-US"/>
              </w:rPr>
              <w:t>User p</w:t>
            </w:r>
            <w:r w:rsidRPr="00610733">
              <w:rPr>
                <w:lang w:val="en-US"/>
              </w:rPr>
              <w:t>erceived throughput</w:t>
            </w:r>
            <w:r>
              <w:rPr>
                <w:lang w:val="en-US"/>
              </w:rPr>
              <w:t xml:space="preserve"> (during active time)</w:t>
            </w:r>
            <w:r w:rsidRPr="00610733">
              <w:rPr>
                <w:lang w:val="en-US"/>
              </w:rPr>
              <w:t>, defined as the size of a burst divided by the time between the arrival of the first packet of a burst and the reception of the last packet of the burst</w:t>
            </w:r>
          </w:p>
          <w:p w14:paraId="015B6004" w14:textId="77777777" w:rsidR="00C50BF9" w:rsidRPr="00610733" w:rsidRDefault="00C50BF9" w:rsidP="00A5195D">
            <w:pPr>
              <w:spacing w:before="0"/>
              <w:ind w:left="568" w:hanging="284"/>
              <w:rPr>
                <w:lang w:val="en-US"/>
              </w:rPr>
            </w:pPr>
            <w:r>
              <w:rPr>
                <w:rFonts w:eastAsia="MS Mincho" w:hint="eastAsia"/>
                <w:lang w:val="en-US"/>
              </w:rPr>
              <w:t>-</w:t>
            </w:r>
            <w:r>
              <w:rPr>
                <w:rFonts w:eastAsia="MS Mincho" w:hint="eastAsia"/>
                <w:lang w:val="en-US"/>
              </w:rPr>
              <w:tab/>
            </w:r>
            <w:r w:rsidRPr="00610733">
              <w:rPr>
                <w:lang w:val="en-US"/>
              </w:rPr>
              <w:t xml:space="preserve">Average perceived throughput of a user defined as the average </w:t>
            </w:r>
            <w:r>
              <w:rPr>
                <w:lang w:val="en-US"/>
              </w:rPr>
              <w:t xml:space="preserve">from all </w:t>
            </w:r>
            <w:r w:rsidRPr="00610733">
              <w:rPr>
                <w:lang w:val="en-US"/>
              </w:rPr>
              <w:t>perceived throughput for all bursts intended for this user</w:t>
            </w:r>
            <w:r>
              <w:rPr>
                <w:lang w:val="en-US"/>
              </w:rPr>
              <w:t>.</w:t>
            </w:r>
          </w:p>
          <w:p w14:paraId="31EE1DF1" w14:textId="42D8A524" w:rsidR="00817E46" w:rsidRPr="00C50BF9" w:rsidRDefault="00C50BF9" w:rsidP="00A5195D">
            <w:pPr>
              <w:spacing w:before="0"/>
              <w:ind w:left="568" w:hanging="284"/>
              <w:rPr>
                <w:lang w:val="en-US"/>
              </w:rPr>
            </w:pPr>
            <w:r>
              <w:rPr>
                <w:rFonts w:eastAsia="MS Mincho" w:hint="eastAsia"/>
                <w:lang w:val="en-US"/>
              </w:rPr>
              <w:t>-</w:t>
            </w:r>
            <w:r>
              <w:rPr>
                <w:rFonts w:eastAsia="MS Mincho" w:hint="eastAsia"/>
                <w:lang w:val="en-US"/>
              </w:rPr>
              <w:tab/>
            </w:r>
            <w:r w:rsidRPr="00610733">
              <w:rPr>
                <w:lang w:val="en-US"/>
              </w:rPr>
              <w:t>Tail perceived throughput defined as the worst 5% perceived throughput among all bursts intended for a user</w:t>
            </w:r>
          </w:p>
        </w:tc>
      </w:tr>
    </w:tbl>
    <w:p w14:paraId="20567E20" w14:textId="48C966F2" w:rsidR="00AE6A2C" w:rsidRPr="001E35B9" w:rsidRDefault="006D4080" w:rsidP="00E90AB2">
      <w:pPr>
        <w:jc w:val="both"/>
        <w:rPr>
          <w:rFonts w:eastAsiaTheme="minorEastAsia"/>
          <w:bCs/>
          <w:lang w:eastAsia="zh-CN"/>
        </w:rPr>
      </w:pPr>
      <w:r>
        <w:rPr>
          <w:rFonts w:eastAsiaTheme="minorEastAsia"/>
          <w:bCs/>
          <w:lang w:eastAsia="zh-CN"/>
        </w:rPr>
        <w:t xml:space="preserve">The above definition of UPT is more suitable for FTP model 1 and 2. </w:t>
      </w:r>
      <w:r w:rsidR="004872C8">
        <w:rPr>
          <w:rFonts w:eastAsiaTheme="minorEastAsia" w:hint="eastAsia"/>
          <w:bCs/>
          <w:lang w:eastAsia="zh-CN"/>
        </w:rPr>
        <w:t>F</w:t>
      </w:r>
      <w:r w:rsidR="004872C8">
        <w:rPr>
          <w:rFonts w:eastAsiaTheme="minorEastAsia"/>
          <w:bCs/>
          <w:lang w:eastAsia="zh-CN"/>
        </w:rPr>
        <w:t xml:space="preserve">or FTP model 3, </w:t>
      </w:r>
      <w:r w:rsidR="00990400">
        <w:rPr>
          <w:rFonts w:eastAsiaTheme="minorEastAsia"/>
          <w:bCs/>
          <w:lang w:eastAsia="zh-CN"/>
        </w:rPr>
        <w:t xml:space="preserve">we think </w:t>
      </w:r>
      <w:r>
        <w:rPr>
          <w:rFonts w:eastAsiaTheme="minorEastAsia"/>
          <w:bCs/>
          <w:lang w:eastAsia="zh-CN"/>
        </w:rPr>
        <w:t>the following definition is more suitable</w:t>
      </w:r>
      <w:r w:rsidR="00EC529E">
        <w:rPr>
          <w:rFonts w:eastAsiaTheme="minorEastAsia"/>
          <w:bCs/>
          <w:lang w:eastAsia="zh-CN"/>
        </w:rPr>
        <w:t>.</w:t>
      </w:r>
    </w:p>
    <w:p w14:paraId="154D2F5B" w14:textId="5895206F" w:rsidR="00527C23" w:rsidRDefault="00AC0323" w:rsidP="00E90AB2">
      <w:pPr>
        <w:jc w:val="both"/>
        <w:rPr>
          <w:rFonts w:eastAsiaTheme="minorEastAsia"/>
          <w:bCs/>
          <w:lang w:eastAsia="zh-CN"/>
        </w:rPr>
      </w:pPr>
      <w:r w:rsidRPr="0091602B">
        <w:rPr>
          <w:rFonts w:eastAsiaTheme="minorEastAsia"/>
          <w:b/>
          <w:bCs/>
          <w:u w:val="single"/>
          <w:lang w:eastAsia="zh-CN"/>
        </w:rPr>
        <w:t>UPT (Follow TR 36.814 with modification)</w:t>
      </w:r>
      <w:r w:rsidRPr="00AC0323">
        <w:rPr>
          <w:rFonts w:eastAsiaTheme="minorEastAsia"/>
          <w:bCs/>
          <w:lang w:eastAsia="zh-CN"/>
        </w:rPr>
        <w:t>:</w:t>
      </w:r>
      <w:r w:rsidR="00D72089">
        <w:rPr>
          <w:rFonts w:eastAsiaTheme="minorEastAsia"/>
          <w:bCs/>
          <w:lang w:eastAsia="zh-CN"/>
        </w:rPr>
        <w:t xml:space="preserve"> </w:t>
      </w:r>
      <w:r w:rsidRPr="00AC0323">
        <w:rPr>
          <w:rFonts w:eastAsiaTheme="minorEastAsia"/>
          <w:bCs/>
          <w:lang w:eastAsia="zh-CN"/>
        </w:rPr>
        <w:t>For FTP model 3, user perceived throughput (during active time), is defined as the size of a</w:t>
      </w:r>
      <w:r w:rsidR="00D327F0">
        <w:rPr>
          <w:rFonts w:eastAsiaTheme="minorEastAsia"/>
          <w:bCs/>
          <w:lang w:eastAsia="zh-CN"/>
        </w:rPr>
        <w:t>n</w:t>
      </w:r>
      <w:r w:rsidRPr="00AC0323">
        <w:rPr>
          <w:rFonts w:eastAsiaTheme="minorEastAsia"/>
          <w:bCs/>
          <w:lang w:eastAsia="zh-CN"/>
        </w:rPr>
        <w:t xml:space="preserve"> FTP packet divided by the time which starts when the packet is received in the transmit buffer and ends when the last bit of the packet is correctly delivered to the receiver.</w:t>
      </w:r>
    </w:p>
    <w:p w14:paraId="453B4089" w14:textId="0517E11D" w:rsidR="003E1061" w:rsidRPr="00F14666" w:rsidRDefault="00A01CF2" w:rsidP="00E32477">
      <w:pPr>
        <w:pStyle w:val="aff"/>
        <w:numPr>
          <w:ilvl w:val="0"/>
          <w:numId w:val="8"/>
        </w:numPr>
        <w:ind w:leftChars="0"/>
        <w:jc w:val="both"/>
        <w:rPr>
          <w:rFonts w:eastAsiaTheme="minorEastAsia"/>
          <w:bCs/>
          <w:lang w:eastAsia="zh-CN"/>
        </w:rPr>
      </w:pPr>
      <w:r w:rsidRPr="00F14666">
        <w:rPr>
          <w:rFonts w:eastAsiaTheme="minorEastAsia"/>
          <w:b/>
          <w:bCs/>
          <w:u w:val="single"/>
          <w:lang w:eastAsia="zh-CN"/>
        </w:rPr>
        <w:t>Average</w:t>
      </w:r>
      <w:r w:rsidR="00064DD7">
        <w:rPr>
          <w:rFonts w:eastAsiaTheme="minorEastAsia"/>
          <w:b/>
          <w:bCs/>
          <w:u w:val="single"/>
          <w:lang w:eastAsia="zh-CN"/>
        </w:rPr>
        <w:t>-</w:t>
      </w:r>
      <w:r w:rsidRPr="00F14666">
        <w:rPr>
          <w:rFonts w:eastAsiaTheme="minorEastAsia"/>
          <w:b/>
          <w:bCs/>
          <w:u w:val="single"/>
          <w:lang w:eastAsia="zh-CN"/>
        </w:rPr>
        <w:t>UPT of a user</w:t>
      </w:r>
      <w:r w:rsidR="0084368E" w:rsidRPr="00F14666">
        <w:rPr>
          <w:rFonts w:eastAsiaTheme="minorEastAsia"/>
          <w:bCs/>
          <w:lang w:eastAsia="zh-CN"/>
        </w:rPr>
        <w:t>:</w:t>
      </w:r>
      <w:r w:rsidRPr="00F14666">
        <w:rPr>
          <w:rFonts w:eastAsiaTheme="minorEastAsia"/>
          <w:bCs/>
          <w:lang w:eastAsia="zh-CN"/>
        </w:rPr>
        <w:t xml:space="preserve"> defined as the average from all UPTs for all FTP packets intended for this user.</w:t>
      </w:r>
    </w:p>
    <w:p w14:paraId="11012311" w14:textId="79BAB48D" w:rsidR="007B4720" w:rsidRPr="00F14666" w:rsidRDefault="007B4720" w:rsidP="00E32477">
      <w:pPr>
        <w:pStyle w:val="aff"/>
        <w:numPr>
          <w:ilvl w:val="0"/>
          <w:numId w:val="8"/>
        </w:numPr>
        <w:ind w:leftChars="0"/>
        <w:jc w:val="both"/>
        <w:rPr>
          <w:rFonts w:eastAsiaTheme="minorEastAsia"/>
          <w:bCs/>
          <w:lang w:eastAsia="zh-CN"/>
        </w:rPr>
      </w:pPr>
      <w:r w:rsidRPr="00F14666">
        <w:rPr>
          <w:rFonts w:eastAsiaTheme="minorEastAsia"/>
          <w:b/>
          <w:bCs/>
          <w:u w:val="single"/>
          <w:lang w:eastAsia="zh-CN"/>
        </w:rPr>
        <w:t>Tail</w:t>
      </w:r>
      <w:r w:rsidR="00064DD7">
        <w:rPr>
          <w:rFonts w:eastAsiaTheme="minorEastAsia"/>
          <w:b/>
          <w:bCs/>
          <w:u w:val="single"/>
          <w:lang w:eastAsia="zh-CN"/>
        </w:rPr>
        <w:t>-</w:t>
      </w:r>
      <w:r w:rsidRPr="00F14666">
        <w:rPr>
          <w:rFonts w:eastAsiaTheme="minorEastAsia"/>
          <w:b/>
          <w:bCs/>
          <w:u w:val="single"/>
          <w:lang w:eastAsia="zh-CN"/>
        </w:rPr>
        <w:t>UPT of a user</w:t>
      </w:r>
      <w:r w:rsidR="00FC0AF1">
        <w:rPr>
          <w:rFonts w:eastAsiaTheme="minorEastAsia"/>
          <w:bCs/>
          <w:lang w:eastAsia="zh-CN"/>
        </w:rPr>
        <w:t xml:space="preserve">: </w:t>
      </w:r>
      <w:r w:rsidRPr="00F14666">
        <w:rPr>
          <w:rFonts w:eastAsiaTheme="minorEastAsia"/>
          <w:bCs/>
          <w:lang w:eastAsia="zh-CN"/>
        </w:rPr>
        <w:t xml:space="preserve">defined as </w:t>
      </w:r>
      <w:r w:rsidRPr="00A6277F">
        <w:rPr>
          <w:rFonts w:eastAsiaTheme="minorEastAsia"/>
          <w:bCs/>
          <w:lang w:eastAsia="zh-CN"/>
        </w:rPr>
        <w:t>the worst 5% UPT among all packets intended for a user.</w:t>
      </w:r>
    </w:p>
    <w:p w14:paraId="5EB64225" w14:textId="41166DC2" w:rsidR="00CB0789" w:rsidRPr="00F14666" w:rsidRDefault="00CB0789" w:rsidP="00CB0789">
      <w:pPr>
        <w:pStyle w:val="aff"/>
        <w:numPr>
          <w:ilvl w:val="0"/>
          <w:numId w:val="8"/>
        </w:numPr>
        <w:ind w:leftChars="0"/>
        <w:jc w:val="both"/>
        <w:rPr>
          <w:rFonts w:eastAsiaTheme="minorEastAsia"/>
          <w:bCs/>
          <w:lang w:eastAsia="zh-CN"/>
        </w:rPr>
      </w:pPr>
      <w:r w:rsidRPr="005D0FB1">
        <w:rPr>
          <w:rFonts w:eastAsiaTheme="minorEastAsia"/>
          <w:bCs/>
          <w:lang w:eastAsia="zh-CN"/>
        </w:rPr>
        <w:t>Unfinished FTP packets should be incorporated in the UPT calculation.</w:t>
      </w:r>
      <w:r>
        <w:rPr>
          <w:rFonts w:eastAsiaTheme="minorEastAsia"/>
          <w:bCs/>
          <w:lang w:eastAsia="zh-CN"/>
        </w:rPr>
        <w:t xml:space="preserve"> </w:t>
      </w:r>
      <w:r w:rsidRPr="00F14666">
        <w:rPr>
          <w:rFonts w:eastAsiaTheme="minorEastAsia"/>
          <w:bCs/>
          <w:lang w:eastAsia="zh-CN"/>
        </w:rPr>
        <w:t>The number of served bits (possibly zero) of an unfinished FTP packet by the end of the simulation is divided by the served time (simulation end time – file arrival time)</w:t>
      </w:r>
      <w:r>
        <w:rPr>
          <w:rFonts w:eastAsiaTheme="minorEastAsia"/>
          <w:bCs/>
          <w:lang w:eastAsia="zh-CN"/>
        </w:rPr>
        <w:t xml:space="preserve"> [follow TR 3</w:t>
      </w:r>
      <w:r w:rsidR="00827975">
        <w:rPr>
          <w:rFonts w:eastAsiaTheme="minorEastAsia"/>
          <w:bCs/>
          <w:lang w:eastAsia="zh-CN"/>
        </w:rPr>
        <w:t>6</w:t>
      </w:r>
      <w:r>
        <w:rPr>
          <w:rFonts w:eastAsiaTheme="minorEastAsia"/>
          <w:bCs/>
          <w:lang w:eastAsia="zh-CN"/>
        </w:rPr>
        <w:t>.889]</w:t>
      </w:r>
      <w:r w:rsidRPr="00F14666">
        <w:rPr>
          <w:rFonts w:eastAsiaTheme="minorEastAsia"/>
          <w:bCs/>
          <w:lang w:eastAsia="zh-CN"/>
        </w:rPr>
        <w:t>.</w:t>
      </w:r>
      <w:r>
        <w:rPr>
          <w:rFonts w:eastAsiaTheme="minorEastAsia"/>
          <w:bCs/>
          <w:lang w:eastAsia="zh-CN"/>
        </w:rPr>
        <w:t xml:space="preserve"> </w:t>
      </w:r>
      <w:bookmarkStart w:id="14" w:name="_GoBack"/>
      <w:bookmarkEnd w:id="14"/>
    </w:p>
    <w:p w14:paraId="650B2BAD" w14:textId="3A46F060" w:rsidR="00064E4C" w:rsidRDefault="00064E4C" w:rsidP="00F14666">
      <w:pPr>
        <w:jc w:val="both"/>
        <w:rPr>
          <w:rFonts w:eastAsiaTheme="minorEastAsia"/>
          <w:bCs/>
          <w:lang w:eastAsia="zh-CN"/>
        </w:rPr>
      </w:pPr>
      <w:r w:rsidRPr="00F14666">
        <w:rPr>
          <w:rFonts w:eastAsiaTheme="minorEastAsia"/>
          <w:b/>
          <w:bCs/>
          <w:u w:val="single"/>
          <w:lang w:eastAsia="zh-CN"/>
        </w:rPr>
        <w:lastRenderedPageBreak/>
        <w:t>Average</w:t>
      </w:r>
      <w:r w:rsidR="00064DD7">
        <w:rPr>
          <w:rFonts w:eastAsiaTheme="minorEastAsia"/>
          <w:b/>
          <w:bCs/>
          <w:u w:val="single"/>
          <w:lang w:eastAsia="zh-CN"/>
        </w:rPr>
        <w:t>-</w:t>
      </w:r>
      <w:r w:rsidRPr="00F14666">
        <w:rPr>
          <w:rFonts w:eastAsiaTheme="minorEastAsia"/>
          <w:b/>
          <w:bCs/>
          <w:u w:val="single"/>
          <w:lang w:eastAsia="zh-CN"/>
        </w:rPr>
        <w:t>UPT CDF</w:t>
      </w:r>
      <w:r w:rsidRPr="00064E4C">
        <w:rPr>
          <w:rFonts w:eastAsiaTheme="minorEastAsia"/>
          <w:bCs/>
          <w:lang w:eastAsia="zh-CN"/>
        </w:rPr>
        <w:t>: The CDF of the average UPTs for all users.</w:t>
      </w:r>
    </w:p>
    <w:p w14:paraId="7F87C585" w14:textId="52C8FEDD" w:rsidR="00064E4C" w:rsidRDefault="00064E4C" w:rsidP="00D92E8E">
      <w:pPr>
        <w:jc w:val="both"/>
        <w:rPr>
          <w:rFonts w:eastAsiaTheme="minorEastAsia"/>
          <w:bCs/>
          <w:lang w:eastAsia="zh-CN"/>
        </w:rPr>
      </w:pPr>
      <w:r w:rsidRPr="00F14666">
        <w:rPr>
          <w:rFonts w:eastAsiaTheme="minorEastAsia"/>
          <w:b/>
          <w:bCs/>
          <w:u w:val="single"/>
          <w:lang w:eastAsia="zh-CN"/>
        </w:rPr>
        <w:t>Tail</w:t>
      </w:r>
      <w:r w:rsidR="00064DD7">
        <w:rPr>
          <w:rFonts w:eastAsiaTheme="minorEastAsia"/>
          <w:b/>
          <w:bCs/>
          <w:u w:val="single"/>
          <w:lang w:eastAsia="zh-CN"/>
        </w:rPr>
        <w:t>-</w:t>
      </w:r>
      <w:r w:rsidRPr="00F14666">
        <w:rPr>
          <w:rFonts w:eastAsiaTheme="minorEastAsia"/>
          <w:b/>
          <w:bCs/>
          <w:u w:val="single"/>
          <w:lang w:eastAsia="zh-CN"/>
        </w:rPr>
        <w:t>UPT</w:t>
      </w:r>
      <w:r w:rsidR="00064DD7">
        <w:rPr>
          <w:rFonts w:eastAsiaTheme="minorEastAsia"/>
          <w:b/>
          <w:bCs/>
          <w:u w:val="single"/>
          <w:lang w:eastAsia="zh-CN"/>
        </w:rPr>
        <w:t xml:space="preserve"> </w:t>
      </w:r>
      <w:r w:rsidRPr="00F14666">
        <w:rPr>
          <w:rFonts w:eastAsiaTheme="minorEastAsia"/>
          <w:b/>
          <w:bCs/>
          <w:u w:val="single"/>
          <w:lang w:eastAsia="zh-CN"/>
        </w:rPr>
        <w:t>CDF</w:t>
      </w:r>
      <w:r w:rsidRPr="00064E4C">
        <w:rPr>
          <w:rFonts w:eastAsiaTheme="minorEastAsia"/>
          <w:bCs/>
          <w:lang w:eastAsia="zh-CN"/>
        </w:rPr>
        <w:t>: The CDF of the tail</w:t>
      </w:r>
      <w:r w:rsidR="009A4D8D">
        <w:rPr>
          <w:rFonts w:eastAsiaTheme="minorEastAsia"/>
          <w:bCs/>
          <w:lang w:eastAsia="zh-CN"/>
        </w:rPr>
        <w:t xml:space="preserve"> </w:t>
      </w:r>
      <w:r w:rsidRPr="00064E4C">
        <w:rPr>
          <w:rFonts w:eastAsiaTheme="minorEastAsia"/>
          <w:bCs/>
          <w:lang w:eastAsia="zh-CN"/>
        </w:rPr>
        <w:t>UPTs for all users.</w:t>
      </w:r>
    </w:p>
    <w:p w14:paraId="735040A8" w14:textId="33A4FAE4" w:rsidR="00D92E8E" w:rsidRDefault="00D92E8E" w:rsidP="00D92E8E">
      <w:pPr>
        <w:jc w:val="both"/>
        <w:rPr>
          <w:rFonts w:eastAsiaTheme="minorEastAsia"/>
          <w:bCs/>
          <w:lang w:eastAsia="zh-CN"/>
        </w:rPr>
      </w:pPr>
      <w:r w:rsidRPr="00F14666">
        <w:rPr>
          <w:rFonts w:eastAsiaTheme="minorEastAsia"/>
          <w:b/>
          <w:bCs/>
          <w:u w:val="single"/>
          <w:lang w:eastAsia="zh-CN"/>
        </w:rPr>
        <w:t>Mean/5%/50%/95% of Average</w:t>
      </w:r>
      <w:r w:rsidR="00064DD7">
        <w:rPr>
          <w:rFonts w:eastAsiaTheme="minorEastAsia"/>
          <w:b/>
          <w:bCs/>
          <w:u w:val="single"/>
          <w:lang w:eastAsia="zh-CN"/>
        </w:rPr>
        <w:t>-</w:t>
      </w:r>
      <w:r w:rsidRPr="00F14666">
        <w:rPr>
          <w:rFonts w:eastAsiaTheme="minorEastAsia"/>
          <w:b/>
          <w:bCs/>
          <w:u w:val="single"/>
          <w:lang w:eastAsia="zh-CN"/>
        </w:rPr>
        <w:t>UPT</w:t>
      </w:r>
      <w:r w:rsidRPr="00D92E8E">
        <w:rPr>
          <w:rFonts w:eastAsiaTheme="minorEastAsia"/>
          <w:bCs/>
          <w:lang w:eastAsia="zh-CN"/>
        </w:rPr>
        <w:t>: The mean/5%/50%/95% value of average UPTs for all users.</w:t>
      </w:r>
    </w:p>
    <w:p w14:paraId="125C2470" w14:textId="54F5CF67" w:rsidR="00D92E8E" w:rsidRDefault="00D92E8E" w:rsidP="00D92E8E">
      <w:pPr>
        <w:jc w:val="both"/>
        <w:rPr>
          <w:rFonts w:eastAsiaTheme="minorEastAsia"/>
          <w:bCs/>
          <w:lang w:eastAsia="zh-CN"/>
        </w:rPr>
      </w:pPr>
      <w:r w:rsidRPr="00F14666">
        <w:rPr>
          <w:rFonts w:eastAsiaTheme="minorEastAsia"/>
          <w:b/>
          <w:bCs/>
          <w:u w:val="single"/>
          <w:lang w:eastAsia="zh-CN"/>
        </w:rPr>
        <w:t>Mean/5%/50%/95% of Tail</w:t>
      </w:r>
      <w:r w:rsidR="00064DD7">
        <w:rPr>
          <w:rFonts w:eastAsiaTheme="minorEastAsia"/>
          <w:b/>
          <w:bCs/>
          <w:u w:val="single"/>
          <w:lang w:eastAsia="zh-CN"/>
        </w:rPr>
        <w:t>-</w:t>
      </w:r>
      <w:r w:rsidRPr="00F14666">
        <w:rPr>
          <w:rFonts w:eastAsiaTheme="minorEastAsia"/>
          <w:b/>
          <w:bCs/>
          <w:u w:val="single"/>
          <w:lang w:eastAsia="zh-CN"/>
        </w:rPr>
        <w:t>UPT</w:t>
      </w:r>
      <w:r w:rsidRPr="00D92E8E">
        <w:rPr>
          <w:rFonts w:eastAsiaTheme="minorEastAsia"/>
          <w:bCs/>
          <w:lang w:eastAsia="zh-CN"/>
        </w:rPr>
        <w:t xml:space="preserve">: The mean/5%/50%/95% value of </w:t>
      </w:r>
      <w:r w:rsidR="00B347BB">
        <w:rPr>
          <w:rFonts w:eastAsiaTheme="minorEastAsia"/>
          <w:bCs/>
          <w:lang w:eastAsia="zh-CN"/>
        </w:rPr>
        <w:t>tail</w:t>
      </w:r>
      <w:r w:rsidRPr="00D92E8E">
        <w:rPr>
          <w:rFonts w:eastAsiaTheme="minorEastAsia"/>
          <w:bCs/>
          <w:lang w:eastAsia="zh-CN"/>
        </w:rPr>
        <w:t xml:space="preserve"> UPTs for all users.</w:t>
      </w:r>
    </w:p>
    <w:p w14:paraId="4BE65684" w14:textId="76E0F30E" w:rsidR="00357981" w:rsidRDefault="002A4560" w:rsidP="002A4560">
      <w:pPr>
        <w:tabs>
          <w:tab w:val="num" w:pos="720"/>
        </w:tabs>
        <w:spacing w:beforeLines="50" w:afterLines="50" w:after="120"/>
        <w:rPr>
          <w:b/>
          <w:bCs/>
          <w:i/>
          <w:lang w:eastAsia="zh-CN"/>
        </w:rPr>
      </w:pPr>
      <w:r w:rsidRPr="00881E9B">
        <w:rPr>
          <w:b/>
          <w:i/>
        </w:rPr>
        <w:t xml:space="preserve">Proposal </w:t>
      </w:r>
      <w:r w:rsidRPr="00881E9B">
        <w:rPr>
          <w:b/>
          <w:i/>
        </w:rPr>
        <w:fldChar w:fldCharType="begin"/>
      </w:r>
      <w:r w:rsidRPr="00881E9B">
        <w:rPr>
          <w:b/>
          <w:i/>
        </w:rPr>
        <w:instrText xml:space="preserve"> SEQ Proposal \* ARABIC </w:instrText>
      </w:r>
      <w:r w:rsidRPr="00881E9B">
        <w:rPr>
          <w:b/>
          <w:i/>
        </w:rPr>
        <w:fldChar w:fldCharType="separate"/>
      </w:r>
      <w:r w:rsidR="00872540">
        <w:rPr>
          <w:b/>
          <w:i/>
          <w:noProof/>
        </w:rPr>
        <w:t>12</w:t>
      </w:r>
      <w:r w:rsidRPr="00881E9B">
        <w:rPr>
          <w:b/>
          <w:i/>
        </w:rPr>
        <w:fldChar w:fldCharType="end"/>
      </w:r>
      <w:r w:rsidRPr="00881E9B">
        <w:rPr>
          <w:b/>
          <w:i/>
        </w:rPr>
        <w:t>:</w:t>
      </w:r>
      <w:r w:rsidRPr="009B5272">
        <w:rPr>
          <w:b/>
          <w:bCs/>
          <w:i/>
          <w:lang w:eastAsia="zh-CN"/>
        </w:rPr>
        <w:t xml:space="preserve"> </w:t>
      </w:r>
      <w:r>
        <w:rPr>
          <w:b/>
          <w:bCs/>
          <w:i/>
          <w:lang w:eastAsia="zh-CN"/>
        </w:rPr>
        <w:t xml:space="preserve">For </w:t>
      </w:r>
      <w:r w:rsidR="00357981" w:rsidRPr="00357981">
        <w:rPr>
          <w:b/>
          <w:bCs/>
          <w:i/>
          <w:lang w:eastAsia="zh-CN"/>
        </w:rPr>
        <w:t xml:space="preserve">UPT </w:t>
      </w:r>
      <w:r w:rsidR="00F43CEA">
        <w:rPr>
          <w:b/>
          <w:bCs/>
          <w:i/>
          <w:lang w:eastAsia="zh-CN"/>
        </w:rPr>
        <w:t xml:space="preserve">related performance metrics in </w:t>
      </w:r>
      <w:r w:rsidR="00357981" w:rsidRPr="00357981">
        <w:rPr>
          <w:b/>
          <w:bCs/>
          <w:i/>
          <w:lang w:eastAsia="zh-CN"/>
        </w:rPr>
        <w:t>SLS</w:t>
      </w:r>
      <w:r w:rsidR="00F23DCB">
        <w:rPr>
          <w:b/>
          <w:bCs/>
          <w:i/>
          <w:lang w:eastAsia="zh-CN"/>
        </w:rPr>
        <w:t xml:space="preserve">, </w:t>
      </w:r>
      <w:r w:rsidR="00F43CEA">
        <w:rPr>
          <w:b/>
          <w:bCs/>
          <w:i/>
          <w:lang w:eastAsia="zh-CN"/>
        </w:rPr>
        <w:t xml:space="preserve">use </w:t>
      </w:r>
      <w:r w:rsidR="001E0559">
        <w:rPr>
          <w:b/>
          <w:bCs/>
          <w:i/>
          <w:lang w:eastAsia="zh-CN"/>
        </w:rPr>
        <w:t>the following definition</w:t>
      </w:r>
      <w:r w:rsidR="00AC2B5A">
        <w:rPr>
          <w:b/>
          <w:bCs/>
          <w:i/>
          <w:lang w:eastAsia="zh-CN"/>
        </w:rPr>
        <w:t>.</w:t>
      </w:r>
    </w:p>
    <w:p w14:paraId="7B7E2929" w14:textId="62AC6D43" w:rsidR="00F14666" w:rsidRPr="00F14666" w:rsidRDefault="00F14666" w:rsidP="00F14666">
      <w:pPr>
        <w:pStyle w:val="aff"/>
        <w:numPr>
          <w:ilvl w:val="0"/>
          <w:numId w:val="8"/>
        </w:numPr>
        <w:ind w:leftChars="0"/>
        <w:jc w:val="both"/>
        <w:rPr>
          <w:rFonts w:eastAsiaTheme="minorEastAsia"/>
          <w:b/>
          <w:bCs/>
          <w:i/>
          <w:lang w:eastAsia="zh-CN"/>
        </w:rPr>
      </w:pPr>
      <w:r w:rsidRPr="00F14666">
        <w:rPr>
          <w:rFonts w:eastAsiaTheme="minorEastAsia"/>
          <w:b/>
          <w:bCs/>
          <w:i/>
          <w:lang w:eastAsia="zh-CN"/>
        </w:rPr>
        <w:t>UPT: For FTP model 3, user perceived throughput (during active time), is defined as the size of an FTP packet divided by the time which starts when the packet is received in the transmit buffer and ends when the last bit of the packet is correctly delivered to the receiver.</w:t>
      </w:r>
    </w:p>
    <w:p w14:paraId="77411092" w14:textId="4BE9840D" w:rsidR="00F14666" w:rsidRPr="00F14666" w:rsidRDefault="00F14666" w:rsidP="006F1CD3">
      <w:pPr>
        <w:pStyle w:val="aff"/>
        <w:numPr>
          <w:ilvl w:val="1"/>
          <w:numId w:val="8"/>
        </w:numPr>
        <w:ind w:leftChars="0"/>
        <w:jc w:val="both"/>
        <w:rPr>
          <w:rFonts w:eastAsiaTheme="minorEastAsia"/>
          <w:b/>
          <w:bCs/>
          <w:i/>
          <w:lang w:eastAsia="zh-CN"/>
        </w:rPr>
      </w:pPr>
      <w:r w:rsidRPr="00F14666">
        <w:rPr>
          <w:rFonts w:eastAsiaTheme="minorEastAsia"/>
          <w:b/>
          <w:bCs/>
          <w:i/>
          <w:lang w:eastAsia="zh-CN"/>
        </w:rPr>
        <w:t>Average</w:t>
      </w:r>
      <w:r w:rsidR="005B2882">
        <w:rPr>
          <w:rFonts w:eastAsiaTheme="minorEastAsia"/>
          <w:b/>
          <w:bCs/>
          <w:i/>
          <w:lang w:eastAsia="zh-CN"/>
        </w:rPr>
        <w:t>-</w:t>
      </w:r>
      <w:r w:rsidRPr="00F14666">
        <w:rPr>
          <w:rFonts w:eastAsiaTheme="minorEastAsia"/>
          <w:b/>
          <w:bCs/>
          <w:i/>
          <w:lang w:eastAsia="zh-CN"/>
        </w:rPr>
        <w:t>UPT of a user: defined as the average from all UPTs for all FTP packets intended for this user.</w:t>
      </w:r>
    </w:p>
    <w:p w14:paraId="1625AC86" w14:textId="1EE7A25E" w:rsidR="00F14666" w:rsidRPr="00F14666" w:rsidRDefault="00F14666" w:rsidP="006F1CD3">
      <w:pPr>
        <w:pStyle w:val="aff"/>
        <w:numPr>
          <w:ilvl w:val="1"/>
          <w:numId w:val="8"/>
        </w:numPr>
        <w:ind w:leftChars="0"/>
        <w:jc w:val="both"/>
        <w:rPr>
          <w:rFonts w:eastAsiaTheme="minorEastAsia"/>
          <w:b/>
          <w:bCs/>
          <w:i/>
          <w:lang w:eastAsia="zh-CN"/>
        </w:rPr>
      </w:pPr>
      <w:r w:rsidRPr="00F14666">
        <w:rPr>
          <w:rFonts w:eastAsiaTheme="minorEastAsia"/>
          <w:b/>
          <w:bCs/>
          <w:i/>
          <w:lang w:eastAsia="zh-CN"/>
        </w:rPr>
        <w:t>Tail</w:t>
      </w:r>
      <w:r w:rsidR="005B2882">
        <w:rPr>
          <w:rFonts w:eastAsiaTheme="minorEastAsia"/>
          <w:b/>
          <w:bCs/>
          <w:i/>
          <w:lang w:eastAsia="zh-CN"/>
        </w:rPr>
        <w:t>-</w:t>
      </w:r>
      <w:r w:rsidRPr="00F14666">
        <w:rPr>
          <w:rFonts w:eastAsiaTheme="minorEastAsia"/>
          <w:b/>
          <w:bCs/>
          <w:i/>
          <w:lang w:eastAsia="zh-CN"/>
        </w:rPr>
        <w:t>UPT of a user: defined as the worst 5% UPT among all packets intended for a user.</w:t>
      </w:r>
    </w:p>
    <w:p w14:paraId="1289DF26" w14:textId="77777777" w:rsidR="006F1CD3" w:rsidRPr="00F14666" w:rsidRDefault="006F1CD3" w:rsidP="006F1CD3">
      <w:pPr>
        <w:pStyle w:val="aff"/>
        <w:numPr>
          <w:ilvl w:val="1"/>
          <w:numId w:val="8"/>
        </w:numPr>
        <w:ind w:leftChars="0"/>
        <w:jc w:val="both"/>
        <w:rPr>
          <w:rFonts w:eastAsiaTheme="minorEastAsia"/>
          <w:b/>
          <w:bCs/>
          <w:i/>
          <w:lang w:eastAsia="zh-CN"/>
        </w:rPr>
      </w:pPr>
      <w:r w:rsidRPr="00F14666">
        <w:rPr>
          <w:rFonts w:eastAsiaTheme="minorEastAsia"/>
          <w:b/>
          <w:bCs/>
          <w:i/>
          <w:lang w:eastAsia="zh-CN"/>
        </w:rPr>
        <w:t>Unfinished FTP packets should be incorporated in the UPT calculation. The number of served bits (possibly zero) of an unfinished FTP packet by the end of the simulation is divided by the served time (simulation end time – file arrival time).</w:t>
      </w:r>
    </w:p>
    <w:p w14:paraId="3E585158" w14:textId="12114418" w:rsidR="00F14666" w:rsidRPr="00F14666" w:rsidRDefault="00F14666" w:rsidP="00F14666">
      <w:pPr>
        <w:pStyle w:val="aff"/>
        <w:numPr>
          <w:ilvl w:val="0"/>
          <w:numId w:val="8"/>
        </w:numPr>
        <w:ind w:leftChars="0"/>
        <w:jc w:val="both"/>
        <w:rPr>
          <w:rFonts w:eastAsiaTheme="minorEastAsia"/>
          <w:b/>
          <w:bCs/>
          <w:i/>
          <w:lang w:eastAsia="zh-CN"/>
        </w:rPr>
      </w:pPr>
      <w:r w:rsidRPr="00F14666">
        <w:rPr>
          <w:rFonts w:eastAsiaTheme="minorEastAsia"/>
          <w:b/>
          <w:bCs/>
          <w:i/>
          <w:lang w:eastAsia="zh-CN"/>
        </w:rPr>
        <w:t>Average</w:t>
      </w:r>
      <w:r w:rsidR="005B2882">
        <w:rPr>
          <w:rFonts w:eastAsiaTheme="minorEastAsia"/>
          <w:b/>
          <w:bCs/>
          <w:i/>
          <w:lang w:eastAsia="zh-CN"/>
        </w:rPr>
        <w:t>-</w:t>
      </w:r>
      <w:r w:rsidRPr="00F14666">
        <w:rPr>
          <w:rFonts w:eastAsiaTheme="minorEastAsia"/>
          <w:b/>
          <w:bCs/>
          <w:i/>
          <w:lang w:eastAsia="zh-CN"/>
        </w:rPr>
        <w:t>UPT CDF: The CDF of the average UPTs for all users.</w:t>
      </w:r>
    </w:p>
    <w:p w14:paraId="5D356D71" w14:textId="06664BB4" w:rsidR="00F14666" w:rsidRPr="00F14666" w:rsidRDefault="00F14666" w:rsidP="00F14666">
      <w:pPr>
        <w:pStyle w:val="aff"/>
        <w:numPr>
          <w:ilvl w:val="0"/>
          <w:numId w:val="8"/>
        </w:numPr>
        <w:ind w:leftChars="0"/>
        <w:jc w:val="both"/>
        <w:rPr>
          <w:rFonts w:eastAsiaTheme="minorEastAsia"/>
          <w:b/>
          <w:bCs/>
          <w:i/>
          <w:lang w:eastAsia="zh-CN"/>
        </w:rPr>
      </w:pPr>
      <w:r w:rsidRPr="00F14666">
        <w:rPr>
          <w:rFonts w:eastAsiaTheme="minorEastAsia"/>
          <w:b/>
          <w:bCs/>
          <w:i/>
          <w:lang w:eastAsia="zh-CN"/>
        </w:rPr>
        <w:t>Tail</w:t>
      </w:r>
      <w:r w:rsidR="005B2882">
        <w:rPr>
          <w:rFonts w:eastAsiaTheme="minorEastAsia"/>
          <w:b/>
          <w:bCs/>
          <w:i/>
          <w:lang w:eastAsia="zh-CN"/>
        </w:rPr>
        <w:t>-</w:t>
      </w:r>
      <w:r w:rsidRPr="00F14666">
        <w:rPr>
          <w:rFonts w:eastAsiaTheme="minorEastAsia"/>
          <w:b/>
          <w:bCs/>
          <w:i/>
          <w:lang w:eastAsia="zh-CN"/>
        </w:rPr>
        <w:t>UPT CDF: The CDF of the tail UPTs for all users.</w:t>
      </w:r>
    </w:p>
    <w:p w14:paraId="65B46509" w14:textId="5A3A5310" w:rsidR="00F14666" w:rsidRPr="00F14666" w:rsidRDefault="00F14666" w:rsidP="00F14666">
      <w:pPr>
        <w:pStyle w:val="aff"/>
        <w:numPr>
          <w:ilvl w:val="0"/>
          <w:numId w:val="8"/>
        </w:numPr>
        <w:ind w:leftChars="0"/>
        <w:jc w:val="both"/>
        <w:rPr>
          <w:rFonts w:eastAsiaTheme="minorEastAsia"/>
          <w:b/>
          <w:bCs/>
          <w:i/>
          <w:lang w:eastAsia="zh-CN"/>
        </w:rPr>
      </w:pPr>
      <w:r w:rsidRPr="00F14666">
        <w:rPr>
          <w:rFonts w:eastAsiaTheme="minorEastAsia"/>
          <w:b/>
          <w:bCs/>
          <w:i/>
          <w:lang w:eastAsia="zh-CN"/>
        </w:rPr>
        <w:t>Mean/5%/50%/95% of Average</w:t>
      </w:r>
      <w:r w:rsidR="005B2882">
        <w:rPr>
          <w:rFonts w:eastAsiaTheme="minorEastAsia"/>
          <w:b/>
          <w:bCs/>
          <w:i/>
          <w:lang w:eastAsia="zh-CN"/>
        </w:rPr>
        <w:t>-</w:t>
      </w:r>
      <w:r w:rsidRPr="00F14666">
        <w:rPr>
          <w:rFonts w:eastAsiaTheme="minorEastAsia"/>
          <w:b/>
          <w:bCs/>
          <w:i/>
          <w:lang w:eastAsia="zh-CN"/>
        </w:rPr>
        <w:t>UPT: The mean/5%/50%/95% value of average UPTs for all users.</w:t>
      </w:r>
    </w:p>
    <w:p w14:paraId="5494F411" w14:textId="0B1B384E" w:rsidR="00F14666" w:rsidRPr="00F14666" w:rsidRDefault="00F14666" w:rsidP="00F14666">
      <w:pPr>
        <w:pStyle w:val="aff"/>
        <w:numPr>
          <w:ilvl w:val="0"/>
          <w:numId w:val="8"/>
        </w:numPr>
        <w:ind w:leftChars="0"/>
        <w:jc w:val="both"/>
        <w:rPr>
          <w:rFonts w:eastAsiaTheme="minorEastAsia"/>
          <w:b/>
          <w:bCs/>
          <w:i/>
          <w:lang w:eastAsia="zh-CN"/>
        </w:rPr>
      </w:pPr>
      <w:r w:rsidRPr="00F14666">
        <w:rPr>
          <w:rFonts w:eastAsiaTheme="minorEastAsia"/>
          <w:b/>
          <w:bCs/>
          <w:i/>
          <w:lang w:eastAsia="zh-CN"/>
        </w:rPr>
        <w:t>Mean/5%/50%/95% of Tail</w:t>
      </w:r>
      <w:r w:rsidR="005B2882">
        <w:rPr>
          <w:rFonts w:eastAsiaTheme="minorEastAsia"/>
          <w:b/>
          <w:bCs/>
          <w:i/>
          <w:lang w:eastAsia="zh-CN"/>
        </w:rPr>
        <w:t>-</w:t>
      </w:r>
      <w:r w:rsidRPr="00F14666">
        <w:rPr>
          <w:rFonts w:eastAsiaTheme="minorEastAsia"/>
          <w:b/>
          <w:bCs/>
          <w:i/>
          <w:lang w:eastAsia="zh-CN"/>
        </w:rPr>
        <w:t>UPT: The mean/5%/50%/95% value of tail UPTs for all users.</w:t>
      </w:r>
    </w:p>
    <w:p w14:paraId="362FE78D" w14:textId="258E85D8" w:rsidR="00812840" w:rsidRPr="00D86314" w:rsidRDefault="00A03601" w:rsidP="00812840">
      <w:pPr>
        <w:pStyle w:val="4"/>
        <w:rPr>
          <w:rFonts w:ascii="Cambria" w:hAnsi="Cambria"/>
          <w:sz w:val="26"/>
          <w:szCs w:val="26"/>
        </w:rPr>
      </w:pPr>
      <w:r w:rsidRPr="00A03601">
        <w:rPr>
          <w:rFonts w:ascii="Cambria" w:hAnsi="Cambria"/>
          <w:sz w:val="26"/>
          <w:szCs w:val="26"/>
        </w:rPr>
        <w:t>Latency</w:t>
      </w:r>
    </w:p>
    <w:p w14:paraId="2620AA0B" w14:textId="28CA6261" w:rsidR="00FE3574" w:rsidRDefault="007E3DD4" w:rsidP="00107EE8">
      <w:pPr>
        <w:jc w:val="both"/>
        <w:rPr>
          <w:rFonts w:eastAsiaTheme="minorEastAsia"/>
          <w:bCs/>
          <w:lang w:val="en-US" w:eastAsia="zh-CN"/>
        </w:rPr>
      </w:pPr>
      <w:r>
        <w:rPr>
          <w:rFonts w:eastAsiaTheme="minorEastAsia"/>
          <w:bCs/>
          <w:lang w:eastAsia="zh-CN"/>
        </w:rPr>
        <w:t xml:space="preserve">The following definitions can be considered for </w:t>
      </w:r>
      <w:r w:rsidR="00FB004C">
        <w:rPr>
          <w:rFonts w:eastAsiaTheme="minorEastAsia"/>
          <w:bCs/>
          <w:lang w:eastAsia="zh-CN"/>
        </w:rPr>
        <w:t xml:space="preserve">latency </w:t>
      </w:r>
      <w:r>
        <w:rPr>
          <w:rFonts w:eastAsiaTheme="minorEastAsia"/>
          <w:bCs/>
          <w:lang w:eastAsia="zh-CN"/>
        </w:rPr>
        <w:t xml:space="preserve">related performance metrics in </w:t>
      </w:r>
      <w:r w:rsidR="00FB004C">
        <w:rPr>
          <w:rFonts w:eastAsiaTheme="minorEastAsia"/>
          <w:bCs/>
          <w:lang w:eastAsia="zh-CN"/>
        </w:rPr>
        <w:t>SLS</w:t>
      </w:r>
      <w:r>
        <w:rPr>
          <w:rFonts w:eastAsiaTheme="minorEastAsia"/>
          <w:bCs/>
          <w:lang w:eastAsia="zh-CN"/>
        </w:rPr>
        <w:t>.</w:t>
      </w:r>
    </w:p>
    <w:p w14:paraId="62F3DC8B" w14:textId="42DE08F0" w:rsidR="00107EE8" w:rsidRPr="00107EE8" w:rsidRDefault="00107EE8" w:rsidP="00107EE8">
      <w:pPr>
        <w:jc w:val="both"/>
        <w:rPr>
          <w:rFonts w:eastAsiaTheme="minorEastAsia"/>
          <w:bCs/>
          <w:lang w:val="en-US" w:eastAsia="zh-CN"/>
        </w:rPr>
      </w:pPr>
      <w:r w:rsidRPr="002E5D69">
        <w:rPr>
          <w:rFonts w:eastAsiaTheme="minorEastAsia"/>
          <w:b/>
          <w:bCs/>
          <w:u w:val="single"/>
          <w:lang w:val="en-US" w:eastAsia="zh-CN"/>
        </w:rPr>
        <w:t>Packet latency</w:t>
      </w:r>
      <w:r w:rsidRPr="00107EE8">
        <w:rPr>
          <w:rFonts w:eastAsiaTheme="minorEastAsia"/>
          <w:bCs/>
          <w:lang w:val="en-US" w:eastAsia="zh-CN"/>
        </w:rPr>
        <w:t>: defined as the time which starts when the packet is received in the transmit buffer and ends when the last bit of the packet is correctly delivered to the receiver.</w:t>
      </w:r>
    </w:p>
    <w:p w14:paraId="4060B11D" w14:textId="77777777" w:rsidR="00107EE8" w:rsidRPr="00107EE8" w:rsidRDefault="00107EE8" w:rsidP="00107EE8">
      <w:pPr>
        <w:jc w:val="both"/>
        <w:rPr>
          <w:rFonts w:eastAsiaTheme="minorEastAsia"/>
          <w:bCs/>
          <w:lang w:val="en-US" w:eastAsia="zh-CN"/>
        </w:rPr>
      </w:pPr>
      <w:r w:rsidRPr="002E5D69">
        <w:rPr>
          <w:rFonts w:eastAsiaTheme="minorEastAsia"/>
          <w:b/>
          <w:bCs/>
          <w:u w:val="single"/>
          <w:lang w:val="en-US" w:eastAsia="zh-CN"/>
        </w:rPr>
        <w:t>UE average latency</w:t>
      </w:r>
      <w:r w:rsidRPr="00107EE8">
        <w:rPr>
          <w:rFonts w:eastAsiaTheme="minorEastAsia"/>
          <w:bCs/>
          <w:lang w:val="en-US" w:eastAsia="zh-CN"/>
        </w:rPr>
        <w:t>: defined as the average packet latency for a UE</w:t>
      </w:r>
    </w:p>
    <w:p w14:paraId="58777F99" w14:textId="2AD39629" w:rsidR="00107EE8" w:rsidRPr="00107EE8" w:rsidRDefault="00107EE8" w:rsidP="00107EE8">
      <w:pPr>
        <w:jc w:val="both"/>
        <w:rPr>
          <w:rFonts w:eastAsiaTheme="minorEastAsia"/>
          <w:bCs/>
          <w:lang w:val="en-US" w:eastAsia="zh-CN"/>
        </w:rPr>
      </w:pPr>
      <w:r w:rsidRPr="002E5D69">
        <w:rPr>
          <w:rFonts w:eastAsiaTheme="minorEastAsia"/>
          <w:b/>
          <w:bCs/>
          <w:u w:val="single"/>
          <w:lang w:val="en-US" w:eastAsia="zh-CN"/>
        </w:rPr>
        <w:t>UE average latency CDF</w:t>
      </w:r>
      <w:r w:rsidRPr="00107EE8">
        <w:rPr>
          <w:rFonts w:eastAsiaTheme="minorEastAsia"/>
          <w:bCs/>
          <w:lang w:val="en-US" w:eastAsia="zh-CN"/>
        </w:rPr>
        <w:t xml:space="preserve">: The CDF of the </w:t>
      </w:r>
      <w:r w:rsidR="00F52352">
        <w:rPr>
          <w:rFonts w:eastAsiaTheme="minorEastAsia"/>
          <w:bCs/>
          <w:lang w:val="en-US" w:eastAsia="zh-CN"/>
        </w:rPr>
        <w:t xml:space="preserve">UE </w:t>
      </w:r>
      <w:r w:rsidRPr="00107EE8">
        <w:rPr>
          <w:rFonts w:eastAsiaTheme="minorEastAsia"/>
          <w:bCs/>
          <w:lang w:val="en-US" w:eastAsia="zh-CN"/>
        </w:rPr>
        <w:t xml:space="preserve">average </w:t>
      </w:r>
      <w:r w:rsidR="00150251" w:rsidRPr="00107EE8">
        <w:rPr>
          <w:rFonts w:eastAsiaTheme="minorEastAsia"/>
          <w:bCs/>
          <w:lang w:val="en-US" w:eastAsia="zh-CN"/>
        </w:rPr>
        <w:t xml:space="preserve">latency </w:t>
      </w:r>
      <w:r w:rsidRPr="00107EE8">
        <w:rPr>
          <w:rFonts w:eastAsiaTheme="minorEastAsia"/>
          <w:bCs/>
          <w:lang w:val="en-US" w:eastAsia="zh-CN"/>
        </w:rPr>
        <w:t>for all users.</w:t>
      </w:r>
    </w:p>
    <w:p w14:paraId="219E4BA3" w14:textId="772CEFD0" w:rsidR="00527C23" w:rsidRPr="002A4560" w:rsidRDefault="00107EE8" w:rsidP="00107EE8">
      <w:pPr>
        <w:jc w:val="both"/>
        <w:rPr>
          <w:rFonts w:eastAsiaTheme="minorEastAsia"/>
          <w:bCs/>
          <w:lang w:val="en-US" w:eastAsia="zh-CN"/>
        </w:rPr>
      </w:pPr>
      <w:r w:rsidRPr="002E5D69">
        <w:rPr>
          <w:rFonts w:eastAsiaTheme="minorEastAsia"/>
          <w:b/>
          <w:bCs/>
          <w:u w:val="single"/>
          <w:lang w:val="en-US" w:eastAsia="zh-CN"/>
        </w:rPr>
        <w:t>Mean/5%/50%/95% of UE average latency</w:t>
      </w:r>
      <w:r w:rsidRPr="00107EE8">
        <w:rPr>
          <w:rFonts w:eastAsiaTheme="minorEastAsia"/>
          <w:bCs/>
          <w:lang w:val="en-US" w:eastAsia="zh-CN"/>
        </w:rPr>
        <w:t>: The mean/5%/50%/95%</w:t>
      </w:r>
      <w:r w:rsidR="00245E04">
        <w:rPr>
          <w:rFonts w:eastAsiaTheme="minorEastAsia"/>
          <w:bCs/>
          <w:lang w:val="en-US" w:eastAsia="zh-CN"/>
        </w:rPr>
        <w:t xml:space="preserve"> </w:t>
      </w:r>
      <w:r w:rsidR="00245E04" w:rsidRPr="00107EE8">
        <w:rPr>
          <w:rFonts w:eastAsiaTheme="minorEastAsia"/>
          <w:bCs/>
          <w:lang w:val="en-US" w:eastAsia="zh-CN"/>
        </w:rPr>
        <w:t>value</w:t>
      </w:r>
      <w:r w:rsidRPr="00107EE8">
        <w:rPr>
          <w:rFonts w:eastAsiaTheme="minorEastAsia"/>
          <w:bCs/>
          <w:lang w:val="en-US" w:eastAsia="zh-CN"/>
        </w:rPr>
        <w:t xml:space="preserve"> of </w:t>
      </w:r>
      <w:r w:rsidR="0083432A" w:rsidRPr="0083432A">
        <w:rPr>
          <w:rFonts w:eastAsiaTheme="minorEastAsia"/>
          <w:bCs/>
          <w:lang w:val="en-US" w:eastAsia="zh-CN"/>
        </w:rPr>
        <w:t>UE average latency</w:t>
      </w:r>
      <w:r w:rsidRPr="00107EE8">
        <w:rPr>
          <w:rFonts w:eastAsiaTheme="minorEastAsia"/>
          <w:bCs/>
          <w:lang w:val="en-US" w:eastAsia="zh-CN"/>
        </w:rPr>
        <w:t xml:space="preserve"> for all users.</w:t>
      </w:r>
    </w:p>
    <w:p w14:paraId="0A02BF77" w14:textId="3F5F2646" w:rsidR="000336F7" w:rsidRDefault="000336F7" w:rsidP="000336F7">
      <w:pPr>
        <w:tabs>
          <w:tab w:val="num" w:pos="720"/>
        </w:tabs>
        <w:spacing w:beforeLines="50" w:afterLines="50" w:after="120"/>
        <w:rPr>
          <w:b/>
          <w:bCs/>
          <w:i/>
          <w:lang w:eastAsia="zh-CN"/>
        </w:rPr>
      </w:pPr>
      <w:r w:rsidRPr="00881E9B">
        <w:rPr>
          <w:b/>
          <w:i/>
        </w:rPr>
        <w:t xml:space="preserve">Proposal </w:t>
      </w:r>
      <w:r w:rsidRPr="00881E9B">
        <w:rPr>
          <w:b/>
          <w:i/>
        </w:rPr>
        <w:fldChar w:fldCharType="begin"/>
      </w:r>
      <w:r w:rsidRPr="00881E9B">
        <w:rPr>
          <w:b/>
          <w:i/>
        </w:rPr>
        <w:instrText xml:space="preserve"> SEQ Proposal \* ARABIC </w:instrText>
      </w:r>
      <w:r w:rsidRPr="00881E9B">
        <w:rPr>
          <w:b/>
          <w:i/>
        </w:rPr>
        <w:fldChar w:fldCharType="separate"/>
      </w:r>
      <w:r w:rsidR="00872540">
        <w:rPr>
          <w:b/>
          <w:i/>
          <w:noProof/>
        </w:rPr>
        <w:t>13</w:t>
      </w:r>
      <w:r w:rsidRPr="00881E9B">
        <w:rPr>
          <w:b/>
          <w:i/>
        </w:rPr>
        <w:fldChar w:fldCharType="end"/>
      </w:r>
      <w:r w:rsidRPr="00881E9B">
        <w:rPr>
          <w:b/>
          <w:i/>
        </w:rPr>
        <w:t>:</w:t>
      </w:r>
      <w:r w:rsidRPr="009B5272">
        <w:rPr>
          <w:b/>
          <w:bCs/>
          <w:i/>
          <w:lang w:eastAsia="zh-CN"/>
        </w:rPr>
        <w:t xml:space="preserve"> </w:t>
      </w:r>
      <w:r>
        <w:rPr>
          <w:b/>
          <w:bCs/>
          <w:i/>
          <w:lang w:eastAsia="zh-CN"/>
        </w:rPr>
        <w:t xml:space="preserve">For </w:t>
      </w:r>
      <w:r w:rsidR="003365EE">
        <w:rPr>
          <w:b/>
          <w:bCs/>
          <w:i/>
          <w:lang w:eastAsia="zh-CN"/>
        </w:rPr>
        <w:t>latency</w:t>
      </w:r>
      <w:r w:rsidRPr="00357981">
        <w:rPr>
          <w:b/>
          <w:bCs/>
          <w:i/>
          <w:lang w:eastAsia="zh-CN"/>
        </w:rPr>
        <w:t xml:space="preserve"> </w:t>
      </w:r>
      <w:r w:rsidR="00245E04">
        <w:rPr>
          <w:b/>
          <w:bCs/>
          <w:i/>
          <w:lang w:eastAsia="zh-CN"/>
        </w:rPr>
        <w:t>related performance metric in</w:t>
      </w:r>
      <w:r w:rsidRPr="00357981">
        <w:rPr>
          <w:b/>
          <w:bCs/>
          <w:i/>
          <w:lang w:eastAsia="zh-CN"/>
        </w:rPr>
        <w:t xml:space="preserve"> SLS</w:t>
      </w:r>
      <w:r>
        <w:rPr>
          <w:b/>
          <w:bCs/>
          <w:i/>
          <w:lang w:eastAsia="zh-CN"/>
        </w:rPr>
        <w:t>, use the following definition.</w:t>
      </w:r>
    </w:p>
    <w:p w14:paraId="7EF34774" w14:textId="77777777" w:rsidR="00496975" w:rsidRPr="00496975" w:rsidRDefault="00496975" w:rsidP="00496975">
      <w:pPr>
        <w:pStyle w:val="aff"/>
        <w:numPr>
          <w:ilvl w:val="0"/>
          <w:numId w:val="8"/>
        </w:numPr>
        <w:ind w:leftChars="0"/>
        <w:jc w:val="both"/>
        <w:rPr>
          <w:rFonts w:eastAsiaTheme="minorEastAsia"/>
          <w:b/>
          <w:bCs/>
          <w:i/>
          <w:lang w:eastAsia="zh-CN"/>
        </w:rPr>
      </w:pPr>
      <w:r w:rsidRPr="00496975">
        <w:rPr>
          <w:rFonts w:eastAsiaTheme="minorEastAsia"/>
          <w:b/>
          <w:bCs/>
          <w:i/>
          <w:lang w:eastAsia="zh-CN"/>
        </w:rPr>
        <w:t>Packet latency: defined as the time which starts when the packet is received in the transmit buffer and ends when the last bit of the packet is correctly delivered to the receiver.</w:t>
      </w:r>
    </w:p>
    <w:p w14:paraId="56092E17" w14:textId="77777777" w:rsidR="00496975" w:rsidRPr="00496975" w:rsidRDefault="00496975" w:rsidP="00496975">
      <w:pPr>
        <w:pStyle w:val="aff"/>
        <w:numPr>
          <w:ilvl w:val="0"/>
          <w:numId w:val="8"/>
        </w:numPr>
        <w:ind w:leftChars="0"/>
        <w:jc w:val="both"/>
        <w:rPr>
          <w:rFonts w:eastAsiaTheme="minorEastAsia"/>
          <w:b/>
          <w:bCs/>
          <w:i/>
          <w:lang w:eastAsia="zh-CN"/>
        </w:rPr>
      </w:pPr>
      <w:r w:rsidRPr="00496975">
        <w:rPr>
          <w:rFonts w:eastAsiaTheme="minorEastAsia"/>
          <w:b/>
          <w:bCs/>
          <w:i/>
          <w:lang w:eastAsia="zh-CN"/>
        </w:rPr>
        <w:t>UE average latency: defined as the average packet latency for a UE</w:t>
      </w:r>
    </w:p>
    <w:p w14:paraId="7381BED1" w14:textId="77777777" w:rsidR="003E2F87" w:rsidRPr="003E2F87" w:rsidRDefault="003E2F87" w:rsidP="003E2F87">
      <w:pPr>
        <w:pStyle w:val="aff"/>
        <w:numPr>
          <w:ilvl w:val="0"/>
          <w:numId w:val="8"/>
        </w:numPr>
        <w:ind w:leftChars="0"/>
        <w:jc w:val="both"/>
        <w:rPr>
          <w:rFonts w:eastAsiaTheme="minorEastAsia"/>
          <w:b/>
          <w:bCs/>
          <w:i/>
          <w:lang w:eastAsia="zh-CN"/>
        </w:rPr>
      </w:pPr>
      <w:r w:rsidRPr="003E2F87">
        <w:rPr>
          <w:rFonts w:eastAsiaTheme="minorEastAsia"/>
          <w:b/>
          <w:bCs/>
          <w:i/>
          <w:lang w:eastAsia="zh-CN"/>
        </w:rPr>
        <w:t>UE average latency CDF: The CDF of the UE average latency for all users.</w:t>
      </w:r>
    </w:p>
    <w:p w14:paraId="778A687C" w14:textId="0F8138FA" w:rsidR="002D54F7" w:rsidRPr="003E2F87" w:rsidRDefault="003E2F87" w:rsidP="003E2F87">
      <w:pPr>
        <w:pStyle w:val="aff"/>
        <w:numPr>
          <w:ilvl w:val="0"/>
          <w:numId w:val="8"/>
        </w:numPr>
        <w:ind w:leftChars="0"/>
        <w:jc w:val="both"/>
        <w:rPr>
          <w:rFonts w:eastAsiaTheme="minorEastAsia"/>
          <w:b/>
          <w:bCs/>
          <w:i/>
          <w:lang w:eastAsia="zh-CN"/>
        </w:rPr>
      </w:pPr>
      <w:r w:rsidRPr="003E2F87">
        <w:rPr>
          <w:rFonts w:eastAsiaTheme="minorEastAsia"/>
          <w:b/>
          <w:bCs/>
          <w:i/>
          <w:lang w:eastAsia="zh-CN"/>
        </w:rPr>
        <w:t>Mean/5%/50%/95% of UE average latency: The mean/5%/50%/95%</w:t>
      </w:r>
      <w:r w:rsidR="00245E04" w:rsidRPr="00245E04">
        <w:rPr>
          <w:rFonts w:eastAsiaTheme="minorEastAsia"/>
          <w:b/>
          <w:bCs/>
          <w:i/>
          <w:lang w:eastAsia="zh-CN"/>
        </w:rPr>
        <w:t xml:space="preserve"> </w:t>
      </w:r>
      <w:r w:rsidR="00245E04" w:rsidRPr="003E2F87">
        <w:rPr>
          <w:rFonts w:eastAsiaTheme="minorEastAsia"/>
          <w:b/>
          <w:bCs/>
          <w:i/>
          <w:lang w:eastAsia="zh-CN"/>
        </w:rPr>
        <w:t>value</w:t>
      </w:r>
      <w:r w:rsidRPr="003E2F87">
        <w:rPr>
          <w:rFonts w:eastAsiaTheme="minorEastAsia"/>
          <w:b/>
          <w:bCs/>
          <w:i/>
          <w:lang w:eastAsia="zh-CN"/>
        </w:rPr>
        <w:t xml:space="preserve"> of UE average latency for all users.</w:t>
      </w:r>
    </w:p>
    <w:p w14:paraId="250F8FC8" w14:textId="6B73799A" w:rsidR="00F959FB" w:rsidRPr="00877478" w:rsidRDefault="00877478" w:rsidP="00877478">
      <w:pPr>
        <w:pStyle w:val="4"/>
        <w:rPr>
          <w:rFonts w:ascii="Cambria" w:hAnsi="Cambria"/>
          <w:sz w:val="26"/>
          <w:szCs w:val="26"/>
        </w:rPr>
      </w:pPr>
      <w:r w:rsidRPr="00877478">
        <w:rPr>
          <w:rFonts w:ascii="Cambria" w:hAnsi="Cambria"/>
          <w:sz w:val="26"/>
          <w:szCs w:val="26"/>
        </w:rPr>
        <w:t>Resource utilization</w:t>
      </w:r>
    </w:p>
    <w:p w14:paraId="46C4A161" w14:textId="425EA657" w:rsidR="00E92436" w:rsidRDefault="00E92436" w:rsidP="00E92436">
      <w:pPr>
        <w:jc w:val="both"/>
        <w:rPr>
          <w:rFonts w:eastAsiaTheme="minorEastAsia"/>
          <w:bCs/>
          <w:lang w:eastAsia="zh-CN"/>
        </w:rPr>
      </w:pPr>
      <w:r>
        <w:rPr>
          <w:rFonts w:eastAsiaTheme="minorEastAsia"/>
          <w:bCs/>
          <w:lang w:eastAsia="zh-CN"/>
        </w:rPr>
        <w:t xml:space="preserve">There was a definition on </w:t>
      </w:r>
      <w:r w:rsidR="00E21F3C">
        <w:rPr>
          <w:rFonts w:eastAsiaTheme="minorEastAsia"/>
          <w:bCs/>
          <w:lang w:eastAsia="zh-CN"/>
        </w:rPr>
        <w:t>RU</w:t>
      </w:r>
      <w:r>
        <w:rPr>
          <w:rFonts w:eastAsiaTheme="minorEastAsia"/>
          <w:bCs/>
          <w:lang w:eastAsia="zh-CN"/>
        </w:rPr>
        <w:t xml:space="preserve"> (</w:t>
      </w:r>
      <w:r w:rsidR="00E21F3C" w:rsidRPr="00E21F3C">
        <w:rPr>
          <w:rFonts w:eastAsiaTheme="minorEastAsia"/>
          <w:bCs/>
          <w:lang w:eastAsia="zh-CN"/>
        </w:rPr>
        <w:t>Resource utilization</w:t>
      </w:r>
      <w:r>
        <w:rPr>
          <w:rFonts w:eastAsiaTheme="minorEastAsia"/>
          <w:bCs/>
          <w:lang w:eastAsia="zh-CN"/>
        </w:rPr>
        <w:t xml:space="preserve">) </w:t>
      </w:r>
      <w:r>
        <w:rPr>
          <w:rFonts w:eastAsiaTheme="minorEastAsia" w:hint="eastAsia"/>
          <w:bCs/>
          <w:lang w:eastAsia="zh-CN"/>
        </w:rPr>
        <w:t>in</w:t>
      </w:r>
      <w:r>
        <w:rPr>
          <w:rFonts w:eastAsiaTheme="minorEastAsia"/>
          <w:bCs/>
          <w:lang w:eastAsia="zh-CN"/>
        </w:rPr>
        <w:t xml:space="preserve"> </w:t>
      </w:r>
      <w:r w:rsidR="00DC1708">
        <w:rPr>
          <w:rFonts w:eastAsiaTheme="minorEastAsia"/>
          <w:bCs/>
          <w:lang w:eastAsia="zh-CN"/>
        </w:rPr>
        <w:t>TR 36.814</w:t>
      </w:r>
      <w:r>
        <w:rPr>
          <w:rFonts w:eastAsiaTheme="minorEastAsia"/>
          <w:bCs/>
          <w:lang w:eastAsia="zh-CN"/>
        </w:rPr>
        <w:t xml:space="preserve"> as following</w:t>
      </w:r>
      <w:r w:rsidR="00443EEB">
        <w:rPr>
          <w:rFonts w:eastAsiaTheme="minorEastAsia"/>
          <w:bCs/>
          <w:lang w:eastAsia="zh-CN"/>
        </w:rPr>
        <w:t xml:space="preserve"> </w:t>
      </w:r>
      <w:r w:rsidR="00443EEB">
        <w:rPr>
          <w:rFonts w:eastAsiaTheme="minorEastAsia"/>
          <w:bCs/>
          <w:lang w:eastAsia="zh-CN"/>
        </w:rPr>
        <w:fldChar w:fldCharType="begin"/>
      </w:r>
      <w:r w:rsidR="00443EEB">
        <w:rPr>
          <w:rFonts w:eastAsiaTheme="minorEastAsia"/>
          <w:bCs/>
          <w:lang w:eastAsia="zh-CN"/>
        </w:rPr>
        <w:instrText xml:space="preserve"> REF _Ref109742860 \n \h </w:instrText>
      </w:r>
      <w:r w:rsidR="00443EEB">
        <w:rPr>
          <w:rFonts w:eastAsiaTheme="minorEastAsia"/>
          <w:bCs/>
          <w:lang w:eastAsia="zh-CN"/>
        </w:rPr>
      </w:r>
      <w:r w:rsidR="00443EEB">
        <w:rPr>
          <w:rFonts w:eastAsiaTheme="minorEastAsia"/>
          <w:bCs/>
          <w:lang w:eastAsia="zh-CN"/>
        </w:rPr>
        <w:fldChar w:fldCharType="separate"/>
      </w:r>
      <w:r w:rsidR="00872540">
        <w:rPr>
          <w:rFonts w:eastAsiaTheme="minorEastAsia"/>
          <w:bCs/>
          <w:lang w:eastAsia="zh-CN"/>
        </w:rPr>
        <w:t>[13]</w:t>
      </w:r>
      <w:r w:rsidR="00443EEB">
        <w:rPr>
          <w:rFonts w:eastAsiaTheme="minorEastAsia"/>
          <w:bCs/>
          <w:lang w:eastAsia="zh-CN"/>
        </w:rPr>
        <w:fldChar w:fldCharType="end"/>
      </w:r>
      <w:r>
        <w:rPr>
          <w:rFonts w:eastAsiaTheme="minorEastAsia"/>
          <w:bCs/>
          <w:lang w:eastAsia="zh-CN"/>
        </w:rPr>
        <w:t>.</w:t>
      </w:r>
    </w:p>
    <w:tbl>
      <w:tblPr>
        <w:tblStyle w:val="af7"/>
        <w:tblW w:w="0" w:type="auto"/>
        <w:tblLook w:val="04A0" w:firstRow="1" w:lastRow="0" w:firstColumn="1" w:lastColumn="0" w:noHBand="0" w:noVBand="1"/>
      </w:tblPr>
      <w:tblGrid>
        <w:gridCol w:w="9629"/>
      </w:tblGrid>
      <w:tr w:rsidR="00785329" w14:paraId="770D33AD" w14:textId="77777777" w:rsidTr="00785329">
        <w:tc>
          <w:tcPr>
            <w:tcW w:w="10194" w:type="dxa"/>
          </w:tcPr>
          <w:p w14:paraId="0234619E" w14:textId="13656464" w:rsidR="00785329" w:rsidRDefault="00785329" w:rsidP="00E90AB2">
            <w:pPr>
              <w:jc w:val="both"/>
              <w:rPr>
                <w:rFonts w:eastAsiaTheme="minorEastAsia"/>
                <w:bCs/>
                <w:lang w:eastAsia="zh-CN"/>
              </w:rPr>
            </w:pPr>
            <w:r>
              <w:rPr>
                <w:rFonts w:eastAsiaTheme="minorEastAsia" w:hint="eastAsia"/>
                <w:bCs/>
                <w:lang w:eastAsia="zh-CN"/>
              </w:rPr>
              <w:t>[</w:t>
            </w:r>
            <w:r w:rsidRPr="00527C23">
              <w:rPr>
                <w:rFonts w:eastAsiaTheme="minorEastAsia"/>
                <w:bCs/>
                <w:lang w:eastAsia="zh-CN"/>
              </w:rPr>
              <w:t xml:space="preserve">TR </w:t>
            </w:r>
            <w:r w:rsidR="0091647C">
              <w:rPr>
                <w:rFonts w:eastAsiaTheme="minorEastAsia"/>
                <w:bCs/>
                <w:lang w:eastAsia="zh-CN"/>
              </w:rPr>
              <w:t>36.814</w:t>
            </w:r>
            <w:r>
              <w:rPr>
                <w:rFonts w:eastAsiaTheme="minorEastAsia"/>
                <w:bCs/>
                <w:lang w:eastAsia="zh-CN"/>
              </w:rPr>
              <w:t xml:space="preserve">, clause </w:t>
            </w:r>
            <w:r w:rsidR="0091647C">
              <w:rPr>
                <w:rFonts w:eastAsiaTheme="minorEastAsia"/>
                <w:bCs/>
                <w:lang w:eastAsia="zh-CN"/>
              </w:rPr>
              <w:t>A.2.1.3.2</w:t>
            </w:r>
            <w:r>
              <w:rPr>
                <w:rFonts w:eastAsiaTheme="minorEastAsia"/>
                <w:bCs/>
                <w:lang w:eastAsia="zh-CN"/>
              </w:rPr>
              <w:t>]</w:t>
            </w:r>
          </w:p>
          <w:p w14:paraId="573B04DC" w14:textId="77777777" w:rsidR="00A5195D" w:rsidRPr="00A5195D" w:rsidRDefault="00A5195D" w:rsidP="00A5195D">
            <w:pPr>
              <w:jc w:val="both"/>
              <w:rPr>
                <w:lang w:val="en-US"/>
              </w:rPr>
            </w:pPr>
            <w:r w:rsidRPr="00A5195D">
              <w:rPr>
                <w:rFonts w:hint="eastAsia"/>
                <w:lang w:val="en-US"/>
              </w:rPr>
              <w:t>Resource utilization (RU)</w:t>
            </w:r>
          </w:p>
          <w:p w14:paraId="0E364B29" w14:textId="77777777" w:rsidR="00A5195D" w:rsidRPr="007638F4" w:rsidRDefault="00A5195D" w:rsidP="00A5195D">
            <w:pPr>
              <w:spacing w:before="0"/>
              <w:ind w:left="568" w:hanging="284"/>
              <w:rPr>
                <w:rFonts w:eastAsia="MS Mincho"/>
                <w:lang w:val="en-US"/>
              </w:rPr>
            </w:pPr>
            <w:r>
              <w:rPr>
                <w:rFonts w:eastAsia="MS Mincho" w:hint="eastAsia"/>
                <w:lang w:val="en-US"/>
              </w:rPr>
              <w:t>-</w:t>
            </w:r>
            <w:r>
              <w:rPr>
                <w:rFonts w:eastAsia="MS Mincho" w:hint="eastAsia"/>
                <w:lang w:val="en-US"/>
              </w:rPr>
              <w:tab/>
            </w:r>
            <w:r w:rsidRPr="007638F4">
              <w:rPr>
                <w:rFonts w:eastAsia="MS Mincho" w:hint="eastAsia"/>
                <w:lang w:val="en-US"/>
              </w:rPr>
              <w:t>Resource utilization = Number of RB per cell used by traffic during observation time / Total number of RB per cell available for traffic over observation time</w:t>
            </w:r>
          </w:p>
          <w:p w14:paraId="34C4A57B" w14:textId="7EC4BB10" w:rsidR="00785329" w:rsidRPr="008E5BCC" w:rsidRDefault="00A5195D" w:rsidP="008E5BCC">
            <w:pPr>
              <w:spacing w:before="0"/>
              <w:ind w:leftChars="342" w:left="968" w:hanging="284"/>
              <w:rPr>
                <w:rFonts w:eastAsia="MS Mincho"/>
                <w:lang w:val="en-US"/>
              </w:rPr>
            </w:pPr>
            <w:r>
              <w:rPr>
                <w:rFonts w:eastAsia="MS Mincho" w:hint="eastAsia"/>
                <w:lang w:val="en-US"/>
              </w:rPr>
              <w:t>-</w:t>
            </w:r>
            <w:r>
              <w:rPr>
                <w:rFonts w:eastAsia="MS Mincho" w:hint="eastAsia"/>
                <w:lang w:val="en-US"/>
              </w:rPr>
              <w:tab/>
            </w:r>
            <w:r w:rsidRPr="007638F4">
              <w:rPr>
                <w:rFonts w:eastAsia="MS Mincho" w:hint="eastAsia"/>
                <w:lang w:val="en-US"/>
              </w:rPr>
              <w:t xml:space="preserve">In case of MU-MIMO, one RB allocated to N users within a cell is counted as used N times </w:t>
            </w:r>
          </w:p>
        </w:tc>
      </w:tr>
    </w:tbl>
    <w:p w14:paraId="1B0B168B" w14:textId="36952A44" w:rsidR="000E1393" w:rsidRDefault="00E32189">
      <w:pPr>
        <w:jc w:val="both"/>
        <w:rPr>
          <w:rFonts w:eastAsiaTheme="minorEastAsia"/>
          <w:bCs/>
          <w:lang w:eastAsia="zh-CN"/>
        </w:rPr>
      </w:pPr>
      <w:r>
        <w:rPr>
          <w:rFonts w:eastAsiaTheme="minorEastAsia"/>
          <w:bCs/>
          <w:lang w:eastAsia="zh-CN"/>
        </w:rPr>
        <w:t xml:space="preserve">The RU defined in TR 36.814 is an important metric to </w:t>
      </w:r>
      <w:r w:rsidR="00A410FC" w:rsidRPr="00A410FC">
        <w:rPr>
          <w:rFonts w:eastAsiaTheme="minorEastAsia"/>
          <w:bCs/>
          <w:lang w:eastAsia="zh-CN"/>
        </w:rPr>
        <w:t>indicate the system load</w:t>
      </w:r>
      <w:r w:rsidR="00A410FC">
        <w:rPr>
          <w:rFonts w:eastAsiaTheme="minorEastAsia"/>
          <w:bCs/>
          <w:lang w:eastAsia="zh-CN"/>
        </w:rPr>
        <w:t xml:space="preserve"> for one </w:t>
      </w:r>
      <w:r w:rsidR="000E1393">
        <w:rPr>
          <w:rFonts w:eastAsiaTheme="minorEastAsia"/>
          <w:bCs/>
          <w:lang w:eastAsia="zh-CN"/>
        </w:rPr>
        <w:t>link direction (</w:t>
      </w:r>
      <w:r w:rsidR="000E1393">
        <w:rPr>
          <w:rFonts w:eastAsiaTheme="minorEastAsia" w:hint="eastAsia"/>
          <w:bCs/>
          <w:lang w:eastAsia="zh-CN"/>
        </w:rPr>
        <w:t>DL</w:t>
      </w:r>
      <w:r w:rsidR="000E1393">
        <w:rPr>
          <w:rFonts w:eastAsiaTheme="minorEastAsia"/>
          <w:bCs/>
          <w:lang w:eastAsia="zh-CN"/>
        </w:rPr>
        <w:t xml:space="preserve"> or UL).</w:t>
      </w:r>
      <w:r w:rsidR="00415368">
        <w:rPr>
          <w:rFonts w:eastAsiaTheme="minorEastAsia"/>
          <w:bCs/>
          <w:lang w:eastAsia="zh-CN"/>
        </w:rPr>
        <w:t xml:space="preserve"> </w:t>
      </w:r>
      <w:r w:rsidR="000E1393">
        <w:rPr>
          <w:rFonts w:eastAsiaTheme="minorEastAsia" w:hint="eastAsia"/>
          <w:bCs/>
          <w:lang w:eastAsia="zh-CN"/>
        </w:rPr>
        <w:t>N</w:t>
      </w:r>
      <w:r w:rsidR="000E1393">
        <w:rPr>
          <w:rFonts w:eastAsiaTheme="minorEastAsia"/>
          <w:bCs/>
          <w:lang w:eastAsia="zh-CN"/>
        </w:rPr>
        <w:t xml:space="preserve">evertheless, </w:t>
      </w:r>
      <w:r w:rsidR="005C4A08">
        <w:rPr>
          <w:rFonts w:eastAsiaTheme="minorEastAsia"/>
          <w:bCs/>
          <w:lang w:eastAsia="zh-CN"/>
        </w:rPr>
        <w:t xml:space="preserve">the RU defined in TR 36.814 is not enough </w:t>
      </w:r>
      <w:r w:rsidR="00415368">
        <w:rPr>
          <w:rFonts w:eastAsiaTheme="minorEastAsia"/>
          <w:bCs/>
          <w:lang w:eastAsia="zh-CN"/>
        </w:rPr>
        <w:t>to:</w:t>
      </w:r>
    </w:p>
    <w:p w14:paraId="0CF2F71D" w14:textId="2A945754" w:rsidR="00DF382D" w:rsidRDefault="00415368" w:rsidP="00DF382D">
      <w:pPr>
        <w:pStyle w:val="aff"/>
        <w:numPr>
          <w:ilvl w:val="0"/>
          <w:numId w:val="8"/>
        </w:numPr>
        <w:ind w:leftChars="0"/>
        <w:jc w:val="both"/>
        <w:rPr>
          <w:rFonts w:eastAsiaTheme="minorEastAsia"/>
          <w:bCs/>
          <w:lang w:eastAsia="zh-CN"/>
        </w:rPr>
      </w:pPr>
      <w:r>
        <w:rPr>
          <w:rFonts w:eastAsiaTheme="minorEastAsia"/>
          <w:bCs/>
          <w:lang w:eastAsia="zh-CN"/>
        </w:rPr>
        <w:lastRenderedPageBreak/>
        <w:t xml:space="preserve">reflect the impact of </w:t>
      </w:r>
      <w:r w:rsidR="00471517" w:rsidRPr="008E4568">
        <w:rPr>
          <w:rFonts w:eastAsiaTheme="minorEastAsia"/>
          <w:bCs/>
          <w:lang w:eastAsia="zh-CN"/>
        </w:rPr>
        <w:t>guard band of the SBFD</w:t>
      </w:r>
      <w:r w:rsidR="00471517">
        <w:rPr>
          <w:rFonts w:eastAsiaTheme="minorEastAsia"/>
          <w:bCs/>
          <w:lang w:eastAsia="zh-CN"/>
        </w:rPr>
        <w:t>.</w:t>
      </w:r>
    </w:p>
    <w:p w14:paraId="2A3F1D1A" w14:textId="1616900F" w:rsidR="00471517" w:rsidRPr="00DF382D" w:rsidRDefault="00415368" w:rsidP="00DF382D">
      <w:pPr>
        <w:pStyle w:val="aff"/>
        <w:numPr>
          <w:ilvl w:val="0"/>
          <w:numId w:val="8"/>
        </w:numPr>
        <w:ind w:leftChars="0"/>
        <w:jc w:val="both"/>
        <w:rPr>
          <w:rFonts w:eastAsiaTheme="minorEastAsia"/>
          <w:bCs/>
          <w:lang w:eastAsia="zh-CN"/>
        </w:rPr>
      </w:pPr>
      <w:r>
        <w:rPr>
          <w:rFonts w:eastAsiaTheme="minorEastAsia"/>
          <w:bCs/>
          <w:lang w:eastAsia="zh-CN"/>
        </w:rPr>
        <w:t xml:space="preserve">make </w:t>
      </w:r>
      <w:r w:rsidR="002E6477">
        <w:rPr>
          <w:rFonts w:eastAsiaTheme="minorEastAsia"/>
          <w:bCs/>
          <w:lang w:eastAsia="zh-CN"/>
        </w:rPr>
        <w:t>c</w:t>
      </w:r>
      <w:r w:rsidR="009B4579">
        <w:rPr>
          <w:rFonts w:eastAsiaTheme="minorEastAsia"/>
          <w:bCs/>
          <w:lang w:eastAsia="zh-CN"/>
        </w:rPr>
        <w:t>ompar</w:t>
      </w:r>
      <w:r>
        <w:rPr>
          <w:rFonts w:eastAsiaTheme="minorEastAsia"/>
          <w:bCs/>
          <w:lang w:eastAsia="zh-CN"/>
        </w:rPr>
        <w:t xml:space="preserve">ison </w:t>
      </w:r>
      <w:r w:rsidR="009B4579">
        <w:rPr>
          <w:rFonts w:eastAsiaTheme="minorEastAsia"/>
          <w:bCs/>
          <w:lang w:eastAsia="zh-CN"/>
        </w:rPr>
        <w:t xml:space="preserve">between </w:t>
      </w:r>
      <w:r w:rsidR="00A04A14">
        <w:rPr>
          <w:rFonts w:eastAsia="MS Mincho"/>
          <w:lang w:val="en-US"/>
        </w:rPr>
        <w:t xml:space="preserve">SBFD deployment and legacy deployment, if they </w:t>
      </w:r>
      <w:r w:rsidR="008D3FA0">
        <w:rPr>
          <w:rFonts w:eastAsia="MS Mincho"/>
          <w:lang w:val="en-US"/>
        </w:rPr>
        <w:t>use</w:t>
      </w:r>
      <w:r w:rsidR="00A04A14">
        <w:rPr>
          <w:rFonts w:eastAsia="MS Mincho"/>
          <w:lang w:val="en-US"/>
        </w:rPr>
        <w:t xml:space="preserve"> </w:t>
      </w:r>
      <w:r w:rsidR="00FC6F7D">
        <w:rPr>
          <w:rFonts w:eastAsia="MS Mincho"/>
          <w:lang w:val="en-US"/>
        </w:rPr>
        <w:t>different</w:t>
      </w:r>
      <w:r w:rsidR="00A04A14">
        <w:rPr>
          <w:rFonts w:eastAsia="MS Mincho"/>
          <w:lang w:val="en-US"/>
        </w:rPr>
        <w:t xml:space="preserve"> </w:t>
      </w:r>
      <w:r w:rsidR="00ED0428">
        <w:rPr>
          <w:rFonts w:eastAsia="MS Mincho"/>
          <w:lang w:val="en-US"/>
        </w:rPr>
        <w:t xml:space="preserve">DL/UL </w:t>
      </w:r>
      <w:r w:rsidR="00B061ED">
        <w:rPr>
          <w:rFonts w:eastAsia="MS Mincho"/>
          <w:lang w:val="en-US"/>
        </w:rPr>
        <w:t xml:space="preserve">resource </w:t>
      </w:r>
      <w:r w:rsidR="00ED0428">
        <w:rPr>
          <w:rFonts w:eastAsia="MS Mincho"/>
          <w:lang w:val="en-US"/>
        </w:rPr>
        <w:t>ratio.</w:t>
      </w:r>
    </w:p>
    <w:p w14:paraId="7FCE3352" w14:textId="6379713C" w:rsidR="0093009F" w:rsidRDefault="009307EE" w:rsidP="00EA5099">
      <w:pPr>
        <w:jc w:val="both"/>
        <w:rPr>
          <w:rFonts w:eastAsiaTheme="minorEastAsia"/>
          <w:bCs/>
          <w:lang w:val="en-US" w:eastAsia="zh-CN"/>
        </w:rPr>
      </w:pPr>
      <w:r>
        <w:rPr>
          <w:rFonts w:eastAsiaTheme="minorEastAsia"/>
          <w:bCs/>
          <w:lang w:eastAsia="zh-CN"/>
        </w:rPr>
        <w:t xml:space="preserve">We think </w:t>
      </w:r>
      <w:r w:rsidR="006A005C">
        <w:rPr>
          <w:rFonts w:eastAsiaTheme="minorEastAsia"/>
          <w:bCs/>
          <w:lang w:val="en-US" w:eastAsia="zh-CN"/>
        </w:rPr>
        <w:t xml:space="preserve">two </w:t>
      </w:r>
      <w:r w:rsidR="00B83D2B" w:rsidRPr="00B83D2B">
        <w:rPr>
          <w:rFonts w:eastAsiaTheme="minorEastAsia"/>
          <w:bCs/>
          <w:lang w:val="en-US" w:eastAsia="zh-CN"/>
        </w:rPr>
        <w:t xml:space="preserve">types of RU </w:t>
      </w:r>
      <w:r>
        <w:rPr>
          <w:rFonts w:eastAsiaTheme="minorEastAsia"/>
          <w:bCs/>
          <w:lang w:val="en-US" w:eastAsia="zh-CN"/>
        </w:rPr>
        <w:t>can be</w:t>
      </w:r>
      <w:r w:rsidRPr="00B83D2B">
        <w:rPr>
          <w:rFonts w:eastAsiaTheme="minorEastAsia"/>
          <w:bCs/>
          <w:lang w:val="en-US" w:eastAsia="zh-CN"/>
        </w:rPr>
        <w:t xml:space="preserve"> </w:t>
      </w:r>
      <w:r w:rsidR="00B83D2B" w:rsidRPr="00B83D2B">
        <w:rPr>
          <w:rFonts w:eastAsiaTheme="minorEastAsia"/>
          <w:bCs/>
          <w:lang w:val="en-US" w:eastAsia="zh-CN"/>
        </w:rPr>
        <w:t>defined</w:t>
      </w:r>
      <w:r w:rsidR="00B83D2B">
        <w:rPr>
          <w:rFonts w:eastAsiaTheme="minorEastAsia"/>
          <w:bCs/>
          <w:lang w:val="en-US" w:eastAsia="zh-CN"/>
        </w:rPr>
        <w:t xml:space="preserve"> for SBFD evaluation</w:t>
      </w:r>
      <w:r>
        <w:rPr>
          <w:rFonts w:eastAsiaTheme="minorEastAsia"/>
          <w:bCs/>
          <w:lang w:val="en-US" w:eastAsia="zh-CN"/>
        </w:rPr>
        <w:t>:</w:t>
      </w:r>
    </w:p>
    <w:p w14:paraId="005E37F5" w14:textId="12E4A41E" w:rsidR="0082638A" w:rsidRPr="009307EE" w:rsidRDefault="0082638A" w:rsidP="0082638A">
      <w:pPr>
        <w:pStyle w:val="aff"/>
        <w:numPr>
          <w:ilvl w:val="0"/>
          <w:numId w:val="8"/>
        </w:numPr>
        <w:ind w:leftChars="0"/>
        <w:jc w:val="both"/>
        <w:rPr>
          <w:rFonts w:eastAsiaTheme="minorEastAsia"/>
          <w:bCs/>
          <w:lang w:val="en-US" w:eastAsia="zh-CN"/>
        </w:rPr>
      </w:pPr>
      <w:r w:rsidRPr="0082638A">
        <w:rPr>
          <w:rFonts w:eastAsiaTheme="minorEastAsia"/>
          <w:b/>
          <w:bCs/>
          <w:lang w:val="en-US" w:eastAsia="zh-CN"/>
        </w:rPr>
        <w:t xml:space="preserve">Type-1 RU: </w:t>
      </w:r>
      <w:r w:rsidRPr="0082638A">
        <w:rPr>
          <w:rFonts w:eastAsiaTheme="minorEastAsia"/>
          <w:bCs/>
          <w:lang w:val="en-US" w:eastAsia="zh-CN"/>
        </w:rPr>
        <w:t>DL/UL Type-1 R</w:t>
      </w:r>
      <w:r w:rsidRPr="009307EE">
        <w:rPr>
          <w:rFonts w:eastAsiaTheme="minorEastAsia"/>
          <w:bCs/>
          <w:lang w:val="en-US" w:eastAsia="zh-CN"/>
        </w:rPr>
        <w:t xml:space="preserve">U = Number of RB per cell used by traffic </w:t>
      </w:r>
      <w:r w:rsidRPr="009C3C30">
        <w:rPr>
          <w:rFonts w:eastAsiaTheme="minorEastAsia"/>
          <w:bCs/>
          <w:lang w:val="en-US" w:eastAsia="zh-CN"/>
        </w:rPr>
        <w:t>for the given link direction</w:t>
      </w:r>
      <w:r w:rsidRPr="009307EE">
        <w:rPr>
          <w:rFonts w:eastAsiaTheme="minorEastAsia"/>
          <w:bCs/>
          <w:lang w:val="en-US" w:eastAsia="zh-CN"/>
        </w:rPr>
        <w:t xml:space="preserve"> during observation time / Total number of RB per cell </w:t>
      </w:r>
      <w:r w:rsidRPr="009C3C30">
        <w:rPr>
          <w:rFonts w:eastAsiaTheme="minorEastAsia"/>
          <w:bCs/>
          <w:lang w:val="en-US" w:eastAsia="zh-CN"/>
        </w:rPr>
        <w:t>including DL, UL and guard band</w:t>
      </w:r>
      <w:r w:rsidRPr="009307EE">
        <w:rPr>
          <w:rFonts w:eastAsiaTheme="minorEastAsia"/>
          <w:bCs/>
          <w:lang w:val="en-US" w:eastAsia="zh-CN"/>
        </w:rPr>
        <w:t xml:space="preserve"> over observation time.</w:t>
      </w:r>
    </w:p>
    <w:p w14:paraId="399553F2" w14:textId="77777777" w:rsidR="0082638A" w:rsidRPr="009307EE" w:rsidRDefault="0082638A" w:rsidP="0082638A">
      <w:pPr>
        <w:pStyle w:val="aff"/>
        <w:numPr>
          <w:ilvl w:val="0"/>
          <w:numId w:val="8"/>
        </w:numPr>
        <w:ind w:leftChars="0"/>
        <w:jc w:val="both"/>
        <w:rPr>
          <w:rFonts w:eastAsiaTheme="minorEastAsia"/>
          <w:bCs/>
          <w:lang w:val="en-US" w:eastAsia="zh-CN"/>
        </w:rPr>
      </w:pPr>
      <w:r w:rsidRPr="009307EE">
        <w:rPr>
          <w:rFonts w:eastAsiaTheme="minorEastAsia"/>
          <w:b/>
          <w:bCs/>
          <w:lang w:val="en-US" w:eastAsia="zh-CN"/>
        </w:rPr>
        <w:t xml:space="preserve">Type-2 RU </w:t>
      </w:r>
      <w:r w:rsidRPr="009307EE">
        <w:rPr>
          <w:rFonts w:eastAsiaTheme="minorEastAsia"/>
          <w:bCs/>
          <w:lang w:val="en-US" w:eastAsia="zh-CN"/>
        </w:rPr>
        <w:t>(</w:t>
      </w:r>
      <w:r w:rsidRPr="009307EE">
        <w:rPr>
          <w:rFonts w:eastAsiaTheme="minorEastAsia"/>
          <w:bCs/>
          <w:iCs/>
          <w:lang w:eastAsia="zh-CN"/>
        </w:rPr>
        <w:t>Follow TR 36.814</w:t>
      </w:r>
      <w:r w:rsidRPr="009307EE">
        <w:rPr>
          <w:rFonts w:eastAsiaTheme="minorEastAsia"/>
          <w:bCs/>
          <w:lang w:val="en-US" w:eastAsia="zh-CN"/>
        </w:rPr>
        <w:t xml:space="preserve">): DL/UL Type-2 RU = Number of RB per cell used by traffic </w:t>
      </w:r>
      <w:r w:rsidRPr="009C3C30">
        <w:rPr>
          <w:rFonts w:eastAsiaTheme="minorEastAsia"/>
          <w:bCs/>
          <w:lang w:val="en-US" w:eastAsia="zh-CN"/>
        </w:rPr>
        <w:t>for the given link direction</w:t>
      </w:r>
      <w:r w:rsidRPr="009307EE">
        <w:rPr>
          <w:rFonts w:eastAsiaTheme="minorEastAsia"/>
          <w:bCs/>
          <w:lang w:val="en-US" w:eastAsia="zh-CN"/>
        </w:rPr>
        <w:t xml:space="preserve"> during observation time / Total number of RB per cell available for traffic </w:t>
      </w:r>
      <w:r w:rsidRPr="009C3C30">
        <w:rPr>
          <w:rFonts w:eastAsiaTheme="minorEastAsia"/>
          <w:bCs/>
          <w:lang w:val="en-US" w:eastAsia="zh-CN"/>
        </w:rPr>
        <w:t>for the given link direction</w:t>
      </w:r>
      <w:r w:rsidRPr="009307EE">
        <w:rPr>
          <w:rFonts w:eastAsiaTheme="minorEastAsia"/>
          <w:bCs/>
          <w:lang w:val="en-US" w:eastAsia="zh-CN"/>
        </w:rPr>
        <w:t xml:space="preserve"> over observation time</w:t>
      </w:r>
    </w:p>
    <w:p w14:paraId="22C55BB2" w14:textId="7B8A6C1D" w:rsidR="00B83D2B" w:rsidRPr="009307EE" w:rsidRDefault="0082638A" w:rsidP="00150687">
      <w:pPr>
        <w:pStyle w:val="aff"/>
        <w:numPr>
          <w:ilvl w:val="0"/>
          <w:numId w:val="8"/>
        </w:numPr>
        <w:ind w:leftChars="0"/>
        <w:jc w:val="both"/>
        <w:rPr>
          <w:rFonts w:eastAsiaTheme="minorEastAsia"/>
          <w:bCs/>
          <w:lang w:val="en-US" w:eastAsia="zh-CN"/>
        </w:rPr>
      </w:pPr>
      <w:r w:rsidRPr="009307EE">
        <w:rPr>
          <w:rFonts w:eastAsiaTheme="minorEastAsia"/>
          <w:bCs/>
          <w:lang w:val="en-US" w:eastAsia="zh-CN"/>
        </w:rPr>
        <w:t xml:space="preserve">Note: In case of MU-MIMO, one RB allocated to </w:t>
      </w:r>
      <w:r w:rsidRPr="009307EE">
        <w:rPr>
          <w:rFonts w:eastAsiaTheme="minorEastAsia"/>
          <w:bCs/>
          <w:i/>
          <w:iCs/>
          <w:lang w:val="en-US" w:eastAsia="zh-CN"/>
        </w:rPr>
        <w:t>N</w:t>
      </w:r>
      <w:r w:rsidRPr="009307EE">
        <w:rPr>
          <w:rFonts w:eastAsiaTheme="minorEastAsia"/>
          <w:bCs/>
          <w:lang w:val="en-US" w:eastAsia="zh-CN"/>
        </w:rPr>
        <w:t xml:space="preserve"> users within a cell is </w:t>
      </w:r>
      <w:r w:rsidRPr="009C3C30">
        <w:rPr>
          <w:rFonts w:eastAsiaTheme="minorEastAsia"/>
          <w:bCs/>
          <w:lang w:val="en-US" w:eastAsia="zh-CN"/>
        </w:rPr>
        <w:t xml:space="preserve">only </w:t>
      </w:r>
      <w:r w:rsidRPr="009307EE">
        <w:rPr>
          <w:rFonts w:eastAsiaTheme="minorEastAsia"/>
          <w:bCs/>
          <w:lang w:val="en-US" w:eastAsia="zh-CN"/>
        </w:rPr>
        <w:t xml:space="preserve">counted as used </w:t>
      </w:r>
      <w:r w:rsidRPr="009C3C30">
        <w:rPr>
          <w:rFonts w:eastAsiaTheme="minorEastAsia"/>
          <w:bCs/>
          <w:lang w:val="en-US" w:eastAsia="zh-CN"/>
        </w:rPr>
        <w:t>once</w:t>
      </w:r>
      <w:r w:rsidRPr="009307EE">
        <w:rPr>
          <w:rFonts w:eastAsiaTheme="minorEastAsia"/>
          <w:bCs/>
          <w:lang w:val="en-US" w:eastAsia="zh-CN"/>
        </w:rPr>
        <w:t>.</w:t>
      </w:r>
    </w:p>
    <w:p w14:paraId="3395B727" w14:textId="614BC2CA" w:rsidR="00601850" w:rsidRDefault="00601850" w:rsidP="00601850">
      <w:pPr>
        <w:tabs>
          <w:tab w:val="num" w:pos="720"/>
        </w:tabs>
        <w:spacing w:beforeLines="50" w:afterLines="50" w:after="120"/>
        <w:rPr>
          <w:b/>
          <w:bCs/>
          <w:i/>
          <w:lang w:eastAsia="zh-CN"/>
        </w:rPr>
      </w:pPr>
      <w:r w:rsidRPr="00881E9B">
        <w:rPr>
          <w:b/>
          <w:i/>
        </w:rPr>
        <w:t xml:space="preserve">Proposal </w:t>
      </w:r>
      <w:r w:rsidRPr="00881E9B">
        <w:rPr>
          <w:b/>
          <w:i/>
        </w:rPr>
        <w:fldChar w:fldCharType="begin"/>
      </w:r>
      <w:r w:rsidRPr="00881E9B">
        <w:rPr>
          <w:b/>
          <w:i/>
        </w:rPr>
        <w:instrText xml:space="preserve"> SEQ Proposal \* ARABIC </w:instrText>
      </w:r>
      <w:r w:rsidRPr="00881E9B">
        <w:rPr>
          <w:b/>
          <w:i/>
        </w:rPr>
        <w:fldChar w:fldCharType="separate"/>
      </w:r>
      <w:r w:rsidR="00872540">
        <w:rPr>
          <w:b/>
          <w:i/>
          <w:noProof/>
        </w:rPr>
        <w:t>14</w:t>
      </w:r>
      <w:r w:rsidRPr="00881E9B">
        <w:rPr>
          <w:b/>
          <w:i/>
        </w:rPr>
        <w:fldChar w:fldCharType="end"/>
      </w:r>
      <w:r w:rsidRPr="00881E9B">
        <w:rPr>
          <w:b/>
          <w:i/>
        </w:rPr>
        <w:t>:</w:t>
      </w:r>
      <w:r w:rsidRPr="009B5272">
        <w:rPr>
          <w:b/>
          <w:bCs/>
          <w:i/>
          <w:lang w:eastAsia="zh-CN"/>
        </w:rPr>
        <w:t xml:space="preserve"> </w:t>
      </w:r>
      <w:r w:rsidR="004E2E81">
        <w:rPr>
          <w:b/>
          <w:bCs/>
          <w:i/>
          <w:lang w:eastAsia="zh-CN"/>
        </w:rPr>
        <w:t>T</w:t>
      </w:r>
      <w:r w:rsidRPr="00601850">
        <w:rPr>
          <w:b/>
          <w:bCs/>
          <w:i/>
          <w:lang w:eastAsia="zh-CN"/>
        </w:rPr>
        <w:t>wo types of RU</w:t>
      </w:r>
      <w:r w:rsidR="00BE1D34">
        <w:rPr>
          <w:b/>
          <w:bCs/>
          <w:i/>
          <w:lang w:eastAsia="zh-CN"/>
        </w:rPr>
        <w:t xml:space="preserve"> (</w:t>
      </w:r>
      <w:r w:rsidR="00D0005B" w:rsidRPr="00D0005B">
        <w:rPr>
          <w:b/>
          <w:bCs/>
          <w:i/>
          <w:lang w:eastAsia="zh-CN"/>
        </w:rPr>
        <w:t>Resource utilization</w:t>
      </w:r>
      <w:r w:rsidR="00BE1D34">
        <w:rPr>
          <w:b/>
          <w:bCs/>
          <w:i/>
          <w:lang w:eastAsia="zh-CN"/>
        </w:rPr>
        <w:t>)</w:t>
      </w:r>
      <w:r w:rsidRPr="00601850">
        <w:rPr>
          <w:b/>
          <w:bCs/>
          <w:i/>
          <w:lang w:eastAsia="zh-CN"/>
        </w:rPr>
        <w:t xml:space="preserve"> are defined for SBFD evaluation</w:t>
      </w:r>
      <w:r>
        <w:rPr>
          <w:b/>
          <w:bCs/>
          <w:i/>
          <w:lang w:eastAsia="zh-CN"/>
        </w:rPr>
        <w:t>.</w:t>
      </w:r>
    </w:p>
    <w:p w14:paraId="059D12F8" w14:textId="77777777" w:rsidR="004A64E8" w:rsidRPr="004A64E8" w:rsidRDefault="004A64E8" w:rsidP="004A64E8">
      <w:pPr>
        <w:pStyle w:val="aff"/>
        <w:numPr>
          <w:ilvl w:val="0"/>
          <w:numId w:val="8"/>
        </w:numPr>
        <w:ind w:leftChars="0"/>
        <w:jc w:val="both"/>
        <w:rPr>
          <w:rFonts w:eastAsiaTheme="minorEastAsia"/>
          <w:b/>
          <w:bCs/>
          <w:i/>
          <w:lang w:val="en-US" w:eastAsia="zh-CN"/>
        </w:rPr>
      </w:pPr>
      <w:r w:rsidRPr="004A64E8">
        <w:rPr>
          <w:rFonts w:eastAsiaTheme="minorEastAsia"/>
          <w:b/>
          <w:bCs/>
          <w:i/>
          <w:lang w:val="en-US" w:eastAsia="zh-CN"/>
        </w:rPr>
        <w:t>Type-1 RU: DL/UL Type-1 RU = Number of RB per cell used by traffic for the given link direction during observation time / Total number of RB per cell including DL, UL and guard band over observation time.</w:t>
      </w:r>
    </w:p>
    <w:p w14:paraId="75ED7727" w14:textId="77777777" w:rsidR="004A64E8" w:rsidRPr="004A64E8" w:rsidRDefault="004A64E8" w:rsidP="004A64E8">
      <w:pPr>
        <w:pStyle w:val="aff"/>
        <w:numPr>
          <w:ilvl w:val="0"/>
          <w:numId w:val="8"/>
        </w:numPr>
        <w:ind w:leftChars="0"/>
        <w:jc w:val="both"/>
        <w:rPr>
          <w:rFonts w:eastAsiaTheme="minorEastAsia"/>
          <w:b/>
          <w:bCs/>
          <w:i/>
          <w:lang w:val="en-US" w:eastAsia="zh-CN"/>
        </w:rPr>
      </w:pPr>
      <w:r w:rsidRPr="004A64E8">
        <w:rPr>
          <w:rFonts w:eastAsiaTheme="minorEastAsia"/>
          <w:b/>
          <w:bCs/>
          <w:i/>
          <w:lang w:val="en-US" w:eastAsia="zh-CN"/>
        </w:rPr>
        <w:t>Type-2 RU (</w:t>
      </w:r>
      <w:r w:rsidRPr="004A64E8">
        <w:rPr>
          <w:rFonts w:eastAsiaTheme="minorEastAsia"/>
          <w:b/>
          <w:bCs/>
          <w:i/>
          <w:iCs/>
          <w:lang w:eastAsia="zh-CN"/>
        </w:rPr>
        <w:t>Follow TR 36.814</w:t>
      </w:r>
      <w:r w:rsidRPr="004A64E8">
        <w:rPr>
          <w:rFonts w:eastAsiaTheme="minorEastAsia"/>
          <w:b/>
          <w:bCs/>
          <w:i/>
          <w:lang w:val="en-US" w:eastAsia="zh-CN"/>
        </w:rPr>
        <w:t>): DL/UL Type-2 RU = Number of RB per cell used by traffic for the given link direction during observation time / Total number of RB per cell available for traffic for the given link direction over observation time</w:t>
      </w:r>
    </w:p>
    <w:p w14:paraId="320102D0" w14:textId="77777777" w:rsidR="004A64E8" w:rsidRPr="004A64E8" w:rsidRDefault="004A64E8" w:rsidP="00BF1D87">
      <w:pPr>
        <w:pStyle w:val="aff"/>
        <w:numPr>
          <w:ilvl w:val="0"/>
          <w:numId w:val="8"/>
        </w:numPr>
        <w:ind w:leftChars="0"/>
        <w:jc w:val="both"/>
        <w:rPr>
          <w:rFonts w:eastAsiaTheme="minorEastAsia"/>
          <w:b/>
          <w:bCs/>
          <w:i/>
          <w:lang w:val="en-US" w:eastAsia="zh-CN"/>
        </w:rPr>
      </w:pPr>
      <w:r w:rsidRPr="004A64E8">
        <w:rPr>
          <w:rFonts w:eastAsiaTheme="minorEastAsia"/>
          <w:b/>
          <w:bCs/>
          <w:i/>
          <w:lang w:val="en-US" w:eastAsia="zh-CN"/>
        </w:rPr>
        <w:t xml:space="preserve">Note: In case of MU-MIMO, one RB allocated to </w:t>
      </w:r>
      <w:r w:rsidRPr="004A64E8">
        <w:rPr>
          <w:rFonts w:eastAsiaTheme="minorEastAsia"/>
          <w:b/>
          <w:bCs/>
          <w:i/>
          <w:iCs/>
          <w:lang w:val="en-US" w:eastAsia="zh-CN"/>
        </w:rPr>
        <w:t>N</w:t>
      </w:r>
      <w:r w:rsidRPr="004A64E8">
        <w:rPr>
          <w:rFonts w:eastAsiaTheme="minorEastAsia"/>
          <w:b/>
          <w:bCs/>
          <w:i/>
          <w:lang w:val="en-US" w:eastAsia="zh-CN"/>
        </w:rPr>
        <w:t xml:space="preserve"> users within a cell is only counted as used once.</w:t>
      </w:r>
    </w:p>
    <w:p w14:paraId="78EA8FAD" w14:textId="02B36B47" w:rsidR="00A66CB0" w:rsidRPr="00193424" w:rsidRDefault="00193424" w:rsidP="00193424">
      <w:pPr>
        <w:pStyle w:val="4"/>
        <w:rPr>
          <w:rFonts w:ascii="Cambria" w:hAnsi="Cambria"/>
          <w:sz w:val="26"/>
          <w:szCs w:val="26"/>
        </w:rPr>
      </w:pPr>
      <w:r w:rsidRPr="00193424">
        <w:rPr>
          <w:rFonts w:ascii="Cambria" w:hAnsi="Cambria"/>
          <w:sz w:val="26"/>
          <w:szCs w:val="26"/>
        </w:rPr>
        <w:t>Coverage metric</w:t>
      </w:r>
    </w:p>
    <w:p w14:paraId="3DF55703" w14:textId="0729AFFC" w:rsidR="00CF04D7" w:rsidRDefault="004E2B00" w:rsidP="00EA5099">
      <w:pPr>
        <w:jc w:val="both"/>
        <w:rPr>
          <w:iCs/>
        </w:rPr>
      </w:pPr>
      <w:r>
        <w:rPr>
          <w:rFonts w:eastAsiaTheme="minorEastAsia" w:hint="eastAsia"/>
          <w:bCs/>
          <w:iCs/>
          <w:lang w:eastAsia="zh-CN"/>
        </w:rPr>
        <w:t>I</w:t>
      </w:r>
      <w:r>
        <w:rPr>
          <w:rFonts w:eastAsiaTheme="minorEastAsia"/>
          <w:bCs/>
          <w:iCs/>
          <w:lang w:eastAsia="zh-CN"/>
        </w:rPr>
        <w:t>n RAN1#109</w:t>
      </w:r>
      <w:r w:rsidR="00F63F2C">
        <w:rPr>
          <w:rFonts w:eastAsiaTheme="minorEastAsia"/>
          <w:bCs/>
          <w:iCs/>
          <w:lang w:eastAsia="zh-CN"/>
        </w:rPr>
        <w:t>-e</w:t>
      </w:r>
      <w:r>
        <w:rPr>
          <w:rFonts w:eastAsiaTheme="minorEastAsia"/>
          <w:bCs/>
          <w:iCs/>
          <w:lang w:eastAsia="zh-CN"/>
        </w:rPr>
        <w:t xml:space="preserve"> meeting, </w:t>
      </w:r>
      <w:r w:rsidR="0058026F">
        <w:rPr>
          <w:rFonts w:eastAsiaTheme="minorEastAsia"/>
          <w:bCs/>
          <w:iCs/>
          <w:lang w:eastAsia="zh-CN"/>
        </w:rPr>
        <w:t xml:space="preserve">it was agreed that </w:t>
      </w:r>
      <w:r w:rsidR="00145672">
        <w:rPr>
          <w:rFonts w:eastAsiaTheme="minorEastAsia"/>
          <w:bCs/>
          <w:iCs/>
          <w:lang w:eastAsia="zh-CN"/>
        </w:rPr>
        <w:t>c</w:t>
      </w:r>
      <w:r w:rsidR="00145672" w:rsidRPr="00A44FC7">
        <w:rPr>
          <w:rFonts w:eastAsiaTheme="minorEastAsia"/>
          <w:bCs/>
          <w:iCs/>
          <w:lang w:eastAsia="zh-CN"/>
        </w:rPr>
        <w:t>overage</w:t>
      </w:r>
      <w:r w:rsidR="00145672">
        <w:rPr>
          <w:rFonts w:eastAsiaTheme="minorEastAsia"/>
          <w:bCs/>
          <w:iCs/>
          <w:lang w:eastAsia="zh-CN"/>
        </w:rPr>
        <w:t xml:space="preserve"> is </w:t>
      </w:r>
      <w:r w:rsidR="003C0F3D">
        <w:rPr>
          <w:rFonts w:eastAsiaTheme="minorEastAsia"/>
          <w:bCs/>
          <w:iCs/>
          <w:lang w:eastAsia="zh-CN"/>
        </w:rPr>
        <w:t xml:space="preserve">an </w:t>
      </w:r>
      <w:r w:rsidR="00A222A7">
        <w:rPr>
          <w:rFonts w:eastAsiaTheme="minorEastAsia"/>
          <w:bCs/>
          <w:iCs/>
          <w:lang w:eastAsia="zh-CN"/>
        </w:rPr>
        <w:t xml:space="preserve">important metric for </w:t>
      </w:r>
      <w:r w:rsidR="00A671B0" w:rsidRPr="005544C4">
        <w:rPr>
          <w:iCs/>
        </w:rPr>
        <w:t>SBFD and dynamic/flexible TDD evaluation</w:t>
      </w:r>
      <w:r w:rsidR="004575DB">
        <w:rPr>
          <w:iCs/>
        </w:rPr>
        <w:t xml:space="preserve"> </w:t>
      </w:r>
      <w:r w:rsidR="004575DB">
        <w:rPr>
          <w:iCs/>
        </w:rPr>
        <w:fldChar w:fldCharType="begin"/>
      </w:r>
      <w:r w:rsidR="004575DB">
        <w:rPr>
          <w:iCs/>
        </w:rPr>
        <w:instrText xml:space="preserve"> REF _Ref109373236 \n \h </w:instrText>
      </w:r>
      <w:r w:rsidR="004575DB">
        <w:rPr>
          <w:iCs/>
        </w:rPr>
      </w:r>
      <w:r w:rsidR="004575DB">
        <w:rPr>
          <w:iCs/>
        </w:rPr>
        <w:fldChar w:fldCharType="separate"/>
      </w:r>
      <w:r w:rsidR="00872540">
        <w:rPr>
          <w:iCs/>
        </w:rPr>
        <w:t>[1]</w:t>
      </w:r>
      <w:r w:rsidR="004575DB">
        <w:rPr>
          <w:iCs/>
        </w:rPr>
        <w:fldChar w:fldCharType="end"/>
      </w:r>
      <w:r w:rsidR="00A671B0">
        <w:rPr>
          <w:iCs/>
        </w:rPr>
        <w:t xml:space="preserve">. </w:t>
      </w:r>
      <w:r w:rsidR="00286226">
        <w:rPr>
          <w:iCs/>
        </w:rPr>
        <w:t>Nevertheless</w:t>
      </w:r>
      <w:r w:rsidR="00CF04D7">
        <w:rPr>
          <w:iCs/>
        </w:rPr>
        <w:t xml:space="preserve">, no consensus </w:t>
      </w:r>
      <w:r w:rsidR="00B53500">
        <w:rPr>
          <w:iCs/>
        </w:rPr>
        <w:t xml:space="preserve">was achieved </w:t>
      </w:r>
      <w:r w:rsidR="00DD392F">
        <w:rPr>
          <w:iCs/>
        </w:rPr>
        <w:t>on</w:t>
      </w:r>
      <w:r w:rsidR="004A29F7">
        <w:rPr>
          <w:iCs/>
        </w:rPr>
        <w:t xml:space="preserve"> </w:t>
      </w:r>
      <w:r w:rsidR="000F6B8B">
        <w:rPr>
          <w:iCs/>
        </w:rPr>
        <w:t xml:space="preserve">the </w:t>
      </w:r>
      <w:r w:rsidR="00D05F13">
        <w:rPr>
          <w:iCs/>
        </w:rPr>
        <w:t xml:space="preserve">evaluation </w:t>
      </w:r>
      <w:r w:rsidR="00DB3E88">
        <w:rPr>
          <w:iCs/>
        </w:rPr>
        <w:t>method for</w:t>
      </w:r>
      <w:r w:rsidR="004A29F7">
        <w:rPr>
          <w:iCs/>
        </w:rPr>
        <w:t xml:space="preserve"> </w:t>
      </w:r>
      <w:r w:rsidR="004575DB">
        <w:rPr>
          <w:iCs/>
        </w:rPr>
        <w:t>c</w:t>
      </w:r>
      <w:r w:rsidR="004575DB" w:rsidRPr="004575DB">
        <w:rPr>
          <w:iCs/>
        </w:rPr>
        <w:t>overage metric</w:t>
      </w:r>
      <w:r w:rsidR="007E7F5B">
        <w:rPr>
          <w:iCs/>
        </w:rPr>
        <w:t xml:space="preserve"> </w:t>
      </w:r>
      <w:r w:rsidR="007E7F5B">
        <w:rPr>
          <w:iCs/>
        </w:rPr>
        <w:fldChar w:fldCharType="begin"/>
      </w:r>
      <w:r w:rsidR="007E7F5B">
        <w:rPr>
          <w:iCs/>
        </w:rPr>
        <w:instrText xml:space="preserve"> REF _Ref109377177 \n \h </w:instrText>
      </w:r>
      <w:r w:rsidR="007E7F5B">
        <w:rPr>
          <w:iCs/>
        </w:rPr>
      </w:r>
      <w:r w:rsidR="007E7F5B">
        <w:rPr>
          <w:iCs/>
        </w:rPr>
        <w:fldChar w:fldCharType="separate"/>
      </w:r>
      <w:r w:rsidR="00872540">
        <w:rPr>
          <w:iCs/>
        </w:rPr>
        <w:t>[2]</w:t>
      </w:r>
      <w:r w:rsidR="007E7F5B">
        <w:rPr>
          <w:iCs/>
        </w:rPr>
        <w:fldChar w:fldCharType="end"/>
      </w:r>
      <w:r w:rsidR="004575DB">
        <w:rPr>
          <w:iCs/>
        </w:rPr>
        <w:t>.</w:t>
      </w:r>
    </w:p>
    <w:p w14:paraId="1804D64E" w14:textId="48564D4A" w:rsidR="004A29F7" w:rsidRDefault="00D53160" w:rsidP="00EA5099">
      <w:pPr>
        <w:jc w:val="both"/>
        <w:rPr>
          <w:rFonts w:eastAsiaTheme="minorEastAsia"/>
          <w:iCs/>
          <w:lang w:eastAsia="zh-CN"/>
        </w:rPr>
      </w:pPr>
      <w:r>
        <w:rPr>
          <w:rFonts w:eastAsiaTheme="minorEastAsia"/>
          <w:iCs/>
          <w:lang w:eastAsia="zh-CN"/>
        </w:rPr>
        <w:t>Some</w:t>
      </w:r>
      <w:r w:rsidR="00A0493E">
        <w:rPr>
          <w:rFonts w:eastAsiaTheme="minorEastAsia"/>
          <w:iCs/>
          <w:lang w:eastAsia="zh-CN"/>
        </w:rPr>
        <w:t xml:space="preserve"> companies </w:t>
      </w:r>
      <w:r w:rsidR="00356E41">
        <w:rPr>
          <w:rFonts w:eastAsiaTheme="minorEastAsia"/>
          <w:iCs/>
          <w:lang w:eastAsia="zh-CN"/>
        </w:rPr>
        <w:t xml:space="preserve">proposed to </w:t>
      </w:r>
      <w:r w:rsidR="00FF7758">
        <w:rPr>
          <w:rFonts w:eastAsiaTheme="minorEastAsia"/>
          <w:iCs/>
          <w:lang w:eastAsia="zh-CN"/>
        </w:rPr>
        <w:t>t</w:t>
      </w:r>
      <w:r w:rsidR="00FF7758" w:rsidRPr="00FF7758">
        <w:rPr>
          <w:rFonts w:eastAsiaTheme="minorEastAsia"/>
          <w:iCs/>
          <w:lang w:eastAsia="zh-CN"/>
        </w:rPr>
        <w:t>ake link level evaluation methodology in TR 38.830 (i.e., LLS + Link budget analysis) as starting point to evaluate the coverage performance (e.g., MPL, MCL, MIL) for SBFD</w:t>
      </w:r>
      <w:r>
        <w:rPr>
          <w:rFonts w:eastAsiaTheme="minorEastAsia"/>
          <w:iCs/>
          <w:lang w:eastAsia="zh-CN"/>
        </w:rPr>
        <w:t>.</w:t>
      </w:r>
    </w:p>
    <w:p w14:paraId="2E1AC4EF" w14:textId="5A63FB4D" w:rsidR="000B3AEA" w:rsidRDefault="00F71D92" w:rsidP="00EA5099">
      <w:pPr>
        <w:jc w:val="both"/>
        <w:rPr>
          <w:iCs/>
        </w:rPr>
      </w:pPr>
      <w:r>
        <w:rPr>
          <w:rFonts w:eastAsiaTheme="minorEastAsia"/>
          <w:iCs/>
          <w:lang w:eastAsia="zh-CN"/>
        </w:rPr>
        <w:t xml:space="preserve">One company </w:t>
      </w:r>
      <w:r w:rsidR="00976A8C">
        <w:rPr>
          <w:rFonts w:eastAsiaTheme="minorEastAsia"/>
          <w:iCs/>
          <w:lang w:eastAsia="zh-CN"/>
        </w:rPr>
        <w:t xml:space="preserve">proposed </w:t>
      </w:r>
      <w:r w:rsidR="000B3AEA">
        <w:rPr>
          <w:rFonts w:eastAsiaTheme="minorEastAsia"/>
          <w:iCs/>
          <w:lang w:eastAsia="zh-CN"/>
        </w:rPr>
        <w:t xml:space="preserve">to obtain </w:t>
      </w:r>
      <w:r w:rsidR="004938E9">
        <w:rPr>
          <w:rFonts w:eastAsiaTheme="minorEastAsia"/>
          <w:iCs/>
          <w:lang w:eastAsia="zh-CN"/>
        </w:rPr>
        <w:t xml:space="preserve">the </w:t>
      </w:r>
      <w:r w:rsidR="000B3AEA">
        <w:rPr>
          <w:iCs/>
        </w:rPr>
        <w:t>c</w:t>
      </w:r>
      <w:r w:rsidR="000B3AEA" w:rsidRPr="004575DB">
        <w:rPr>
          <w:iCs/>
        </w:rPr>
        <w:t>overage</w:t>
      </w:r>
      <w:r w:rsidR="000B3AEA">
        <w:rPr>
          <w:iCs/>
        </w:rPr>
        <w:t xml:space="preserve"> metric directly by </w:t>
      </w:r>
      <w:r w:rsidR="00CC0963">
        <w:rPr>
          <w:iCs/>
        </w:rPr>
        <w:t>system level simulation</w:t>
      </w:r>
      <w:r w:rsidR="000B3AEA">
        <w:rPr>
          <w:iCs/>
        </w:rPr>
        <w:t xml:space="preserve"> </w:t>
      </w:r>
      <w:r w:rsidR="0041394A">
        <w:rPr>
          <w:iCs/>
        </w:rPr>
        <w:t>using</w:t>
      </w:r>
      <w:r w:rsidR="000B3AEA">
        <w:rPr>
          <w:iCs/>
        </w:rPr>
        <w:t xml:space="preserve"> the following steps</w:t>
      </w:r>
      <w:r w:rsidR="00E7691E">
        <w:rPr>
          <w:iCs/>
        </w:rPr>
        <w:t xml:space="preserve"> (see </w:t>
      </w:r>
      <w:r w:rsidR="00E7691E">
        <w:rPr>
          <w:iCs/>
        </w:rPr>
        <w:fldChar w:fldCharType="begin"/>
      </w:r>
      <w:r w:rsidR="00E7691E">
        <w:rPr>
          <w:iCs/>
        </w:rPr>
        <w:instrText xml:space="preserve"> REF _Ref109748532 \h </w:instrText>
      </w:r>
      <w:r w:rsidR="00E7691E">
        <w:rPr>
          <w:iCs/>
        </w:rPr>
      </w:r>
      <w:r w:rsidR="00E7691E">
        <w:rPr>
          <w:iCs/>
        </w:rPr>
        <w:fldChar w:fldCharType="separate"/>
      </w:r>
      <w:r w:rsidR="00872540" w:rsidRPr="0074550E">
        <w:t xml:space="preserve">Figure </w:t>
      </w:r>
      <w:r w:rsidR="00872540">
        <w:rPr>
          <w:noProof/>
        </w:rPr>
        <w:t>5</w:t>
      </w:r>
      <w:r w:rsidR="00E7691E">
        <w:rPr>
          <w:iCs/>
        </w:rPr>
        <w:fldChar w:fldCharType="end"/>
      </w:r>
      <w:r w:rsidR="00E7691E">
        <w:rPr>
          <w:iCs/>
        </w:rPr>
        <w:t xml:space="preserve"> </w:t>
      </w:r>
      <w:r w:rsidR="00E7691E" w:rsidRPr="00E7691E">
        <w:rPr>
          <w:iCs/>
        </w:rPr>
        <w:t>for an illustration of the concept</w:t>
      </w:r>
      <w:r w:rsidR="00E7691E">
        <w:rPr>
          <w:iCs/>
        </w:rPr>
        <w:t>)</w:t>
      </w:r>
      <w:r w:rsidR="00F64E0C">
        <w:rPr>
          <w:iCs/>
        </w:rPr>
        <w:t xml:space="preserve"> </w:t>
      </w:r>
      <w:r w:rsidR="00F64E0C">
        <w:rPr>
          <w:iCs/>
        </w:rPr>
        <w:fldChar w:fldCharType="begin"/>
      </w:r>
      <w:r w:rsidR="00F64E0C">
        <w:rPr>
          <w:iCs/>
        </w:rPr>
        <w:instrText xml:space="preserve"> REF _Ref109382701 \n \h </w:instrText>
      </w:r>
      <w:r w:rsidR="00F64E0C">
        <w:rPr>
          <w:iCs/>
        </w:rPr>
      </w:r>
      <w:r w:rsidR="00F64E0C">
        <w:rPr>
          <w:iCs/>
        </w:rPr>
        <w:fldChar w:fldCharType="separate"/>
      </w:r>
      <w:r w:rsidR="00872540">
        <w:rPr>
          <w:iCs/>
        </w:rPr>
        <w:t>[4]</w:t>
      </w:r>
      <w:r w:rsidR="00F64E0C">
        <w:rPr>
          <w:iCs/>
        </w:rPr>
        <w:fldChar w:fldCharType="end"/>
      </w:r>
      <w:r w:rsidR="000B3AEA">
        <w:rPr>
          <w:iCs/>
        </w:rPr>
        <w:t>:</w:t>
      </w:r>
    </w:p>
    <w:p w14:paraId="2485DEF3" w14:textId="0670F5BA" w:rsidR="00D3098C" w:rsidRPr="00D3098C" w:rsidRDefault="00D3098C" w:rsidP="00D3098C">
      <w:pPr>
        <w:pStyle w:val="aff"/>
        <w:numPr>
          <w:ilvl w:val="0"/>
          <w:numId w:val="8"/>
        </w:numPr>
        <w:ind w:leftChars="0"/>
        <w:jc w:val="both"/>
        <w:rPr>
          <w:rFonts w:eastAsiaTheme="minorEastAsia"/>
          <w:iCs/>
          <w:lang w:eastAsia="zh-CN"/>
        </w:rPr>
      </w:pPr>
      <w:r w:rsidRPr="00D3098C">
        <w:rPr>
          <w:rFonts w:eastAsiaTheme="minorEastAsia"/>
          <w:iCs/>
          <w:lang w:eastAsia="zh-CN"/>
        </w:rPr>
        <w:t xml:space="preserve">Step 1: Create a scatter plot of mean user throughput generated by system simulation as a function of the logged pathloss between gNB and UE. </w:t>
      </w:r>
    </w:p>
    <w:p w14:paraId="3EC6DA28" w14:textId="77777777" w:rsidR="00D3098C" w:rsidRPr="00D3098C" w:rsidRDefault="00D3098C" w:rsidP="00D3098C">
      <w:pPr>
        <w:pStyle w:val="aff"/>
        <w:numPr>
          <w:ilvl w:val="0"/>
          <w:numId w:val="8"/>
        </w:numPr>
        <w:ind w:leftChars="0"/>
        <w:jc w:val="both"/>
        <w:rPr>
          <w:rFonts w:eastAsiaTheme="minorEastAsia"/>
          <w:iCs/>
          <w:lang w:eastAsia="zh-CN"/>
        </w:rPr>
      </w:pPr>
      <w:r w:rsidRPr="00D3098C">
        <w:rPr>
          <w:rFonts w:eastAsiaTheme="minorEastAsia"/>
          <w:iCs/>
          <w:lang w:eastAsia="zh-CN"/>
        </w:rPr>
        <w:t xml:space="preserve">Step 2: Curve-fitting over the above scatter plot to create a single curve of average user throughput vs. pathloss. </w:t>
      </w:r>
    </w:p>
    <w:p w14:paraId="3514FF20" w14:textId="6DAC0E1D" w:rsidR="00D53160" w:rsidRPr="00D53160" w:rsidRDefault="00D3098C" w:rsidP="00D3098C">
      <w:pPr>
        <w:pStyle w:val="aff"/>
        <w:numPr>
          <w:ilvl w:val="0"/>
          <w:numId w:val="8"/>
        </w:numPr>
        <w:ind w:leftChars="0"/>
        <w:jc w:val="both"/>
        <w:rPr>
          <w:rFonts w:eastAsiaTheme="minorEastAsia"/>
          <w:iCs/>
          <w:lang w:eastAsia="zh-CN"/>
        </w:rPr>
      </w:pPr>
      <w:r w:rsidRPr="00D3098C">
        <w:rPr>
          <w:rFonts w:eastAsiaTheme="minorEastAsia"/>
          <w:iCs/>
          <w:lang w:eastAsia="zh-CN"/>
        </w:rPr>
        <w:t>Step 3: Based on the above single curve, derive a maximum path loss (MPL) value for which a certain average bitrate (e.g., 1Mbps) can be maintained.</w:t>
      </w:r>
      <w:r w:rsidR="00150E15">
        <w:rPr>
          <w:rFonts w:eastAsiaTheme="minorEastAsia"/>
          <w:iCs/>
          <w:lang w:eastAsia="zh-CN"/>
        </w:rPr>
        <w:t xml:space="preserve"> </w:t>
      </w:r>
    </w:p>
    <w:p w14:paraId="5AB27094" w14:textId="77777777" w:rsidR="00725E3D" w:rsidRDefault="00725E3D" w:rsidP="00725E3D">
      <w:pPr>
        <w:pStyle w:val="Doc-text2"/>
        <w:jc w:val="center"/>
      </w:pPr>
      <w:r w:rsidRPr="005E2014">
        <w:rPr>
          <w:noProof/>
        </w:rPr>
        <w:drawing>
          <wp:inline distT="0" distB="0" distL="0" distR="0" wp14:anchorId="307FFB24" wp14:editId="38D25D82">
            <wp:extent cx="2465700" cy="1850231"/>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84326" cy="1864208"/>
                    </a:xfrm>
                    <a:prstGeom prst="rect">
                      <a:avLst/>
                    </a:prstGeom>
                    <a:noFill/>
                    <a:ln>
                      <a:noFill/>
                    </a:ln>
                  </pic:spPr>
                </pic:pic>
              </a:graphicData>
            </a:graphic>
          </wp:inline>
        </w:drawing>
      </w:r>
      <w:r w:rsidRPr="005E2014">
        <w:rPr>
          <w:noProof/>
        </w:rPr>
        <w:drawing>
          <wp:inline distT="0" distB="0" distL="0" distR="0" wp14:anchorId="795A1E5D" wp14:editId="114BC355">
            <wp:extent cx="2503780" cy="1878806"/>
            <wp:effectExtent l="0" t="0" r="0" b="762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15088" cy="1887291"/>
                    </a:xfrm>
                    <a:prstGeom prst="rect">
                      <a:avLst/>
                    </a:prstGeom>
                    <a:noFill/>
                    <a:ln>
                      <a:noFill/>
                    </a:ln>
                  </pic:spPr>
                </pic:pic>
              </a:graphicData>
            </a:graphic>
          </wp:inline>
        </w:drawing>
      </w:r>
    </w:p>
    <w:p w14:paraId="0A95D102" w14:textId="20329F9B" w:rsidR="00725E3D" w:rsidRPr="00C2153E" w:rsidRDefault="00725E3D" w:rsidP="00725E3D">
      <w:pPr>
        <w:pStyle w:val="Figures"/>
        <w:rPr>
          <w:rFonts w:ascii="Times New Roman" w:eastAsia="宋体" w:hAnsi="Times New Roman" w:cs="Times New Roman"/>
          <w:szCs w:val="20"/>
          <w:lang w:eastAsia="en-US"/>
        </w:rPr>
      </w:pPr>
      <w:bookmarkStart w:id="15" w:name="_Ref109748532"/>
      <w:r w:rsidRPr="0074550E">
        <w:rPr>
          <w:rFonts w:ascii="Times New Roman" w:hAnsi="Times New Roman"/>
        </w:rPr>
        <w:t xml:space="preserve">Figure </w:t>
      </w:r>
      <w:r w:rsidRPr="0074550E">
        <w:rPr>
          <w:rFonts w:ascii="Times New Roman" w:hAnsi="Times New Roman"/>
          <w:b w:val="0"/>
        </w:rPr>
        <w:fldChar w:fldCharType="begin"/>
      </w:r>
      <w:r w:rsidRPr="0074550E">
        <w:rPr>
          <w:rFonts w:ascii="Times New Roman" w:hAnsi="Times New Roman"/>
        </w:rPr>
        <w:instrText xml:space="preserve"> SEQ Figure \* ARABIC </w:instrText>
      </w:r>
      <w:r w:rsidRPr="0074550E">
        <w:rPr>
          <w:rFonts w:ascii="Times New Roman" w:hAnsi="Times New Roman"/>
          <w:b w:val="0"/>
        </w:rPr>
        <w:fldChar w:fldCharType="separate"/>
      </w:r>
      <w:r w:rsidR="00872540">
        <w:rPr>
          <w:rFonts w:ascii="Times New Roman" w:hAnsi="Times New Roman"/>
          <w:noProof/>
        </w:rPr>
        <w:t>5</w:t>
      </w:r>
      <w:r w:rsidRPr="0074550E">
        <w:rPr>
          <w:rFonts w:ascii="Times New Roman" w:hAnsi="Times New Roman"/>
          <w:b w:val="0"/>
        </w:rPr>
        <w:fldChar w:fldCharType="end"/>
      </w:r>
      <w:bookmarkEnd w:id="15"/>
      <w:r w:rsidRPr="0074550E">
        <w:rPr>
          <w:rFonts w:ascii="Times New Roman" w:hAnsi="Times New Roman"/>
        </w:rPr>
        <w:t xml:space="preserve"> </w:t>
      </w:r>
      <w:r>
        <w:t xml:space="preserve"> </w:t>
      </w:r>
      <w:r w:rsidRPr="00C2153E">
        <w:rPr>
          <w:rFonts w:ascii="Times New Roman" w:eastAsia="宋体" w:hAnsi="Times New Roman" w:cs="Times New Roman"/>
          <w:szCs w:val="20"/>
          <w:lang w:eastAsia="en-US"/>
        </w:rPr>
        <w:t>Example illustration of how MPL can be computed. Red curve is a moving average smoothing (using a window of 10% of the samples) of the blue average user throughput versus path loss samples. MPL is then defined as the highest PL value for which a specified average throughput (e.g. 1 Mbps) can be achieved</w:t>
      </w:r>
      <w:r w:rsidR="004820C7">
        <w:rPr>
          <w:rFonts w:ascii="Times New Roman" w:eastAsia="宋体" w:hAnsi="Times New Roman" w:cs="Times New Roman"/>
          <w:szCs w:val="20"/>
          <w:lang w:eastAsia="en-US"/>
        </w:rPr>
        <w:t xml:space="preserve"> </w:t>
      </w:r>
      <w:r w:rsidR="004820C7">
        <w:rPr>
          <w:rFonts w:ascii="Times New Roman" w:eastAsia="宋体" w:hAnsi="Times New Roman" w:cs="Times New Roman"/>
          <w:szCs w:val="20"/>
          <w:lang w:eastAsia="en-US"/>
        </w:rPr>
        <w:fldChar w:fldCharType="begin"/>
      </w:r>
      <w:r w:rsidR="004820C7">
        <w:rPr>
          <w:rFonts w:ascii="Times New Roman" w:eastAsia="宋体" w:hAnsi="Times New Roman" w:cs="Times New Roman"/>
          <w:szCs w:val="20"/>
          <w:lang w:eastAsia="en-US"/>
        </w:rPr>
        <w:instrText xml:space="preserve"> REF _Ref109382701 \n \h </w:instrText>
      </w:r>
      <w:r w:rsidR="004820C7">
        <w:rPr>
          <w:rFonts w:ascii="Times New Roman" w:eastAsia="宋体" w:hAnsi="Times New Roman" w:cs="Times New Roman"/>
          <w:szCs w:val="20"/>
          <w:lang w:eastAsia="en-US"/>
        </w:rPr>
      </w:r>
      <w:r w:rsidR="004820C7">
        <w:rPr>
          <w:rFonts w:ascii="Times New Roman" w:eastAsia="宋体" w:hAnsi="Times New Roman" w:cs="Times New Roman"/>
          <w:szCs w:val="20"/>
          <w:lang w:eastAsia="en-US"/>
        </w:rPr>
        <w:fldChar w:fldCharType="separate"/>
      </w:r>
      <w:r w:rsidR="00872540">
        <w:rPr>
          <w:rFonts w:ascii="Times New Roman" w:eastAsia="宋体" w:hAnsi="Times New Roman" w:cs="Times New Roman"/>
          <w:szCs w:val="20"/>
          <w:lang w:eastAsia="en-US"/>
        </w:rPr>
        <w:t>[4]</w:t>
      </w:r>
      <w:r w:rsidR="004820C7">
        <w:rPr>
          <w:rFonts w:ascii="Times New Roman" w:eastAsia="宋体" w:hAnsi="Times New Roman" w:cs="Times New Roman"/>
          <w:szCs w:val="20"/>
          <w:lang w:eastAsia="en-US"/>
        </w:rPr>
        <w:fldChar w:fldCharType="end"/>
      </w:r>
      <w:r w:rsidRPr="00C2153E">
        <w:rPr>
          <w:rFonts w:ascii="Times New Roman" w:eastAsia="宋体" w:hAnsi="Times New Roman" w:cs="Times New Roman"/>
          <w:szCs w:val="20"/>
          <w:lang w:eastAsia="en-US"/>
        </w:rPr>
        <w:t>.</w:t>
      </w:r>
    </w:p>
    <w:p w14:paraId="261ED045" w14:textId="61D4F921" w:rsidR="001A7300" w:rsidRDefault="00F71D92" w:rsidP="00EA5099">
      <w:pPr>
        <w:jc w:val="both"/>
        <w:rPr>
          <w:rFonts w:eastAsiaTheme="minorEastAsia"/>
          <w:iCs/>
          <w:lang w:eastAsia="zh-CN"/>
        </w:rPr>
      </w:pPr>
      <w:r>
        <w:rPr>
          <w:rFonts w:eastAsiaTheme="minorEastAsia"/>
          <w:iCs/>
          <w:lang w:eastAsia="zh-CN"/>
        </w:rPr>
        <w:t>However</w:t>
      </w:r>
      <w:r w:rsidR="005623E0">
        <w:rPr>
          <w:rFonts w:eastAsiaTheme="minorEastAsia"/>
          <w:iCs/>
          <w:lang w:eastAsia="zh-CN"/>
        </w:rPr>
        <w:t xml:space="preserve">, </w:t>
      </w:r>
      <w:r>
        <w:rPr>
          <w:rFonts w:eastAsiaTheme="minorEastAsia"/>
          <w:iCs/>
          <w:lang w:eastAsia="zh-CN"/>
        </w:rPr>
        <w:t>we think this</w:t>
      </w:r>
      <w:r w:rsidR="00346700">
        <w:rPr>
          <w:rFonts w:eastAsiaTheme="minorEastAsia"/>
          <w:iCs/>
          <w:lang w:eastAsia="zh-CN"/>
        </w:rPr>
        <w:t xml:space="preserve"> </w:t>
      </w:r>
      <w:r w:rsidR="00E44537">
        <w:rPr>
          <w:rFonts w:eastAsiaTheme="minorEastAsia"/>
          <w:iCs/>
          <w:lang w:eastAsia="zh-CN"/>
        </w:rPr>
        <w:t>m</w:t>
      </w:r>
      <w:r w:rsidR="00E44537" w:rsidRPr="00E44537">
        <w:rPr>
          <w:rFonts w:eastAsiaTheme="minorEastAsia"/>
          <w:iCs/>
          <w:lang w:eastAsia="zh-CN"/>
        </w:rPr>
        <w:t xml:space="preserve">ethod </w:t>
      </w:r>
      <w:r>
        <w:rPr>
          <w:rFonts w:eastAsiaTheme="minorEastAsia"/>
          <w:iCs/>
          <w:lang w:eastAsia="zh-CN"/>
        </w:rPr>
        <w:t>is</w:t>
      </w:r>
      <w:r w:rsidR="00E44537" w:rsidRPr="00E44537">
        <w:rPr>
          <w:rFonts w:eastAsiaTheme="minorEastAsia"/>
          <w:iCs/>
          <w:lang w:eastAsia="zh-CN"/>
        </w:rPr>
        <w:t xml:space="preserve"> hard to </w:t>
      </w:r>
      <w:r w:rsidR="00EF6BBA">
        <w:rPr>
          <w:rFonts w:eastAsiaTheme="minorEastAsia"/>
          <w:iCs/>
          <w:lang w:eastAsia="zh-CN"/>
        </w:rPr>
        <w:t>implement</w:t>
      </w:r>
      <w:r w:rsidR="00004AD3">
        <w:rPr>
          <w:rFonts w:eastAsiaTheme="minorEastAsia"/>
          <w:iCs/>
          <w:lang w:eastAsia="zh-CN"/>
        </w:rPr>
        <w:t xml:space="preserve">, since </w:t>
      </w:r>
      <w:r w:rsidR="009A55BE">
        <w:rPr>
          <w:rFonts w:eastAsiaTheme="minorEastAsia"/>
          <w:iCs/>
          <w:lang w:eastAsia="zh-CN"/>
        </w:rPr>
        <w:t>in</w:t>
      </w:r>
      <w:r w:rsidR="000436B6">
        <w:rPr>
          <w:rFonts w:eastAsiaTheme="minorEastAsia"/>
          <w:iCs/>
          <w:lang w:eastAsia="zh-CN"/>
        </w:rPr>
        <w:t xml:space="preserve"> </w:t>
      </w:r>
      <w:r w:rsidR="003532E1">
        <w:rPr>
          <w:rFonts w:eastAsiaTheme="minorEastAsia"/>
          <w:iCs/>
          <w:lang w:eastAsia="zh-CN"/>
        </w:rPr>
        <w:t xml:space="preserve">interference </w:t>
      </w:r>
      <w:r w:rsidR="003532E1" w:rsidRPr="004A0D57">
        <w:rPr>
          <w:rFonts w:eastAsia="MS Mincho"/>
          <w:bCs/>
          <w:iCs/>
          <w:lang w:val="en-US"/>
        </w:rPr>
        <w:t xml:space="preserve">dominant </w:t>
      </w:r>
      <w:r w:rsidR="003532E1">
        <w:rPr>
          <w:rFonts w:eastAsiaTheme="minorEastAsia"/>
          <w:iCs/>
          <w:lang w:eastAsia="zh-CN"/>
        </w:rPr>
        <w:t>scenarios</w:t>
      </w:r>
      <w:r w:rsidR="000E713C">
        <w:rPr>
          <w:rFonts w:eastAsiaTheme="minorEastAsia"/>
          <w:iCs/>
          <w:lang w:eastAsia="zh-CN"/>
        </w:rPr>
        <w:t xml:space="preserve">, </w:t>
      </w:r>
      <w:r w:rsidR="00786A40">
        <w:rPr>
          <w:rFonts w:eastAsiaTheme="minorEastAsia"/>
          <w:iCs/>
          <w:lang w:eastAsia="zh-CN"/>
        </w:rPr>
        <w:t xml:space="preserve">the </w:t>
      </w:r>
      <w:r w:rsidR="002C62DA" w:rsidRPr="00D3098C">
        <w:rPr>
          <w:rFonts w:eastAsiaTheme="minorEastAsia"/>
          <w:iCs/>
          <w:lang w:eastAsia="zh-CN"/>
        </w:rPr>
        <w:t>user throughput</w:t>
      </w:r>
      <w:r w:rsidR="00892ED0">
        <w:rPr>
          <w:rFonts w:eastAsiaTheme="minorEastAsia"/>
          <w:iCs/>
          <w:lang w:eastAsia="zh-CN"/>
        </w:rPr>
        <w:t xml:space="preserve"> is </w:t>
      </w:r>
      <w:r>
        <w:rPr>
          <w:rFonts w:eastAsia="MS Mincho"/>
          <w:bCs/>
          <w:iCs/>
          <w:lang w:val="en-US"/>
        </w:rPr>
        <w:t>determined</w:t>
      </w:r>
      <w:r w:rsidRPr="004A0D57">
        <w:rPr>
          <w:rFonts w:eastAsia="MS Mincho"/>
          <w:bCs/>
          <w:iCs/>
          <w:lang w:val="en-US"/>
        </w:rPr>
        <w:t xml:space="preserve"> </w:t>
      </w:r>
      <w:r w:rsidR="0007484E">
        <w:rPr>
          <w:rFonts w:eastAsiaTheme="minorEastAsia"/>
          <w:iCs/>
          <w:lang w:eastAsia="zh-CN"/>
        </w:rPr>
        <w:t xml:space="preserve">by </w:t>
      </w:r>
      <w:r>
        <w:rPr>
          <w:rFonts w:eastAsiaTheme="minorEastAsia"/>
          <w:iCs/>
          <w:lang w:eastAsia="zh-CN"/>
        </w:rPr>
        <w:t xml:space="preserve">the </w:t>
      </w:r>
      <w:r w:rsidR="00887772">
        <w:rPr>
          <w:rFonts w:eastAsiaTheme="minorEastAsia"/>
          <w:iCs/>
          <w:lang w:eastAsia="zh-CN"/>
        </w:rPr>
        <w:t>SINR</w:t>
      </w:r>
      <w:r w:rsidR="00143863">
        <w:rPr>
          <w:rFonts w:eastAsiaTheme="minorEastAsia"/>
          <w:iCs/>
          <w:lang w:eastAsia="zh-CN"/>
        </w:rPr>
        <w:t xml:space="preserve"> rather than</w:t>
      </w:r>
      <w:r w:rsidR="001B5235">
        <w:rPr>
          <w:rFonts w:eastAsiaTheme="minorEastAsia"/>
          <w:iCs/>
          <w:lang w:eastAsia="zh-CN"/>
        </w:rPr>
        <w:t xml:space="preserve"> </w:t>
      </w:r>
      <w:r>
        <w:rPr>
          <w:rFonts w:eastAsiaTheme="minorEastAsia"/>
          <w:iCs/>
          <w:lang w:eastAsia="zh-CN"/>
        </w:rPr>
        <w:t>received signal power</w:t>
      </w:r>
      <w:r w:rsidR="00792156">
        <w:rPr>
          <w:rFonts w:eastAsiaTheme="minorEastAsia"/>
          <w:iCs/>
          <w:lang w:eastAsia="zh-CN"/>
        </w:rPr>
        <w:t>.</w:t>
      </w:r>
      <w:r w:rsidR="006A0CDC">
        <w:rPr>
          <w:rFonts w:eastAsiaTheme="minorEastAsia"/>
          <w:iCs/>
          <w:lang w:eastAsia="zh-CN"/>
        </w:rPr>
        <w:t xml:space="preserve"> </w:t>
      </w:r>
      <w:r w:rsidR="001F7B10">
        <w:rPr>
          <w:rFonts w:eastAsiaTheme="minorEastAsia"/>
          <w:iCs/>
          <w:lang w:eastAsia="zh-CN"/>
        </w:rPr>
        <w:fldChar w:fldCharType="begin"/>
      </w:r>
      <w:r w:rsidR="001F7B10">
        <w:rPr>
          <w:rFonts w:eastAsiaTheme="minorEastAsia"/>
          <w:iCs/>
          <w:lang w:eastAsia="zh-CN"/>
        </w:rPr>
        <w:instrText xml:space="preserve"> REF _Ref109749392 \h </w:instrText>
      </w:r>
      <w:r w:rsidR="001F7B10">
        <w:rPr>
          <w:rFonts w:eastAsiaTheme="minorEastAsia"/>
          <w:iCs/>
          <w:lang w:eastAsia="zh-CN"/>
        </w:rPr>
      </w:r>
      <w:r w:rsidR="001F7B10">
        <w:rPr>
          <w:rFonts w:eastAsiaTheme="minorEastAsia"/>
          <w:iCs/>
          <w:lang w:eastAsia="zh-CN"/>
        </w:rPr>
        <w:fldChar w:fldCharType="separate"/>
      </w:r>
      <w:r w:rsidR="00872540" w:rsidRPr="0074550E">
        <w:t xml:space="preserve">Figure </w:t>
      </w:r>
      <w:r w:rsidR="00872540">
        <w:rPr>
          <w:noProof/>
        </w:rPr>
        <w:t>6</w:t>
      </w:r>
      <w:r w:rsidR="001F7B10">
        <w:rPr>
          <w:rFonts w:eastAsiaTheme="minorEastAsia"/>
          <w:iCs/>
          <w:lang w:eastAsia="zh-CN"/>
        </w:rPr>
        <w:fldChar w:fldCharType="end"/>
      </w:r>
      <w:r w:rsidR="001F7B10">
        <w:rPr>
          <w:rFonts w:eastAsiaTheme="minorEastAsia"/>
          <w:iCs/>
          <w:lang w:eastAsia="zh-CN"/>
        </w:rPr>
        <w:t xml:space="preserve"> </w:t>
      </w:r>
      <w:r>
        <w:rPr>
          <w:rFonts w:eastAsiaTheme="minorEastAsia"/>
          <w:iCs/>
          <w:lang w:eastAsia="zh-CN"/>
        </w:rPr>
        <w:t>show an example of the</w:t>
      </w:r>
      <w:r w:rsidR="008E5976">
        <w:rPr>
          <w:rFonts w:eastAsiaTheme="minorEastAsia"/>
          <w:iCs/>
          <w:lang w:eastAsia="zh-CN"/>
        </w:rPr>
        <w:t xml:space="preserve"> </w:t>
      </w:r>
      <w:r w:rsidR="000F16C4" w:rsidRPr="00D3098C">
        <w:rPr>
          <w:rFonts w:eastAsiaTheme="minorEastAsia"/>
          <w:iCs/>
          <w:lang w:eastAsia="zh-CN"/>
        </w:rPr>
        <w:t xml:space="preserve">scatter plot </w:t>
      </w:r>
      <w:r w:rsidR="009155CE" w:rsidRPr="00D3098C">
        <w:rPr>
          <w:rFonts w:eastAsiaTheme="minorEastAsia"/>
          <w:iCs/>
          <w:lang w:eastAsia="zh-CN"/>
        </w:rPr>
        <w:t>of average user throughput vs. pathloss</w:t>
      </w:r>
      <w:r>
        <w:rPr>
          <w:rFonts w:eastAsiaTheme="minorEastAsia"/>
          <w:iCs/>
          <w:lang w:eastAsia="zh-CN"/>
        </w:rPr>
        <w:t xml:space="preserve">, from which we can see that it is hard to derive the </w:t>
      </w:r>
      <w:r w:rsidRPr="00D3098C">
        <w:rPr>
          <w:rFonts w:eastAsiaTheme="minorEastAsia"/>
          <w:iCs/>
          <w:lang w:eastAsia="zh-CN"/>
        </w:rPr>
        <w:t>MPL value for which a certain average bitrate can be maintained</w:t>
      </w:r>
      <w:r>
        <w:rPr>
          <w:rFonts w:eastAsiaTheme="minorEastAsia"/>
          <w:iCs/>
          <w:lang w:eastAsia="zh-CN"/>
        </w:rPr>
        <w:t>.</w:t>
      </w:r>
    </w:p>
    <w:p w14:paraId="1853A500" w14:textId="6BAD59B5" w:rsidR="009337C9" w:rsidRDefault="00670A59" w:rsidP="00670A59">
      <w:pPr>
        <w:jc w:val="center"/>
        <w:rPr>
          <w:rFonts w:eastAsiaTheme="minorEastAsia"/>
          <w:iCs/>
          <w:lang w:eastAsia="zh-CN"/>
        </w:rPr>
      </w:pPr>
      <w:r w:rsidRPr="00670A59">
        <w:rPr>
          <w:rFonts w:eastAsiaTheme="minorEastAsia"/>
          <w:iCs/>
          <w:noProof/>
          <w:lang w:eastAsia="zh-CN"/>
        </w:rPr>
        <w:lastRenderedPageBreak/>
        <w:drawing>
          <wp:inline distT="0" distB="0" distL="0" distR="0" wp14:anchorId="613632A7" wp14:editId="77420F26">
            <wp:extent cx="1905565" cy="1419878"/>
            <wp:effectExtent l="0" t="0" r="0" b="8890"/>
            <wp:docPr id="7" name="图片 6">
              <a:extLst xmlns:a="http://schemas.openxmlformats.org/drawingml/2006/main">
                <a:ext uri="{FF2B5EF4-FFF2-40B4-BE49-F238E27FC236}">
                  <a16:creationId xmlns:a16="http://schemas.microsoft.com/office/drawing/2014/main" id="{9F8B5217-6C6F-AF27-0E99-3FB7CE7F19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9F8B5217-6C6F-AF27-0E99-3FB7CE7F19DF}"/>
                        </a:ext>
                      </a:extLst>
                    </pic:cNvPr>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905565" cy="1419878"/>
                    </a:xfrm>
                    <a:prstGeom prst="rect">
                      <a:avLst/>
                    </a:prstGeom>
                  </pic:spPr>
                </pic:pic>
              </a:graphicData>
            </a:graphic>
          </wp:inline>
        </w:drawing>
      </w:r>
    </w:p>
    <w:p w14:paraId="74575B8D" w14:textId="29E20B0C" w:rsidR="00670A59" w:rsidRPr="00780384" w:rsidRDefault="00DF7EED" w:rsidP="00654A97">
      <w:pPr>
        <w:pStyle w:val="Figures"/>
        <w:rPr>
          <w:rFonts w:eastAsiaTheme="minorEastAsia"/>
          <w:iCs/>
          <w:lang w:eastAsia="zh-CN"/>
        </w:rPr>
      </w:pPr>
      <w:bookmarkStart w:id="16" w:name="_Ref109749392"/>
      <w:r w:rsidRPr="0074550E">
        <w:rPr>
          <w:rFonts w:ascii="Times New Roman" w:hAnsi="Times New Roman"/>
        </w:rPr>
        <w:t xml:space="preserve">Figure </w:t>
      </w:r>
      <w:r w:rsidRPr="0074550E">
        <w:rPr>
          <w:rFonts w:ascii="Times New Roman" w:hAnsi="Times New Roman"/>
          <w:b w:val="0"/>
        </w:rPr>
        <w:fldChar w:fldCharType="begin"/>
      </w:r>
      <w:r w:rsidRPr="0074550E">
        <w:rPr>
          <w:rFonts w:ascii="Times New Roman" w:hAnsi="Times New Roman"/>
        </w:rPr>
        <w:instrText xml:space="preserve"> SEQ Figure \* ARABIC </w:instrText>
      </w:r>
      <w:r w:rsidRPr="0074550E">
        <w:rPr>
          <w:rFonts w:ascii="Times New Roman" w:hAnsi="Times New Roman"/>
          <w:b w:val="0"/>
        </w:rPr>
        <w:fldChar w:fldCharType="separate"/>
      </w:r>
      <w:r w:rsidR="00872540">
        <w:rPr>
          <w:rFonts w:ascii="Times New Roman" w:hAnsi="Times New Roman"/>
          <w:noProof/>
        </w:rPr>
        <w:t>6</w:t>
      </w:r>
      <w:r w:rsidRPr="0074550E">
        <w:rPr>
          <w:rFonts w:ascii="Times New Roman" w:hAnsi="Times New Roman"/>
          <w:b w:val="0"/>
        </w:rPr>
        <w:fldChar w:fldCharType="end"/>
      </w:r>
      <w:bookmarkEnd w:id="16"/>
      <w:r w:rsidRPr="0074550E">
        <w:rPr>
          <w:rFonts w:ascii="Times New Roman" w:hAnsi="Times New Roman"/>
        </w:rPr>
        <w:t xml:space="preserve"> </w:t>
      </w:r>
      <w:r>
        <w:t xml:space="preserve"> </w:t>
      </w:r>
      <w:r w:rsidRPr="00DF7EED">
        <w:rPr>
          <w:rFonts w:ascii="Times New Roman" w:eastAsia="宋体" w:hAnsi="Times New Roman" w:cs="Times New Roman"/>
          <w:szCs w:val="20"/>
          <w:lang w:eastAsia="en-US"/>
        </w:rPr>
        <w:t>Example illustration of</w:t>
      </w:r>
      <w:r>
        <w:rPr>
          <w:rFonts w:ascii="Times New Roman" w:eastAsia="宋体" w:hAnsi="Times New Roman" w:cs="Times New Roman"/>
          <w:szCs w:val="20"/>
          <w:lang w:eastAsia="en-US"/>
        </w:rPr>
        <w:t xml:space="preserve"> </w:t>
      </w:r>
      <w:r w:rsidRPr="00DF7EED">
        <w:rPr>
          <w:rFonts w:ascii="Times New Roman" w:eastAsia="宋体" w:hAnsi="Times New Roman" w:cs="Times New Roman"/>
          <w:szCs w:val="20"/>
          <w:lang w:eastAsia="en-US"/>
        </w:rPr>
        <w:t>scatter plot of average user throughput</w:t>
      </w:r>
      <w:r w:rsidR="00307896">
        <w:rPr>
          <w:rFonts w:ascii="Times New Roman" w:eastAsia="宋体" w:hAnsi="Times New Roman" w:cs="Times New Roman"/>
          <w:szCs w:val="20"/>
          <w:lang w:eastAsia="en-US"/>
        </w:rPr>
        <w:t xml:space="preserve"> (y axis)</w:t>
      </w:r>
      <w:r w:rsidRPr="00DF7EED">
        <w:rPr>
          <w:rFonts w:ascii="Times New Roman" w:eastAsia="宋体" w:hAnsi="Times New Roman" w:cs="Times New Roman"/>
          <w:szCs w:val="20"/>
          <w:lang w:eastAsia="en-US"/>
        </w:rPr>
        <w:t xml:space="preserve"> vs. pathloss</w:t>
      </w:r>
      <w:r w:rsidR="00307896">
        <w:rPr>
          <w:rFonts w:ascii="Times New Roman" w:eastAsia="宋体" w:hAnsi="Times New Roman" w:cs="Times New Roman"/>
          <w:szCs w:val="20"/>
          <w:lang w:eastAsia="en-US"/>
        </w:rPr>
        <w:t xml:space="preserve"> (x axis)</w:t>
      </w:r>
      <w:r w:rsidRPr="00C2153E">
        <w:rPr>
          <w:rFonts w:ascii="Times New Roman" w:eastAsia="宋体" w:hAnsi="Times New Roman" w:cs="Times New Roman"/>
          <w:szCs w:val="20"/>
          <w:lang w:eastAsia="en-US"/>
        </w:rPr>
        <w:t>.</w:t>
      </w:r>
    </w:p>
    <w:p w14:paraId="468990F7" w14:textId="6E3C20B8" w:rsidR="009337C9" w:rsidRDefault="00620263" w:rsidP="00EA5099">
      <w:pPr>
        <w:jc w:val="both"/>
        <w:rPr>
          <w:rFonts w:eastAsiaTheme="minorEastAsia"/>
          <w:iCs/>
          <w:lang w:eastAsia="zh-CN"/>
        </w:rPr>
      </w:pPr>
      <w:r>
        <w:rPr>
          <w:rFonts w:eastAsiaTheme="minorEastAsia" w:hint="eastAsia"/>
          <w:iCs/>
          <w:lang w:eastAsia="zh-CN"/>
        </w:rPr>
        <w:t>B</w:t>
      </w:r>
      <w:r>
        <w:rPr>
          <w:rFonts w:eastAsiaTheme="minorEastAsia"/>
          <w:iCs/>
          <w:lang w:eastAsia="zh-CN"/>
        </w:rPr>
        <w:t xml:space="preserve">ased on the above discussion, </w:t>
      </w:r>
      <w:r w:rsidR="007576AD">
        <w:rPr>
          <w:rFonts w:eastAsiaTheme="minorEastAsia"/>
          <w:iCs/>
          <w:lang w:eastAsia="zh-CN"/>
        </w:rPr>
        <w:t>it is preferred to t</w:t>
      </w:r>
      <w:r w:rsidR="007576AD" w:rsidRPr="007576AD">
        <w:rPr>
          <w:rFonts w:eastAsiaTheme="minorEastAsia"/>
          <w:iCs/>
          <w:lang w:eastAsia="zh-CN"/>
        </w:rPr>
        <w:t>ake link level evaluation methodology in TR 38.830 (i.e., LLS + Link budget analysis) as starting point to evaluate the coverage performance (e.g., MPL, MCL, MIL) for SBFD</w:t>
      </w:r>
      <w:r w:rsidR="00227B95">
        <w:rPr>
          <w:rFonts w:eastAsiaTheme="minorEastAsia"/>
          <w:iCs/>
          <w:lang w:eastAsia="zh-CN"/>
        </w:rPr>
        <w:t>.</w:t>
      </w:r>
    </w:p>
    <w:p w14:paraId="5EF25378" w14:textId="21E1A245" w:rsidR="00651FF8" w:rsidRDefault="00651FF8" w:rsidP="00651FF8">
      <w:pPr>
        <w:tabs>
          <w:tab w:val="num" w:pos="720"/>
        </w:tabs>
        <w:spacing w:beforeLines="50" w:afterLines="50" w:after="120"/>
        <w:rPr>
          <w:b/>
          <w:bCs/>
          <w:i/>
          <w:lang w:eastAsia="zh-CN"/>
        </w:rPr>
      </w:pPr>
      <w:r w:rsidRPr="00881E9B">
        <w:rPr>
          <w:b/>
          <w:i/>
        </w:rPr>
        <w:t xml:space="preserve">Proposal </w:t>
      </w:r>
      <w:r w:rsidRPr="00881E9B">
        <w:rPr>
          <w:b/>
          <w:i/>
        </w:rPr>
        <w:fldChar w:fldCharType="begin"/>
      </w:r>
      <w:r w:rsidRPr="00881E9B">
        <w:rPr>
          <w:b/>
          <w:i/>
        </w:rPr>
        <w:instrText xml:space="preserve"> SEQ Proposal \* ARABIC </w:instrText>
      </w:r>
      <w:r w:rsidRPr="00881E9B">
        <w:rPr>
          <w:b/>
          <w:i/>
        </w:rPr>
        <w:fldChar w:fldCharType="separate"/>
      </w:r>
      <w:r w:rsidR="00872540">
        <w:rPr>
          <w:b/>
          <w:i/>
          <w:noProof/>
        </w:rPr>
        <w:t>15</w:t>
      </w:r>
      <w:r w:rsidRPr="00881E9B">
        <w:rPr>
          <w:b/>
          <w:i/>
        </w:rPr>
        <w:fldChar w:fldCharType="end"/>
      </w:r>
      <w:r w:rsidRPr="00881E9B">
        <w:rPr>
          <w:b/>
          <w:i/>
        </w:rPr>
        <w:t>:</w:t>
      </w:r>
      <w:r w:rsidRPr="009B5272">
        <w:rPr>
          <w:b/>
          <w:bCs/>
          <w:i/>
          <w:lang w:eastAsia="zh-CN"/>
        </w:rPr>
        <w:t xml:space="preserve"> </w:t>
      </w:r>
      <w:r>
        <w:rPr>
          <w:b/>
          <w:bCs/>
          <w:i/>
          <w:lang w:eastAsia="zh-CN"/>
        </w:rPr>
        <w:t>T</w:t>
      </w:r>
      <w:r w:rsidRPr="00651FF8">
        <w:rPr>
          <w:b/>
          <w:bCs/>
          <w:i/>
          <w:lang w:eastAsia="zh-CN"/>
        </w:rPr>
        <w:t>ake link level evaluation methodology in TR 38.830 (i.e., LLS + Link budget analysis) as starting point to evaluate the coverage performance (e.g., MPL, MCL, MIL) for SBFD.</w:t>
      </w:r>
    </w:p>
    <w:p w14:paraId="043E8B3B" w14:textId="5804390C" w:rsidR="00620263" w:rsidRPr="00E97431" w:rsidRDefault="00E97431" w:rsidP="00E97431">
      <w:pPr>
        <w:pStyle w:val="4"/>
        <w:rPr>
          <w:rFonts w:ascii="Cambria" w:hAnsi="Cambria"/>
          <w:sz w:val="26"/>
          <w:szCs w:val="26"/>
        </w:rPr>
      </w:pPr>
      <w:r w:rsidRPr="00E97431">
        <w:rPr>
          <w:rFonts w:ascii="Cambria" w:hAnsi="Cambria"/>
          <w:sz w:val="26"/>
          <w:szCs w:val="26"/>
        </w:rPr>
        <w:t>DL/UL received SINR</w:t>
      </w:r>
    </w:p>
    <w:p w14:paraId="5AA3880A" w14:textId="52DB3388" w:rsidR="00620263" w:rsidRDefault="00F07018" w:rsidP="00EA5099">
      <w:pPr>
        <w:jc w:val="both"/>
        <w:rPr>
          <w:rFonts w:eastAsiaTheme="minorEastAsia"/>
          <w:iCs/>
          <w:lang w:eastAsia="zh-CN"/>
        </w:rPr>
      </w:pPr>
      <w:r>
        <w:rPr>
          <w:rFonts w:eastAsiaTheme="minorEastAsia"/>
          <w:iCs/>
          <w:lang w:eastAsia="zh-CN"/>
        </w:rPr>
        <w:t>Regarding DL/UL</w:t>
      </w:r>
      <w:r w:rsidRPr="00F07018">
        <w:t xml:space="preserve"> </w:t>
      </w:r>
      <w:r w:rsidRPr="00F07018">
        <w:rPr>
          <w:rFonts w:eastAsiaTheme="minorEastAsia"/>
          <w:iCs/>
          <w:lang w:eastAsia="zh-CN"/>
        </w:rPr>
        <w:t>received SINR</w:t>
      </w:r>
      <w:r w:rsidR="002B7A47">
        <w:rPr>
          <w:rFonts w:eastAsiaTheme="minorEastAsia"/>
          <w:iCs/>
          <w:lang w:eastAsia="zh-CN"/>
        </w:rPr>
        <w:t xml:space="preserve">, </w:t>
      </w:r>
      <w:r w:rsidR="006648C8">
        <w:rPr>
          <w:rFonts w:eastAsiaTheme="minorEastAsia"/>
          <w:iCs/>
          <w:lang w:eastAsia="zh-CN"/>
        </w:rPr>
        <w:t xml:space="preserve">the following </w:t>
      </w:r>
      <w:r w:rsidR="0055107F">
        <w:rPr>
          <w:rFonts w:eastAsiaTheme="minorEastAsia"/>
          <w:iCs/>
          <w:lang w:eastAsia="zh-CN"/>
        </w:rPr>
        <w:t>metrics</w:t>
      </w:r>
      <w:r w:rsidR="001A61C8">
        <w:rPr>
          <w:rFonts w:eastAsiaTheme="minorEastAsia"/>
          <w:iCs/>
          <w:lang w:eastAsia="zh-CN"/>
        </w:rPr>
        <w:t xml:space="preserve"> </w:t>
      </w:r>
      <w:r w:rsidR="00306DAE">
        <w:rPr>
          <w:rFonts w:eastAsiaTheme="minorEastAsia"/>
          <w:iCs/>
          <w:lang w:eastAsia="zh-CN"/>
        </w:rPr>
        <w:t xml:space="preserve">can be used for </w:t>
      </w:r>
      <w:r>
        <w:rPr>
          <w:rFonts w:eastAsiaTheme="minorEastAsia"/>
          <w:iCs/>
          <w:lang w:eastAsia="zh-CN"/>
        </w:rPr>
        <w:t>SLS</w:t>
      </w:r>
      <w:r w:rsidR="003214DE">
        <w:rPr>
          <w:rFonts w:eastAsiaTheme="minorEastAsia"/>
          <w:iCs/>
          <w:lang w:eastAsia="zh-CN"/>
        </w:rPr>
        <w:t>.</w:t>
      </w:r>
    </w:p>
    <w:p w14:paraId="2AC4AC61" w14:textId="1FB7DCBC" w:rsidR="004B2B6C" w:rsidRDefault="004B2B6C" w:rsidP="006648C8">
      <w:pPr>
        <w:pStyle w:val="aff"/>
        <w:numPr>
          <w:ilvl w:val="0"/>
          <w:numId w:val="8"/>
        </w:numPr>
        <w:ind w:leftChars="0"/>
        <w:jc w:val="both"/>
        <w:rPr>
          <w:rFonts w:eastAsiaTheme="minorEastAsia"/>
          <w:iCs/>
          <w:lang w:eastAsia="zh-CN"/>
        </w:rPr>
      </w:pPr>
      <w:r w:rsidRPr="004B2B6C">
        <w:rPr>
          <w:rFonts w:eastAsiaTheme="minorEastAsia"/>
          <w:iCs/>
          <w:lang w:eastAsia="zh-CN"/>
        </w:rPr>
        <w:t>Metric 1: CDF of coupling loss from Tx antenna port 0 of gNB (serving cell) to Rx antenna port 0 of UE</w:t>
      </w:r>
    </w:p>
    <w:p w14:paraId="2342AA23" w14:textId="21316027" w:rsidR="006648C8" w:rsidRPr="006648C8" w:rsidRDefault="006648C8" w:rsidP="006648C8">
      <w:pPr>
        <w:pStyle w:val="aff"/>
        <w:numPr>
          <w:ilvl w:val="0"/>
          <w:numId w:val="8"/>
        </w:numPr>
        <w:ind w:leftChars="0"/>
        <w:jc w:val="both"/>
        <w:rPr>
          <w:rFonts w:eastAsiaTheme="minorEastAsia"/>
          <w:iCs/>
          <w:lang w:eastAsia="zh-CN"/>
        </w:rPr>
      </w:pPr>
      <w:r w:rsidRPr="006648C8">
        <w:rPr>
          <w:rFonts w:eastAsiaTheme="minorEastAsia"/>
          <w:iCs/>
          <w:lang w:eastAsia="zh-CN"/>
        </w:rPr>
        <w:t xml:space="preserve">Metric </w:t>
      </w:r>
      <w:r w:rsidR="00CF0F5A">
        <w:rPr>
          <w:rFonts w:eastAsiaTheme="minorEastAsia"/>
          <w:iCs/>
          <w:lang w:eastAsia="zh-CN"/>
        </w:rPr>
        <w:t>2</w:t>
      </w:r>
      <w:r w:rsidRPr="006648C8">
        <w:rPr>
          <w:rFonts w:eastAsiaTheme="minorEastAsia"/>
          <w:iCs/>
          <w:lang w:eastAsia="zh-CN"/>
        </w:rPr>
        <w:t>: CDF of legacy DL wideband pre-processing SINR considering legacy gNB-UE interference only</w:t>
      </w:r>
    </w:p>
    <w:p w14:paraId="4F85C832" w14:textId="5A1371F8" w:rsidR="006648C8" w:rsidRPr="006648C8" w:rsidRDefault="006648C8" w:rsidP="006648C8">
      <w:pPr>
        <w:pStyle w:val="aff"/>
        <w:numPr>
          <w:ilvl w:val="0"/>
          <w:numId w:val="8"/>
        </w:numPr>
        <w:ind w:leftChars="0"/>
        <w:jc w:val="both"/>
        <w:rPr>
          <w:rFonts w:eastAsiaTheme="minorEastAsia"/>
          <w:iCs/>
          <w:lang w:eastAsia="zh-CN"/>
        </w:rPr>
      </w:pPr>
      <w:r w:rsidRPr="006648C8">
        <w:rPr>
          <w:rFonts w:eastAsiaTheme="minorEastAsia"/>
          <w:iCs/>
          <w:lang w:eastAsia="zh-CN"/>
        </w:rPr>
        <w:t xml:space="preserve">Metric </w:t>
      </w:r>
      <w:r w:rsidR="00CF0F5A">
        <w:rPr>
          <w:rFonts w:eastAsiaTheme="minorEastAsia"/>
          <w:iCs/>
          <w:lang w:eastAsia="zh-CN"/>
        </w:rPr>
        <w:t>3</w:t>
      </w:r>
      <w:r w:rsidRPr="006648C8">
        <w:rPr>
          <w:rFonts w:eastAsiaTheme="minorEastAsia"/>
          <w:iCs/>
          <w:lang w:eastAsia="zh-CN"/>
        </w:rPr>
        <w:t>: CDF of SBFD DL pre-processing SINR considering legacy gNB-UE interference and UE-UE co-channel inter-subband CLI</w:t>
      </w:r>
    </w:p>
    <w:p w14:paraId="5A5E0AF1" w14:textId="4B2276A2" w:rsidR="006648C8" w:rsidRPr="006648C8" w:rsidRDefault="006648C8" w:rsidP="006648C8">
      <w:pPr>
        <w:pStyle w:val="aff"/>
        <w:numPr>
          <w:ilvl w:val="0"/>
          <w:numId w:val="8"/>
        </w:numPr>
        <w:ind w:leftChars="0"/>
        <w:jc w:val="both"/>
        <w:rPr>
          <w:rFonts w:eastAsiaTheme="minorEastAsia"/>
          <w:iCs/>
          <w:lang w:eastAsia="zh-CN"/>
        </w:rPr>
      </w:pPr>
      <w:r w:rsidRPr="006648C8">
        <w:rPr>
          <w:rFonts w:eastAsiaTheme="minorEastAsia"/>
          <w:iCs/>
          <w:lang w:eastAsia="zh-CN"/>
        </w:rPr>
        <w:t xml:space="preserve">Metric </w:t>
      </w:r>
      <w:r w:rsidR="00CF0F5A">
        <w:rPr>
          <w:rFonts w:eastAsiaTheme="minorEastAsia"/>
          <w:iCs/>
          <w:lang w:eastAsia="zh-CN"/>
        </w:rPr>
        <w:t>4</w:t>
      </w:r>
      <w:r w:rsidRPr="006648C8">
        <w:rPr>
          <w:rFonts w:eastAsiaTheme="minorEastAsia"/>
          <w:iCs/>
          <w:lang w:eastAsia="zh-CN"/>
        </w:rPr>
        <w:t>: CDF of legacy UL pre-processing SINR considering legacy UE-gNB interference only</w:t>
      </w:r>
    </w:p>
    <w:p w14:paraId="64D6A527" w14:textId="760341C7" w:rsidR="006648C8" w:rsidRPr="006648C8" w:rsidRDefault="006648C8" w:rsidP="006648C8">
      <w:pPr>
        <w:pStyle w:val="aff"/>
        <w:numPr>
          <w:ilvl w:val="0"/>
          <w:numId w:val="8"/>
        </w:numPr>
        <w:ind w:leftChars="0"/>
        <w:jc w:val="both"/>
        <w:rPr>
          <w:rFonts w:eastAsiaTheme="minorEastAsia"/>
          <w:iCs/>
          <w:lang w:eastAsia="zh-CN"/>
        </w:rPr>
      </w:pPr>
      <w:r w:rsidRPr="006648C8">
        <w:rPr>
          <w:rFonts w:eastAsiaTheme="minorEastAsia"/>
          <w:iCs/>
          <w:lang w:eastAsia="zh-CN"/>
        </w:rPr>
        <w:t xml:space="preserve">Metric </w:t>
      </w:r>
      <w:r w:rsidR="00CF0F5A">
        <w:rPr>
          <w:rFonts w:eastAsiaTheme="minorEastAsia"/>
          <w:iCs/>
          <w:lang w:eastAsia="zh-CN"/>
        </w:rPr>
        <w:t>5</w:t>
      </w:r>
      <w:r w:rsidRPr="006648C8">
        <w:rPr>
          <w:rFonts w:eastAsiaTheme="minorEastAsia"/>
          <w:iCs/>
          <w:lang w:eastAsia="zh-CN"/>
        </w:rPr>
        <w:t>: CDF of SBFD UL pre-processing SINR considering legacy UE-gNB interference, self-interference and gNB-gNB co-channel inter-subband CLI</w:t>
      </w:r>
    </w:p>
    <w:p w14:paraId="7CD10C9C" w14:textId="0E40D681" w:rsidR="008676AB" w:rsidRDefault="008676AB" w:rsidP="008676AB">
      <w:pPr>
        <w:tabs>
          <w:tab w:val="num" w:pos="720"/>
        </w:tabs>
        <w:spacing w:beforeLines="50" w:afterLines="50" w:after="120"/>
        <w:rPr>
          <w:b/>
          <w:bCs/>
          <w:i/>
          <w:lang w:eastAsia="zh-CN"/>
        </w:rPr>
      </w:pPr>
      <w:r w:rsidRPr="00881E9B">
        <w:rPr>
          <w:b/>
          <w:i/>
        </w:rPr>
        <w:t xml:space="preserve">Proposal </w:t>
      </w:r>
      <w:r w:rsidRPr="00881E9B">
        <w:rPr>
          <w:b/>
          <w:i/>
        </w:rPr>
        <w:fldChar w:fldCharType="begin"/>
      </w:r>
      <w:r w:rsidRPr="00881E9B">
        <w:rPr>
          <w:b/>
          <w:i/>
        </w:rPr>
        <w:instrText xml:space="preserve"> SEQ Proposal \* ARABIC </w:instrText>
      </w:r>
      <w:r w:rsidRPr="00881E9B">
        <w:rPr>
          <w:b/>
          <w:i/>
        </w:rPr>
        <w:fldChar w:fldCharType="separate"/>
      </w:r>
      <w:r w:rsidR="00872540">
        <w:rPr>
          <w:b/>
          <w:i/>
          <w:noProof/>
        </w:rPr>
        <w:t>16</w:t>
      </w:r>
      <w:r w:rsidRPr="00881E9B">
        <w:rPr>
          <w:b/>
          <w:i/>
        </w:rPr>
        <w:fldChar w:fldCharType="end"/>
      </w:r>
      <w:r w:rsidRPr="00881E9B">
        <w:rPr>
          <w:b/>
          <w:i/>
        </w:rPr>
        <w:t>:</w:t>
      </w:r>
      <w:r w:rsidR="00C207F1">
        <w:rPr>
          <w:b/>
          <w:bCs/>
          <w:i/>
          <w:lang w:eastAsia="zh-CN"/>
        </w:rPr>
        <w:t>F</w:t>
      </w:r>
      <w:r w:rsidR="00F25681">
        <w:rPr>
          <w:b/>
          <w:bCs/>
          <w:i/>
          <w:lang w:eastAsia="zh-CN"/>
        </w:rPr>
        <w:t xml:space="preserve">or </w:t>
      </w:r>
      <w:r w:rsidR="001059F3" w:rsidRPr="001059F3">
        <w:rPr>
          <w:b/>
          <w:bCs/>
          <w:i/>
          <w:lang w:eastAsia="zh-CN"/>
        </w:rPr>
        <w:t>DL/UL received SINR</w:t>
      </w:r>
      <w:r w:rsidR="00584FB6">
        <w:rPr>
          <w:b/>
          <w:bCs/>
          <w:i/>
          <w:lang w:eastAsia="zh-CN"/>
        </w:rPr>
        <w:t xml:space="preserve"> </w:t>
      </w:r>
      <w:r w:rsidR="00C207F1">
        <w:rPr>
          <w:b/>
          <w:bCs/>
          <w:i/>
          <w:lang w:eastAsia="zh-CN"/>
        </w:rPr>
        <w:t>using</w:t>
      </w:r>
      <w:r w:rsidR="001059F3" w:rsidRPr="001059F3">
        <w:rPr>
          <w:b/>
          <w:bCs/>
          <w:i/>
          <w:lang w:eastAsia="zh-CN"/>
        </w:rPr>
        <w:t xml:space="preserve"> SLS</w:t>
      </w:r>
      <w:r w:rsidR="00DF1F95">
        <w:rPr>
          <w:b/>
          <w:bCs/>
          <w:i/>
          <w:lang w:eastAsia="zh-CN"/>
        </w:rPr>
        <w:t>, the following metrics can be considered</w:t>
      </w:r>
      <w:r w:rsidR="003525D2">
        <w:rPr>
          <w:b/>
          <w:bCs/>
          <w:i/>
          <w:lang w:eastAsia="zh-CN"/>
        </w:rPr>
        <w:t>.</w:t>
      </w:r>
    </w:p>
    <w:p w14:paraId="744E3671" w14:textId="77777777" w:rsidR="00E570E5" w:rsidRPr="00E570E5" w:rsidRDefault="00E570E5" w:rsidP="00E570E5">
      <w:pPr>
        <w:pStyle w:val="aff"/>
        <w:numPr>
          <w:ilvl w:val="0"/>
          <w:numId w:val="8"/>
        </w:numPr>
        <w:ind w:leftChars="0"/>
        <w:rPr>
          <w:rFonts w:eastAsiaTheme="minorEastAsia"/>
          <w:b/>
          <w:i/>
          <w:iCs/>
          <w:lang w:eastAsia="zh-CN"/>
        </w:rPr>
      </w:pPr>
      <w:r w:rsidRPr="00E570E5">
        <w:rPr>
          <w:rFonts w:eastAsiaTheme="minorEastAsia"/>
          <w:b/>
          <w:i/>
          <w:iCs/>
          <w:lang w:eastAsia="zh-CN"/>
        </w:rPr>
        <w:t>Metric 1: CDF of coupling loss from Tx antenna port 0 of gNB (serving cell) to Rx antenna port 0 of UE</w:t>
      </w:r>
    </w:p>
    <w:p w14:paraId="59FDE3AD" w14:textId="37F195B6" w:rsidR="007014E8" w:rsidRPr="007014E8" w:rsidRDefault="007014E8" w:rsidP="007014E8">
      <w:pPr>
        <w:pStyle w:val="aff"/>
        <w:numPr>
          <w:ilvl w:val="0"/>
          <w:numId w:val="8"/>
        </w:numPr>
        <w:ind w:leftChars="0"/>
        <w:jc w:val="both"/>
        <w:rPr>
          <w:rFonts w:eastAsiaTheme="minorEastAsia"/>
          <w:b/>
          <w:i/>
          <w:iCs/>
          <w:lang w:eastAsia="zh-CN"/>
        </w:rPr>
      </w:pPr>
      <w:r w:rsidRPr="007014E8">
        <w:rPr>
          <w:rFonts w:eastAsiaTheme="minorEastAsia"/>
          <w:b/>
          <w:i/>
          <w:iCs/>
          <w:lang w:eastAsia="zh-CN"/>
        </w:rPr>
        <w:t xml:space="preserve">Metric </w:t>
      </w:r>
      <w:r w:rsidR="00E570E5">
        <w:rPr>
          <w:rFonts w:eastAsiaTheme="minorEastAsia"/>
          <w:b/>
          <w:i/>
          <w:iCs/>
          <w:lang w:eastAsia="zh-CN"/>
        </w:rPr>
        <w:t>2</w:t>
      </w:r>
      <w:r w:rsidRPr="007014E8">
        <w:rPr>
          <w:rFonts w:eastAsiaTheme="minorEastAsia"/>
          <w:b/>
          <w:i/>
          <w:iCs/>
          <w:lang w:eastAsia="zh-CN"/>
        </w:rPr>
        <w:t>: CDF of legacy DL wideband pre-processing SINR considering legacy gNB-UE interference only</w:t>
      </w:r>
    </w:p>
    <w:p w14:paraId="7C145270" w14:textId="5E617BF2" w:rsidR="007014E8" w:rsidRPr="007014E8" w:rsidRDefault="007014E8" w:rsidP="007014E8">
      <w:pPr>
        <w:pStyle w:val="aff"/>
        <w:numPr>
          <w:ilvl w:val="0"/>
          <w:numId w:val="8"/>
        </w:numPr>
        <w:ind w:leftChars="0"/>
        <w:jc w:val="both"/>
        <w:rPr>
          <w:rFonts w:eastAsiaTheme="minorEastAsia"/>
          <w:b/>
          <w:i/>
          <w:iCs/>
          <w:lang w:eastAsia="zh-CN"/>
        </w:rPr>
      </w:pPr>
      <w:r w:rsidRPr="007014E8">
        <w:rPr>
          <w:rFonts w:eastAsiaTheme="minorEastAsia"/>
          <w:b/>
          <w:i/>
          <w:iCs/>
          <w:lang w:eastAsia="zh-CN"/>
        </w:rPr>
        <w:t xml:space="preserve">Metric </w:t>
      </w:r>
      <w:r w:rsidR="00E570E5">
        <w:rPr>
          <w:rFonts w:eastAsiaTheme="minorEastAsia"/>
          <w:b/>
          <w:i/>
          <w:iCs/>
          <w:lang w:eastAsia="zh-CN"/>
        </w:rPr>
        <w:t>3</w:t>
      </w:r>
      <w:r w:rsidRPr="007014E8">
        <w:rPr>
          <w:rFonts w:eastAsiaTheme="minorEastAsia"/>
          <w:b/>
          <w:i/>
          <w:iCs/>
          <w:lang w:eastAsia="zh-CN"/>
        </w:rPr>
        <w:t>: CDF of SBFD DL pre-processing SINR considering legacy gNB-UE interference and UE-UE co-channel inter-subband CLI</w:t>
      </w:r>
    </w:p>
    <w:p w14:paraId="32AB96CA" w14:textId="1D9F3A2D" w:rsidR="007014E8" w:rsidRPr="007014E8" w:rsidRDefault="007014E8" w:rsidP="007014E8">
      <w:pPr>
        <w:pStyle w:val="aff"/>
        <w:numPr>
          <w:ilvl w:val="0"/>
          <w:numId w:val="8"/>
        </w:numPr>
        <w:ind w:leftChars="0"/>
        <w:jc w:val="both"/>
        <w:rPr>
          <w:rFonts w:eastAsiaTheme="minorEastAsia"/>
          <w:b/>
          <w:i/>
          <w:iCs/>
          <w:lang w:eastAsia="zh-CN"/>
        </w:rPr>
      </w:pPr>
      <w:r w:rsidRPr="007014E8">
        <w:rPr>
          <w:rFonts w:eastAsiaTheme="minorEastAsia"/>
          <w:b/>
          <w:i/>
          <w:iCs/>
          <w:lang w:eastAsia="zh-CN"/>
        </w:rPr>
        <w:t xml:space="preserve">Metric </w:t>
      </w:r>
      <w:r w:rsidR="00E570E5">
        <w:rPr>
          <w:rFonts w:eastAsiaTheme="minorEastAsia"/>
          <w:b/>
          <w:i/>
          <w:iCs/>
          <w:lang w:eastAsia="zh-CN"/>
        </w:rPr>
        <w:t>4</w:t>
      </w:r>
      <w:r w:rsidRPr="007014E8">
        <w:rPr>
          <w:rFonts w:eastAsiaTheme="minorEastAsia"/>
          <w:b/>
          <w:i/>
          <w:iCs/>
          <w:lang w:eastAsia="zh-CN"/>
        </w:rPr>
        <w:t>: CDF of legacy UL pre-processing SINR considering legacy UE-gNB interference only</w:t>
      </w:r>
    </w:p>
    <w:p w14:paraId="7BC47FD9" w14:textId="6BA212C2" w:rsidR="007014E8" w:rsidRPr="007014E8" w:rsidRDefault="007014E8" w:rsidP="007014E8">
      <w:pPr>
        <w:pStyle w:val="aff"/>
        <w:numPr>
          <w:ilvl w:val="0"/>
          <w:numId w:val="8"/>
        </w:numPr>
        <w:ind w:leftChars="0"/>
        <w:jc w:val="both"/>
        <w:rPr>
          <w:rFonts w:eastAsiaTheme="minorEastAsia"/>
          <w:b/>
          <w:i/>
          <w:iCs/>
          <w:lang w:eastAsia="zh-CN"/>
        </w:rPr>
      </w:pPr>
      <w:r w:rsidRPr="007014E8">
        <w:rPr>
          <w:rFonts w:eastAsiaTheme="minorEastAsia"/>
          <w:b/>
          <w:i/>
          <w:iCs/>
          <w:lang w:eastAsia="zh-CN"/>
        </w:rPr>
        <w:t xml:space="preserve">Metric </w:t>
      </w:r>
      <w:r w:rsidR="00E570E5">
        <w:rPr>
          <w:rFonts w:eastAsiaTheme="minorEastAsia"/>
          <w:b/>
          <w:i/>
          <w:iCs/>
          <w:lang w:eastAsia="zh-CN"/>
        </w:rPr>
        <w:t>5</w:t>
      </w:r>
      <w:r w:rsidRPr="007014E8">
        <w:rPr>
          <w:rFonts w:eastAsiaTheme="minorEastAsia"/>
          <w:b/>
          <w:i/>
          <w:iCs/>
          <w:lang w:eastAsia="zh-CN"/>
        </w:rPr>
        <w:t>: CDF of SBFD UL pre-processing SINR considering legacy UE-gNB interference, self-interference and gNB-gNB co-channel inter-subband CLI</w:t>
      </w:r>
    </w:p>
    <w:p w14:paraId="7967E28A" w14:textId="1471DD88" w:rsidR="00817741" w:rsidRDefault="007354B1" w:rsidP="007014E8">
      <w:pPr>
        <w:jc w:val="both"/>
        <w:rPr>
          <w:rFonts w:eastAsiaTheme="minorEastAsia"/>
          <w:iCs/>
          <w:lang w:eastAsia="zh-CN"/>
        </w:rPr>
      </w:pPr>
      <w:r>
        <w:rPr>
          <w:rFonts w:eastAsiaTheme="minorEastAsia"/>
          <w:iCs/>
          <w:lang w:eastAsia="zh-CN"/>
        </w:rPr>
        <w:t xml:space="preserve">In the following sections, </w:t>
      </w:r>
      <w:r w:rsidR="002741B5">
        <w:rPr>
          <w:rFonts w:eastAsiaTheme="minorEastAsia"/>
          <w:iCs/>
          <w:lang w:eastAsia="zh-CN"/>
        </w:rPr>
        <w:t xml:space="preserve">we will </w:t>
      </w:r>
      <w:r w:rsidR="00CD590B">
        <w:rPr>
          <w:rFonts w:eastAsiaTheme="minorEastAsia"/>
          <w:iCs/>
          <w:lang w:eastAsia="zh-CN"/>
        </w:rPr>
        <w:t xml:space="preserve">first </w:t>
      </w:r>
      <w:r w:rsidR="002741B5">
        <w:rPr>
          <w:rFonts w:eastAsiaTheme="minorEastAsia"/>
          <w:iCs/>
          <w:lang w:eastAsia="zh-CN"/>
        </w:rPr>
        <w:t xml:space="preserve">define </w:t>
      </w:r>
      <w:r w:rsidR="000F5C89" w:rsidRPr="008E2BB4">
        <w:rPr>
          <w:lang w:eastAsia="zh-CN"/>
        </w:rPr>
        <w:t xml:space="preserve">coupling loss (CL) from Tx antenna port </w:t>
      </w:r>
      <w:r w:rsidR="000F5C89" w:rsidRPr="00BC3E8A">
        <w:rPr>
          <w:i/>
          <w:lang w:eastAsia="zh-CN"/>
        </w:rPr>
        <w:t>p</w:t>
      </w:r>
      <w:r w:rsidR="000F5C89" w:rsidRPr="008E2BB4">
        <w:rPr>
          <w:lang w:eastAsia="zh-CN"/>
        </w:rPr>
        <w:t xml:space="preserve"> of transmitter A to Rx antenna port </w:t>
      </w:r>
      <w:r w:rsidR="000F5C89" w:rsidRPr="00BC3E8A">
        <w:rPr>
          <w:i/>
          <w:lang w:eastAsia="zh-CN"/>
        </w:rPr>
        <w:t>u</w:t>
      </w:r>
      <w:r w:rsidR="000F5C89" w:rsidRPr="008E2BB4">
        <w:rPr>
          <w:lang w:eastAsia="zh-CN"/>
        </w:rPr>
        <w:t xml:space="preserve"> of receiver B</w:t>
      </w:r>
      <w:r w:rsidR="000F5C89">
        <w:rPr>
          <w:lang w:eastAsia="zh-CN"/>
        </w:rPr>
        <w:t xml:space="preserve">, and then </w:t>
      </w:r>
      <w:r w:rsidR="00BC3E8A">
        <w:rPr>
          <w:lang w:eastAsia="zh-CN"/>
        </w:rPr>
        <w:t xml:space="preserve">define the above five metrics based on </w:t>
      </w:r>
      <w:r w:rsidR="00BC3E8A" w:rsidRPr="008E2BB4">
        <w:rPr>
          <w:lang w:eastAsia="zh-CN"/>
        </w:rPr>
        <w:t>coupling loss (CL)</w:t>
      </w:r>
      <w:r w:rsidR="00BC3E8A">
        <w:rPr>
          <w:lang w:eastAsia="zh-CN"/>
        </w:rPr>
        <w:t>.</w:t>
      </w:r>
    </w:p>
    <w:p w14:paraId="660545C6" w14:textId="5F899AF8" w:rsidR="00190BB9" w:rsidRPr="009C16A1" w:rsidRDefault="00E96E6D" w:rsidP="00190BB9">
      <w:pPr>
        <w:pStyle w:val="5"/>
        <w:rPr>
          <w:lang w:eastAsia="zh-CN"/>
        </w:rPr>
      </w:pPr>
      <w:r>
        <w:rPr>
          <w:lang w:eastAsia="zh-CN"/>
        </w:rPr>
        <w:t>C</w:t>
      </w:r>
      <w:r w:rsidR="008E2BB4" w:rsidRPr="008E2BB4">
        <w:rPr>
          <w:lang w:eastAsia="zh-CN"/>
        </w:rPr>
        <w:t>oupling loss (CL) from Tx antenna port p of transmitter A to Rx antenna port u of receiver B</w:t>
      </w:r>
    </w:p>
    <w:p w14:paraId="749ECD71" w14:textId="6C9F4DC8" w:rsidR="007F79BA" w:rsidRPr="005C03E7" w:rsidRDefault="00310ADE" w:rsidP="005F3144">
      <w:pPr>
        <w:rPr>
          <w:b/>
          <w:u w:val="single"/>
          <w:lang w:eastAsia="zh-CN"/>
        </w:rPr>
      </w:pPr>
      <w:r>
        <w:rPr>
          <w:b/>
          <w:u w:val="single"/>
          <w:lang w:eastAsia="zh-CN"/>
        </w:rPr>
        <w:t>If</w:t>
      </w:r>
      <w:r w:rsidR="00045560" w:rsidRPr="005C03E7">
        <w:rPr>
          <w:b/>
          <w:u w:val="single"/>
          <w:lang w:eastAsia="zh-CN"/>
        </w:rPr>
        <w:t xml:space="preserve"> both large</w:t>
      </w:r>
      <w:r w:rsidR="009377A7">
        <w:rPr>
          <w:b/>
          <w:u w:val="single"/>
          <w:lang w:eastAsia="zh-CN"/>
        </w:rPr>
        <w:t xml:space="preserve"> </w:t>
      </w:r>
      <w:r w:rsidR="00045560" w:rsidRPr="005C03E7">
        <w:rPr>
          <w:b/>
          <w:u w:val="single"/>
          <w:lang w:eastAsia="zh-CN"/>
        </w:rPr>
        <w:t xml:space="preserve">scale </w:t>
      </w:r>
      <w:r w:rsidR="009B162D" w:rsidRPr="005C03E7">
        <w:rPr>
          <w:b/>
          <w:u w:val="single"/>
          <w:lang w:eastAsia="zh-CN"/>
        </w:rPr>
        <w:t xml:space="preserve">fading </w:t>
      </w:r>
      <w:r w:rsidR="00045560" w:rsidRPr="005C03E7">
        <w:rPr>
          <w:b/>
          <w:u w:val="single"/>
          <w:lang w:eastAsia="zh-CN"/>
        </w:rPr>
        <w:t xml:space="preserve">and </w:t>
      </w:r>
      <w:r w:rsidR="009377A7" w:rsidRPr="009377A7">
        <w:rPr>
          <w:b/>
          <w:u w:val="single"/>
          <w:lang w:eastAsia="zh-CN"/>
        </w:rPr>
        <w:t>small scale fading</w:t>
      </w:r>
      <w:r w:rsidR="009377A7">
        <w:rPr>
          <w:b/>
          <w:u w:val="single"/>
          <w:lang w:eastAsia="zh-CN"/>
        </w:rPr>
        <w:t xml:space="preserve"> are modelled, </w:t>
      </w:r>
      <w:r w:rsidR="00045560" w:rsidRPr="005C03E7">
        <w:rPr>
          <w:b/>
          <w:u w:val="single"/>
          <w:lang w:eastAsia="zh-CN"/>
        </w:rPr>
        <w:t xml:space="preserve">the general coupling loss </w:t>
      </w:r>
      <w:r w:rsidR="00440CC9" w:rsidRPr="00440CC9">
        <w:rPr>
          <w:b/>
          <w:u w:val="single"/>
          <w:lang w:eastAsia="zh-CN"/>
        </w:rPr>
        <w:t xml:space="preserve">from Tx antenna port </w:t>
      </w:r>
      <w:r w:rsidR="00440CC9" w:rsidRPr="00C12130">
        <w:rPr>
          <w:b/>
          <w:i/>
          <w:u w:val="single"/>
          <w:lang w:eastAsia="zh-CN"/>
        </w:rPr>
        <w:t>p</w:t>
      </w:r>
      <w:r w:rsidR="00440CC9" w:rsidRPr="00440CC9">
        <w:rPr>
          <w:b/>
          <w:u w:val="single"/>
          <w:lang w:eastAsia="zh-CN"/>
        </w:rPr>
        <w:t xml:space="preserve"> of transmitter </w:t>
      </w:r>
      <w:r w:rsidR="00440CC9" w:rsidRPr="00C12130">
        <w:rPr>
          <w:b/>
          <w:i/>
          <w:u w:val="single"/>
          <w:lang w:eastAsia="zh-CN"/>
        </w:rPr>
        <w:t>A</w:t>
      </w:r>
      <w:r w:rsidR="00440CC9" w:rsidRPr="00440CC9">
        <w:rPr>
          <w:b/>
          <w:u w:val="single"/>
          <w:lang w:eastAsia="zh-CN"/>
        </w:rPr>
        <w:t xml:space="preserve"> to Rx antenna port </w:t>
      </w:r>
      <w:r w:rsidR="00440CC9" w:rsidRPr="00C12130">
        <w:rPr>
          <w:b/>
          <w:i/>
          <w:u w:val="single"/>
          <w:lang w:eastAsia="zh-CN"/>
        </w:rPr>
        <w:t>u</w:t>
      </w:r>
      <w:r w:rsidR="00440CC9" w:rsidRPr="00440CC9">
        <w:rPr>
          <w:b/>
          <w:u w:val="single"/>
          <w:lang w:eastAsia="zh-CN"/>
        </w:rPr>
        <w:t xml:space="preserve"> of receiver </w:t>
      </w:r>
      <w:r w:rsidR="00440CC9" w:rsidRPr="00C12130">
        <w:rPr>
          <w:b/>
          <w:i/>
          <w:u w:val="single"/>
          <w:lang w:eastAsia="zh-CN"/>
        </w:rPr>
        <w:t>B</w:t>
      </w:r>
      <w:r w:rsidR="00440CC9">
        <w:rPr>
          <w:b/>
          <w:u w:val="single"/>
          <w:lang w:eastAsia="zh-CN"/>
        </w:rPr>
        <w:t xml:space="preserve"> is</w:t>
      </w:r>
      <w:r w:rsidR="00045560" w:rsidRPr="005C03E7">
        <w:rPr>
          <w:b/>
          <w:u w:val="single"/>
          <w:lang w:eastAsia="zh-CN"/>
        </w:rPr>
        <w:t xml:space="preserve"> defined in formula (1).</w:t>
      </w:r>
    </w:p>
    <w:p w14:paraId="7E461838" w14:textId="6F17F1AE" w:rsidR="00045560" w:rsidRDefault="00045560" w:rsidP="00045560">
      <w:pPr>
        <w:rPr>
          <w:i/>
          <w:color w:val="0070C0"/>
          <w:lang w:eastAsia="zh-CN"/>
        </w:rPr>
      </w:pPr>
      <w:r w:rsidRPr="005C03E7">
        <w:rPr>
          <w:rFonts w:eastAsiaTheme="minorEastAsia"/>
          <w:i/>
          <w:color w:val="0070C0"/>
          <w:lang w:val="en-US" w:eastAsia="zh-CN"/>
        </w:rPr>
        <w:t>Note: The following formula (1) is based on formula (B.1-2) in TR 37.910</w:t>
      </w:r>
      <w:r w:rsidR="0067006E">
        <w:rPr>
          <w:rFonts w:eastAsiaTheme="minorEastAsia"/>
          <w:i/>
          <w:color w:val="0070C0"/>
          <w:lang w:val="en-US" w:eastAsia="zh-CN"/>
        </w:rPr>
        <w:t xml:space="preserve"> </w:t>
      </w:r>
      <w:r w:rsidR="0067006E">
        <w:rPr>
          <w:rFonts w:eastAsiaTheme="minorEastAsia"/>
          <w:i/>
          <w:color w:val="0070C0"/>
          <w:lang w:val="en-US" w:eastAsia="zh-CN"/>
        </w:rPr>
        <w:fldChar w:fldCharType="begin"/>
      </w:r>
      <w:r w:rsidR="0067006E">
        <w:rPr>
          <w:rFonts w:eastAsiaTheme="minorEastAsia"/>
          <w:i/>
          <w:color w:val="0070C0"/>
          <w:lang w:val="en-US" w:eastAsia="zh-CN"/>
        </w:rPr>
        <w:instrText xml:space="preserve"> REF _Ref109764947 \n \h </w:instrText>
      </w:r>
      <w:r w:rsidR="0067006E">
        <w:rPr>
          <w:rFonts w:eastAsiaTheme="minorEastAsia"/>
          <w:i/>
          <w:color w:val="0070C0"/>
          <w:lang w:val="en-US" w:eastAsia="zh-CN"/>
        </w:rPr>
      </w:r>
      <w:r w:rsidR="0067006E">
        <w:rPr>
          <w:rFonts w:eastAsiaTheme="minorEastAsia"/>
          <w:i/>
          <w:color w:val="0070C0"/>
          <w:lang w:val="en-US" w:eastAsia="zh-CN"/>
        </w:rPr>
        <w:fldChar w:fldCharType="separate"/>
      </w:r>
      <w:r w:rsidR="00872540">
        <w:rPr>
          <w:rFonts w:eastAsiaTheme="minorEastAsia"/>
          <w:i/>
          <w:color w:val="0070C0"/>
          <w:lang w:val="en-US" w:eastAsia="zh-CN"/>
        </w:rPr>
        <w:t>[15]</w:t>
      </w:r>
      <w:r w:rsidR="0067006E">
        <w:rPr>
          <w:rFonts w:eastAsiaTheme="minorEastAsia"/>
          <w:i/>
          <w:color w:val="0070C0"/>
          <w:lang w:val="en-US" w:eastAsia="zh-CN"/>
        </w:rPr>
        <w:fldChar w:fldCharType="end"/>
      </w:r>
      <w:r w:rsidRPr="005C03E7">
        <w:rPr>
          <w:rFonts w:eastAsiaTheme="minorEastAsia"/>
          <w:i/>
          <w:color w:val="0070C0"/>
          <w:lang w:val="en-US" w:eastAsia="zh-CN"/>
        </w:rPr>
        <w:t xml:space="preserve">, with minor </w:t>
      </w:r>
      <w:r w:rsidRPr="005C03E7">
        <w:rPr>
          <w:i/>
          <w:color w:val="0070C0"/>
          <w:lang w:eastAsia="zh-CN"/>
        </w:rPr>
        <w:t xml:space="preserve">differences highlighted in </w:t>
      </w:r>
      <w:r w:rsidRPr="005C03E7">
        <w:rPr>
          <w:i/>
          <w:color w:val="FF0000"/>
          <w:lang w:eastAsia="zh-CN"/>
        </w:rPr>
        <w:t>red</w:t>
      </w:r>
      <w:r w:rsidRPr="005C03E7">
        <w:rPr>
          <w:i/>
          <w:color w:val="0070C0"/>
          <w:lang w:eastAsia="zh-CN"/>
        </w:rPr>
        <w:t>.</w:t>
      </w:r>
    </w:p>
    <w:p w14:paraId="621C13A1" w14:textId="66A40523" w:rsidR="00045560" w:rsidRPr="00EA7965" w:rsidRDefault="00045560" w:rsidP="00045560">
      <w:pPr>
        <w:rPr>
          <w:lang w:eastAsia="zh-CN"/>
        </w:rPr>
      </w:pPr>
      <w:r w:rsidRPr="001829BE">
        <w:rPr>
          <w:lang w:eastAsia="zh-CN"/>
        </w:rPr>
        <w:t xml:space="preserve">The </w:t>
      </w:r>
      <w:r>
        <w:rPr>
          <w:lang w:eastAsia="zh-CN"/>
        </w:rPr>
        <w:t>general coupling loss (</w:t>
      </w:r>
      <m:oMath>
        <m:sSubSup>
          <m:sSubSupPr>
            <m:ctrlPr>
              <w:rPr>
                <w:rFonts w:ascii="Cambria Math" w:hAnsi="Cambria Math"/>
                <w:i/>
                <w:lang w:eastAsia="zh-CN"/>
              </w:rPr>
            </m:ctrlPr>
          </m:sSubSupPr>
          <m:e>
            <m:r>
              <m:rPr>
                <m:sty m:val="p"/>
              </m:rPr>
              <w:rPr>
                <w:rFonts w:ascii="Cambria Math" w:hAnsi="Cambria Math"/>
                <w:lang w:eastAsia="zh-CN"/>
              </w:rPr>
              <m:t>CL</m:t>
            </m:r>
          </m:e>
          <m:sub>
            <m:r>
              <w:rPr>
                <w:rFonts w:ascii="Cambria Math" w:hAnsi="Cambria Math"/>
                <w:lang w:eastAsia="zh-CN"/>
              </w:rPr>
              <m:t>p,u</m:t>
            </m:r>
          </m:sub>
          <m:sup>
            <m:r>
              <w:rPr>
                <w:rFonts w:ascii="Cambria Math" w:hAnsi="Cambria Math"/>
                <w:lang w:eastAsia="zh-CN"/>
              </w:rPr>
              <m:t>A,B</m:t>
            </m:r>
          </m:sup>
        </m:sSubSup>
        <m:d>
          <m:dPr>
            <m:ctrlPr>
              <w:rPr>
                <w:rFonts w:ascii="Cambria Math" w:hAnsi="Cambria Math"/>
                <w:i/>
                <w:lang w:eastAsia="zh-CN"/>
              </w:rPr>
            </m:ctrlPr>
          </m:dPr>
          <m:e>
            <m:sSub>
              <m:sSubPr>
                <m:ctrlPr>
                  <w:rPr>
                    <w:rFonts w:ascii="Cambria Math" w:hAnsi="Cambria Math"/>
                  </w:rPr>
                </m:ctrlPr>
              </m:sSubPr>
              <m:e>
                <m:r>
                  <m:rPr>
                    <m:sty m:val="bi"/>
                  </m:rPr>
                  <w:rPr>
                    <w:rFonts w:ascii="Cambria Math" w:hAnsi="Cambria Math"/>
                  </w:rPr>
                  <m:t>w</m:t>
                </m:r>
              </m:e>
              <m:sub>
                <m:r>
                  <w:rPr>
                    <w:rFonts w:ascii="Cambria Math" w:hAnsi="Cambria Math" w:hint="eastAsia"/>
                    <w:lang w:eastAsia="zh-CN"/>
                  </w:rPr>
                  <m:t>A</m:t>
                </m:r>
              </m:sub>
            </m:sSub>
            <m: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g</m:t>
                </m:r>
              </m:e>
              <m:sub>
                <m:r>
                  <w:rPr>
                    <w:rFonts w:ascii="Cambria Math" w:hAnsi="Cambria Math"/>
                    <w:lang w:eastAsia="zh-CN"/>
                  </w:rPr>
                  <m:t>B</m:t>
                </m:r>
              </m:sub>
            </m:sSub>
          </m:e>
        </m:d>
      </m:oMath>
      <w:r>
        <w:rPr>
          <w:lang w:eastAsia="zh-CN"/>
        </w:rPr>
        <w:t xml:space="preserve"> from </w:t>
      </w:r>
      <w:r w:rsidR="00F54AA5" w:rsidRPr="008E2BB4">
        <w:rPr>
          <w:lang w:eastAsia="zh-CN"/>
        </w:rPr>
        <w:t xml:space="preserve">Tx antenna port </w:t>
      </w:r>
      <w:r w:rsidR="00F54AA5" w:rsidRPr="00547D33">
        <w:rPr>
          <w:i/>
          <w:lang w:eastAsia="zh-CN"/>
        </w:rPr>
        <w:t>p</w:t>
      </w:r>
      <w:r w:rsidR="00F54AA5" w:rsidRPr="008E2BB4">
        <w:rPr>
          <w:lang w:eastAsia="zh-CN"/>
        </w:rPr>
        <w:t xml:space="preserve"> of transmitter </w:t>
      </w:r>
      <w:r w:rsidR="00F54AA5" w:rsidRPr="00547D33">
        <w:rPr>
          <w:i/>
          <w:lang w:eastAsia="zh-CN"/>
        </w:rPr>
        <w:t>A</w:t>
      </w:r>
      <w:r w:rsidR="00F54AA5" w:rsidRPr="008E2BB4">
        <w:rPr>
          <w:lang w:eastAsia="zh-CN"/>
        </w:rPr>
        <w:t xml:space="preserve"> </w:t>
      </w:r>
      <w:r w:rsidR="00095F1E" w:rsidRPr="008E2BB4">
        <w:rPr>
          <w:lang w:eastAsia="zh-CN"/>
        </w:rPr>
        <w:t xml:space="preserve">to Rx antenna port </w:t>
      </w:r>
      <w:r w:rsidR="00095F1E" w:rsidRPr="00547D33">
        <w:rPr>
          <w:i/>
          <w:lang w:eastAsia="zh-CN"/>
        </w:rPr>
        <w:t>u</w:t>
      </w:r>
      <w:r w:rsidR="00095F1E" w:rsidRPr="008E2BB4">
        <w:rPr>
          <w:lang w:eastAsia="zh-CN"/>
        </w:rPr>
        <w:t xml:space="preserve"> of receiver </w:t>
      </w:r>
      <w:r w:rsidR="00095F1E" w:rsidRPr="00547D33">
        <w:rPr>
          <w:i/>
          <w:lang w:eastAsia="zh-CN"/>
        </w:rPr>
        <w:t>B</w:t>
      </w:r>
      <w:r w:rsidR="00095F1E">
        <w:rPr>
          <w:lang w:eastAsia="zh-CN"/>
        </w:rPr>
        <w:t xml:space="preserve"> </w:t>
      </w:r>
      <w:r>
        <w:rPr>
          <w:rFonts w:ascii="Times" w:eastAsia="Batang" w:hAnsi="Times"/>
          <w:szCs w:val="24"/>
          <w:lang w:eastAsia="x-none"/>
        </w:rPr>
        <w:t>i</w:t>
      </w:r>
      <w:r w:rsidRPr="00A234EB">
        <w:rPr>
          <w:rFonts w:hint="eastAsia"/>
          <w:lang w:eastAsia="zh-CN"/>
        </w:rPr>
        <w:t>s</w:t>
      </w:r>
      <w:r w:rsidRPr="001829BE">
        <w:rPr>
          <w:lang w:eastAsia="zh-CN"/>
        </w:rPr>
        <w:t xml:space="preserve"> expressed as</w:t>
      </w:r>
    </w:p>
    <w:p w14:paraId="6A29E7EB" w14:textId="6BA37116" w:rsidR="00045560" w:rsidRPr="00702BC2" w:rsidRDefault="007F053C" w:rsidP="00045560">
      <w:pPr>
        <w:pStyle w:val="ad"/>
        <w:jc w:val="center"/>
        <w:rPr>
          <w:rFonts w:ascii="Times New Roman" w:hAnsi="Times New Roman"/>
          <w:lang w:eastAsia="zh-CN"/>
        </w:rPr>
      </w:pPr>
      <m:oMathPara>
        <m:oMath>
          <m:eqArr>
            <m:eqArrPr>
              <m:maxDist m:val="1"/>
              <m:ctrlPr>
                <w:rPr>
                  <w:rFonts w:ascii="Cambria Math" w:hAnsi="Cambria Math"/>
                  <w:i/>
                  <w:lang w:eastAsia="zh-CN"/>
                </w:rPr>
              </m:ctrlPr>
            </m:eqArrPr>
            <m:e>
              <m:sSubSup>
                <m:sSubSupPr>
                  <m:ctrlPr>
                    <w:rPr>
                      <w:rFonts w:ascii="Cambria Math" w:hAnsi="Cambria Math"/>
                      <w:b w:val="0"/>
                      <w:i/>
                      <w:lang w:eastAsia="zh-CN"/>
                    </w:rPr>
                  </m:ctrlPr>
                </m:sSubSupPr>
                <m:e>
                  <m:r>
                    <m:rPr>
                      <m:sty m:val="b"/>
                    </m:rPr>
                    <w:rPr>
                      <w:rFonts w:ascii="Cambria Math" w:hAnsi="Cambria Math"/>
                      <w:lang w:eastAsia="zh-CN"/>
                    </w:rPr>
                    <m:t>CL</m:t>
                  </m:r>
                </m:e>
                <m:sub>
                  <m:r>
                    <m:rPr>
                      <m:sty m:val="bi"/>
                    </m:rPr>
                    <w:rPr>
                      <w:rFonts w:ascii="Cambria Math" w:hAnsi="Cambria Math"/>
                      <w:lang w:eastAsia="zh-CN"/>
                    </w:rPr>
                    <m:t>p,u</m:t>
                  </m:r>
                </m:sub>
                <m:sup>
                  <m:r>
                    <m:rPr>
                      <m:sty m:val="bi"/>
                    </m:rPr>
                    <w:rPr>
                      <w:rFonts w:ascii="Cambria Math" w:hAnsi="Cambria Math"/>
                      <w:lang w:eastAsia="zh-CN"/>
                    </w:rPr>
                    <m:t>A,B</m:t>
                  </m:r>
                </m:sup>
              </m:sSubSup>
              <m:d>
                <m:dPr>
                  <m:ctrlPr>
                    <w:rPr>
                      <w:rFonts w:ascii="Cambria Math" w:hAnsi="Cambria Math"/>
                      <w:b w:val="0"/>
                      <w:i/>
                      <w:lang w:eastAsia="zh-CN"/>
                    </w:rPr>
                  </m:ctrlPr>
                </m:dPr>
                <m:e>
                  <m:sSub>
                    <m:sSubPr>
                      <m:ctrlPr>
                        <w:rPr>
                          <w:rFonts w:ascii="Cambria Math" w:hAnsi="Cambria Math"/>
                          <w:b w:val="0"/>
                          <w:lang w:eastAsia="ja-JP"/>
                        </w:rPr>
                      </m:ctrlPr>
                    </m:sSubPr>
                    <m:e>
                      <m:r>
                        <m:rPr>
                          <m:sty m:val="bi"/>
                        </m:rPr>
                        <w:rPr>
                          <w:rFonts w:ascii="Cambria Math" w:hAnsi="Cambria Math"/>
                        </w:rPr>
                        <m:t>w</m:t>
                      </m:r>
                    </m:e>
                    <m:sub>
                      <m:r>
                        <m:rPr>
                          <m:sty m:val="bi"/>
                        </m:rPr>
                        <w:rPr>
                          <w:rFonts w:ascii="Cambria Math" w:hAnsi="Cambria Math" w:hint="eastAsia"/>
                          <w:lang w:eastAsia="zh-CN"/>
                        </w:rPr>
                        <m:t>A</m:t>
                      </m:r>
                    </m:sub>
                  </m:sSub>
                  <m:r>
                    <m:rPr>
                      <m:sty m:val="bi"/>
                    </m:rPr>
                    <w:rPr>
                      <w:rFonts w:ascii="Cambria Math" w:hAnsi="Cambria Math"/>
                      <w:lang w:eastAsia="zh-CN"/>
                    </w:rPr>
                    <m:t>,</m:t>
                  </m:r>
                  <m:sSub>
                    <m:sSubPr>
                      <m:ctrlPr>
                        <w:rPr>
                          <w:rFonts w:ascii="Cambria Math" w:hAnsi="Cambria Math"/>
                          <w:b w:val="0"/>
                          <w:i/>
                          <w:lang w:eastAsia="zh-CN"/>
                        </w:rPr>
                      </m:ctrlPr>
                    </m:sSubPr>
                    <m:e>
                      <m:r>
                        <m:rPr>
                          <m:sty m:val="bi"/>
                        </m:rPr>
                        <w:rPr>
                          <w:rFonts w:ascii="Cambria Math" w:hAnsi="Cambria Math"/>
                          <w:lang w:eastAsia="zh-CN"/>
                        </w:rPr>
                        <m:t>g</m:t>
                      </m:r>
                    </m:e>
                    <m:sub>
                      <m:r>
                        <m:rPr>
                          <m:sty m:val="bi"/>
                        </m:rPr>
                        <w:rPr>
                          <w:rFonts w:ascii="Cambria Math" w:hAnsi="Cambria Math"/>
                          <w:lang w:eastAsia="zh-CN"/>
                        </w:rPr>
                        <m:t>B</m:t>
                      </m:r>
                    </m:sub>
                  </m:sSub>
                </m:e>
              </m:d>
              <m:r>
                <m:rPr>
                  <m:sty m:val="bi"/>
                </m:rPr>
                <w:rPr>
                  <w:rFonts w:ascii="Cambria Math" w:hAnsi="Cambria Math"/>
                  <w:lang w:eastAsia="zh-CN"/>
                </w:rPr>
                <m:t>=PL∙SF∙</m:t>
              </m:r>
              <m:d>
                <m:dPr>
                  <m:ctrlPr>
                    <w:rPr>
                      <w:rFonts w:ascii="Cambria Math" w:hAnsi="Cambria Math"/>
                      <w:b w:val="0"/>
                      <w:i/>
                      <w:lang w:eastAsia="zh-CN"/>
                    </w:rPr>
                  </m:ctrlPr>
                </m:dPr>
                <m:e>
                  <m:sSup>
                    <m:sSupPr>
                      <m:ctrlPr>
                        <w:rPr>
                          <w:rFonts w:ascii="Cambria Math" w:hAnsi="Cambria Math"/>
                          <w:b w:val="0"/>
                          <w:i/>
                          <w:lang w:eastAsia="zh-CN"/>
                        </w:rPr>
                      </m:ctrlPr>
                    </m:sSupPr>
                    <m:e>
                      <m:d>
                        <m:dPr>
                          <m:begChr m:val="|"/>
                          <m:endChr m:val="|"/>
                          <m:ctrlPr>
                            <w:rPr>
                              <w:rFonts w:ascii="Cambria Math" w:hAnsi="Cambria Math"/>
                              <w:b w:val="0"/>
                              <w:i/>
                              <w:lang w:eastAsia="zh-CN"/>
                            </w:rPr>
                          </m:ctrlPr>
                        </m:dPr>
                        <m:e>
                          <m:sSub>
                            <m:sSubPr>
                              <m:ctrlPr>
                                <w:rPr>
                                  <w:rFonts w:ascii="Cambria Math" w:hAnsi="Cambria Math"/>
                                  <w:b w:val="0"/>
                                  <w:i/>
                                  <w:lang w:eastAsia="zh-CN"/>
                                </w:rPr>
                              </m:ctrlPr>
                            </m:sSubPr>
                            <m:e>
                              <m:r>
                                <m:rPr>
                                  <m:sty m:val="bi"/>
                                </m:rPr>
                                <w:rPr>
                                  <w:rFonts w:ascii="Cambria Math" w:hAnsi="Cambria Math"/>
                                  <w:lang w:eastAsia="zh-CN"/>
                                </w:rPr>
                                <m:t>α</m:t>
                              </m:r>
                            </m:e>
                            <m:sub>
                              <m:r>
                                <m:rPr>
                                  <m:sty m:val="bi"/>
                                </m:rPr>
                                <w:rPr>
                                  <w:rFonts w:ascii="Cambria Math" w:hAnsi="Cambria Math"/>
                                  <w:lang w:eastAsia="zh-CN"/>
                                </w:rPr>
                                <m:t>0,u,p</m:t>
                              </m:r>
                            </m:sub>
                          </m:sSub>
                        </m:e>
                      </m:d>
                    </m:e>
                    <m:sup>
                      <m:r>
                        <m:rPr>
                          <m:sty m:val="bi"/>
                        </m:rPr>
                        <w:rPr>
                          <w:rFonts w:ascii="Cambria Math" w:hAnsi="Cambria Math"/>
                          <w:lang w:eastAsia="zh-CN"/>
                        </w:rPr>
                        <m:t>2</m:t>
                      </m:r>
                    </m:sup>
                  </m:sSup>
                  <m:r>
                    <m:rPr>
                      <m:sty m:val="bi"/>
                    </m:rPr>
                    <w:rPr>
                      <w:rFonts w:ascii="Cambria Math" w:hAnsi="Cambria Math"/>
                      <w:lang w:eastAsia="zh-CN"/>
                    </w:rPr>
                    <m:t>+</m:t>
                  </m:r>
                  <m:nary>
                    <m:naryPr>
                      <m:chr m:val="∑"/>
                      <m:limLoc m:val="undOvr"/>
                      <m:ctrlPr>
                        <w:rPr>
                          <w:rFonts w:ascii="Cambria Math" w:hAnsi="Cambria Math"/>
                          <w:b w:val="0"/>
                          <w:i/>
                          <w:lang w:eastAsia="zh-CN"/>
                        </w:rPr>
                      </m:ctrlPr>
                    </m:naryPr>
                    <m:sub>
                      <m:r>
                        <m:rPr>
                          <m:sty m:val="bi"/>
                        </m:rPr>
                        <w:rPr>
                          <w:rFonts w:ascii="Cambria Math" w:hAnsi="Cambria Math"/>
                          <w:lang w:eastAsia="zh-CN"/>
                        </w:rPr>
                        <m:t>n=1</m:t>
                      </m:r>
                    </m:sub>
                    <m:sup>
                      <m:r>
                        <m:rPr>
                          <m:sty m:val="bi"/>
                        </m:rPr>
                        <w:rPr>
                          <w:rFonts w:ascii="Cambria Math" w:hAnsi="Cambria Math"/>
                          <w:lang w:eastAsia="zh-CN"/>
                        </w:rPr>
                        <m:t>N</m:t>
                      </m:r>
                    </m:sup>
                    <m:e>
                      <m:nary>
                        <m:naryPr>
                          <m:chr m:val="∑"/>
                          <m:limLoc m:val="undOvr"/>
                          <m:ctrlPr>
                            <w:rPr>
                              <w:rFonts w:ascii="Cambria Math" w:hAnsi="Cambria Math"/>
                              <w:b w:val="0"/>
                              <w:i/>
                              <w:lang w:eastAsia="zh-CN"/>
                            </w:rPr>
                          </m:ctrlPr>
                        </m:naryPr>
                        <m:sub>
                          <m:r>
                            <m:rPr>
                              <m:sty m:val="bi"/>
                            </m:rPr>
                            <w:rPr>
                              <w:rFonts w:ascii="Cambria Math" w:hAnsi="Cambria Math"/>
                              <w:lang w:eastAsia="zh-CN"/>
                            </w:rPr>
                            <m:t>m=1</m:t>
                          </m:r>
                        </m:sub>
                        <m:sup>
                          <m:r>
                            <m:rPr>
                              <m:sty m:val="bi"/>
                            </m:rPr>
                            <w:rPr>
                              <w:rFonts w:ascii="Cambria Math" w:hAnsi="Cambria Math"/>
                              <w:lang w:eastAsia="zh-CN"/>
                            </w:rPr>
                            <m:t>M</m:t>
                          </m:r>
                        </m:sup>
                        <m:e>
                          <m:sSup>
                            <m:sSupPr>
                              <m:ctrlPr>
                                <w:rPr>
                                  <w:rFonts w:ascii="Cambria Math" w:hAnsi="Cambria Math"/>
                                  <w:b w:val="0"/>
                                  <w:i/>
                                  <w:lang w:eastAsia="zh-CN"/>
                                </w:rPr>
                              </m:ctrlPr>
                            </m:sSupPr>
                            <m:e>
                              <m:d>
                                <m:dPr>
                                  <m:begChr m:val="|"/>
                                  <m:endChr m:val="|"/>
                                  <m:ctrlPr>
                                    <w:rPr>
                                      <w:rFonts w:ascii="Cambria Math" w:hAnsi="Cambria Math"/>
                                      <w:b w:val="0"/>
                                      <w:i/>
                                      <w:lang w:eastAsia="zh-CN"/>
                                    </w:rPr>
                                  </m:ctrlPr>
                                </m:dPr>
                                <m:e>
                                  <m:sSub>
                                    <m:sSubPr>
                                      <m:ctrlPr>
                                        <w:rPr>
                                          <w:rFonts w:ascii="Cambria Math" w:hAnsi="Cambria Math"/>
                                          <w:b w:val="0"/>
                                          <w:i/>
                                          <w:lang w:eastAsia="zh-CN"/>
                                        </w:rPr>
                                      </m:ctrlPr>
                                    </m:sSubPr>
                                    <m:e>
                                      <m:r>
                                        <m:rPr>
                                          <m:sty m:val="bi"/>
                                        </m:rPr>
                                        <w:rPr>
                                          <w:rFonts w:ascii="Cambria Math" w:hAnsi="Cambria Math"/>
                                          <w:lang w:eastAsia="zh-CN"/>
                                        </w:rPr>
                                        <m:t>α</m:t>
                                      </m:r>
                                    </m:e>
                                    <m:sub>
                                      <m:r>
                                        <m:rPr>
                                          <m:sty m:val="bi"/>
                                        </m:rPr>
                                        <w:rPr>
                                          <w:rFonts w:ascii="Cambria Math" w:hAnsi="Cambria Math"/>
                                          <w:lang w:eastAsia="zh-CN"/>
                                        </w:rPr>
                                        <m:t>n,m,u,p</m:t>
                                      </m:r>
                                    </m:sub>
                                  </m:sSub>
                                </m:e>
                              </m:d>
                            </m:e>
                            <m:sup>
                              <m:r>
                                <m:rPr>
                                  <m:sty m:val="bi"/>
                                </m:rPr>
                                <w:rPr>
                                  <w:rFonts w:ascii="Cambria Math" w:hAnsi="Cambria Math"/>
                                  <w:lang w:eastAsia="zh-CN"/>
                                </w:rPr>
                                <m:t>2</m:t>
                              </m:r>
                            </m:sup>
                          </m:sSup>
                        </m:e>
                      </m:nary>
                    </m:e>
                  </m:nary>
                </m:e>
              </m:d>
              <m:r>
                <m:rPr>
                  <m:sty m:val="bi"/>
                </m:rPr>
                <w:rPr>
                  <w:rFonts w:ascii="Cambria Math" w:hAnsi="Cambria Math"/>
                  <w:lang w:eastAsia="zh-CN"/>
                </w:rPr>
                <m:t>#</m:t>
              </m:r>
              <m:d>
                <m:dPr>
                  <m:ctrlPr>
                    <w:rPr>
                      <w:rFonts w:ascii="Cambria Math" w:hAnsi="Cambria Math"/>
                      <w:i/>
                      <w:lang w:eastAsia="zh-CN"/>
                    </w:rPr>
                  </m:ctrlPr>
                </m:dPr>
                <m:e>
                  <m:r>
                    <m:rPr>
                      <m:sty m:val="b"/>
                    </m:rPr>
                    <w:rPr>
                      <w:rFonts w:ascii="Cambria Math" w:hAnsi="Cambria Math"/>
                      <w:lang w:eastAsia="zh-CN"/>
                    </w:rPr>
                    <m:t>1</m:t>
                  </m:r>
                </m:e>
              </m:d>
            </m:e>
          </m:eqArr>
        </m:oMath>
      </m:oMathPara>
    </w:p>
    <w:p w14:paraId="766A1FF6" w14:textId="53E7ADF2" w:rsidR="00D245DA" w:rsidRDefault="00D245DA" w:rsidP="00045560">
      <w:pPr>
        <w:rPr>
          <w:lang w:eastAsia="zh-CN"/>
        </w:rPr>
      </w:pPr>
      <w:r>
        <w:rPr>
          <w:lang w:eastAsia="zh-CN"/>
        </w:rPr>
        <w:t>W</w:t>
      </w:r>
      <w:r w:rsidR="00045560">
        <w:rPr>
          <w:lang w:eastAsia="zh-CN"/>
        </w:rPr>
        <w:t>here</w:t>
      </w:r>
    </w:p>
    <w:p w14:paraId="64B319CE" w14:textId="4C350C30" w:rsidR="00045560" w:rsidRDefault="00045560" w:rsidP="00D245DA">
      <w:pPr>
        <w:pStyle w:val="aff"/>
        <w:numPr>
          <w:ilvl w:val="0"/>
          <w:numId w:val="8"/>
        </w:numPr>
        <w:ind w:leftChars="0"/>
        <w:rPr>
          <w:lang w:eastAsia="zh-CN"/>
        </w:rPr>
      </w:pPr>
      <w:r w:rsidRPr="00D245DA">
        <w:rPr>
          <w:rFonts w:hint="eastAsia"/>
          <w:i/>
          <w:lang w:eastAsia="zh-CN"/>
        </w:rPr>
        <w:lastRenderedPageBreak/>
        <w:t>N</w:t>
      </w:r>
      <w:r>
        <w:rPr>
          <w:rFonts w:hint="eastAsia"/>
          <w:lang w:eastAsia="zh-CN"/>
        </w:rPr>
        <w:t xml:space="preserve"> is the number of </w:t>
      </w:r>
      <w:r w:rsidRPr="00D245DA">
        <w:rPr>
          <w:color w:val="FF0000"/>
          <w:lang w:eastAsia="zh-CN"/>
        </w:rPr>
        <w:t>clusters</w:t>
      </w:r>
      <w:r>
        <w:rPr>
          <w:lang w:eastAsia="zh-CN"/>
        </w:rPr>
        <w:t>,</w:t>
      </w:r>
      <w:r>
        <w:rPr>
          <w:rFonts w:hint="eastAsia"/>
          <w:lang w:eastAsia="zh-CN"/>
        </w:rPr>
        <w:t xml:space="preserve"> </w:t>
      </w:r>
      <w:r w:rsidRPr="00D245DA">
        <w:rPr>
          <w:rFonts w:hint="eastAsia"/>
          <w:i/>
          <w:lang w:eastAsia="zh-CN"/>
        </w:rPr>
        <w:t>M</w:t>
      </w:r>
      <w:r>
        <w:rPr>
          <w:rFonts w:hint="eastAsia"/>
          <w:lang w:eastAsia="zh-CN"/>
        </w:rPr>
        <w:t xml:space="preserve"> is the number of</w:t>
      </w:r>
      <w:r w:rsidRPr="00800439">
        <w:rPr>
          <w:lang w:eastAsia="zh-CN"/>
        </w:rPr>
        <w:t xml:space="preserve"> </w:t>
      </w:r>
      <w:r w:rsidRPr="00D245DA">
        <w:rPr>
          <w:color w:val="FF0000"/>
          <w:lang w:eastAsia="zh-CN"/>
        </w:rPr>
        <w:t xml:space="preserve">rays </w:t>
      </w:r>
      <w:r w:rsidRPr="00800439">
        <w:rPr>
          <w:lang w:eastAsia="zh-CN"/>
        </w:rPr>
        <w:t xml:space="preserve">per </w:t>
      </w:r>
      <w:r w:rsidRPr="00D245DA">
        <w:rPr>
          <w:color w:val="FF0000"/>
          <w:lang w:eastAsia="zh-CN"/>
        </w:rPr>
        <w:t>cluster</w:t>
      </w:r>
      <w:r>
        <w:rPr>
          <w:lang w:eastAsia="zh-CN"/>
        </w:rPr>
        <w:t>.</w:t>
      </w:r>
    </w:p>
    <w:p w14:paraId="2A217331" w14:textId="0BD89FEA" w:rsidR="00D245DA" w:rsidRDefault="00561FD6" w:rsidP="00E72072">
      <w:pPr>
        <w:pStyle w:val="aff"/>
        <w:numPr>
          <w:ilvl w:val="0"/>
          <w:numId w:val="8"/>
        </w:numPr>
        <w:ind w:leftChars="0"/>
        <w:rPr>
          <w:lang w:eastAsia="zh-CN"/>
        </w:rPr>
      </w:pPr>
      <w:r w:rsidRPr="00082A0A">
        <w:rPr>
          <w:lang w:val="en-US" w:eastAsia="zh-CN"/>
        </w:rPr>
        <w:t>T</w:t>
      </w:r>
      <w:r w:rsidR="00E72072" w:rsidRPr="00311BF1">
        <w:rPr>
          <w:lang w:eastAsia="zh-CN"/>
        </w:rPr>
        <w:t xml:space="preserve">he complex weight vector </w:t>
      </w:r>
      <m:oMath>
        <m:sSub>
          <m:sSubPr>
            <m:ctrlPr>
              <w:rPr>
                <w:rFonts w:ascii="Cambria Math" w:hAnsi="Cambria Math"/>
                <w:i/>
                <w:iCs/>
                <w:lang w:val="en-US" w:eastAsia="zh-CN"/>
              </w:rPr>
            </m:ctrlPr>
          </m:sSubPr>
          <m:e>
            <m:r>
              <m:rPr>
                <m:sty m:val="bi"/>
              </m:rPr>
              <w:rPr>
                <w:rFonts w:ascii="Cambria Math" w:hAnsi="Cambria Math"/>
                <w:lang w:eastAsia="zh-CN"/>
              </w:rPr>
              <m:t>w</m:t>
            </m:r>
          </m:e>
          <m:sub>
            <m:r>
              <w:rPr>
                <w:rFonts w:ascii="Cambria Math" w:hAnsi="Cambria Math"/>
                <w:lang w:eastAsia="zh-CN"/>
              </w:rPr>
              <m:t>A</m:t>
            </m:r>
          </m:sub>
        </m:sSub>
      </m:oMath>
      <w:r w:rsidR="00E72072" w:rsidRPr="00311BF1">
        <w:rPr>
          <w:lang w:eastAsia="zh-CN"/>
        </w:rPr>
        <w:t xml:space="preserve"> </w:t>
      </w:r>
      <w:r>
        <w:rPr>
          <w:lang w:eastAsia="zh-CN"/>
        </w:rPr>
        <w:t>(</w:t>
      </w:r>
      <m:oMath>
        <m:sSub>
          <m:sSubPr>
            <m:ctrlPr>
              <w:rPr>
                <w:rFonts w:ascii="Cambria Math" w:hAnsi="Cambria Math"/>
              </w:rPr>
            </m:ctrlPr>
          </m:sSubPr>
          <m:e>
            <m:r>
              <m:rPr>
                <m:sty m:val="bi"/>
              </m:rPr>
              <w:rPr>
                <w:rFonts w:ascii="Cambria Math" w:hAnsi="Cambria Math"/>
              </w:rPr>
              <m:t>w</m:t>
            </m:r>
          </m:e>
          <m:sub>
            <m:r>
              <w:rPr>
                <w:rFonts w:ascii="Cambria Math" w:hAnsi="Cambria Math" w:hint="eastAsia"/>
                <w:lang w:eastAsia="zh-CN"/>
              </w:rPr>
              <m:t>A</m:t>
            </m:r>
          </m:sub>
        </m:sSub>
        <m:r>
          <w:rPr>
            <w:rFonts w:ascii="Cambria Math" w:hAnsi="Cambria Math"/>
          </w:rPr>
          <m:t>=</m:t>
        </m:r>
        <m:d>
          <m:dPr>
            <m:begChr m:val="["/>
            <m:endChr m:val="]"/>
            <m:ctrlPr>
              <w:rPr>
                <w:rFonts w:ascii="Cambria Math" w:hAnsi="Cambria Math"/>
                <w:i/>
              </w:rPr>
            </m:ctrlPr>
          </m:dPr>
          <m:e>
            <m:sSubSup>
              <m:sSubSupPr>
                <m:ctrlPr>
                  <w:rPr>
                    <w:rFonts w:ascii="Cambria Math" w:hAnsi="Cambria Math"/>
                  </w:rPr>
                </m:ctrlPr>
              </m:sSubSupPr>
              <m:e>
                <m:r>
                  <w:rPr>
                    <w:rFonts w:ascii="Cambria Math" w:hAnsi="Cambria Math"/>
                  </w:rPr>
                  <m:t>w</m:t>
                </m:r>
              </m:e>
              <m:sub>
                <m:r>
                  <w:rPr>
                    <w:rFonts w:ascii="Cambria Math" w:hAnsi="Cambria Math"/>
                  </w:rPr>
                  <m:t>1</m:t>
                </m:r>
              </m:sub>
              <m:sup>
                <m:r>
                  <w:rPr>
                    <w:rFonts w:ascii="Cambria Math" w:hAnsi="Cambria Math"/>
                  </w:rPr>
                  <m:t>A</m:t>
                </m:r>
              </m:sup>
            </m:sSubSup>
            <m:r>
              <w:rPr>
                <w:rFonts w:ascii="Cambria Math" w:hAnsi="Cambria Math"/>
              </w:rPr>
              <m:t>,</m:t>
            </m:r>
            <m:sSubSup>
              <m:sSubSupPr>
                <m:ctrlPr>
                  <w:rPr>
                    <w:rFonts w:ascii="Cambria Math" w:hAnsi="Cambria Math"/>
                  </w:rPr>
                </m:ctrlPr>
              </m:sSubSupPr>
              <m:e>
                <m:r>
                  <w:rPr>
                    <w:rFonts w:ascii="Cambria Math" w:hAnsi="Cambria Math"/>
                  </w:rPr>
                  <m:t>w</m:t>
                </m:r>
              </m:e>
              <m:sub>
                <m:r>
                  <w:rPr>
                    <w:rFonts w:ascii="Cambria Math" w:hAnsi="Cambria Math"/>
                  </w:rPr>
                  <m:t>2</m:t>
                </m:r>
              </m:sub>
              <m:sup>
                <m:r>
                  <w:rPr>
                    <w:rFonts w:ascii="Cambria Math" w:hAnsi="Cambria Math"/>
                  </w:rPr>
                  <m:t>A</m:t>
                </m:r>
              </m:sup>
            </m:sSubSup>
            <m:r>
              <w:rPr>
                <w:rFonts w:ascii="Cambria Math" w:hAnsi="Cambria Math"/>
              </w:rPr>
              <m:t>,⋯,</m:t>
            </m:r>
            <m:sSubSup>
              <m:sSubSupPr>
                <m:ctrlPr>
                  <w:rPr>
                    <w:rFonts w:ascii="Cambria Math" w:hAnsi="Cambria Math"/>
                  </w:rPr>
                </m:ctrlPr>
              </m:sSubSupPr>
              <m:e>
                <m:r>
                  <w:rPr>
                    <w:rFonts w:ascii="Cambria Math" w:hAnsi="Cambria Math"/>
                  </w:rPr>
                  <m:t>w</m:t>
                </m:r>
              </m:e>
              <m:sub>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T</m:t>
                    </m:r>
                  </m:sub>
                </m:sSub>
              </m:sub>
              <m:sup>
                <m:r>
                  <w:rPr>
                    <w:rFonts w:ascii="Cambria Math" w:hAnsi="Cambria Math"/>
                  </w:rPr>
                  <m:t>A</m:t>
                </m:r>
              </m:sup>
            </m:sSubSup>
          </m:e>
        </m:d>
      </m:oMath>
      <w:r>
        <w:rPr>
          <w:lang w:eastAsia="zh-CN"/>
        </w:rPr>
        <w:t xml:space="preserve">) </w:t>
      </w:r>
      <w:r w:rsidR="00E72072" w:rsidRPr="00311BF1">
        <w:rPr>
          <w:lang w:eastAsia="zh-CN"/>
        </w:rPr>
        <w:t xml:space="preserve">is used </w:t>
      </w:r>
      <w:r w:rsidR="00E72072" w:rsidRPr="00082A0A">
        <w:rPr>
          <w:lang w:val="en-US" w:eastAsia="zh-CN"/>
        </w:rPr>
        <w:t>for virtualization of</w:t>
      </w:r>
      <w:r w:rsidR="00E72072" w:rsidRPr="00311BF1">
        <w:rPr>
          <w:lang w:eastAsia="zh-CN"/>
        </w:rPr>
        <w:t xml:space="preserve"> Tx antenna port</w:t>
      </w:r>
      <w:r w:rsidR="00E72072" w:rsidRPr="00082A0A">
        <w:rPr>
          <w:i/>
          <w:iCs/>
          <w:lang w:eastAsia="zh-CN"/>
        </w:rPr>
        <w:t xml:space="preserve"> p</w:t>
      </w:r>
      <w:r w:rsidR="00E72072" w:rsidRPr="00311BF1">
        <w:rPr>
          <w:lang w:eastAsia="zh-CN"/>
        </w:rPr>
        <w:t xml:space="preserve"> of transmitter </w:t>
      </w:r>
      <m:oMath>
        <m:r>
          <w:rPr>
            <w:rFonts w:ascii="Cambria Math" w:hAnsi="Cambria Math"/>
            <w:lang w:eastAsia="zh-CN"/>
          </w:rPr>
          <m:t>A</m:t>
        </m:r>
      </m:oMath>
      <w:r w:rsidR="00E72072" w:rsidRPr="00311BF1">
        <w:rPr>
          <w:lang w:eastAsia="zh-CN"/>
        </w:rPr>
        <w:t xml:space="preserve">, and </w:t>
      </w:r>
      <m:oMath>
        <m:sSub>
          <m:sSubPr>
            <m:ctrlPr>
              <w:rPr>
                <w:rFonts w:ascii="Cambria Math" w:hAnsi="Cambria Math"/>
                <w:i/>
                <w:iCs/>
                <w:lang w:val="en-US" w:eastAsia="zh-CN"/>
              </w:rPr>
            </m:ctrlPr>
          </m:sSubPr>
          <m:e>
            <m:r>
              <m:rPr>
                <m:sty m:val="bi"/>
              </m:rPr>
              <w:rPr>
                <w:rFonts w:ascii="Cambria Math" w:hAnsi="Cambria Math"/>
                <w:lang w:eastAsia="zh-CN"/>
              </w:rPr>
              <m:t>g</m:t>
            </m:r>
          </m:e>
          <m:sub>
            <m:r>
              <w:rPr>
                <w:rFonts w:ascii="Cambria Math" w:hAnsi="Cambria Math"/>
                <w:lang w:eastAsia="zh-CN"/>
              </w:rPr>
              <m:t>B</m:t>
            </m:r>
          </m:sub>
        </m:sSub>
      </m:oMath>
      <w:r w:rsidR="00E72072" w:rsidRPr="00311BF1">
        <w:rPr>
          <w:lang w:eastAsia="zh-CN"/>
        </w:rPr>
        <w:t xml:space="preserve"> </w:t>
      </w:r>
      <w:r>
        <w:rPr>
          <w:lang w:eastAsia="zh-CN"/>
        </w:rPr>
        <w:t>(</w:t>
      </w:r>
      <m:oMath>
        <m:sSub>
          <m:sSubPr>
            <m:ctrlPr>
              <w:rPr>
                <w:rFonts w:ascii="Cambria Math" w:hAnsi="Cambria Math"/>
                <w:i/>
                <w:lang w:eastAsia="zh-CN"/>
              </w:rPr>
            </m:ctrlPr>
          </m:sSubPr>
          <m:e>
            <m:r>
              <m:rPr>
                <m:sty m:val="bi"/>
              </m:rPr>
              <w:rPr>
                <w:rFonts w:ascii="Cambria Math" w:hAnsi="Cambria Math"/>
                <w:lang w:eastAsia="zh-CN"/>
              </w:rPr>
              <m:t>g</m:t>
            </m:r>
          </m:e>
          <m:sub>
            <m:r>
              <w:rPr>
                <w:rFonts w:ascii="Cambria Math" w:hAnsi="Cambria Math"/>
                <w:lang w:eastAsia="zh-CN"/>
              </w:rPr>
              <m:t>B</m:t>
            </m:r>
          </m:sub>
        </m:sSub>
        <m:r>
          <w:rPr>
            <w:rFonts w:ascii="Cambria Math" w:hAnsi="Cambria Math"/>
          </w:rPr>
          <m:t>=</m:t>
        </m:r>
        <m:d>
          <m:dPr>
            <m:begChr m:val="["/>
            <m:endChr m:val="]"/>
            <m:ctrlPr>
              <w:rPr>
                <w:rFonts w:ascii="Cambria Math" w:hAnsi="Cambria Math"/>
                <w:i/>
              </w:rPr>
            </m:ctrlPr>
          </m:dPr>
          <m:e>
            <m:sSubSup>
              <m:sSubSupPr>
                <m:ctrlPr>
                  <w:rPr>
                    <w:rFonts w:ascii="Cambria Math" w:hAnsi="Cambria Math"/>
                  </w:rPr>
                </m:ctrlPr>
              </m:sSubSupPr>
              <m:e>
                <m:r>
                  <w:rPr>
                    <w:rFonts w:ascii="Cambria Math" w:hAnsi="Cambria Math"/>
                  </w:rPr>
                  <m:t>g</m:t>
                </m:r>
              </m:e>
              <m:sub>
                <m:r>
                  <w:rPr>
                    <w:rFonts w:ascii="Cambria Math" w:hAnsi="Cambria Math"/>
                  </w:rPr>
                  <m:t>1</m:t>
                </m:r>
              </m:sub>
              <m:sup>
                <m:r>
                  <w:rPr>
                    <w:rFonts w:ascii="Cambria Math" w:hAnsi="Cambria Math"/>
                  </w:rPr>
                  <m:t>B</m:t>
                </m:r>
              </m:sup>
            </m:sSubSup>
            <m:r>
              <w:rPr>
                <w:rFonts w:ascii="Cambria Math" w:hAnsi="Cambria Math"/>
              </w:rPr>
              <m:t>,</m:t>
            </m:r>
            <m:sSubSup>
              <m:sSubSupPr>
                <m:ctrlPr>
                  <w:rPr>
                    <w:rFonts w:ascii="Cambria Math" w:hAnsi="Cambria Math"/>
                  </w:rPr>
                </m:ctrlPr>
              </m:sSubSupPr>
              <m:e>
                <m:r>
                  <w:rPr>
                    <w:rFonts w:ascii="Cambria Math" w:hAnsi="Cambria Math"/>
                  </w:rPr>
                  <m:t>g</m:t>
                </m:r>
              </m:e>
              <m:sub>
                <m:r>
                  <w:rPr>
                    <w:rFonts w:ascii="Cambria Math" w:hAnsi="Cambria Math"/>
                  </w:rPr>
                  <m:t>2</m:t>
                </m:r>
              </m:sub>
              <m:sup>
                <m:r>
                  <w:rPr>
                    <w:rFonts w:ascii="Cambria Math" w:hAnsi="Cambria Math"/>
                  </w:rPr>
                  <m:t>B</m:t>
                </m:r>
              </m:sup>
            </m:sSubSup>
            <m:r>
              <w:rPr>
                <w:rFonts w:ascii="Cambria Math" w:hAnsi="Cambria Math"/>
              </w:rPr>
              <m:t>,⋯,</m:t>
            </m:r>
            <m:sSubSup>
              <m:sSubSupPr>
                <m:ctrlPr>
                  <w:rPr>
                    <w:rFonts w:ascii="Cambria Math" w:hAnsi="Cambria Math"/>
                  </w:rPr>
                </m:ctrlPr>
              </m:sSubSupPr>
              <m:e>
                <m:r>
                  <w:rPr>
                    <w:rFonts w:ascii="Cambria Math" w:hAnsi="Cambria Math"/>
                  </w:rPr>
                  <m:t>g</m:t>
                </m:r>
              </m:e>
              <m:sub>
                <m:sSub>
                  <m:sSubPr>
                    <m:ctrlPr>
                      <w:rPr>
                        <w:rFonts w:ascii="Cambria Math" w:hAnsi="Cambria Math"/>
                        <w:i/>
                      </w:rPr>
                    </m:ctrlPr>
                  </m:sSubPr>
                  <m:e>
                    <m:r>
                      <w:rPr>
                        <w:rFonts w:ascii="Cambria Math" w:hAnsi="Cambria Math"/>
                      </w:rPr>
                      <m:t>N</m:t>
                    </m:r>
                  </m:e>
                  <m:sub>
                    <m:r>
                      <m:rPr>
                        <m:sty m:val="p"/>
                      </m:rPr>
                      <w:rPr>
                        <w:rFonts w:ascii="Cambria Math" w:hAnsi="Cambria Math"/>
                      </w:rPr>
                      <m:t>R</m:t>
                    </m:r>
                  </m:sub>
                </m:sSub>
              </m:sub>
              <m:sup>
                <m:r>
                  <w:rPr>
                    <w:rFonts w:ascii="Cambria Math" w:hAnsi="Cambria Math"/>
                  </w:rPr>
                  <m:t>B</m:t>
                </m:r>
              </m:sup>
            </m:sSubSup>
          </m:e>
        </m:d>
      </m:oMath>
      <w:r>
        <w:rPr>
          <w:lang w:eastAsia="zh-CN"/>
        </w:rPr>
        <w:t xml:space="preserve">) </w:t>
      </w:r>
      <w:r w:rsidR="00E72072" w:rsidRPr="00311BF1">
        <w:rPr>
          <w:lang w:eastAsia="zh-CN"/>
        </w:rPr>
        <w:t xml:space="preserve">is used </w:t>
      </w:r>
      <w:r w:rsidR="00E72072" w:rsidRPr="00082A0A">
        <w:rPr>
          <w:lang w:val="en-US" w:eastAsia="zh-CN"/>
        </w:rPr>
        <w:t>for virtualization of</w:t>
      </w:r>
      <w:r w:rsidR="00E72072" w:rsidRPr="00311BF1">
        <w:rPr>
          <w:lang w:eastAsia="zh-CN"/>
        </w:rPr>
        <w:t xml:space="preserve"> Rx antenna port </w:t>
      </w:r>
      <w:r w:rsidR="00E72072" w:rsidRPr="00082A0A">
        <w:rPr>
          <w:i/>
          <w:iCs/>
          <w:lang w:eastAsia="zh-CN"/>
        </w:rPr>
        <w:t>u</w:t>
      </w:r>
      <w:r w:rsidR="00E72072" w:rsidRPr="00311BF1">
        <w:rPr>
          <w:lang w:eastAsia="zh-CN"/>
        </w:rPr>
        <w:t xml:space="preserve"> of receiver </w:t>
      </w:r>
      <m:oMath>
        <m:r>
          <w:rPr>
            <w:rFonts w:ascii="Cambria Math" w:hAnsi="Cambria Math"/>
            <w:lang w:eastAsia="zh-CN"/>
          </w:rPr>
          <m:t>B</m:t>
        </m:r>
      </m:oMath>
      <w:r w:rsidR="00E72072" w:rsidRPr="00311BF1">
        <w:rPr>
          <w:lang w:eastAsia="zh-CN"/>
        </w:rPr>
        <w:t>.</w:t>
      </w:r>
    </w:p>
    <w:p w14:paraId="45F1E235" w14:textId="77777777" w:rsidR="00045560" w:rsidRPr="00991224" w:rsidRDefault="00045560" w:rsidP="00045560">
      <w:r>
        <w:rPr>
          <w:lang w:eastAsia="zh-CN"/>
        </w:rPr>
        <w:t>F</w:t>
      </w:r>
      <w:r w:rsidRPr="00991224">
        <w:t xml:space="preserve">or NLOS </w:t>
      </w:r>
      <w:r>
        <w:rPr>
          <w:color w:val="FF0000"/>
        </w:rPr>
        <w:t>case</w:t>
      </w:r>
      <w:r w:rsidRPr="00B63290">
        <w:rPr>
          <w:color w:val="FF0000"/>
        </w:rPr>
        <w:t xml:space="preserve"> </w:t>
      </w:r>
      <w:r w:rsidRPr="00991224">
        <w:t xml:space="preserve">for </w:t>
      </w:r>
      <w:r w:rsidRPr="008270D9">
        <w:rPr>
          <w:i/>
        </w:rPr>
        <w:t>n</w:t>
      </w:r>
      <w:r w:rsidRPr="00991224">
        <w:t xml:space="preserve">=1, …, </w:t>
      </w:r>
      <w:r w:rsidRPr="00225565">
        <w:rPr>
          <w:i/>
        </w:rPr>
        <w:t>N</w:t>
      </w:r>
      <w:r w:rsidRPr="0087077F">
        <w:t xml:space="preserve">, and </w:t>
      </w:r>
      <w:r>
        <w:rPr>
          <w:i/>
        </w:rPr>
        <w:t>m</w:t>
      </w:r>
      <w:r w:rsidRPr="00991224">
        <w:t xml:space="preserve">=1, …, </w:t>
      </w:r>
      <w:r>
        <w:rPr>
          <w:i/>
        </w:rPr>
        <w:t>M</w:t>
      </w:r>
      <w:r>
        <w:t xml:space="preserve">. </w:t>
      </w:r>
    </w:p>
    <w:p w14:paraId="6B7FD415" w14:textId="77777777" w:rsidR="00045560" w:rsidRPr="00A82BC3" w:rsidRDefault="007F053C" w:rsidP="00045560">
      <w:pPr>
        <w:pStyle w:val="af"/>
        <w:rPr>
          <w:lang w:eastAsia="zh-CN"/>
        </w:rPr>
      </w:pPr>
      <m:oMathPara>
        <m:oMath>
          <m:sSub>
            <m:sSubPr>
              <m:ctrlPr>
                <w:rPr>
                  <w:rFonts w:ascii="Cambria Math" w:hAnsi="Cambria Math"/>
                  <w:i/>
                  <w:lang w:eastAsia="zh-CN"/>
                </w:rPr>
              </m:ctrlPr>
            </m:sSubPr>
            <m:e>
              <m:r>
                <w:rPr>
                  <w:rFonts w:ascii="Cambria Math" w:hAnsi="Cambria Math"/>
                  <w:lang w:eastAsia="zh-CN"/>
                </w:rPr>
                <m:t>α</m:t>
              </m:r>
            </m:e>
            <m:sub>
              <m:r>
                <w:rPr>
                  <w:rFonts w:ascii="Cambria Math" w:hAnsi="Cambria Math"/>
                  <w:lang w:eastAsia="zh-CN"/>
                </w:rPr>
                <m:t>n,m,u,p</m:t>
              </m:r>
            </m:sub>
          </m:sSub>
          <m:r>
            <w:rPr>
              <w:rFonts w:ascii="Cambria Math" w:hAnsi="Cambria Math"/>
              <w:lang w:eastAsia="zh-CN"/>
            </w:rPr>
            <m:t>=</m:t>
          </m:r>
          <m:rad>
            <m:radPr>
              <m:degHide m:val="1"/>
              <m:ctrlPr>
                <w:rPr>
                  <w:rFonts w:ascii="Cambria Math" w:hAnsi="Cambria Math"/>
                  <w:i/>
                  <w:lang w:eastAsia="zh-CN"/>
                </w:rPr>
              </m:ctrlPr>
            </m:radPr>
            <m:deg/>
            <m:e>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num>
                <m:den>
                  <m:r>
                    <w:rPr>
                      <w:rFonts w:ascii="Cambria Math" w:hAnsi="Cambria Math"/>
                      <w:lang w:eastAsia="zh-CN"/>
                    </w:rPr>
                    <m:t>M</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r>
                        <w:rPr>
                          <w:rFonts w:ascii="Cambria Math" w:hAnsi="Cambria Math"/>
                          <w:lang w:eastAsia="zh-CN"/>
                        </w:rPr>
                        <m:t>+1</m:t>
                      </m:r>
                    </m:e>
                  </m:d>
                </m:den>
              </m:f>
            </m:e>
          </m:rad>
          <m:r>
            <w:rPr>
              <w:rFonts w:ascii="Cambria Math" w:hAnsi="Cambria Math"/>
              <w:lang w:eastAsia="zh-CN"/>
            </w:rPr>
            <m:t>∙</m:t>
          </m:r>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F</m:t>
                                </m:r>
                              </m:e>
                            </m:acc>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n,m,AOA</m:t>
                                </m:r>
                              </m:sub>
                            </m:sSub>
                          </m:e>
                        </m:d>
                      </m:e>
                    </m:mr>
                    <m:mr>
                      <m:e>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F</m:t>
                                </m:r>
                              </m:e>
                            </m:acc>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n,m,AOA</m:t>
                                </m:r>
                              </m:sub>
                            </m:sSub>
                          </m:e>
                        </m:d>
                      </m:e>
                    </m:mr>
                  </m:m>
                </m:e>
              </m:d>
            </m:e>
            <m:sup>
              <m:r>
                <m:rPr>
                  <m:nor/>
                </m:rPr>
                <w:rPr>
                  <w:rFonts w:ascii="Cambria Math" w:hAnsi="Cambria Math"/>
                  <w:lang w:eastAsia="zh-CN"/>
                </w:rPr>
                <m:t>T</m:t>
              </m:r>
            </m:sup>
          </m:sSup>
          <m:r>
            <w:rPr>
              <w:rFonts w:ascii="Cambria Math" w:hAnsi="Cambria Math"/>
              <w:lang w:eastAsia="zh-CN"/>
            </w:rPr>
            <m:t>∙</m:t>
          </m:r>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r>
                      <w:rPr>
                        <w:rFonts w:ascii="Cambria Math" w:hAnsi="Cambria Math"/>
                        <w:lang w:eastAsia="zh-CN"/>
                      </w:rPr>
                      <m:t>exp</m:t>
                    </m:r>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θθ</m:t>
                            </m:r>
                          </m:sup>
                        </m:sSubSup>
                      </m:e>
                    </m:d>
                  </m:e>
                  <m:e>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m:t>
                            </m:r>
                          </m:sub>
                          <m:sup>
                            <m:r>
                              <w:rPr>
                                <w:rFonts w:ascii="Cambria Math" w:hAnsi="Cambria Math"/>
                                <w:lang w:eastAsia="zh-CN"/>
                              </w:rPr>
                              <m:t>-1</m:t>
                            </m:r>
                          </m:sup>
                        </m:sSubSup>
                      </m:e>
                    </m:rad>
                    <m:r>
                      <w:rPr>
                        <w:rFonts w:ascii="Cambria Math" w:hAnsi="Cambria Math"/>
                        <w:lang w:eastAsia="zh-CN"/>
                      </w:rPr>
                      <m:t>exp</m:t>
                    </m:r>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θϕ</m:t>
                            </m:r>
                          </m:sup>
                        </m:sSubSup>
                      </m:e>
                    </m:d>
                  </m:e>
                </m:mr>
                <m:mr>
                  <m:e>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m:t>
                            </m:r>
                          </m:sub>
                          <m:sup>
                            <m:r>
                              <w:rPr>
                                <w:rFonts w:ascii="Cambria Math" w:hAnsi="Cambria Math"/>
                                <w:lang w:eastAsia="zh-CN"/>
                              </w:rPr>
                              <m:t>-1</m:t>
                            </m:r>
                          </m:sup>
                        </m:sSubSup>
                      </m:e>
                    </m:rad>
                    <m:r>
                      <w:rPr>
                        <w:rFonts w:ascii="Cambria Math" w:hAnsi="Cambria Math"/>
                        <w:lang w:eastAsia="zh-CN"/>
                      </w:rPr>
                      <m:t>exp</m:t>
                    </m:r>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ϕθ</m:t>
                            </m:r>
                          </m:sup>
                        </m:sSubSup>
                      </m:e>
                    </m:d>
                  </m:e>
                  <m:e>
                    <m:r>
                      <w:rPr>
                        <w:rFonts w:ascii="Cambria Math" w:hAnsi="Cambria Math"/>
                        <w:lang w:eastAsia="zh-CN"/>
                      </w:rPr>
                      <m:t>exp</m:t>
                    </m:r>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ϕϕ</m:t>
                            </m:r>
                          </m:sup>
                        </m:sSubSup>
                      </m:e>
                    </m:d>
                  </m:e>
                </m:mr>
              </m:m>
            </m:e>
          </m:d>
          <m:r>
            <w:rPr>
              <w:rFonts w:ascii="Cambria Math" w:hAnsi="Cambria Math"/>
              <w:lang w:eastAsia="zh-CN"/>
            </w:rPr>
            <m:t>∙</m:t>
          </m:r>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F</m:t>
                            </m:r>
                          </m:e>
                        </m:acc>
                      </m:e>
                      <m:sub>
                        <m:r>
                          <w:rPr>
                            <w:rFonts w:ascii="Cambria Math" w:hAnsi="Cambria Math"/>
                            <w:lang w:eastAsia="zh-CN"/>
                          </w:rPr>
                          <m:t>tx,p, 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n,m,AOD</m:t>
                            </m:r>
                          </m:sub>
                        </m:sSub>
                      </m:e>
                    </m:d>
                  </m:e>
                </m:mr>
                <m:mr>
                  <m:e>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F</m:t>
                            </m:r>
                          </m:e>
                        </m:acc>
                      </m:e>
                      <m:sub>
                        <m:r>
                          <w:rPr>
                            <w:rFonts w:ascii="Cambria Math" w:hAnsi="Cambria Math"/>
                            <w:lang w:eastAsia="zh-CN"/>
                          </w:rPr>
                          <m:t>tx,p,ϕ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n,m,AOD</m:t>
                            </m:r>
                          </m:sub>
                        </m:sSub>
                      </m:e>
                    </m:d>
                  </m:e>
                </m:mr>
              </m:m>
            </m:e>
          </m:d>
        </m:oMath>
      </m:oMathPara>
    </w:p>
    <w:p w14:paraId="21F818C0" w14:textId="6E25E841" w:rsidR="00045560" w:rsidRDefault="00045560" w:rsidP="00045560">
      <w:pPr>
        <w:tabs>
          <w:tab w:val="left" w:pos="6630"/>
        </w:tabs>
        <w:rPr>
          <w:lang w:eastAsia="zh-CN"/>
        </w:rPr>
      </w:pPr>
      <w:r>
        <w:rPr>
          <w:lang w:eastAsia="zh-CN"/>
        </w:rPr>
        <w:t>with</w:t>
      </w:r>
      <w:r>
        <w:rPr>
          <w:rFonts w:hint="eastAsia"/>
          <w:lang w:eastAsia="zh-CN"/>
        </w:rPr>
        <w:t xml:space="preserve"> the notations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oMath>
      <w:r>
        <w:rPr>
          <w:rFonts w:hint="eastAsia"/>
          <w:lang w:eastAsia="zh-CN"/>
        </w:rPr>
        <w:t>,</w:t>
      </w:r>
      <w:r>
        <w:rPr>
          <w:lang w:eastAsia="zh-CN"/>
        </w:rPr>
        <w:t xml:space="preserve"> </w:t>
      </w:r>
      <m:oMath>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n,m,ZOA</m:t>
            </m:r>
          </m:sub>
        </m:sSub>
      </m:oMath>
      <w:r>
        <w:rPr>
          <w:lang w:eastAsia="zh-CN"/>
        </w:rPr>
        <w:t xml:space="preserve">, </w:t>
      </w:r>
      <m:oMath>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n,m,AOA</m:t>
            </m:r>
          </m:sub>
        </m:sSub>
      </m:oMath>
      <w:r>
        <w:rPr>
          <w:lang w:eastAsia="zh-CN"/>
        </w:rPr>
        <w:t xml:space="preserve">, </w:t>
      </w:r>
      <m:oMath>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n,m,ZOD</m:t>
            </m:r>
          </m:sub>
        </m:sSub>
      </m:oMath>
      <w:r>
        <w:rPr>
          <w:lang w:eastAsia="zh-CN"/>
        </w:rPr>
        <w:t xml:space="preserve">, </w:t>
      </w:r>
      <m:oMath>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n,m,AOD</m:t>
            </m:r>
          </m:sub>
        </m:sSub>
      </m:oMath>
      <w:r>
        <w:rPr>
          <w:lang w:eastAsia="zh-CN"/>
        </w:rPr>
        <w:t xml:space="preserve">, </w:t>
      </w:r>
      <m:oMath>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θθ</m:t>
            </m:r>
          </m:sup>
        </m:sSubSup>
      </m:oMath>
      <w:r>
        <w:rPr>
          <w:lang w:eastAsia="zh-CN"/>
        </w:rPr>
        <w:t xml:space="preserve">, </w:t>
      </w:r>
      <m:oMath>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θϕ</m:t>
            </m:r>
          </m:sup>
        </m:sSubSup>
      </m:oMath>
      <w:r>
        <w:rPr>
          <w:lang w:eastAsia="zh-CN"/>
        </w:rPr>
        <w:t xml:space="preserve">, </w:t>
      </w:r>
      <m:oMath>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ϕθ</m:t>
            </m:r>
          </m:sup>
        </m:sSubSup>
      </m:oMath>
      <w:r>
        <w:rPr>
          <w:lang w:eastAsia="zh-CN"/>
        </w:rPr>
        <w:t xml:space="preserve">, </w:t>
      </w:r>
      <m:oMath>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ϕϕ</m:t>
            </m:r>
          </m:sup>
        </m:sSubSup>
      </m:oMath>
      <w:r>
        <w:rPr>
          <w:lang w:eastAsia="zh-CN"/>
        </w:rPr>
        <w:t xml:space="preserve">, </w:t>
      </w:r>
      <m:oMath>
        <m:sSub>
          <m:sSubPr>
            <m:ctrlPr>
              <w:rPr>
                <w:rFonts w:ascii="Cambria Math" w:hAnsi="Cambria Math"/>
                <w:lang w:eastAsia="zh-CN"/>
              </w:rPr>
            </m:ctrlPr>
          </m:sSubPr>
          <m:e>
            <m:r>
              <w:rPr>
                <w:rFonts w:ascii="Cambria Math" w:hAnsi="Cambria Math"/>
                <w:lang w:eastAsia="zh-CN"/>
              </w:rPr>
              <m:t>κ</m:t>
            </m:r>
          </m:e>
          <m:sub>
            <m:r>
              <w:rPr>
                <w:rFonts w:ascii="Cambria Math" w:hAnsi="Cambria Math"/>
                <w:lang w:eastAsia="zh-CN"/>
              </w:rPr>
              <m:t>n,m</m:t>
            </m:r>
          </m:sub>
        </m:sSub>
      </m:oMath>
      <w:r>
        <w:rPr>
          <w:lang w:eastAsia="zh-CN"/>
        </w:rPr>
        <w:t xml:space="preserve"> </w:t>
      </w:r>
      <w:r>
        <w:rPr>
          <w:rFonts w:hint="eastAsia"/>
          <w:lang w:eastAsia="zh-CN"/>
        </w:rPr>
        <w:t>being</w:t>
      </w:r>
      <w:r w:rsidRPr="00991224">
        <w:t xml:space="preserve"> according to </w:t>
      </w:r>
      <w:r w:rsidRPr="004D73A9">
        <w:rPr>
          <w:color w:val="FF0000"/>
        </w:rPr>
        <w:t>equation (7.5-2</w:t>
      </w:r>
      <w:r>
        <w:rPr>
          <w:color w:val="FF0000"/>
        </w:rPr>
        <w:t>2</w:t>
      </w:r>
      <w:r w:rsidRPr="004D73A9">
        <w:rPr>
          <w:color w:val="FF0000"/>
        </w:rPr>
        <w:t>)</w:t>
      </w:r>
      <w:r w:rsidRPr="004D73A9">
        <w:rPr>
          <w:rFonts w:hint="eastAsia"/>
          <w:color w:val="FF0000"/>
          <w:lang w:eastAsia="zh-CN"/>
        </w:rPr>
        <w:t xml:space="preserve"> </w:t>
      </w:r>
      <w:r>
        <w:rPr>
          <w:color w:val="FF0000"/>
          <w:lang w:eastAsia="zh-CN"/>
        </w:rPr>
        <w:t xml:space="preserve">and </w:t>
      </w:r>
      <w:r w:rsidRPr="004D73A9">
        <w:rPr>
          <w:color w:val="FF0000"/>
        </w:rPr>
        <w:t>(7.5-28)</w:t>
      </w:r>
      <w:r w:rsidRPr="004D73A9">
        <w:rPr>
          <w:rFonts w:hint="eastAsia"/>
          <w:color w:val="FF0000"/>
          <w:lang w:eastAsia="zh-CN"/>
        </w:rPr>
        <w:t xml:space="preserve"> in TR3</w:t>
      </w:r>
      <w:r w:rsidRPr="004D73A9">
        <w:rPr>
          <w:color w:val="FF0000"/>
          <w:lang w:eastAsia="zh-CN"/>
        </w:rPr>
        <w:t>8.901</w:t>
      </w:r>
      <w:r>
        <w:rPr>
          <w:rFonts w:hint="eastAsia"/>
          <w:lang w:eastAsia="zh-CN"/>
        </w:rPr>
        <w:t xml:space="preserve">, and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Pr>
          <w:rFonts w:hint="eastAsia"/>
          <w:lang w:eastAsia="zh-CN"/>
        </w:rPr>
        <w:t xml:space="preserve"> is the </w:t>
      </w:r>
      <w:r w:rsidRPr="00991224">
        <w:t>Ricean K-factor</w:t>
      </w:r>
      <w:r>
        <w:rPr>
          <w:rFonts w:hint="eastAsia"/>
          <w:lang w:eastAsia="zh-CN"/>
        </w:rPr>
        <w:t>;</w:t>
      </w:r>
      <w:r>
        <w:rPr>
          <w:lang w:eastAsia="zh-CN"/>
        </w:rPr>
        <w:t xml:space="preserve"> </w:t>
      </w:r>
    </w:p>
    <w:p w14:paraId="45DA3F9D" w14:textId="77777777" w:rsidR="00045560" w:rsidRDefault="00045560" w:rsidP="00045560">
      <w:pPr>
        <w:tabs>
          <w:tab w:val="left" w:pos="6630"/>
        </w:tabs>
        <w:rPr>
          <w:lang w:eastAsia="zh-CN"/>
        </w:rPr>
      </w:pPr>
      <w:r w:rsidRPr="00991224">
        <w:t xml:space="preserve">and for LOS </w:t>
      </w:r>
      <w:r w:rsidRPr="00B63290">
        <w:rPr>
          <w:color w:val="FF0000"/>
        </w:rPr>
        <w:t>case</w:t>
      </w:r>
    </w:p>
    <w:p w14:paraId="60C736E9" w14:textId="77777777" w:rsidR="00045560" w:rsidRPr="00EC6BDB" w:rsidRDefault="007F053C" w:rsidP="00045560">
      <w:pPr>
        <w:pStyle w:val="af"/>
        <w:rPr>
          <w:lang w:eastAsia="zh-CN"/>
        </w:rPr>
      </w:pPr>
      <m:oMathPara>
        <m:oMath>
          <m:sSub>
            <m:sSubPr>
              <m:ctrlPr>
                <w:rPr>
                  <w:rFonts w:ascii="Cambria Math" w:hAnsi="Cambria Math"/>
                  <w:i/>
                  <w:lang w:eastAsia="zh-CN"/>
                </w:rPr>
              </m:ctrlPr>
            </m:sSubPr>
            <m:e>
              <m:r>
                <w:rPr>
                  <w:rFonts w:ascii="Cambria Math" w:hAnsi="Cambria Math"/>
                  <w:lang w:eastAsia="zh-CN"/>
                </w:rPr>
                <m:t>α</m:t>
              </m:r>
            </m:e>
            <m:sub>
              <m:r>
                <w:rPr>
                  <w:rFonts w:ascii="Cambria Math" w:hAnsi="Cambria Math"/>
                  <w:lang w:eastAsia="zh-CN"/>
                </w:rPr>
                <m:t>0,u,p</m:t>
              </m:r>
            </m:sub>
          </m:sSub>
          <m:r>
            <w:rPr>
              <w:rFonts w:ascii="Cambria Math" w:hAnsi="Cambria Math"/>
              <w:lang w:eastAsia="zh-CN"/>
            </w:rPr>
            <m:t>=</m:t>
          </m:r>
          <m:rad>
            <m:radPr>
              <m:degHide m:val="1"/>
              <m:ctrlPr>
                <w:rPr>
                  <w:rFonts w:ascii="Cambria Math" w:hAnsi="Cambria Math"/>
                  <w:i/>
                  <w:lang w:eastAsia="zh-CN"/>
                </w:rPr>
              </m:ctrlPr>
            </m:radPr>
            <m:deg/>
            <m:e>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num>
                <m:den>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r>
                    <w:rPr>
                      <w:rFonts w:ascii="Cambria Math" w:hAnsi="Cambria Math"/>
                      <w:lang w:eastAsia="zh-CN"/>
                    </w:rPr>
                    <m:t>+1</m:t>
                  </m:r>
                </m:den>
              </m:f>
            </m:e>
          </m:rad>
          <m:r>
            <w:rPr>
              <w:rFonts w:ascii="Cambria Math" w:hAnsi="Cambria Math"/>
              <w:lang w:eastAsia="zh-CN"/>
            </w:rPr>
            <m:t>∙</m:t>
          </m:r>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F</m:t>
                                </m:r>
                              </m:e>
                            </m:acc>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LOS,ZOA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LOS,AOA</m:t>
                                </m:r>
                              </m:sub>
                            </m:sSub>
                          </m:e>
                        </m:d>
                      </m:e>
                    </m:mr>
                    <m:mr>
                      <m:e>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F</m:t>
                                </m:r>
                              </m:e>
                            </m:acc>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LOS,ZOA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LOS,AOA</m:t>
                                </m:r>
                              </m:sub>
                            </m:sSub>
                          </m:e>
                        </m:d>
                      </m:e>
                    </m:mr>
                  </m:m>
                </m:e>
              </m:d>
            </m:e>
            <m:sup>
              <m:r>
                <m:rPr>
                  <m:nor/>
                </m:rPr>
                <w:rPr>
                  <w:rFonts w:ascii="Cambria Math" w:hAnsi="Cambria Math"/>
                  <w:lang w:eastAsia="zh-CN"/>
                </w:rPr>
                <m:t>T</m:t>
              </m:r>
            </m:sup>
          </m:sSup>
          <m:r>
            <w:rPr>
              <w:rFonts w:ascii="Cambria Math" w:hAnsi="Cambria Math"/>
              <w:lang w:eastAsia="zh-CN"/>
            </w:rPr>
            <m:t>∙</m:t>
          </m:r>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r>
                      <w:rPr>
                        <w:rFonts w:ascii="Cambria Math" w:hAnsi="Cambria Math"/>
                        <w:color w:val="FF0000"/>
                        <w:lang w:eastAsia="zh-CN"/>
                      </w:rPr>
                      <m:t>1</m:t>
                    </m:r>
                  </m:e>
                  <m:e>
                    <m:r>
                      <w:rPr>
                        <w:rFonts w:ascii="Cambria Math" w:hAnsi="Cambria Math"/>
                        <w:lang w:eastAsia="zh-CN"/>
                      </w:rPr>
                      <m:t>0</m:t>
                    </m:r>
                  </m:e>
                </m:mr>
                <m:mr>
                  <m:e>
                    <m:r>
                      <w:rPr>
                        <w:rFonts w:ascii="Cambria Math" w:hAnsi="Cambria Math"/>
                        <w:lang w:eastAsia="zh-CN"/>
                      </w:rPr>
                      <m:t>0</m:t>
                    </m:r>
                  </m:e>
                  <m:e>
                    <m:r>
                      <w:rPr>
                        <w:rFonts w:ascii="Cambria Math" w:hAnsi="Cambria Math"/>
                        <w:color w:val="FF0000"/>
                        <w:lang w:eastAsia="zh-CN"/>
                      </w:rPr>
                      <m:t>-1</m:t>
                    </m:r>
                  </m:e>
                </m:mr>
              </m:m>
            </m:e>
          </m:d>
          <m:r>
            <w:rPr>
              <w:rFonts w:ascii="Cambria Math" w:hAnsi="Cambria Math"/>
              <w:lang w:eastAsia="zh-CN"/>
            </w:rPr>
            <m:t>∙</m:t>
          </m:r>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F</m:t>
                            </m:r>
                          </m:e>
                        </m:acc>
                      </m:e>
                      <m:sub>
                        <m:r>
                          <w:rPr>
                            <w:rFonts w:ascii="Cambria Math" w:hAnsi="Cambria Math"/>
                            <w:lang w:eastAsia="zh-CN"/>
                          </w:rPr>
                          <m:t>tx,p,θ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LOS,ZOD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LOS,AOD</m:t>
                            </m:r>
                          </m:sub>
                        </m:sSub>
                      </m:e>
                    </m:d>
                  </m:e>
                </m:mr>
                <m:mr>
                  <m:e>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F</m:t>
                            </m:r>
                          </m:e>
                        </m:acc>
                      </m:e>
                      <m:sub>
                        <m:r>
                          <w:rPr>
                            <w:rFonts w:ascii="Cambria Math" w:hAnsi="Cambria Math"/>
                            <w:lang w:eastAsia="zh-CN"/>
                          </w:rPr>
                          <m:t>tx,p,ϕ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LOS,ZOD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LOS,AOD</m:t>
                            </m:r>
                          </m:sub>
                        </m:sSub>
                      </m:e>
                    </m:d>
                  </m:e>
                </m:mr>
              </m:m>
            </m:e>
          </m:d>
        </m:oMath>
      </m:oMathPara>
    </w:p>
    <w:p w14:paraId="5592706B" w14:textId="77777777" w:rsidR="00045560" w:rsidRDefault="00045560" w:rsidP="00045560">
      <w:pPr>
        <w:rPr>
          <w:lang w:eastAsia="zh-CN"/>
        </w:rPr>
      </w:pPr>
      <w:r w:rsidRPr="00991224">
        <w:t>with</w:t>
      </w:r>
      <w:r w:rsidRPr="003C7350">
        <w:rPr>
          <w:rFonts w:hint="eastAsia"/>
          <w:lang w:eastAsia="zh-CN"/>
        </w:rPr>
        <w:t xml:space="preserve"> </w:t>
      </w:r>
      <w:r>
        <w:rPr>
          <w:rFonts w:hint="eastAsia"/>
          <w:lang w:eastAsia="zh-CN"/>
        </w:rPr>
        <w:t xml:space="preserve">the notations </w:t>
      </w:r>
      <m:oMath>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LOS,ZOA</m:t>
            </m:r>
          </m:sub>
        </m:sSub>
      </m:oMath>
      <w:r>
        <w:rPr>
          <w:lang w:eastAsia="zh-CN"/>
        </w:rPr>
        <w:t xml:space="preserve">, </w:t>
      </w:r>
      <m:oMath>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LOS,AOA</m:t>
            </m:r>
          </m:sub>
        </m:sSub>
      </m:oMath>
      <w:r>
        <w:rPr>
          <w:lang w:eastAsia="zh-CN"/>
        </w:rPr>
        <w:t xml:space="preserve">, </w:t>
      </w:r>
      <m:oMath>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LOS,ZOD</m:t>
            </m:r>
          </m:sub>
        </m:sSub>
      </m:oMath>
      <w:r>
        <w:rPr>
          <w:lang w:eastAsia="zh-CN"/>
        </w:rPr>
        <w:t xml:space="preserve">, </w:t>
      </w:r>
      <m:oMath>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LOS,AOD</m:t>
            </m:r>
          </m:sub>
        </m:sSub>
      </m:oMath>
      <w:r>
        <w:rPr>
          <w:rFonts w:hint="eastAsia"/>
          <w:lang w:eastAsia="zh-CN"/>
        </w:rPr>
        <w:t xml:space="preserve">, and </w:t>
      </w:r>
      <m:oMath>
        <m:sSub>
          <m:sSubPr>
            <m:ctrlPr>
              <w:rPr>
                <w:rFonts w:ascii="Cambria Math" w:hAnsi="Cambria Math"/>
                <w:i/>
                <w:lang w:eastAsia="zh-CN"/>
              </w:rPr>
            </m:ctrlPr>
          </m:sSubPr>
          <m:e>
            <m:r>
              <m:rPr>
                <m:sty m:val="p"/>
              </m:rPr>
              <w:rPr>
                <w:rFonts w:ascii="Cambria Math" w:hAnsi="Cambria Math"/>
                <w:lang w:eastAsia="zh-CN"/>
              </w:rPr>
              <m:t>Φ</m:t>
            </m:r>
          </m:e>
          <m:sub>
            <m:r>
              <w:rPr>
                <w:rFonts w:ascii="Cambria Math" w:hAnsi="Cambria Math"/>
                <w:lang w:eastAsia="zh-CN"/>
              </w:rPr>
              <m:t>LOS</m:t>
            </m:r>
          </m:sub>
        </m:sSub>
      </m:oMath>
      <w:r>
        <w:rPr>
          <w:lang w:eastAsia="zh-CN"/>
        </w:rPr>
        <w:t xml:space="preserve"> </w:t>
      </w:r>
      <w:r>
        <w:rPr>
          <w:rFonts w:hint="eastAsia"/>
          <w:lang w:eastAsia="zh-CN"/>
        </w:rPr>
        <w:t>being</w:t>
      </w:r>
      <w:r w:rsidRPr="00991224">
        <w:t xml:space="preserve"> according to </w:t>
      </w:r>
      <w:r w:rsidRPr="005E18C5">
        <w:rPr>
          <w:color w:val="FF0000"/>
        </w:rPr>
        <w:t>equation (7.5-</w:t>
      </w:r>
      <w:r>
        <w:rPr>
          <w:color w:val="FF0000"/>
        </w:rPr>
        <w:t>29</w:t>
      </w:r>
      <w:r w:rsidRPr="005E18C5">
        <w:rPr>
          <w:color w:val="FF0000"/>
        </w:rPr>
        <w:t>)</w:t>
      </w:r>
      <w:r w:rsidRPr="005E18C5">
        <w:rPr>
          <w:rFonts w:hint="eastAsia"/>
          <w:color w:val="FF0000"/>
          <w:lang w:eastAsia="zh-CN"/>
        </w:rPr>
        <w:t xml:space="preserve"> in TR3</w:t>
      </w:r>
      <w:r w:rsidRPr="005E18C5">
        <w:rPr>
          <w:color w:val="FF0000"/>
          <w:lang w:eastAsia="zh-CN"/>
        </w:rPr>
        <w:t>8.901</w:t>
      </w:r>
      <w:r>
        <w:rPr>
          <w:rFonts w:hint="eastAsia"/>
          <w:lang w:eastAsia="zh-CN"/>
        </w:rPr>
        <w:t>;</w:t>
      </w:r>
    </w:p>
    <w:p w14:paraId="6DEFA8A9" w14:textId="77777777" w:rsidR="00045560" w:rsidRPr="00991224" w:rsidRDefault="00045560" w:rsidP="00045560">
      <w:pPr>
        <w:rPr>
          <w:lang w:eastAsia="zh-CN"/>
        </w:rPr>
      </w:pPr>
      <w:r>
        <w:rPr>
          <w:rFonts w:hint="eastAsia"/>
          <w:lang w:eastAsia="zh-CN"/>
        </w:rPr>
        <w:t>an</w:t>
      </w:r>
      <w:r w:rsidRPr="002D2E4D">
        <w:rPr>
          <w:rFonts w:hint="eastAsia"/>
          <w:lang w:eastAsia="zh-CN"/>
        </w:rPr>
        <w:t xml:space="preserve">d </w:t>
      </w:r>
      <m:oMath>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F</m:t>
                </m:r>
              </m:e>
            </m:acc>
          </m:e>
          <m:sub>
            <m:r>
              <w:rPr>
                <w:rFonts w:ascii="Cambria Math" w:hAnsi="Cambria Math"/>
                <w:lang w:eastAsia="zh-CN"/>
              </w:rPr>
              <m:t>tx,p,θ</m:t>
            </m:r>
          </m:sub>
        </m:sSub>
      </m:oMath>
      <w:r w:rsidRPr="002D2E4D">
        <w:t xml:space="preserve"> and </w:t>
      </w:r>
      <m:oMath>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F</m:t>
                </m:r>
              </m:e>
            </m:acc>
          </m:e>
          <m:sub>
            <m:r>
              <w:rPr>
                <w:rFonts w:ascii="Cambria Math" w:hAnsi="Cambria Math"/>
                <w:lang w:eastAsia="zh-CN"/>
              </w:rPr>
              <m:t>tx,p,ϕ</m:t>
            </m:r>
          </m:sub>
        </m:sSub>
      </m:oMath>
      <w:r w:rsidRPr="002D2E4D">
        <w:rPr>
          <w:rFonts w:hint="eastAsia"/>
          <w:lang w:eastAsia="zh-CN"/>
        </w:rPr>
        <w:t xml:space="preserve"> </w:t>
      </w:r>
      <w:r w:rsidRPr="002D2E4D">
        <w:t>are the field patterns</w:t>
      </w:r>
      <w:r w:rsidRPr="002D2E4D">
        <w:rPr>
          <w:rFonts w:hint="eastAsia"/>
          <w:lang w:eastAsia="zh-CN"/>
        </w:rPr>
        <w:t xml:space="preserve"> of </w:t>
      </w:r>
      <w:r w:rsidRPr="002D2E4D">
        <w:rPr>
          <w:lang w:eastAsia="zh-CN"/>
        </w:rPr>
        <w:t xml:space="preserve">multiple weighted Tx antenna ports </w:t>
      </w:r>
      <w:r w:rsidRPr="002D2E4D">
        <w:t>{</w:t>
      </w:r>
      <w:r w:rsidRPr="002D2E4D">
        <w:rPr>
          <w:i/>
        </w:rPr>
        <w:t>p</w:t>
      </w:r>
      <w:r w:rsidRPr="002D2E4D">
        <w:t>|</w:t>
      </w:r>
      <w:r w:rsidRPr="002D2E4D">
        <w:rPr>
          <w:rFonts w:hint="eastAsia"/>
          <w:i/>
          <w:lang w:eastAsia="zh-CN"/>
        </w:rPr>
        <w:t xml:space="preserve"> p</w:t>
      </w:r>
      <w:r w:rsidRPr="002D2E4D">
        <w:rPr>
          <w:lang w:eastAsia="zh-CN"/>
        </w:rPr>
        <w:t xml:space="preserve"> =1,2,…,</w:t>
      </w:r>
      <w:r w:rsidRPr="002D2E4D">
        <w:rPr>
          <w:i/>
          <w:lang w:eastAsia="zh-CN"/>
        </w:rPr>
        <w:t>S</w:t>
      </w:r>
      <w:r w:rsidRPr="002D2E4D">
        <w:t xml:space="preserve"> }</w:t>
      </w:r>
      <w:r w:rsidRPr="002D2E4D">
        <w:rPr>
          <w:lang w:eastAsia="zh-CN"/>
        </w:rPr>
        <w:t xml:space="preserve"> </w:t>
      </w:r>
      <w:r w:rsidRPr="002D2E4D">
        <w:rPr>
          <w:rFonts w:hint="eastAsia"/>
          <w:lang w:eastAsia="zh-CN"/>
        </w:rPr>
        <w:t xml:space="preserve">in the </w:t>
      </w:r>
      <w:r w:rsidRPr="002D2E4D">
        <w:t>di</w:t>
      </w:r>
      <w:r w:rsidRPr="00991224">
        <w:t>rection of the spherical basis vectors,</w:t>
      </w:r>
      <w:r>
        <w:rPr>
          <w:rFonts w:hint="eastAsia"/>
          <w:lang w:eastAsia="zh-CN"/>
        </w:rPr>
        <w:t xml:space="preserve"> </w:t>
      </w:r>
      <m:oMath>
        <m:acc>
          <m:accPr>
            <m:ctrlPr>
              <w:rPr>
                <w:rFonts w:ascii="Cambria Math" w:hAnsi="Cambria Math"/>
                <w:i/>
                <w:lang w:eastAsia="zh-CN"/>
              </w:rPr>
            </m:ctrlPr>
          </m:accPr>
          <m:e>
            <m:r>
              <w:rPr>
                <w:rFonts w:ascii="Cambria Math" w:hAnsi="Cambria Math"/>
                <w:lang w:eastAsia="zh-CN"/>
              </w:rPr>
              <m:t>θ</m:t>
            </m:r>
          </m:e>
        </m:acc>
      </m:oMath>
      <w:r w:rsidRPr="00991224">
        <w:t xml:space="preserve"> and</w:t>
      </w:r>
      <w:r>
        <w:t xml:space="preserve"> </w:t>
      </w:r>
      <m:oMath>
        <m:acc>
          <m:accPr>
            <m:ctrlPr>
              <w:rPr>
                <w:rFonts w:ascii="Cambria Math" w:hAnsi="Cambria Math"/>
                <w:i/>
                <w:lang w:eastAsia="zh-CN"/>
              </w:rPr>
            </m:ctrlPr>
          </m:accPr>
          <m:e>
            <m:r>
              <w:rPr>
                <w:rFonts w:ascii="Cambria Math" w:hAnsi="Cambria Math"/>
                <w:lang w:eastAsia="zh-CN"/>
              </w:rPr>
              <m:t>ϕ</m:t>
            </m:r>
          </m:e>
        </m:acc>
      </m:oMath>
      <w:r w:rsidRPr="00991224">
        <w:t xml:space="preserve"> respectively</w:t>
      </w:r>
      <w:r>
        <w:rPr>
          <w:rFonts w:hint="eastAsia"/>
          <w:lang w:eastAsia="zh-CN"/>
        </w:rPr>
        <w:t xml:space="preserve">, </w:t>
      </w:r>
      <m:oMath>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F</m:t>
                </m:r>
              </m:e>
            </m:acc>
          </m:e>
          <m:sub>
            <m:r>
              <w:rPr>
                <w:rFonts w:ascii="Cambria Math" w:hAnsi="Cambria Math"/>
                <w:lang w:eastAsia="zh-CN"/>
              </w:rPr>
              <m:t>rx,u,θ</m:t>
            </m:r>
          </m:sub>
        </m:sSub>
      </m:oMath>
      <w:r w:rsidRPr="00991224">
        <w:t xml:space="preserve"> and </w:t>
      </w:r>
      <m:oMath>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F</m:t>
                </m:r>
              </m:e>
            </m:acc>
          </m:e>
          <m:sub>
            <m:r>
              <w:rPr>
                <w:rFonts w:ascii="Cambria Math" w:hAnsi="Cambria Math"/>
                <w:lang w:eastAsia="zh-CN"/>
              </w:rPr>
              <m:t>rx,u,ϕ</m:t>
            </m:r>
          </m:sub>
        </m:sSub>
      </m:oMath>
      <w:r>
        <w:rPr>
          <w:rFonts w:hint="eastAsia"/>
          <w:lang w:eastAsia="zh-CN"/>
        </w:rPr>
        <w:t xml:space="preserve"> </w:t>
      </w:r>
      <w:r w:rsidRPr="00991224">
        <w:t>are the</w:t>
      </w:r>
      <w:r w:rsidRPr="005D3842">
        <w:t xml:space="preserve"> </w:t>
      </w:r>
      <w:r w:rsidRPr="00991224">
        <w:t>field patterns</w:t>
      </w:r>
      <w:r>
        <w:rPr>
          <w:rFonts w:hint="eastAsia"/>
          <w:lang w:eastAsia="zh-CN"/>
        </w:rPr>
        <w:t xml:space="preserve"> of Rx antenna port </w:t>
      </w:r>
      <w:r>
        <w:rPr>
          <w:i/>
          <w:lang w:eastAsia="zh-CN"/>
        </w:rPr>
        <w:t>u</w:t>
      </w:r>
      <w:r>
        <w:rPr>
          <w:rFonts w:hint="eastAsia"/>
          <w:lang w:eastAsia="zh-CN"/>
        </w:rPr>
        <w:t xml:space="preserve"> in the </w:t>
      </w:r>
      <w:r w:rsidRPr="00991224">
        <w:t xml:space="preserve">direction of the spherical basis vectors, </w:t>
      </w:r>
      <m:oMath>
        <m:acc>
          <m:accPr>
            <m:ctrlPr>
              <w:rPr>
                <w:rFonts w:ascii="Cambria Math" w:hAnsi="Cambria Math"/>
                <w:i/>
                <w:lang w:eastAsia="zh-CN"/>
              </w:rPr>
            </m:ctrlPr>
          </m:accPr>
          <m:e>
            <m:r>
              <w:rPr>
                <w:rFonts w:ascii="Cambria Math" w:hAnsi="Cambria Math"/>
                <w:lang w:eastAsia="zh-CN"/>
              </w:rPr>
              <m:t>θ</m:t>
            </m:r>
          </m:e>
        </m:acc>
      </m:oMath>
      <w:r w:rsidRPr="00991224">
        <w:t xml:space="preserve"> and</w:t>
      </w:r>
      <w:r>
        <w:t xml:space="preserve"> </w:t>
      </w:r>
      <m:oMath>
        <m:acc>
          <m:accPr>
            <m:ctrlPr>
              <w:rPr>
                <w:rFonts w:ascii="Cambria Math" w:hAnsi="Cambria Math"/>
                <w:i/>
                <w:lang w:eastAsia="zh-CN"/>
              </w:rPr>
            </m:ctrlPr>
          </m:accPr>
          <m:e>
            <m:r>
              <w:rPr>
                <w:rFonts w:ascii="Cambria Math" w:hAnsi="Cambria Math"/>
                <w:lang w:eastAsia="zh-CN"/>
              </w:rPr>
              <m:t>ϕ</m:t>
            </m:r>
          </m:e>
        </m:acc>
      </m:oMath>
      <w:r>
        <w:rPr>
          <w:rFonts w:hint="eastAsia"/>
          <w:lang w:eastAsia="zh-CN"/>
        </w:rPr>
        <w:t xml:space="preserve"> </w:t>
      </w:r>
      <w:r w:rsidRPr="00991224">
        <w:t>respectively</w:t>
      </w:r>
      <w:r>
        <w:rPr>
          <w:rFonts w:hint="eastAsia"/>
          <w:lang w:eastAsia="zh-CN"/>
        </w:rPr>
        <w:t>; they are given by</w:t>
      </w:r>
    </w:p>
    <w:p w14:paraId="1E265BE6" w14:textId="77777777" w:rsidR="00045560" w:rsidRDefault="007F053C" w:rsidP="00045560">
      <w:pPr>
        <w:pStyle w:val="af"/>
        <w:rPr>
          <w:lang w:eastAsia="zh-CN"/>
        </w:rPr>
      </w:pPr>
      <m:oMathPara>
        <m:oMath>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F</m:t>
                  </m:r>
                </m:e>
              </m:acc>
            </m:e>
            <m:sub>
              <m:r>
                <w:rPr>
                  <w:rFonts w:ascii="Cambria Math" w:hAnsi="Cambria Math"/>
                  <w:lang w:eastAsia="zh-CN"/>
                </w:rPr>
                <m:t>tx,p, θ</m:t>
              </m:r>
            </m:sub>
          </m:sSub>
          <m:d>
            <m:dPr>
              <m:ctrlPr>
                <w:rPr>
                  <w:rFonts w:ascii="Cambria Math" w:hAnsi="Cambria Math"/>
                  <w:i/>
                  <w:lang w:eastAsia="zh-CN"/>
                </w:rPr>
              </m:ctrlPr>
            </m:dPr>
            <m:e>
              <m:r>
                <w:rPr>
                  <w:rFonts w:ascii="Cambria Math" w:hAnsi="Cambria Math"/>
                  <w:color w:val="FF0000"/>
                  <w:lang w:eastAsia="zh-CN"/>
                </w:rPr>
                <m:t>θ</m:t>
              </m:r>
              <m:r>
                <w:rPr>
                  <w:rFonts w:ascii="Cambria Math" w:hAnsi="Cambria Math"/>
                  <w:lang w:eastAsia="zh-CN"/>
                </w:rPr>
                <m:t>,</m:t>
              </m:r>
              <m:r>
                <w:rPr>
                  <w:rFonts w:ascii="Cambria Math" w:hAnsi="Cambria Math"/>
                  <w:color w:val="FF0000"/>
                  <w:lang w:eastAsia="zh-CN"/>
                </w:rPr>
                <m:t>ϕ</m:t>
              </m:r>
            </m:e>
          </m:d>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k=1</m:t>
              </m:r>
            </m:sub>
            <m:sup>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m:t>
                  </m:r>
                </m:sub>
              </m:sSub>
            </m:sup>
            <m:e>
              <m:sSubSup>
                <m:sSubSupPr>
                  <m:ctrlPr>
                    <w:rPr>
                      <w:rFonts w:ascii="Cambria Math" w:hAnsi="Cambria Math"/>
                    </w:rPr>
                  </m:ctrlPr>
                </m:sSubSupPr>
                <m:e>
                  <m:r>
                    <w:rPr>
                      <w:rFonts w:ascii="Cambria Math" w:hAnsi="Cambria Math"/>
                    </w:rPr>
                    <m:t>w</m:t>
                  </m:r>
                </m:e>
                <m:sub>
                  <m:r>
                    <w:rPr>
                      <w:rFonts w:ascii="Cambria Math" w:hAnsi="Cambria Math"/>
                    </w:rPr>
                    <m:t>k</m:t>
                  </m:r>
                </m:sub>
                <m:sup>
                  <m:r>
                    <w:rPr>
                      <w:rFonts w:ascii="Cambria Math" w:hAnsi="Cambria Math"/>
                    </w:rPr>
                    <m:t>A</m:t>
                  </m:r>
                </m:sup>
              </m:sSubSup>
              <m:r>
                <w:rPr>
                  <w:rFonts w:ascii="Cambria Math" w:hAnsi="Cambria Math"/>
                  <w:lang w:eastAsia="zh-CN"/>
                </w:rPr>
                <m:t>∙exp</m:t>
              </m:r>
              <m:d>
                <m:dPr>
                  <m:ctrlPr>
                    <w:rPr>
                      <w:rFonts w:ascii="Cambria Math" w:hAnsi="Cambria Math"/>
                      <w:i/>
                      <w:lang w:eastAsia="zh-CN"/>
                    </w:rPr>
                  </m:ctrlPr>
                </m:dPr>
                <m:e>
                  <m:r>
                    <w:rPr>
                      <w:rFonts w:ascii="Cambria Math" w:hAnsi="Cambria Math"/>
                      <w:lang w:eastAsia="zh-CN"/>
                    </w:rPr>
                    <m:t>j2π</m:t>
                  </m:r>
                  <m:sSubSup>
                    <m:sSubSupPr>
                      <m:ctrlPr>
                        <w:rPr>
                          <w:rFonts w:ascii="Cambria Math" w:hAnsi="Cambria Math"/>
                          <w:i/>
                          <w:lang w:eastAsia="zh-CN"/>
                        </w:rPr>
                      </m:ctrlPr>
                    </m:sSubSupPr>
                    <m:e>
                      <m:r>
                        <w:rPr>
                          <w:rFonts w:ascii="Cambria Math" w:hAnsi="Cambria Math"/>
                          <w:lang w:eastAsia="zh-CN"/>
                        </w:rPr>
                        <m:t>λ</m:t>
                      </m:r>
                    </m:e>
                    <m:sub>
                      <m:r>
                        <w:rPr>
                          <w:rFonts w:ascii="Cambria Math" w:hAnsi="Cambria Math"/>
                          <w:lang w:eastAsia="zh-CN"/>
                        </w:rPr>
                        <m:t>0</m:t>
                      </m:r>
                    </m:sub>
                    <m:sup>
                      <m:r>
                        <w:rPr>
                          <w:rFonts w:ascii="Cambria Math" w:hAnsi="Cambria Math"/>
                          <w:lang w:eastAsia="zh-CN"/>
                        </w:rPr>
                        <m:t>-1</m:t>
                      </m:r>
                    </m:sup>
                  </m:sSubSup>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tx,n,m</m:t>
                          </m:r>
                        </m:sub>
                        <m:sup>
                          <m:r>
                            <m:rPr>
                              <m:nor/>
                            </m:rP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tx,k</m:t>
                          </m:r>
                        </m:sub>
                      </m:sSub>
                    </m:e>
                  </m:d>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tx,k, θ</m:t>
                  </m:r>
                </m:sub>
              </m:sSub>
              <m:d>
                <m:dPr>
                  <m:ctrlPr>
                    <w:rPr>
                      <w:rFonts w:ascii="Cambria Math" w:hAnsi="Cambria Math"/>
                      <w:i/>
                      <w:lang w:eastAsia="zh-CN"/>
                    </w:rPr>
                  </m:ctrlPr>
                </m:dPr>
                <m:e>
                  <m:r>
                    <w:rPr>
                      <w:rFonts w:ascii="Cambria Math" w:hAnsi="Cambria Math"/>
                      <w:color w:val="FF0000"/>
                      <w:lang w:eastAsia="zh-CN"/>
                    </w:rPr>
                    <m:t>θ</m:t>
                  </m:r>
                  <m:r>
                    <w:rPr>
                      <w:rFonts w:ascii="Cambria Math" w:hAnsi="Cambria Math"/>
                      <w:lang w:eastAsia="zh-CN"/>
                    </w:rPr>
                    <m:t>,</m:t>
                  </m:r>
                  <m:r>
                    <w:rPr>
                      <w:rFonts w:ascii="Cambria Math" w:hAnsi="Cambria Math"/>
                      <w:color w:val="FF0000"/>
                      <w:lang w:eastAsia="zh-CN"/>
                    </w:rPr>
                    <m:t>ϕ</m:t>
                  </m:r>
                </m:e>
              </m:d>
            </m:e>
          </m:nary>
        </m:oMath>
      </m:oMathPara>
    </w:p>
    <w:p w14:paraId="40A04DD0" w14:textId="77777777" w:rsidR="00045560" w:rsidRPr="005D37DA" w:rsidRDefault="007F053C" w:rsidP="00045560">
      <w:pPr>
        <w:pStyle w:val="af"/>
        <w:rPr>
          <w:lang w:eastAsia="zh-CN"/>
        </w:rPr>
      </w:pPr>
      <m:oMathPara>
        <m:oMath>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F</m:t>
                  </m:r>
                </m:e>
              </m:acc>
            </m:e>
            <m:sub>
              <m:r>
                <w:rPr>
                  <w:rFonts w:ascii="Cambria Math" w:hAnsi="Cambria Math"/>
                  <w:lang w:eastAsia="zh-CN"/>
                </w:rPr>
                <m:t>tx,p,ϕ</m:t>
              </m:r>
            </m:sub>
          </m:sSub>
          <m:d>
            <m:dPr>
              <m:ctrlPr>
                <w:rPr>
                  <w:rFonts w:ascii="Cambria Math" w:hAnsi="Cambria Math"/>
                  <w:i/>
                  <w:lang w:eastAsia="zh-CN"/>
                </w:rPr>
              </m:ctrlPr>
            </m:dPr>
            <m:e>
              <m:r>
                <w:rPr>
                  <w:rFonts w:ascii="Cambria Math" w:hAnsi="Cambria Math"/>
                  <w:color w:val="FF0000"/>
                  <w:lang w:eastAsia="zh-CN"/>
                </w:rPr>
                <m:t>θ</m:t>
              </m:r>
              <m:r>
                <w:rPr>
                  <w:rFonts w:ascii="Cambria Math" w:hAnsi="Cambria Math"/>
                  <w:lang w:eastAsia="zh-CN"/>
                </w:rPr>
                <m:t>,</m:t>
              </m:r>
              <m:r>
                <w:rPr>
                  <w:rFonts w:ascii="Cambria Math" w:hAnsi="Cambria Math"/>
                  <w:color w:val="FF0000"/>
                  <w:lang w:eastAsia="zh-CN"/>
                </w:rPr>
                <m:t>ϕ</m:t>
              </m:r>
            </m:e>
          </m:d>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k=1</m:t>
              </m:r>
            </m:sub>
            <m:sup>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m:t>
                  </m:r>
                </m:sub>
              </m:sSub>
            </m:sup>
            <m:e>
              <m:sSubSup>
                <m:sSubSupPr>
                  <m:ctrlPr>
                    <w:rPr>
                      <w:rFonts w:ascii="Cambria Math" w:hAnsi="Cambria Math"/>
                    </w:rPr>
                  </m:ctrlPr>
                </m:sSubSupPr>
                <m:e>
                  <m:r>
                    <w:rPr>
                      <w:rFonts w:ascii="Cambria Math" w:hAnsi="Cambria Math"/>
                    </w:rPr>
                    <m:t>w</m:t>
                  </m:r>
                </m:e>
                <m:sub>
                  <m:r>
                    <w:rPr>
                      <w:rFonts w:ascii="Cambria Math" w:hAnsi="Cambria Math"/>
                    </w:rPr>
                    <m:t>k</m:t>
                  </m:r>
                </m:sub>
                <m:sup>
                  <m:r>
                    <w:rPr>
                      <w:rFonts w:ascii="Cambria Math" w:hAnsi="Cambria Math"/>
                    </w:rPr>
                    <m:t>A</m:t>
                  </m:r>
                </m:sup>
              </m:sSubSup>
              <m:r>
                <w:rPr>
                  <w:rFonts w:ascii="Cambria Math" w:hAnsi="Cambria Math"/>
                  <w:lang w:eastAsia="zh-CN"/>
                </w:rPr>
                <m:t>∙exp</m:t>
              </m:r>
              <m:d>
                <m:dPr>
                  <m:ctrlPr>
                    <w:rPr>
                      <w:rFonts w:ascii="Cambria Math" w:hAnsi="Cambria Math"/>
                      <w:i/>
                      <w:lang w:eastAsia="zh-CN"/>
                    </w:rPr>
                  </m:ctrlPr>
                </m:dPr>
                <m:e>
                  <m:r>
                    <w:rPr>
                      <w:rFonts w:ascii="Cambria Math" w:hAnsi="Cambria Math"/>
                      <w:lang w:eastAsia="zh-CN"/>
                    </w:rPr>
                    <m:t>j2π</m:t>
                  </m:r>
                  <m:sSubSup>
                    <m:sSubSupPr>
                      <m:ctrlPr>
                        <w:rPr>
                          <w:rFonts w:ascii="Cambria Math" w:hAnsi="Cambria Math"/>
                          <w:i/>
                          <w:lang w:eastAsia="zh-CN"/>
                        </w:rPr>
                      </m:ctrlPr>
                    </m:sSubSupPr>
                    <m:e>
                      <m:r>
                        <w:rPr>
                          <w:rFonts w:ascii="Cambria Math" w:hAnsi="Cambria Math"/>
                          <w:lang w:eastAsia="zh-CN"/>
                        </w:rPr>
                        <m:t>λ</m:t>
                      </m:r>
                    </m:e>
                    <m:sub>
                      <m:r>
                        <w:rPr>
                          <w:rFonts w:ascii="Cambria Math" w:hAnsi="Cambria Math"/>
                          <w:lang w:eastAsia="zh-CN"/>
                        </w:rPr>
                        <m:t>0</m:t>
                      </m:r>
                    </m:sub>
                    <m:sup>
                      <m:r>
                        <w:rPr>
                          <w:rFonts w:ascii="Cambria Math" w:hAnsi="Cambria Math"/>
                          <w:lang w:eastAsia="zh-CN"/>
                        </w:rPr>
                        <m:t>-1</m:t>
                      </m:r>
                    </m:sup>
                  </m:sSubSup>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tx,n,m</m:t>
                          </m:r>
                        </m:sub>
                        <m:sup>
                          <m:r>
                            <m:rPr>
                              <m:nor/>
                            </m:rP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tx,k</m:t>
                          </m:r>
                        </m:sub>
                      </m:sSub>
                    </m:e>
                  </m:d>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tx,k, ϕ</m:t>
                  </m:r>
                </m:sub>
              </m:sSub>
              <m:d>
                <m:dPr>
                  <m:ctrlPr>
                    <w:rPr>
                      <w:rFonts w:ascii="Cambria Math" w:hAnsi="Cambria Math"/>
                      <w:i/>
                      <w:lang w:eastAsia="zh-CN"/>
                    </w:rPr>
                  </m:ctrlPr>
                </m:dPr>
                <m:e>
                  <m:r>
                    <w:rPr>
                      <w:rFonts w:ascii="Cambria Math" w:hAnsi="Cambria Math"/>
                      <w:color w:val="FF0000"/>
                      <w:lang w:eastAsia="zh-CN"/>
                    </w:rPr>
                    <m:t>θ</m:t>
                  </m:r>
                  <m:r>
                    <w:rPr>
                      <w:rFonts w:ascii="Cambria Math" w:hAnsi="Cambria Math"/>
                      <w:lang w:eastAsia="zh-CN"/>
                    </w:rPr>
                    <m:t>,</m:t>
                  </m:r>
                  <m:r>
                    <w:rPr>
                      <w:rFonts w:ascii="Cambria Math" w:hAnsi="Cambria Math"/>
                      <w:color w:val="FF0000"/>
                      <w:lang w:eastAsia="zh-CN"/>
                    </w:rPr>
                    <m:t>ϕ</m:t>
                  </m:r>
                </m:e>
              </m:d>
            </m:e>
          </m:nary>
        </m:oMath>
      </m:oMathPara>
    </w:p>
    <w:p w14:paraId="60D5F46F" w14:textId="77777777" w:rsidR="00045560" w:rsidRDefault="007F053C" w:rsidP="00045560">
      <w:pPr>
        <w:pStyle w:val="af"/>
        <w:rPr>
          <w:lang w:eastAsia="zh-CN"/>
        </w:rPr>
      </w:pPr>
      <m:oMathPara>
        <m:oMath>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F</m:t>
                  </m:r>
                </m:e>
              </m:acc>
            </m:e>
            <m:sub>
              <m:r>
                <w:rPr>
                  <w:rFonts w:ascii="Cambria Math" w:hAnsi="Cambria Math"/>
                  <w:lang w:eastAsia="zh-CN"/>
                </w:rPr>
                <m:t>rx,u, θ</m:t>
              </m:r>
            </m:sub>
          </m:sSub>
          <m:d>
            <m:dPr>
              <m:ctrlPr>
                <w:rPr>
                  <w:rFonts w:ascii="Cambria Math" w:hAnsi="Cambria Math"/>
                  <w:i/>
                  <w:lang w:eastAsia="zh-CN"/>
                </w:rPr>
              </m:ctrlPr>
            </m:dPr>
            <m:e>
              <m:r>
                <w:rPr>
                  <w:rFonts w:ascii="Cambria Math" w:hAnsi="Cambria Math"/>
                  <w:color w:val="FF0000"/>
                  <w:lang w:eastAsia="zh-CN"/>
                </w:rPr>
                <m:t>θ</m:t>
              </m:r>
              <m:r>
                <w:rPr>
                  <w:rFonts w:ascii="Cambria Math" w:hAnsi="Cambria Math"/>
                  <w:lang w:eastAsia="zh-CN"/>
                </w:rPr>
                <m:t>,</m:t>
              </m:r>
              <m:r>
                <w:rPr>
                  <w:rFonts w:ascii="Cambria Math" w:hAnsi="Cambria Math"/>
                  <w:color w:val="FF0000"/>
                  <w:lang w:eastAsia="zh-CN"/>
                </w:rPr>
                <m:t>ϕ</m:t>
              </m:r>
            </m:e>
          </m:d>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l=1</m:t>
              </m:r>
            </m:sub>
            <m:sup>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sup>
            <m:e>
              <m:sSubSup>
                <m:sSubSupPr>
                  <m:ctrlPr>
                    <w:rPr>
                      <w:rFonts w:ascii="Cambria Math" w:hAnsi="Cambria Math"/>
                    </w:rPr>
                  </m:ctrlPr>
                </m:sSubSupPr>
                <m:e>
                  <m:r>
                    <w:rPr>
                      <w:rFonts w:ascii="Cambria Math" w:hAnsi="Cambria Math"/>
                    </w:rPr>
                    <m:t>g</m:t>
                  </m:r>
                </m:e>
                <m:sub>
                  <m:r>
                    <w:rPr>
                      <w:rFonts w:ascii="Cambria Math" w:hAnsi="Cambria Math"/>
                    </w:rPr>
                    <m:t>l</m:t>
                  </m:r>
                </m:sub>
                <m:sup>
                  <m:r>
                    <w:rPr>
                      <w:rFonts w:ascii="Cambria Math" w:hAnsi="Cambria Math"/>
                    </w:rPr>
                    <m:t>B</m:t>
                  </m:r>
                </m:sup>
              </m:sSubSup>
              <m:r>
                <w:rPr>
                  <w:rFonts w:ascii="Cambria Math" w:hAnsi="Cambria Math"/>
                  <w:lang w:eastAsia="zh-CN"/>
                </w:rPr>
                <m:t>∙exp</m:t>
              </m:r>
              <m:d>
                <m:dPr>
                  <m:ctrlPr>
                    <w:rPr>
                      <w:rFonts w:ascii="Cambria Math" w:hAnsi="Cambria Math"/>
                      <w:i/>
                      <w:lang w:eastAsia="zh-CN"/>
                    </w:rPr>
                  </m:ctrlPr>
                </m:dPr>
                <m:e>
                  <m:r>
                    <w:rPr>
                      <w:rFonts w:ascii="Cambria Math" w:hAnsi="Cambria Math"/>
                      <w:lang w:eastAsia="zh-CN"/>
                    </w:rPr>
                    <m:t>j2π</m:t>
                  </m:r>
                  <m:sSubSup>
                    <m:sSubSupPr>
                      <m:ctrlPr>
                        <w:rPr>
                          <w:rFonts w:ascii="Cambria Math" w:hAnsi="Cambria Math"/>
                          <w:i/>
                          <w:lang w:eastAsia="zh-CN"/>
                        </w:rPr>
                      </m:ctrlPr>
                    </m:sSubSupPr>
                    <m:e>
                      <m:r>
                        <w:rPr>
                          <w:rFonts w:ascii="Cambria Math" w:hAnsi="Cambria Math"/>
                          <w:lang w:eastAsia="zh-CN"/>
                        </w:rPr>
                        <m:t>λ</m:t>
                      </m:r>
                    </m:e>
                    <m:sub>
                      <m:r>
                        <w:rPr>
                          <w:rFonts w:ascii="Cambria Math" w:hAnsi="Cambria Math"/>
                          <w:lang w:eastAsia="zh-CN"/>
                        </w:rPr>
                        <m:t>0</m:t>
                      </m:r>
                    </m:sub>
                    <m:sup>
                      <m:r>
                        <w:rPr>
                          <w:rFonts w:ascii="Cambria Math" w:hAnsi="Cambria Math"/>
                          <w:lang w:eastAsia="zh-CN"/>
                        </w:rPr>
                        <m:t>-1</m:t>
                      </m:r>
                    </m:sup>
                  </m:sSubSup>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m:rPr>
                              <m:nor/>
                            </m:rP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rx,l</m:t>
                          </m:r>
                        </m:sub>
                      </m:sSub>
                    </m:e>
                  </m:d>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rx,l, θ</m:t>
                  </m:r>
                </m:sub>
              </m:sSub>
              <m:d>
                <m:dPr>
                  <m:ctrlPr>
                    <w:rPr>
                      <w:rFonts w:ascii="Cambria Math" w:hAnsi="Cambria Math"/>
                      <w:i/>
                      <w:lang w:eastAsia="zh-CN"/>
                    </w:rPr>
                  </m:ctrlPr>
                </m:dPr>
                <m:e>
                  <m:r>
                    <w:rPr>
                      <w:rFonts w:ascii="Cambria Math" w:hAnsi="Cambria Math"/>
                      <w:color w:val="FF0000"/>
                      <w:lang w:eastAsia="zh-CN"/>
                    </w:rPr>
                    <m:t>θ</m:t>
                  </m:r>
                  <m:r>
                    <w:rPr>
                      <w:rFonts w:ascii="Cambria Math" w:hAnsi="Cambria Math"/>
                      <w:lang w:eastAsia="zh-CN"/>
                    </w:rPr>
                    <m:t>,</m:t>
                  </m:r>
                  <m:r>
                    <w:rPr>
                      <w:rFonts w:ascii="Cambria Math" w:hAnsi="Cambria Math"/>
                      <w:color w:val="FF0000"/>
                      <w:lang w:eastAsia="zh-CN"/>
                    </w:rPr>
                    <m:t>ϕ</m:t>
                  </m:r>
                </m:e>
              </m:d>
            </m:e>
          </m:nary>
        </m:oMath>
      </m:oMathPara>
    </w:p>
    <w:p w14:paraId="0B0F384B" w14:textId="77777777" w:rsidR="00045560" w:rsidRDefault="007F053C" w:rsidP="00045560">
      <w:pPr>
        <w:pStyle w:val="af"/>
        <w:rPr>
          <w:lang w:eastAsia="zh-CN"/>
        </w:rPr>
      </w:pPr>
      <m:oMathPara>
        <m:oMath>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F</m:t>
                  </m:r>
                </m:e>
              </m:acc>
            </m:e>
            <m:sub>
              <m:r>
                <w:rPr>
                  <w:rFonts w:ascii="Cambria Math" w:hAnsi="Cambria Math"/>
                  <w:lang w:eastAsia="zh-CN"/>
                </w:rPr>
                <m:t>rx,u, ϕ</m:t>
              </m:r>
            </m:sub>
          </m:sSub>
          <m:d>
            <m:dPr>
              <m:ctrlPr>
                <w:rPr>
                  <w:rFonts w:ascii="Cambria Math" w:hAnsi="Cambria Math"/>
                  <w:i/>
                  <w:lang w:eastAsia="zh-CN"/>
                </w:rPr>
              </m:ctrlPr>
            </m:dPr>
            <m:e>
              <m:r>
                <w:rPr>
                  <w:rFonts w:ascii="Cambria Math" w:hAnsi="Cambria Math"/>
                  <w:color w:val="FF0000"/>
                  <w:lang w:eastAsia="zh-CN"/>
                </w:rPr>
                <m:t>θ</m:t>
              </m:r>
              <m:r>
                <w:rPr>
                  <w:rFonts w:ascii="Cambria Math" w:hAnsi="Cambria Math"/>
                  <w:lang w:eastAsia="zh-CN"/>
                </w:rPr>
                <m:t>,</m:t>
              </m:r>
              <m:r>
                <w:rPr>
                  <w:rFonts w:ascii="Cambria Math" w:hAnsi="Cambria Math"/>
                  <w:color w:val="FF0000"/>
                  <w:lang w:eastAsia="zh-CN"/>
                </w:rPr>
                <m:t>ϕ</m:t>
              </m:r>
            </m:e>
          </m:d>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l=1</m:t>
              </m:r>
            </m:sub>
            <m:sup>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sup>
            <m:e>
              <m:sSubSup>
                <m:sSubSupPr>
                  <m:ctrlPr>
                    <w:rPr>
                      <w:rFonts w:ascii="Cambria Math" w:hAnsi="Cambria Math"/>
                    </w:rPr>
                  </m:ctrlPr>
                </m:sSubSupPr>
                <m:e>
                  <m:r>
                    <w:rPr>
                      <w:rFonts w:ascii="Cambria Math" w:hAnsi="Cambria Math"/>
                    </w:rPr>
                    <m:t>g</m:t>
                  </m:r>
                </m:e>
                <m:sub>
                  <m:r>
                    <w:rPr>
                      <w:rFonts w:ascii="Cambria Math" w:hAnsi="Cambria Math"/>
                    </w:rPr>
                    <m:t>l</m:t>
                  </m:r>
                </m:sub>
                <m:sup>
                  <m:r>
                    <w:rPr>
                      <w:rFonts w:ascii="Cambria Math" w:hAnsi="Cambria Math"/>
                    </w:rPr>
                    <m:t>B</m:t>
                  </m:r>
                </m:sup>
              </m:sSubSup>
              <m:r>
                <w:rPr>
                  <w:rFonts w:ascii="Cambria Math" w:hAnsi="Cambria Math"/>
                  <w:lang w:eastAsia="zh-CN"/>
                </w:rPr>
                <m:t>∙exp</m:t>
              </m:r>
              <m:d>
                <m:dPr>
                  <m:ctrlPr>
                    <w:rPr>
                      <w:rFonts w:ascii="Cambria Math" w:hAnsi="Cambria Math"/>
                      <w:i/>
                      <w:lang w:eastAsia="zh-CN"/>
                    </w:rPr>
                  </m:ctrlPr>
                </m:dPr>
                <m:e>
                  <m:r>
                    <w:rPr>
                      <w:rFonts w:ascii="Cambria Math" w:hAnsi="Cambria Math"/>
                      <w:lang w:eastAsia="zh-CN"/>
                    </w:rPr>
                    <m:t>j2π</m:t>
                  </m:r>
                  <m:sSubSup>
                    <m:sSubSupPr>
                      <m:ctrlPr>
                        <w:rPr>
                          <w:rFonts w:ascii="Cambria Math" w:hAnsi="Cambria Math"/>
                          <w:i/>
                          <w:lang w:eastAsia="zh-CN"/>
                        </w:rPr>
                      </m:ctrlPr>
                    </m:sSubSupPr>
                    <m:e>
                      <m:r>
                        <w:rPr>
                          <w:rFonts w:ascii="Cambria Math" w:hAnsi="Cambria Math"/>
                          <w:lang w:eastAsia="zh-CN"/>
                        </w:rPr>
                        <m:t>λ</m:t>
                      </m:r>
                    </m:e>
                    <m:sub>
                      <m:r>
                        <w:rPr>
                          <w:rFonts w:ascii="Cambria Math" w:hAnsi="Cambria Math"/>
                          <w:lang w:eastAsia="zh-CN"/>
                        </w:rPr>
                        <m:t>0</m:t>
                      </m:r>
                    </m:sub>
                    <m:sup>
                      <m:r>
                        <w:rPr>
                          <w:rFonts w:ascii="Cambria Math" w:hAnsi="Cambria Math"/>
                          <w:lang w:eastAsia="zh-CN"/>
                        </w:rPr>
                        <m:t>-1</m:t>
                      </m:r>
                    </m:sup>
                  </m:sSubSup>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m:rPr>
                              <m:nor/>
                            </m:rP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rx,l</m:t>
                          </m:r>
                        </m:sub>
                      </m:sSub>
                    </m:e>
                  </m:d>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rx,l, ϕ</m:t>
                  </m:r>
                </m:sub>
              </m:sSub>
              <m:d>
                <m:dPr>
                  <m:ctrlPr>
                    <w:rPr>
                      <w:rFonts w:ascii="Cambria Math" w:hAnsi="Cambria Math"/>
                      <w:i/>
                      <w:lang w:eastAsia="zh-CN"/>
                    </w:rPr>
                  </m:ctrlPr>
                </m:dPr>
                <m:e>
                  <m:r>
                    <w:rPr>
                      <w:rFonts w:ascii="Cambria Math" w:hAnsi="Cambria Math"/>
                      <w:color w:val="FF0000"/>
                      <w:lang w:eastAsia="zh-CN"/>
                    </w:rPr>
                    <m:t>θ</m:t>
                  </m:r>
                  <m:r>
                    <w:rPr>
                      <w:rFonts w:ascii="Cambria Math" w:hAnsi="Cambria Math"/>
                      <w:lang w:eastAsia="zh-CN"/>
                    </w:rPr>
                    <m:t>,</m:t>
                  </m:r>
                  <m:r>
                    <w:rPr>
                      <w:rFonts w:ascii="Cambria Math" w:hAnsi="Cambria Math"/>
                      <w:color w:val="FF0000"/>
                      <w:lang w:eastAsia="zh-CN"/>
                    </w:rPr>
                    <m:t>ϕ</m:t>
                  </m:r>
                </m:e>
              </m:d>
            </m:e>
          </m:nary>
        </m:oMath>
      </m:oMathPara>
    </w:p>
    <w:p w14:paraId="61EF5349" w14:textId="77777777" w:rsidR="00045560" w:rsidRPr="00D367F4" w:rsidRDefault="00045560" w:rsidP="00045560">
      <w:pPr>
        <w:rPr>
          <w:color w:val="FF0000"/>
          <w:lang w:eastAsia="zh-CN"/>
        </w:rPr>
      </w:pPr>
      <w:r w:rsidRPr="00D367F4">
        <w:rPr>
          <w:rFonts w:hint="eastAsia"/>
          <w:color w:val="FF0000"/>
          <w:lang w:eastAsia="zh-CN"/>
        </w:rPr>
        <w:t>w</w:t>
      </w:r>
      <w:r w:rsidRPr="00D367F4">
        <w:rPr>
          <w:color w:val="FF0000"/>
          <w:lang w:eastAsia="zh-CN"/>
        </w:rPr>
        <w:t xml:space="preserve">herein, </w:t>
      </w:r>
    </w:p>
    <w:p w14:paraId="355B00A5" w14:textId="77777777" w:rsidR="00045560" w:rsidRPr="00D367F4" w:rsidRDefault="00045560" w:rsidP="00045560">
      <w:pPr>
        <w:pStyle w:val="aff"/>
        <w:numPr>
          <w:ilvl w:val="0"/>
          <w:numId w:val="8"/>
        </w:numPr>
        <w:spacing w:before="0"/>
        <w:ind w:leftChars="0"/>
        <w:rPr>
          <w:color w:val="FF0000"/>
          <w:lang w:eastAsia="zh-CN"/>
        </w:rPr>
      </w:pPr>
      <w:r w:rsidRPr="00D367F4">
        <w:rPr>
          <w:color w:val="FF0000"/>
          <w:lang w:eastAsia="zh-CN"/>
        </w:rPr>
        <w:t xml:space="preserve">within </w:t>
      </w:r>
      <m:oMath>
        <m:sSub>
          <m:sSubPr>
            <m:ctrlPr>
              <w:rPr>
                <w:rFonts w:ascii="Cambria Math" w:hAnsi="Cambria Math"/>
                <w:i/>
                <w:color w:val="FF0000"/>
                <w:lang w:eastAsia="zh-CN"/>
              </w:rPr>
            </m:ctrlPr>
          </m:sSubPr>
          <m:e>
            <m:acc>
              <m:accPr>
                <m:chr m:val="̅"/>
                <m:ctrlPr>
                  <w:rPr>
                    <w:rFonts w:ascii="Cambria Math" w:hAnsi="Cambria Math"/>
                    <w:i/>
                    <w:color w:val="FF0000"/>
                    <w:lang w:eastAsia="zh-CN"/>
                  </w:rPr>
                </m:ctrlPr>
              </m:accPr>
              <m:e>
                <m:r>
                  <w:rPr>
                    <w:rFonts w:ascii="Cambria Math" w:hAnsi="Cambria Math"/>
                    <w:color w:val="FF0000"/>
                    <w:lang w:eastAsia="zh-CN"/>
                  </w:rPr>
                  <m:t>F</m:t>
                </m:r>
              </m:e>
            </m:acc>
          </m:e>
          <m:sub>
            <m:r>
              <w:rPr>
                <w:rFonts w:ascii="Cambria Math" w:hAnsi="Cambria Math"/>
                <w:color w:val="FF0000"/>
                <w:lang w:eastAsia="zh-CN"/>
              </w:rPr>
              <m:t>tx,p, θ</m:t>
            </m:r>
          </m:sub>
        </m:sSub>
        <m:d>
          <m:dPr>
            <m:ctrlPr>
              <w:rPr>
                <w:rFonts w:ascii="Cambria Math" w:hAnsi="Cambria Math"/>
                <w:i/>
                <w:color w:val="FF0000"/>
                <w:lang w:eastAsia="zh-CN"/>
              </w:rPr>
            </m:ctrlPr>
          </m:dPr>
          <m:e>
            <m:r>
              <w:rPr>
                <w:rFonts w:ascii="Cambria Math" w:hAnsi="Cambria Math"/>
                <w:color w:val="FF0000"/>
                <w:lang w:eastAsia="zh-CN"/>
              </w:rPr>
              <m:t>θ,ϕ</m:t>
            </m:r>
          </m:e>
        </m:d>
      </m:oMath>
      <w:r w:rsidRPr="00D367F4">
        <w:rPr>
          <w:rFonts w:hint="eastAsia"/>
          <w:color w:val="FF0000"/>
          <w:lang w:eastAsia="zh-CN"/>
        </w:rPr>
        <w:t xml:space="preserve"> </w:t>
      </w:r>
      <w:r w:rsidRPr="00D367F4">
        <w:rPr>
          <w:color w:val="FF0000"/>
          <w:lang w:eastAsia="zh-CN"/>
        </w:rPr>
        <w:t xml:space="preserve">and </w:t>
      </w:r>
      <m:oMath>
        <m:sSub>
          <m:sSubPr>
            <m:ctrlPr>
              <w:rPr>
                <w:rFonts w:ascii="Cambria Math" w:hAnsi="Cambria Math"/>
                <w:i/>
                <w:color w:val="FF0000"/>
                <w:lang w:eastAsia="zh-CN"/>
              </w:rPr>
            </m:ctrlPr>
          </m:sSubPr>
          <m:e>
            <m:acc>
              <m:accPr>
                <m:chr m:val="̅"/>
                <m:ctrlPr>
                  <w:rPr>
                    <w:rFonts w:ascii="Cambria Math" w:hAnsi="Cambria Math"/>
                    <w:i/>
                    <w:color w:val="FF0000"/>
                    <w:lang w:eastAsia="zh-CN"/>
                  </w:rPr>
                </m:ctrlPr>
              </m:accPr>
              <m:e>
                <m:r>
                  <w:rPr>
                    <w:rFonts w:ascii="Cambria Math" w:hAnsi="Cambria Math"/>
                    <w:color w:val="FF0000"/>
                    <w:lang w:eastAsia="zh-CN"/>
                  </w:rPr>
                  <m:t>F</m:t>
                </m:r>
              </m:e>
            </m:acc>
          </m:e>
          <m:sub>
            <m:r>
              <w:rPr>
                <w:rFonts w:ascii="Cambria Math" w:hAnsi="Cambria Math"/>
                <w:color w:val="FF0000"/>
                <w:lang w:eastAsia="zh-CN"/>
              </w:rPr>
              <m:t>tx,p,ϕ</m:t>
            </m:r>
          </m:sub>
        </m:sSub>
        <m:d>
          <m:dPr>
            <m:ctrlPr>
              <w:rPr>
                <w:rFonts w:ascii="Cambria Math" w:hAnsi="Cambria Math"/>
                <w:i/>
                <w:color w:val="FF0000"/>
                <w:lang w:eastAsia="zh-CN"/>
              </w:rPr>
            </m:ctrlPr>
          </m:dPr>
          <m:e>
            <m:r>
              <w:rPr>
                <w:rFonts w:ascii="Cambria Math" w:hAnsi="Cambria Math"/>
                <w:color w:val="FF0000"/>
                <w:lang w:eastAsia="zh-CN"/>
              </w:rPr>
              <m:t>θ,ϕ</m:t>
            </m:r>
          </m:e>
        </m:d>
      </m:oMath>
      <w:r w:rsidRPr="00D367F4">
        <w:rPr>
          <w:rFonts w:hint="eastAsia"/>
          <w:color w:val="FF0000"/>
          <w:lang w:eastAsia="zh-CN"/>
        </w:rPr>
        <w:t>,</w:t>
      </w:r>
      <w:r w:rsidRPr="00D367F4">
        <w:rPr>
          <w:color w:val="FF0000"/>
          <w:lang w:eastAsia="zh-CN"/>
        </w:rPr>
        <w:t xml:space="preserve"> </w:t>
      </w:r>
      <m:oMath>
        <m:d>
          <m:dPr>
            <m:ctrlPr>
              <w:rPr>
                <w:rFonts w:ascii="Cambria Math" w:hAnsi="Cambria Math"/>
                <w:i/>
                <w:color w:val="FF0000"/>
                <w:lang w:eastAsia="zh-CN"/>
              </w:rPr>
            </m:ctrlPr>
          </m:dPr>
          <m:e>
            <m:r>
              <w:rPr>
                <w:rFonts w:ascii="Cambria Math" w:hAnsi="Cambria Math"/>
                <w:color w:val="FF0000"/>
                <w:lang w:eastAsia="zh-CN"/>
              </w:rPr>
              <m:t>θ,ϕ</m:t>
            </m:r>
          </m:e>
        </m:d>
        <m:r>
          <m:rPr>
            <m:sty m:val="p"/>
          </m:rPr>
          <w:rPr>
            <w:rFonts w:ascii="Cambria Math" w:hAnsi="Cambria Math"/>
            <w:color w:val="FF0000"/>
            <w:lang w:eastAsia="zh-CN"/>
          </w:rPr>
          <m:t>=</m:t>
        </m:r>
        <m:d>
          <m:dPr>
            <m:ctrlPr>
              <w:rPr>
                <w:rFonts w:ascii="Cambria Math" w:hAnsi="Cambria Math"/>
                <w:i/>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θ</m:t>
                </m:r>
              </m:e>
              <m:sub>
                <m:r>
                  <w:rPr>
                    <w:rFonts w:ascii="Cambria Math" w:hAnsi="Cambria Math"/>
                    <w:color w:val="FF0000"/>
                    <w:lang w:eastAsia="zh-CN"/>
                  </w:rPr>
                  <m:t>LOS,ZOD</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ϕ</m:t>
                </m:r>
              </m:e>
              <m:sub>
                <m:r>
                  <w:rPr>
                    <w:rFonts w:ascii="Cambria Math" w:hAnsi="Cambria Math"/>
                    <w:color w:val="FF0000"/>
                    <w:lang w:eastAsia="zh-CN"/>
                  </w:rPr>
                  <m:t>LOS,AOD</m:t>
                </m:r>
              </m:sub>
            </m:sSub>
          </m:e>
        </m:d>
      </m:oMath>
      <w:r w:rsidRPr="00D367F4">
        <w:rPr>
          <w:rFonts w:hint="eastAsia"/>
          <w:color w:val="FF0000"/>
          <w:lang w:eastAsia="zh-CN"/>
        </w:rPr>
        <w:t xml:space="preserve"> </w:t>
      </w:r>
      <w:r w:rsidRPr="00D367F4">
        <w:rPr>
          <w:color w:val="FF0000"/>
          <w:lang w:eastAsia="zh-CN"/>
        </w:rPr>
        <w:t xml:space="preserve">for LOS case, and </w:t>
      </w:r>
      <m:oMath>
        <m:d>
          <m:dPr>
            <m:ctrlPr>
              <w:rPr>
                <w:rFonts w:ascii="Cambria Math" w:hAnsi="Cambria Math"/>
                <w:i/>
                <w:color w:val="FF0000"/>
                <w:lang w:eastAsia="zh-CN"/>
              </w:rPr>
            </m:ctrlPr>
          </m:dPr>
          <m:e>
            <m:r>
              <w:rPr>
                <w:rFonts w:ascii="Cambria Math" w:hAnsi="Cambria Math"/>
                <w:color w:val="FF0000"/>
                <w:lang w:eastAsia="zh-CN"/>
              </w:rPr>
              <m:t>θ,ϕ</m:t>
            </m:r>
          </m:e>
        </m:d>
        <m:r>
          <m:rPr>
            <m:sty m:val="p"/>
          </m:rPr>
          <w:rPr>
            <w:rFonts w:ascii="Cambria Math" w:hAnsi="Cambria Math"/>
            <w:color w:val="FF0000"/>
            <w:lang w:eastAsia="zh-CN"/>
          </w:rPr>
          <m:t>=</m:t>
        </m:r>
        <m:d>
          <m:dPr>
            <m:ctrlPr>
              <w:rPr>
                <w:rFonts w:ascii="Cambria Math" w:hAnsi="Cambria Math"/>
                <w:i/>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θ</m:t>
                </m:r>
              </m:e>
              <m:sub>
                <m:r>
                  <w:rPr>
                    <w:rFonts w:ascii="Cambria Math" w:hAnsi="Cambria Math"/>
                    <w:color w:val="FF0000"/>
                    <w:lang w:eastAsia="zh-CN"/>
                  </w:rPr>
                  <m:t>n,m,ZOD</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ϕ</m:t>
                </m:r>
              </m:e>
              <m:sub>
                <m:r>
                  <w:rPr>
                    <w:rFonts w:ascii="Cambria Math" w:hAnsi="Cambria Math"/>
                    <w:color w:val="FF0000"/>
                    <w:lang w:eastAsia="zh-CN"/>
                  </w:rPr>
                  <m:t>n,m,AOD</m:t>
                </m:r>
              </m:sub>
            </m:sSub>
          </m:e>
        </m:d>
      </m:oMath>
      <w:r w:rsidRPr="00D367F4">
        <w:rPr>
          <w:rFonts w:hint="eastAsia"/>
          <w:color w:val="FF0000"/>
          <w:lang w:eastAsia="zh-CN"/>
        </w:rPr>
        <w:t xml:space="preserve"> </w:t>
      </w:r>
      <w:r w:rsidRPr="00D367F4">
        <w:rPr>
          <w:color w:val="FF0000"/>
          <w:lang w:eastAsia="zh-CN"/>
        </w:rPr>
        <w:t>for NLOS case.</w:t>
      </w:r>
    </w:p>
    <w:p w14:paraId="7F348DB5" w14:textId="77777777" w:rsidR="00045560" w:rsidRPr="00D367F4" w:rsidRDefault="00045560" w:rsidP="00045560">
      <w:pPr>
        <w:pStyle w:val="aff"/>
        <w:numPr>
          <w:ilvl w:val="0"/>
          <w:numId w:val="8"/>
        </w:numPr>
        <w:spacing w:before="0"/>
        <w:ind w:leftChars="0"/>
        <w:rPr>
          <w:color w:val="FF0000"/>
          <w:lang w:eastAsia="zh-CN"/>
        </w:rPr>
      </w:pPr>
      <w:r w:rsidRPr="00D367F4">
        <w:rPr>
          <w:color w:val="FF0000"/>
          <w:lang w:eastAsia="zh-CN"/>
        </w:rPr>
        <w:t xml:space="preserve">within </w:t>
      </w:r>
      <m:oMath>
        <m:sSub>
          <m:sSubPr>
            <m:ctrlPr>
              <w:rPr>
                <w:rFonts w:ascii="Cambria Math" w:hAnsi="Cambria Math"/>
                <w:i/>
                <w:color w:val="FF0000"/>
                <w:lang w:eastAsia="zh-CN"/>
              </w:rPr>
            </m:ctrlPr>
          </m:sSubPr>
          <m:e>
            <m:acc>
              <m:accPr>
                <m:chr m:val="̅"/>
                <m:ctrlPr>
                  <w:rPr>
                    <w:rFonts w:ascii="Cambria Math" w:hAnsi="Cambria Math"/>
                    <w:i/>
                    <w:color w:val="FF0000"/>
                    <w:lang w:eastAsia="zh-CN"/>
                  </w:rPr>
                </m:ctrlPr>
              </m:accPr>
              <m:e>
                <m:r>
                  <w:rPr>
                    <w:rFonts w:ascii="Cambria Math" w:hAnsi="Cambria Math"/>
                    <w:color w:val="FF0000"/>
                    <w:lang w:eastAsia="zh-CN"/>
                  </w:rPr>
                  <m:t>F</m:t>
                </m:r>
              </m:e>
            </m:acc>
          </m:e>
          <m:sub>
            <m:r>
              <w:rPr>
                <w:rFonts w:ascii="Cambria Math" w:hAnsi="Cambria Math"/>
                <w:color w:val="FF0000"/>
                <w:lang w:eastAsia="zh-CN"/>
              </w:rPr>
              <m:t>rx,u, θ</m:t>
            </m:r>
          </m:sub>
        </m:sSub>
        <m:d>
          <m:dPr>
            <m:ctrlPr>
              <w:rPr>
                <w:rFonts w:ascii="Cambria Math" w:hAnsi="Cambria Math"/>
                <w:i/>
                <w:color w:val="FF0000"/>
                <w:lang w:eastAsia="zh-CN"/>
              </w:rPr>
            </m:ctrlPr>
          </m:dPr>
          <m:e>
            <m:r>
              <w:rPr>
                <w:rFonts w:ascii="Cambria Math" w:hAnsi="Cambria Math"/>
                <w:color w:val="FF0000"/>
                <w:lang w:eastAsia="zh-CN"/>
              </w:rPr>
              <m:t>θ,ϕ</m:t>
            </m:r>
          </m:e>
        </m:d>
      </m:oMath>
      <w:r w:rsidRPr="00D367F4">
        <w:rPr>
          <w:rFonts w:hint="eastAsia"/>
          <w:color w:val="FF0000"/>
          <w:lang w:eastAsia="zh-CN"/>
        </w:rPr>
        <w:t xml:space="preserve"> </w:t>
      </w:r>
      <w:r w:rsidRPr="00D367F4">
        <w:rPr>
          <w:color w:val="FF0000"/>
          <w:lang w:eastAsia="zh-CN"/>
        </w:rPr>
        <w:t xml:space="preserve">and </w:t>
      </w:r>
      <m:oMath>
        <m:sSub>
          <m:sSubPr>
            <m:ctrlPr>
              <w:rPr>
                <w:rFonts w:ascii="Cambria Math" w:hAnsi="Cambria Math"/>
                <w:i/>
                <w:color w:val="FF0000"/>
                <w:lang w:eastAsia="zh-CN"/>
              </w:rPr>
            </m:ctrlPr>
          </m:sSubPr>
          <m:e>
            <m:acc>
              <m:accPr>
                <m:chr m:val="̅"/>
                <m:ctrlPr>
                  <w:rPr>
                    <w:rFonts w:ascii="Cambria Math" w:hAnsi="Cambria Math"/>
                    <w:i/>
                    <w:color w:val="FF0000"/>
                    <w:lang w:eastAsia="zh-CN"/>
                  </w:rPr>
                </m:ctrlPr>
              </m:accPr>
              <m:e>
                <m:r>
                  <w:rPr>
                    <w:rFonts w:ascii="Cambria Math" w:hAnsi="Cambria Math"/>
                    <w:color w:val="FF0000"/>
                    <w:lang w:eastAsia="zh-CN"/>
                  </w:rPr>
                  <m:t>F</m:t>
                </m:r>
              </m:e>
            </m:acc>
          </m:e>
          <m:sub>
            <m:r>
              <w:rPr>
                <w:rFonts w:ascii="Cambria Math" w:hAnsi="Cambria Math"/>
                <w:color w:val="FF0000"/>
                <w:lang w:eastAsia="zh-CN"/>
              </w:rPr>
              <m:t>rx,u, ϕ</m:t>
            </m:r>
          </m:sub>
        </m:sSub>
        <m:d>
          <m:dPr>
            <m:ctrlPr>
              <w:rPr>
                <w:rFonts w:ascii="Cambria Math" w:hAnsi="Cambria Math"/>
                <w:i/>
                <w:color w:val="FF0000"/>
                <w:lang w:eastAsia="zh-CN"/>
              </w:rPr>
            </m:ctrlPr>
          </m:dPr>
          <m:e>
            <m:r>
              <w:rPr>
                <w:rFonts w:ascii="Cambria Math" w:hAnsi="Cambria Math"/>
                <w:color w:val="FF0000"/>
                <w:lang w:eastAsia="zh-CN"/>
              </w:rPr>
              <m:t>θ,ϕ</m:t>
            </m:r>
          </m:e>
        </m:d>
      </m:oMath>
      <w:r w:rsidRPr="00D367F4">
        <w:rPr>
          <w:rFonts w:hint="eastAsia"/>
          <w:color w:val="FF0000"/>
          <w:lang w:eastAsia="zh-CN"/>
        </w:rPr>
        <w:t>,</w:t>
      </w:r>
      <w:r w:rsidRPr="00D367F4">
        <w:rPr>
          <w:color w:val="FF0000"/>
          <w:lang w:eastAsia="zh-CN"/>
        </w:rPr>
        <w:t xml:space="preserve"> </w:t>
      </w:r>
      <m:oMath>
        <m:d>
          <m:dPr>
            <m:ctrlPr>
              <w:rPr>
                <w:rFonts w:ascii="Cambria Math" w:hAnsi="Cambria Math"/>
                <w:i/>
                <w:color w:val="FF0000"/>
                <w:lang w:eastAsia="zh-CN"/>
              </w:rPr>
            </m:ctrlPr>
          </m:dPr>
          <m:e>
            <m:r>
              <w:rPr>
                <w:rFonts w:ascii="Cambria Math" w:hAnsi="Cambria Math"/>
                <w:color w:val="FF0000"/>
                <w:lang w:eastAsia="zh-CN"/>
              </w:rPr>
              <m:t>θ,ϕ</m:t>
            </m:r>
          </m:e>
        </m:d>
        <m:r>
          <m:rPr>
            <m:sty m:val="p"/>
          </m:rPr>
          <w:rPr>
            <w:rFonts w:ascii="Cambria Math" w:hAnsi="Cambria Math"/>
            <w:color w:val="FF0000"/>
            <w:lang w:eastAsia="zh-CN"/>
          </w:rPr>
          <m:t>=</m:t>
        </m:r>
        <m:d>
          <m:dPr>
            <m:ctrlPr>
              <w:rPr>
                <w:rFonts w:ascii="Cambria Math" w:hAnsi="Cambria Math"/>
                <w:i/>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θ</m:t>
                </m:r>
              </m:e>
              <m:sub>
                <m:r>
                  <w:rPr>
                    <w:rFonts w:ascii="Cambria Math" w:hAnsi="Cambria Math"/>
                    <w:color w:val="FF0000"/>
                    <w:lang w:eastAsia="zh-CN"/>
                  </w:rPr>
                  <m:t>LOS,ZOA</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ϕ</m:t>
                </m:r>
              </m:e>
              <m:sub>
                <m:r>
                  <w:rPr>
                    <w:rFonts w:ascii="Cambria Math" w:hAnsi="Cambria Math"/>
                    <w:color w:val="FF0000"/>
                    <w:lang w:eastAsia="zh-CN"/>
                  </w:rPr>
                  <m:t>LOS,AOA</m:t>
                </m:r>
              </m:sub>
            </m:sSub>
          </m:e>
        </m:d>
      </m:oMath>
      <w:r w:rsidRPr="00D367F4">
        <w:rPr>
          <w:rFonts w:hint="eastAsia"/>
          <w:color w:val="FF0000"/>
          <w:lang w:eastAsia="zh-CN"/>
        </w:rPr>
        <w:t xml:space="preserve"> </w:t>
      </w:r>
      <w:r w:rsidRPr="00D367F4">
        <w:rPr>
          <w:color w:val="FF0000"/>
          <w:lang w:eastAsia="zh-CN"/>
        </w:rPr>
        <w:t xml:space="preserve">for LOS case, and </w:t>
      </w:r>
      <m:oMath>
        <m:d>
          <m:dPr>
            <m:ctrlPr>
              <w:rPr>
                <w:rFonts w:ascii="Cambria Math" w:hAnsi="Cambria Math"/>
                <w:i/>
                <w:color w:val="FF0000"/>
                <w:lang w:eastAsia="zh-CN"/>
              </w:rPr>
            </m:ctrlPr>
          </m:dPr>
          <m:e>
            <m:r>
              <w:rPr>
                <w:rFonts w:ascii="Cambria Math" w:hAnsi="Cambria Math"/>
                <w:color w:val="FF0000"/>
                <w:lang w:eastAsia="zh-CN"/>
              </w:rPr>
              <m:t>θ,ϕ</m:t>
            </m:r>
          </m:e>
        </m:d>
        <m:r>
          <m:rPr>
            <m:sty m:val="p"/>
          </m:rPr>
          <w:rPr>
            <w:rFonts w:ascii="Cambria Math" w:hAnsi="Cambria Math"/>
            <w:color w:val="FF0000"/>
            <w:lang w:eastAsia="zh-CN"/>
          </w:rPr>
          <m:t>=</m:t>
        </m:r>
        <m:d>
          <m:dPr>
            <m:ctrlPr>
              <w:rPr>
                <w:rFonts w:ascii="Cambria Math" w:hAnsi="Cambria Math"/>
                <w:i/>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θ</m:t>
                </m:r>
              </m:e>
              <m:sub>
                <m:r>
                  <w:rPr>
                    <w:rFonts w:ascii="Cambria Math" w:hAnsi="Cambria Math"/>
                    <w:color w:val="FF0000"/>
                    <w:lang w:eastAsia="zh-CN"/>
                  </w:rPr>
                  <m:t>n,m,ZOA</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ϕ</m:t>
                </m:r>
              </m:e>
              <m:sub>
                <m:r>
                  <w:rPr>
                    <w:rFonts w:ascii="Cambria Math" w:hAnsi="Cambria Math"/>
                    <w:color w:val="FF0000"/>
                    <w:lang w:eastAsia="zh-CN"/>
                  </w:rPr>
                  <m:t>n,m,AOA</m:t>
                </m:r>
              </m:sub>
            </m:sSub>
          </m:e>
        </m:d>
      </m:oMath>
      <w:r w:rsidRPr="00D367F4">
        <w:rPr>
          <w:rFonts w:hint="eastAsia"/>
          <w:color w:val="FF0000"/>
          <w:lang w:eastAsia="zh-CN"/>
        </w:rPr>
        <w:t xml:space="preserve"> </w:t>
      </w:r>
      <w:r w:rsidRPr="00D367F4">
        <w:rPr>
          <w:color w:val="FF0000"/>
          <w:lang w:eastAsia="zh-CN"/>
        </w:rPr>
        <w:t>for NLOS case.</w:t>
      </w:r>
    </w:p>
    <w:p w14:paraId="4D27BBD6" w14:textId="1B9E6B73" w:rsidR="00045560" w:rsidRPr="000A6C7A" w:rsidRDefault="00045560" w:rsidP="00045560">
      <w:pPr>
        <w:rPr>
          <w:lang w:eastAsia="zh-CN"/>
        </w:rPr>
      </w:pPr>
      <w:r w:rsidRPr="00A234EB">
        <w:rPr>
          <w:lang w:eastAsia="zh-CN"/>
        </w:rPr>
        <w:t>where</w:t>
      </w:r>
      <w:r w:rsidRPr="00A234EB">
        <w:rPr>
          <w:rFonts w:hint="eastAsia"/>
          <w:lang w:eastAsia="zh-CN"/>
        </w:rPr>
        <w:t xml:space="preserve"> </w:t>
      </w:r>
      <w:r w:rsidRPr="00A234EB">
        <w:rPr>
          <w:rFonts w:hint="eastAsia"/>
          <w:i/>
          <w:lang w:eastAsia="zh-CN"/>
        </w:rPr>
        <w:t>N</w:t>
      </w:r>
      <w:r w:rsidRPr="00A234EB">
        <w:rPr>
          <w:rFonts w:hint="eastAsia"/>
          <w:vertAlign w:val="subscript"/>
          <w:lang w:eastAsia="zh-CN"/>
        </w:rPr>
        <w:t>T</w:t>
      </w:r>
      <w:r w:rsidRPr="00A234EB">
        <w:rPr>
          <w:rFonts w:hint="eastAsia"/>
          <w:lang w:eastAsia="zh-CN"/>
        </w:rPr>
        <w:t xml:space="preserve"> is the number of antenna elements that virtualizes the Tx antenna port </w:t>
      </w:r>
      <w:r w:rsidRPr="00A234EB">
        <w:rPr>
          <w:rFonts w:hint="eastAsia"/>
          <w:i/>
          <w:lang w:eastAsia="zh-CN"/>
        </w:rPr>
        <w:t>p</w:t>
      </w:r>
      <w:r w:rsidRPr="00A234EB">
        <w:rPr>
          <w:rFonts w:hint="eastAsia"/>
          <w:lang w:eastAsia="zh-CN"/>
        </w:rPr>
        <w:t>,</w:t>
      </w:r>
      <w:r w:rsidRPr="00A234EB">
        <w:rPr>
          <w:rFonts w:hint="eastAsia"/>
          <w:i/>
          <w:lang w:eastAsia="zh-CN"/>
        </w:rPr>
        <w:t xml:space="preserve"> N</w:t>
      </w:r>
      <w:r w:rsidRPr="00A234EB">
        <w:rPr>
          <w:rFonts w:hint="eastAsia"/>
          <w:vertAlign w:val="subscript"/>
          <w:lang w:eastAsia="zh-CN"/>
        </w:rPr>
        <w:t>R</w:t>
      </w:r>
      <w:r w:rsidRPr="00A234EB">
        <w:rPr>
          <w:rFonts w:hint="eastAsia"/>
          <w:lang w:eastAsia="zh-CN"/>
        </w:rPr>
        <w:t xml:space="preserve"> is the number of antenna elements that virtualizes the Rx antenna port </w:t>
      </w:r>
      <w:r>
        <w:rPr>
          <w:i/>
          <w:lang w:eastAsia="zh-CN"/>
        </w:rPr>
        <w:t>u</w:t>
      </w:r>
      <w:r w:rsidRPr="00A234EB">
        <w:rPr>
          <w:rFonts w:hint="eastAsia"/>
          <w:lang w:eastAsia="zh-CN"/>
        </w:rPr>
        <w:t xml:space="preserve">; </w:t>
      </w:r>
      <m:oMath>
        <m:sSubSup>
          <m:sSubSupPr>
            <m:ctrlPr>
              <w:rPr>
                <w:rFonts w:ascii="Cambria Math" w:hAnsi="Cambria Math"/>
              </w:rPr>
            </m:ctrlPr>
          </m:sSubSupPr>
          <m:e>
            <m:r>
              <w:rPr>
                <w:rFonts w:ascii="Cambria Math" w:hAnsi="Cambria Math"/>
              </w:rPr>
              <m:t>w</m:t>
            </m:r>
          </m:e>
          <m:sub>
            <m:r>
              <w:rPr>
                <w:rFonts w:ascii="Cambria Math" w:hAnsi="Cambria Math"/>
              </w:rPr>
              <m:t>k</m:t>
            </m:r>
          </m:sub>
          <m:sup>
            <m:r>
              <w:rPr>
                <w:rFonts w:ascii="Cambria Math" w:hAnsi="Cambria Math"/>
              </w:rPr>
              <m:t>A</m:t>
            </m:r>
          </m:sup>
        </m:sSubSup>
      </m:oMath>
      <w:r w:rsidRPr="00A234EB">
        <w:rPr>
          <w:rFonts w:hint="eastAsia"/>
          <w:lang w:eastAsia="zh-CN"/>
        </w:rPr>
        <w:t xml:space="preserve"> </w:t>
      </w:r>
      <w:r w:rsidRPr="00A234EB">
        <w:t>(</w:t>
      </w:r>
      <w:r w:rsidRPr="00A234EB">
        <w:rPr>
          <w:rFonts w:hint="eastAsia"/>
          <w:i/>
          <w:lang w:eastAsia="zh-CN"/>
        </w:rPr>
        <w:t>k</w:t>
      </w:r>
      <w:r w:rsidRPr="00A234EB">
        <w:t xml:space="preserve">=1, …, </w:t>
      </w:r>
      <w:r w:rsidRPr="00A234EB">
        <w:rPr>
          <w:rFonts w:hint="eastAsia"/>
          <w:i/>
          <w:lang w:eastAsia="zh-CN"/>
        </w:rPr>
        <w:t>N</w:t>
      </w:r>
      <w:r w:rsidRPr="00A234EB">
        <w:rPr>
          <w:rFonts w:hint="eastAsia"/>
          <w:vertAlign w:val="subscript"/>
          <w:lang w:eastAsia="zh-CN"/>
        </w:rPr>
        <w:t>T</w:t>
      </w:r>
      <w:r w:rsidRPr="00A234EB">
        <w:t>) represents a complex weight vector used for virtualization of</w:t>
      </w:r>
      <w:r w:rsidRPr="00A234EB">
        <w:rPr>
          <w:rFonts w:hint="eastAsia"/>
          <w:lang w:eastAsia="zh-CN"/>
        </w:rPr>
        <w:t xml:space="preserve"> Tx antenna</w:t>
      </w:r>
      <w:r w:rsidRPr="00A234EB">
        <w:t xml:space="preserve"> port </w:t>
      </w:r>
      <w:r w:rsidRPr="00A234EB">
        <w:rPr>
          <w:i/>
        </w:rPr>
        <w:t>p</w:t>
      </w:r>
      <w:r w:rsidRPr="00A234EB">
        <w:rPr>
          <w:rFonts w:hint="eastAsia"/>
          <w:lang w:eastAsia="zh-CN"/>
        </w:rPr>
        <w:t xml:space="preserve">, </w:t>
      </w:r>
      <m:oMath>
        <m:sSubSup>
          <m:sSubSupPr>
            <m:ctrlPr>
              <w:rPr>
                <w:rFonts w:ascii="Cambria Math" w:hAnsi="Cambria Math"/>
              </w:rPr>
            </m:ctrlPr>
          </m:sSubSupPr>
          <m:e>
            <m:r>
              <w:rPr>
                <w:rFonts w:ascii="Cambria Math" w:hAnsi="Cambria Math"/>
              </w:rPr>
              <m:t>g</m:t>
            </m:r>
          </m:e>
          <m:sub>
            <m:r>
              <w:rPr>
                <w:rFonts w:ascii="Cambria Math" w:hAnsi="Cambria Math"/>
              </w:rPr>
              <m:t>l</m:t>
            </m:r>
          </m:sub>
          <m:sup>
            <m:r>
              <w:rPr>
                <w:rFonts w:ascii="Cambria Math" w:hAnsi="Cambria Math"/>
              </w:rPr>
              <m:t>B</m:t>
            </m:r>
          </m:sup>
        </m:sSubSup>
      </m:oMath>
      <w:r w:rsidRPr="00A234EB">
        <w:rPr>
          <w:rFonts w:hint="eastAsia"/>
          <w:lang w:eastAsia="zh-CN"/>
        </w:rPr>
        <w:t xml:space="preserve"> </w:t>
      </w:r>
      <w:r w:rsidRPr="00A234EB">
        <w:t>(</w:t>
      </w:r>
      <w:r w:rsidRPr="00A234EB">
        <w:rPr>
          <w:rFonts w:hint="eastAsia"/>
          <w:i/>
          <w:lang w:eastAsia="zh-CN"/>
        </w:rPr>
        <w:t>l</w:t>
      </w:r>
      <w:r w:rsidRPr="00A234EB">
        <w:t xml:space="preserve">=1, …, </w:t>
      </w:r>
      <w:r w:rsidRPr="00A234EB">
        <w:rPr>
          <w:rFonts w:hint="eastAsia"/>
          <w:i/>
          <w:lang w:eastAsia="zh-CN"/>
        </w:rPr>
        <w:t>N</w:t>
      </w:r>
      <w:r w:rsidRPr="00A234EB">
        <w:rPr>
          <w:rFonts w:hint="eastAsia"/>
          <w:vertAlign w:val="subscript"/>
          <w:lang w:eastAsia="zh-CN"/>
        </w:rPr>
        <w:t>R</w:t>
      </w:r>
      <w:r w:rsidRPr="00A234EB">
        <w:t xml:space="preserve">) represents a complex weight vector used for virtualization of </w:t>
      </w:r>
      <w:r w:rsidRPr="00A234EB">
        <w:rPr>
          <w:rFonts w:hint="eastAsia"/>
          <w:lang w:eastAsia="zh-CN"/>
        </w:rPr>
        <w:t xml:space="preserve">Rx antenna </w:t>
      </w:r>
      <w:r w:rsidRPr="00A234EB">
        <w:t xml:space="preserve">port </w:t>
      </w:r>
      <w:r>
        <w:rPr>
          <w:i/>
          <w:lang w:eastAsia="zh-CN"/>
        </w:rPr>
        <w:t>u</w:t>
      </w:r>
      <w:r w:rsidRPr="00A234EB">
        <w:rPr>
          <w:rFonts w:hint="eastAsia"/>
          <w:lang w:eastAsia="zh-CN"/>
        </w:rPr>
        <w:t xml:space="preserve">, </w:t>
      </w:r>
      <w:r w:rsidRPr="00A234EB">
        <w:rPr>
          <w:i/>
        </w:rPr>
        <w:t>F</w:t>
      </w:r>
      <w:r w:rsidRPr="00A234EB">
        <w:rPr>
          <w:i/>
          <w:vertAlign w:val="subscript"/>
        </w:rPr>
        <w:t>tx,</w:t>
      </w:r>
      <w:r w:rsidRPr="00A234EB">
        <w:rPr>
          <w:rFonts w:hint="eastAsia"/>
          <w:i/>
          <w:vertAlign w:val="subscript"/>
          <w:lang w:eastAsia="zh-CN"/>
        </w:rPr>
        <w:t>k</w:t>
      </w:r>
      <w:r w:rsidRPr="00A234EB">
        <w:rPr>
          <w:i/>
          <w:vertAlign w:val="subscript"/>
        </w:rPr>
        <w:t>,θ</w:t>
      </w:r>
      <w:r w:rsidRPr="00A234EB">
        <w:t xml:space="preserve"> and </w:t>
      </w:r>
      <w:r w:rsidRPr="00A234EB">
        <w:rPr>
          <w:i/>
        </w:rPr>
        <w:t>F</w:t>
      </w:r>
      <w:r w:rsidRPr="00A234EB">
        <w:rPr>
          <w:i/>
          <w:vertAlign w:val="subscript"/>
        </w:rPr>
        <w:t>tx,</w:t>
      </w:r>
      <w:r w:rsidRPr="00A234EB">
        <w:rPr>
          <w:rFonts w:hint="eastAsia"/>
          <w:i/>
          <w:vertAlign w:val="subscript"/>
          <w:lang w:eastAsia="zh-CN"/>
        </w:rPr>
        <w:t>k</w:t>
      </w:r>
      <w:r w:rsidRPr="00A234EB">
        <w:rPr>
          <w:i/>
          <w:vertAlign w:val="subscript"/>
        </w:rPr>
        <w:t>,ϕ</w:t>
      </w:r>
      <w:r w:rsidRPr="00A234EB">
        <w:t xml:space="preserve"> are the </w:t>
      </w:r>
      <w:r w:rsidRPr="00A234EB">
        <w:rPr>
          <w:rFonts w:hint="eastAsia"/>
          <w:i/>
          <w:lang w:eastAsia="zh-CN"/>
        </w:rPr>
        <w:t>k</w:t>
      </w:r>
      <w:r w:rsidRPr="00A234EB">
        <w:rPr>
          <w:rFonts w:hint="eastAsia"/>
          <w:lang w:eastAsia="zh-CN"/>
        </w:rPr>
        <w:t xml:space="preserve">th </w:t>
      </w:r>
      <w:r w:rsidRPr="00A234EB">
        <w:t>transmit antenna element</w:t>
      </w:r>
      <w:r w:rsidRPr="00A234EB">
        <w:rPr>
          <w:lang w:eastAsia="zh-CN"/>
        </w:rPr>
        <w:t>’</w:t>
      </w:r>
      <w:r w:rsidRPr="00A234EB">
        <w:t xml:space="preserve">s field patterns </w:t>
      </w:r>
      <w:r w:rsidRPr="00A43F1C">
        <w:rPr>
          <w:color w:val="FF0000"/>
        </w:rPr>
        <w:t>according to eq</w:t>
      </w:r>
      <w:r w:rsidRPr="005E18C5">
        <w:rPr>
          <w:color w:val="FF0000"/>
        </w:rPr>
        <w:t>uation (7.</w:t>
      </w:r>
      <w:r>
        <w:rPr>
          <w:color w:val="FF0000"/>
        </w:rPr>
        <w:t>1</w:t>
      </w:r>
      <w:r w:rsidRPr="005E18C5">
        <w:rPr>
          <w:color w:val="FF0000"/>
        </w:rPr>
        <w:t>-</w:t>
      </w:r>
      <w:r>
        <w:rPr>
          <w:color w:val="FF0000"/>
        </w:rPr>
        <w:t>11</w:t>
      </w:r>
      <w:r w:rsidRPr="005E18C5">
        <w:rPr>
          <w:color w:val="FF0000"/>
        </w:rPr>
        <w:t>)</w:t>
      </w:r>
      <w:r w:rsidRPr="005E18C5">
        <w:rPr>
          <w:rFonts w:hint="eastAsia"/>
          <w:color w:val="FF0000"/>
          <w:lang w:eastAsia="zh-CN"/>
        </w:rPr>
        <w:t xml:space="preserve"> in TR3</w:t>
      </w:r>
      <w:r w:rsidRPr="005E18C5">
        <w:rPr>
          <w:color w:val="FF0000"/>
          <w:lang w:eastAsia="zh-CN"/>
        </w:rPr>
        <w:t>8.901</w:t>
      </w:r>
      <w:r>
        <w:rPr>
          <w:color w:val="FF0000"/>
          <w:lang w:eastAsia="zh-CN"/>
        </w:rPr>
        <w:t xml:space="preserve"> </w:t>
      </w:r>
      <w:r w:rsidRPr="00A234EB">
        <w:t xml:space="preserve">in the direction of the spherical basis vectors, </w:t>
      </w:r>
      <w:r w:rsidRPr="00A234EB">
        <w:rPr>
          <w:position w:val="-6"/>
        </w:rPr>
        <w:object w:dxaOrig="200" w:dyaOrig="340" w14:anchorId="2B93A290">
          <v:shape id="_x0000_i1029" type="#_x0000_t75" style="width:6.75pt;height:15pt" o:ole="">
            <v:imagedata r:id="rId21" o:title=""/>
          </v:shape>
          <o:OLEObject Type="Embed" ProgID="Equation.3" ShapeID="_x0000_i1029" DrawAspect="Content" ObjectID="_1721828357" r:id="rId22"/>
        </w:object>
      </w:r>
      <w:r w:rsidRPr="00A234EB">
        <w:t xml:space="preserve"> and </w:t>
      </w:r>
      <w:r w:rsidR="00E020B5" w:rsidRPr="00A234EB">
        <w:rPr>
          <w:position w:val="-10"/>
        </w:rPr>
        <w:object w:dxaOrig="200" w:dyaOrig="380" w14:anchorId="59D0453A">
          <v:shape id="_x0000_i1030" type="#_x0000_t75" style="width:11.25pt;height:15.75pt" o:ole="">
            <v:imagedata r:id="rId23" o:title=""/>
          </v:shape>
          <o:OLEObject Type="Embed" ProgID="Equation.3" ShapeID="_x0000_i1030" DrawAspect="Content" ObjectID="_1721828358" r:id="rId24"/>
        </w:object>
      </w:r>
      <w:r w:rsidRPr="00A234EB">
        <w:t xml:space="preserve"> respectively</w:t>
      </w:r>
      <w:r w:rsidRPr="00A234EB">
        <w:rPr>
          <w:rFonts w:hint="eastAsia"/>
          <w:lang w:eastAsia="zh-CN"/>
        </w:rPr>
        <w:t>,</w:t>
      </w:r>
      <w:r w:rsidRPr="00A234EB">
        <w:rPr>
          <w:i/>
        </w:rPr>
        <w:t xml:space="preserve"> F</w:t>
      </w:r>
      <w:r w:rsidRPr="00A234EB">
        <w:rPr>
          <w:i/>
          <w:vertAlign w:val="subscript"/>
        </w:rPr>
        <w:t>rx,</w:t>
      </w:r>
      <w:r w:rsidRPr="00A234EB">
        <w:rPr>
          <w:rFonts w:hint="eastAsia"/>
          <w:i/>
          <w:vertAlign w:val="subscript"/>
          <w:lang w:eastAsia="zh-CN"/>
        </w:rPr>
        <w:t>l</w:t>
      </w:r>
      <w:r w:rsidRPr="00A234EB">
        <w:rPr>
          <w:i/>
          <w:vertAlign w:val="subscript"/>
        </w:rPr>
        <w:t>,θ</w:t>
      </w:r>
      <w:r w:rsidRPr="00A234EB">
        <w:t xml:space="preserve"> and </w:t>
      </w:r>
      <w:r w:rsidRPr="00A234EB">
        <w:rPr>
          <w:i/>
        </w:rPr>
        <w:t>F</w:t>
      </w:r>
      <w:r w:rsidRPr="00A234EB">
        <w:rPr>
          <w:i/>
          <w:vertAlign w:val="subscript"/>
        </w:rPr>
        <w:t>rx,</w:t>
      </w:r>
      <w:r w:rsidRPr="00A234EB">
        <w:rPr>
          <w:rFonts w:hint="eastAsia"/>
          <w:i/>
          <w:vertAlign w:val="subscript"/>
          <w:lang w:eastAsia="zh-CN"/>
        </w:rPr>
        <w:t>l</w:t>
      </w:r>
      <w:r w:rsidRPr="00A234EB">
        <w:rPr>
          <w:i/>
          <w:vertAlign w:val="subscript"/>
        </w:rPr>
        <w:t>,ϕ</w:t>
      </w:r>
      <w:r w:rsidRPr="00A234EB">
        <w:t xml:space="preserve"> are the </w:t>
      </w:r>
      <w:r w:rsidRPr="00A234EB">
        <w:rPr>
          <w:rFonts w:hint="eastAsia"/>
          <w:i/>
          <w:lang w:eastAsia="zh-CN"/>
        </w:rPr>
        <w:t>l</w:t>
      </w:r>
      <w:r w:rsidRPr="00A234EB">
        <w:rPr>
          <w:rFonts w:hint="eastAsia"/>
          <w:lang w:eastAsia="zh-CN"/>
        </w:rPr>
        <w:t xml:space="preserve">th </w:t>
      </w:r>
      <w:r w:rsidRPr="00A234EB">
        <w:t>receive antenna element</w:t>
      </w:r>
      <w:r w:rsidRPr="00A234EB">
        <w:rPr>
          <w:lang w:eastAsia="zh-CN"/>
        </w:rPr>
        <w:t>’</w:t>
      </w:r>
      <w:r w:rsidRPr="00A234EB">
        <w:rPr>
          <w:rFonts w:hint="eastAsia"/>
          <w:lang w:eastAsia="zh-CN"/>
        </w:rPr>
        <w:t>s</w:t>
      </w:r>
      <w:r w:rsidRPr="00A234EB">
        <w:t xml:space="preserve"> field patterns </w:t>
      </w:r>
      <w:r w:rsidRPr="00A43F1C">
        <w:rPr>
          <w:color w:val="FF0000"/>
        </w:rPr>
        <w:t>according to eq</w:t>
      </w:r>
      <w:r w:rsidRPr="005E18C5">
        <w:rPr>
          <w:color w:val="FF0000"/>
        </w:rPr>
        <w:t>uation (7.</w:t>
      </w:r>
      <w:r>
        <w:rPr>
          <w:color w:val="FF0000"/>
        </w:rPr>
        <w:t>1</w:t>
      </w:r>
      <w:r w:rsidRPr="005E18C5">
        <w:rPr>
          <w:color w:val="FF0000"/>
        </w:rPr>
        <w:t>-</w:t>
      </w:r>
      <w:r>
        <w:rPr>
          <w:color w:val="FF0000"/>
        </w:rPr>
        <w:t>11</w:t>
      </w:r>
      <w:r w:rsidRPr="005E18C5">
        <w:rPr>
          <w:color w:val="FF0000"/>
        </w:rPr>
        <w:t>)</w:t>
      </w:r>
      <w:r w:rsidRPr="005E18C5">
        <w:rPr>
          <w:rFonts w:hint="eastAsia"/>
          <w:color w:val="FF0000"/>
          <w:lang w:eastAsia="zh-CN"/>
        </w:rPr>
        <w:t xml:space="preserve"> in TR3</w:t>
      </w:r>
      <w:r w:rsidRPr="005E18C5">
        <w:rPr>
          <w:color w:val="FF0000"/>
          <w:lang w:eastAsia="zh-CN"/>
        </w:rPr>
        <w:t>8.901</w:t>
      </w:r>
      <w:r w:rsidRPr="00A234EB">
        <w:t xml:space="preserve">in the direction of the spherical basis vectors, </w:t>
      </w:r>
      <w:r w:rsidRPr="00A234EB">
        <w:rPr>
          <w:position w:val="-6"/>
        </w:rPr>
        <w:object w:dxaOrig="200" w:dyaOrig="340" w14:anchorId="25FCB6E3">
          <v:shape id="_x0000_i1031" type="#_x0000_t75" style="width:6.75pt;height:15pt" o:ole="">
            <v:imagedata r:id="rId21" o:title=""/>
          </v:shape>
          <o:OLEObject Type="Embed" ProgID="Equation.3" ShapeID="_x0000_i1031" DrawAspect="Content" ObjectID="_1721828359" r:id="rId25"/>
        </w:object>
      </w:r>
      <w:r w:rsidRPr="00A234EB">
        <w:t xml:space="preserve"> and </w:t>
      </w:r>
      <w:r w:rsidR="00E020B5" w:rsidRPr="00A234EB">
        <w:rPr>
          <w:position w:val="-10"/>
        </w:rPr>
        <w:object w:dxaOrig="200" w:dyaOrig="380" w14:anchorId="6B00DCC2">
          <v:shape id="_x0000_i1032" type="#_x0000_t75" style="width:11.25pt;height:18pt" o:ole="">
            <v:imagedata r:id="rId26" o:title=""/>
          </v:shape>
          <o:OLEObject Type="Embed" ProgID="Equation.3" ShapeID="_x0000_i1032" DrawAspect="Content" ObjectID="_1721828360" r:id="rId27"/>
        </w:object>
      </w:r>
      <w:r w:rsidRPr="00A234EB">
        <w:t xml:space="preserve"> respectively</w:t>
      </w:r>
      <w:r>
        <w:rPr>
          <w:lang w:eastAsia="zh-CN"/>
        </w:rPr>
        <w:t>.</w:t>
      </w:r>
    </w:p>
    <w:p w14:paraId="085DDDF5" w14:textId="136DA958" w:rsidR="00045560" w:rsidRPr="005C03E7" w:rsidRDefault="004E0B4C" w:rsidP="00045560">
      <w:pPr>
        <w:rPr>
          <w:b/>
          <w:u w:val="single"/>
          <w:lang w:eastAsia="zh-CN"/>
        </w:rPr>
      </w:pPr>
      <w:r>
        <w:rPr>
          <w:b/>
          <w:u w:val="single"/>
          <w:lang w:eastAsia="zh-CN"/>
        </w:rPr>
        <w:lastRenderedPageBreak/>
        <w:t>If</w:t>
      </w:r>
      <w:r w:rsidR="00045560" w:rsidRPr="005C03E7">
        <w:rPr>
          <w:b/>
          <w:u w:val="single"/>
          <w:lang w:eastAsia="zh-CN"/>
        </w:rPr>
        <w:t xml:space="preserve"> only large</w:t>
      </w:r>
      <w:r w:rsidR="00DB729A">
        <w:rPr>
          <w:b/>
          <w:u w:val="single"/>
          <w:lang w:eastAsia="zh-CN"/>
        </w:rPr>
        <w:t xml:space="preserve"> </w:t>
      </w:r>
      <w:r w:rsidR="00045560" w:rsidRPr="005C03E7">
        <w:rPr>
          <w:b/>
          <w:u w:val="single"/>
          <w:lang w:eastAsia="zh-CN"/>
        </w:rPr>
        <w:t xml:space="preserve">scale </w:t>
      </w:r>
      <w:r w:rsidR="00DB729A" w:rsidRPr="005C03E7">
        <w:rPr>
          <w:b/>
          <w:u w:val="single"/>
          <w:lang w:eastAsia="zh-CN"/>
        </w:rPr>
        <w:t>fading</w:t>
      </w:r>
      <w:r w:rsidR="00045560" w:rsidRPr="005C03E7">
        <w:rPr>
          <w:b/>
          <w:u w:val="single"/>
          <w:lang w:eastAsia="zh-CN"/>
        </w:rPr>
        <w:t xml:space="preserve"> is </w:t>
      </w:r>
      <w:r w:rsidR="00DB729A">
        <w:rPr>
          <w:b/>
          <w:u w:val="single"/>
          <w:lang w:eastAsia="zh-CN"/>
        </w:rPr>
        <w:t>model</w:t>
      </w:r>
      <w:r w:rsidR="00361434">
        <w:rPr>
          <w:b/>
          <w:u w:val="single"/>
          <w:lang w:eastAsia="zh-CN"/>
        </w:rPr>
        <w:t>l</w:t>
      </w:r>
      <w:r w:rsidR="00DB729A">
        <w:rPr>
          <w:b/>
          <w:u w:val="single"/>
          <w:lang w:eastAsia="zh-CN"/>
        </w:rPr>
        <w:t>ed</w:t>
      </w:r>
      <w:r w:rsidR="00045560" w:rsidRPr="005C03E7">
        <w:rPr>
          <w:b/>
          <w:u w:val="single"/>
          <w:lang w:eastAsia="zh-CN"/>
        </w:rPr>
        <w:t xml:space="preserve">, </w:t>
      </w:r>
      <w:r w:rsidR="009C1D77" w:rsidRPr="005C03E7">
        <w:rPr>
          <w:b/>
          <w:u w:val="single"/>
          <w:lang w:eastAsia="zh-CN"/>
        </w:rPr>
        <w:t xml:space="preserve">the general coupling loss </w:t>
      </w:r>
      <w:r w:rsidR="009C1D77" w:rsidRPr="00440CC9">
        <w:rPr>
          <w:b/>
          <w:u w:val="single"/>
          <w:lang w:eastAsia="zh-CN"/>
        </w:rPr>
        <w:t xml:space="preserve">from Tx antenna port </w:t>
      </w:r>
      <w:r w:rsidR="009C1D77" w:rsidRPr="00C12130">
        <w:rPr>
          <w:b/>
          <w:i/>
          <w:u w:val="single"/>
          <w:lang w:eastAsia="zh-CN"/>
        </w:rPr>
        <w:t>p</w:t>
      </w:r>
      <w:r w:rsidR="009C1D77" w:rsidRPr="00440CC9">
        <w:rPr>
          <w:b/>
          <w:u w:val="single"/>
          <w:lang w:eastAsia="zh-CN"/>
        </w:rPr>
        <w:t xml:space="preserve"> of transmitter </w:t>
      </w:r>
      <w:r w:rsidR="009C1D77" w:rsidRPr="00C12130">
        <w:rPr>
          <w:b/>
          <w:i/>
          <w:u w:val="single"/>
          <w:lang w:eastAsia="zh-CN"/>
        </w:rPr>
        <w:t>A</w:t>
      </w:r>
      <w:r w:rsidR="009C1D77" w:rsidRPr="00440CC9">
        <w:rPr>
          <w:b/>
          <w:u w:val="single"/>
          <w:lang w:eastAsia="zh-CN"/>
        </w:rPr>
        <w:t xml:space="preserve"> to Rx antenna port </w:t>
      </w:r>
      <w:r w:rsidR="009C1D77" w:rsidRPr="00C12130">
        <w:rPr>
          <w:b/>
          <w:i/>
          <w:u w:val="single"/>
          <w:lang w:eastAsia="zh-CN"/>
        </w:rPr>
        <w:t>u</w:t>
      </w:r>
      <w:r w:rsidR="009C1D77" w:rsidRPr="00440CC9">
        <w:rPr>
          <w:b/>
          <w:u w:val="single"/>
          <w:lang w:eastAsia="zh-CN"/>
        </w:rPr>
        <w:t xml:space="preserve"> of receiver </w:t>
      </w:r>
      <w:r w:rsidR="009C1D77" w:rsidRPr="00C12130">
        <w:rPr>
          <w:b/>
          <w:i/>
          <w:u w:val="single"/>
          <w:lang w:eastAsia="zh-CN"/>
        </w:rPr>
        <w:t>B</w:t>
      </w:r>
      <w:r w:rsidR="009C1D77">
        <w:rPr>
          <w:b/>
          <w:u w:val="single"/>
          <w:lang w:eastAsia="zh-CN"/>
        </w:rPr>
        <w:t xml:space="preserve"> is</w:t>
      </w:r>
      <w:r w:rsidR="009C1D77" w:rsidRPr="005C03E7">
        <w:rPr>
          <w:b/>
          <w:u w:val="single"/>
          <w:lang w:eastAsia="zh-CN"/>
        </w:rPr>
        <w:t xml:space="preserve"> defined in formula</w:t>
      </w:r>
      <w:r w:rsidR="00045560" w:rsidRPr="005C03E7">
        <w:rPr>
          <w:b/>
          <w:u w:val="single"/>
          <w:lang w:eastAsia="zh-CN"/>
        </w:rPr>
        <w:t xml:space="preserve"> (2).</w:t>
      </w:r>
    </w:p>
    <w:p w14:paraId="1418B1FC" w14:textId="71920806" w:rsidR="00045560" w:rsidRPr="00702BC2" w:rsidRDefault="007F053C" w:rsidP="00045560">
      <w:pPr>
        <w:pStyle w:val="ad"/>
        <w:jc w:val="center"/>
        <w:rPr>
          <w:rFonts w:ascii="Times New Roman" w:hAnsi="Times New Roman"/>
          <w:lang w:eastAsia="zh-CN"/>
        </w:rPr>
      </w:pPr>
      <m:oMathPara>
        <m:oMath>
          <m:eqArr>
            <m:eqArrPr>
              <m:maxDist m:val="1"/>
              <m:ctrlPr>
                <w:rPr>
                  <w:rFonts w:ascii="Cambria Math" w:hAnsi="Cambria Math"/>
                  <w:i/>
                  <w:lang w:eastAsia="zh-CN"/>
                </w:rPr>
              </m:ctrlPr>
            </m:eqArrPr>
            <m:e>
              <m:sSubSup>
                <m:sSubSupPr>
                  <m:ctrlPr>
                    <w:rPr>
                      <w:rFonts w:ascii="Cambria Math" w:hAnsi="Cambria Math"/>
                      <w:b w:val="0"/>
                      <w:i/>
                      <w:lang w:eastAsia="zh-CN"/>
                    </w:rPr>
                  </m:ctrlPr>
                </m:sSubSupPr>
                <m:e>
                  <m:r>
                    <m:rPr>
                      <m:sty m:val="b"/>
                    </m:rPr>
                    <w:rPr>
                      <w:rFonts w:ascii="Cambria Math" w:hAnsi="Cambria Math"/>
                      <w:lang w:eastAsia="zh-CN"/>
                    </w:rPr>
                    <m:t>CL</m:t>
                  </m:r>
                </m:e>
                <m:sub>
                  <m:r>
                    <m:rPr>
                      <m:sty m:val="bi"/>
                    </m:rPr>
                    <w:rPr>
                      <w:rFonts w:ascii="Cambria Math" w:hAnsi="Cambria Math"/>
                      <w:lang w:eastAsia="zh-CN"/>
                    </w:rPr>
                    <m:t>p,u</m:t>
                  </m:r>
                </m:sub>
                <m:sup>
                  <m:r>
                    <m:rPr>
                      <m:sty m:val="bi"/>
                    </m:rPr>
                    <w:rPr>
                      <w:rFonts w:ascii="Cambria Math" w:hAnsi="Cambria Math"/>
                      <w:lang w:eastAsia="zh-CN"/>
                    </w:rPr>
                    <m:t>A,B</m:t>
                  </m:r>
                </m:sup>
              </m:sSubSup>
              <m:d>
                <m:dPr>
                  <m:ctrlPr>
                    <w:rPr>
                      <w:rFonts w:ascii="Cambria Math" w:hAnsi="Cambria Math"/>
                      <w:b w:val="0"/>
                      <w:i/>
                      <w:lang w:eastAsia="zh-CN"/>
                    </w:rPr>
                  </m:ctrlPr>
                </m:dPr>
                <m:e>
                  <m:sSub>
                    <m:sSubPr>
                      <m:ctrlPr>
                        <w:rPr>
                          <w:rFonts w:ascii="Cambria Math" w:hAnsi="Cambria Math"/>
                          <w:b w:val="0"/>
                        </w:rPr>
                      </m:ctrlPr>
                    </m:sSubPr>
                    <m:e>
                      <m:r>
                        <m:rPr>
                          <m:sty m:val="bi"/>
                        </m:rPr>
                        <w:rPr>
                          <w:rFonts w:ascii="Cambria Math" w:hAnsi="Cambria Math"/>
                        </w:rPr>
                        <m:t>w</m:t>
                      </m:r>
                    </m:e>
                    <m:sub>
                      <m:r>
                        <m:rPr>
                          <m:sty m:val="bi"/>
                        </m:rPr>
                        <w:rPr>
                          <w:rFonts w:ascii="Cambria Math" w:hAnsi="Cambria Math" w:hint="eastAsia"/>
                          <w:lang w:eastAsia="zh-CN"/>
                        </w:rPr>
                        <m:t>A</m:t>
                      </m:r>
                    </m:sub>
                  </m:sSub>
                  <m:r>
                    <m:rPr>
                      <m:sty m:val="bi"/>
                    </m:rPr>
                    <w:rPr>
                      <w:rFonts w:ascii="Cambria Math" w:hAnsi="Cambria Math"/>
                      <w:lang w:eastAsia="zh-CN"/>
                    </w:rPr>
                    <m:t>,</m:t>
                  </m:r>
                  <m:sSub>
                    <m:sSubPr>
                      <m:ctrlPr>
                        <w:rPr>
                          <w:rFonts w:ascii="Cambria Math" w:hAnsi="Cambria Math"/>
                          <w:b w:val="0"/>
                          <w:i/>
                          <w:lang w:eastAsia="zh-CN"/>
                        </w:rPr>
                      </m:ctrlPr>
                    </m:sSubPr>
                    <m:e>
                      <m:r>
                        <m:rPr>
                          <m:sty m:val="bi"/>
                        </m:rPr>
                        <w:rPr>
                          <w:rFonts w:ascii="Cambria Math" w:hAnsi="Cambria Math"/>
                          <w:lang w:eastAsia="zh-CN"/>
                        </w:rPr>
                        <m:t>g</m:t>
                      </m:r>
                    </m:e>
                    <m:sub>
                      <m:r>
                        <m:rPr>
                          <m:sty m:val="bi"/>
                        </m:rPr>
                        <w:rPr>
                          <w:rFonts w:ascii="Cambria Math" w:hAnsi="Cambria Math"/>
                          <w:lang w:eastAsia="zh-CN"/>
                        </w:rPr>
                        <m:t>B</m:t>
                      </m:r>
                    </m:sub>
                  </m:sSub>
                </m:e>
              </m:d>
              <m:r>
                <m:rPr>
                  <m:sty m:val="bi"/>
                </m:rPr>
                <w:rPr>
                  <w:rFonts w:ascii="Cambria Math" w:hAnsi="Cambria Math"/>
                  <w:lang w:eastAsia="zh-CN"/>
                </w:rPr>
                <m:t>=PL∙SF∙</m:t>
              </m:r>
              <m:d>
                <m:dPr>
                  <m:ctrlPr>
                    <w:rPr>
                      <w:rFonts w:ascii="Cambria Math" w:hAnsi="Cambria Math"/>
                      <w:b w:val="0"/>
                      <w:i/>
                      <w:lang w:eastAsia="zh-CN"/>
                    </w:rPr>
                  </m:ctrlPr>
                </m:dPr>
                <m:e>
                  <m:sSup>
                    <m:sSupPr>
                      <m:ctrlPr>
                        <w:rPr>
                          <w:rFonts w:ascii="Cambria Math" w:hAnsi="Cambria Math"/>
                          <w:b w:val="0"/>
                          <w:i/>
                          <w:lang w:eastAsia="zh-CN"/>
                        </w:rPr>
                      </m:ctrlPr>
                    </m:sSupPr>
                    <m:e>
                      <m:d>
                        <m:dPr>
                          <m:begChr m:val="|"/>
                          <m:endChr m:val="|"/>
                          <m:ctrlPr>
                            <w:rPr>
                              <w:rFonts w:ascii="Cambria Math" w:hAnsi="Cambria Math"/>
                              <w:b w:val="0"/>
                              <w:i/>
                              <w:lang w:eastAsia="zh-CN"/>
                            </w:rPr>
                          </m:ctrlPr>
                        </m:dPr>
                        <m:e>
                          <m:sSub>
                            <m:sSubPr>
                              <m:ctrlPr>
                                <w:rPr>
                                  <w:rFonts w:ascii="Cambria Math" w:hAnsi="Cambria Math"/>
                                  <w:b w:val="0"/>
                                  <w:i/>
                                  <w:lang w:eastAsia="zh-CN"/>
                                </w:rPr>
                              </m:ctrlPr>
                            </m:sSubPr>
                            <m:e>
                              <m:r>
                                <m:rPr>
                                  <m:sty m:val="bi"/>
                                </m:rPr>
                                <w:rPr>
                                  <w:rFonts w:ascii="Cambria Math" w:hAnsi="Cambria Math"/>
                                  <w:lang w:eastAsia="zh-CN"/>
                                </w:rPr>
                                <m:t>α'</m:t>
                              </m:r>
                            </m:e>
                            <m:sub>
                              <m:r>
                                <m:rPr>
                                  <m:sty m:val="bi"/>
                                </m:rPr>
                                <w:rPr>
                                  <w:rFonts w:ascii="Cambria Math" w:hAnsi="Cambria Math"/>
                                  <w:lang w:eastAsia="zh-CN"/>
                                </w:rPr>
                                <m:t>0,u,p</m:t>
                              </m:r>
                            </m:sub>
                          </m:sSub>
                        </m:e>
                      </m:d>
                    </m:e>
                    <m:sup>
                      <m:r>
                        <m:rPr>
                          <m:sty m:val="bi"/>
                        </m:rPr>
                        <w:rPr>
                          <w:rFonts w:ascii="Cambria Math" w:hAnsi="Cambria Math"/>
                          <w:lang w:eastAsia="zh-CN"/>
                        </w:rPr>
                        <m:t>2</m:t>
                      </m:r>
                    </m:sup>
                  </m:sSup>
                </m:e>
              </m:d>
              <m:r>
                <m:rPr>
                  <m:sty m:val="bi"/>
                </m:rPr>
                <w:rPr>
                  <w:rFonts w:ascii="Cambria Math" w:hAnsi="Cambria Math"/>
                  <w:lang w:eastAsia="zh-CN"/>
                </w:rPr>
                <m:t>#</m:t>
              </m:r>
              <m:d>
                <m:dPr>
                  <m:ctrlPr>
                    <w:rPr>
                      <w:rFonts w:ascii="Cambria Math" w:hAnsi="Cambria Math"/>
                      <w:b w:val="0"/>
                      <w:i/>
                      <w:lang w:eastAsia="zh-CN"/>
                    </w:rPr>
                  </m:ctrlPr>
                </m:dPr>
                <m:e>
                  <m:r>
                    <m:rPr>
                      <m:sty m:val="b"/>
                    </m:rPr>
                    <w:rPr>
                      <w:rFonts w:ascii="Cambria Math" w:hAnsi="Cambria Math"/>
                      <w:lang w:eastAsia="zh-CN"/>
                    </w:rPr>
                    <m:t>2</m:t>
                  </m:r>
                </m:e>
              </m:d>
            </m:e>
          </m:eqArr>
        </m:oMath>
      </m:oMathPara>
    </w:p>
    <w:p w14:paraId="1270C9F2" w14:textId="77777777" w:rsidR="00045560" w:rsidRPr="00EC6BDB" w:rsidRDefault="007F053C" w:rsidP="00045560">
      <w:pPr>
        <w:pStyle w:val="af"/>
        <w:rPr>
          <w:lang w:eastAsia="zh-CN"/>
        </w:rPr>
      </w:pPr>
      <m:oMathPara>
        <m:oMath>
          <m:sSub>
            <m:sSubPr>
              <m:ctrlPr>
                <w:rPr>
                  <w:rFonts w:ascii="Cambria Math" w:hAnsi="Cambria Math"/>
                  <w:i/>
                  <w:lang w:eastAsia="zh-CN"/>
                </w:rPr>
              </m:ctrlPr>
            </m:sSubPr>
            <m:e>
              <m:r>
                <w:rPr>
                  <w:rFonts w:ascii="Cambria Math" w:hAnsi="Cambria Math"/>
                  <w:lang w:eastAsia="zh-CN"/>
                </w:rPr>
                <m:t>α'</m:t>
              </m:r>
            </m:e>
            <m:sub>
              <m:r>
                <w:rPr>
                  <w:rFonts w:ascii="Cambria Math" w:hAnsi="Cambria Math"/>
                  <w:lang w:eastAsia="zh-CN"/>
                </w:rPr>
                <m:t>0,u,p</m:t>
              </m:r>
            </m:sub>
          </m:sSub>
          <m:r>
            <w:rPr>
              <w:rFonts w:ascii="Cambria Math" w:hAnsi="Cambria Math"/>
              <w:lang w:eastAsia="zh-CN"/>
            </w:rPr>
            <m:t>=</m:t>
          </m:r>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F</m:t>
                                </m:r>
                              </m:e>
                            </m:acc>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LOS,ZOA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LOS,AOA</m:t>
                                </m:r>
                              </m:sub>
                            </m:sSub>
                          </m:e>
                        </m:d>
                      </m:e>
                    </m:mr>
                    <m:mr>
                      <m:e>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F</m:t>
                                </m:r>
                              </m:e>
                            </m:acc>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LOS,ZOA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LOS,AOA</m:t>
                                </m:r>
                              </m:sub>
                            </m:sSub>
                          </m:e>
                        </m:d>
                      </m:e>
                    </m:mr>
                  </m:m>
                </m:e>
              </m:d>
            </m:e>
            <m:sup>
              <m:r>
                <m:rPr>
                  <m:nor/>
                </m:rPr>
                <w:rPr>
                  <w:rFonts w:ascii="Cambria Math" w:hAnsi="Cambria Math"/>
                  <w:lang w:eastAsia="zh-CN"/>
                </w:rPr>
                <m:t>T</m:t>
              </m:r>
            </m:sup>
          </m:sSup>
          <m:r>
            <w:rPr>
              <w:rFonts w:ascii="Cambria Math" w:hAnsi="Cambria Math"/>
              <w:lang w:eastAsia="zh-CN"/>
            </w:rPr>
            <m:t>∙</m:t>
          </m:r>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r>
                      <w:rPr>
                        <w:rFonts w:ascii="Cambria Math" w:hAnsi="Cambria Math"/>
                        <w:color w:val="FF0000"/>
                        <w:lang w:eastAsia="zh-CN"/>
                      </w:rPr>
                      <m:t>1</m:t>
                    </m:r>
                  </m:e>
                  <m:e>
                    <m:r>
                      <w:rPr>
                        <w:rFonts w:ascii="Cambria Math" w:hAnsi="Cambria Math"/>
                        <w:lang w:eastAsia="zh-CN"/>
                      </w:rPr>
                      <m:t>0</m:t>
                    </m:r>
                  </m:e>
                </m:mr>
                <m:mr>
                  <m:e>
                    <m:r>
                      <w:rPr>
                        <w:rFonts w:ascii="Cambria Math" w:hAnsi="Cambria Math"/>
                        <w:lang w:eastAsia="zh-CN"/>
                      </w:rPr>
                      <m:t>0</m:t>
                    </m:r>
                  </m:e>
                  <m:e>
                    <m:r>
                      <w:rPr>
                        <w:rFonts w:ascii="Cambria Math" w:hAnsi="Cambria Math"/>
                        <w:color w:val="FF0000"/>
                        <w:lang w:eastAsia="zh-CN"/>
                      </w:rPr>
                      <m:t>-1</m:t>
                    </m:r>
                  </m:e>
                </m:mr>
              </m:m>
            </m:e>
          </m:d>
          <m:r>
            <w:rPr>
              <w:rFonts w:ascii="Cambria Math" w:hAnsi="Cambria Math"/>
              <w:lang w:eastAsia="zh-CN"/>
            </w:rPr>
            <m:t>∙</m:t>
          </m:r>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F</m:t>
                            </m:r>
                          </m:e>
                        </m:acc>
                      </m:e>
                      <m:sub>
                        <m:r>
                          <w:rPr>
                            <w:rFonts w:ascii="Cambria Math" w:hAnsi="Cambria Math"/>
                            <w:lang w:eastAsia="zh-CN"/>
                          </w:rPr>
                          <m:t>tx,p,θ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LOS,ZOD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LOS,AOD</m:t>
                            </m:r>
                          </m:sub>
                        </m:sSub>
                      </m:e>
                    </m:d>
                  </m:e>
                </m:mr>
                <m:mr>
                  <m:e>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F</m:t>
                            </m:r>
                          </m:e>
                        </m:acc>
                      </m:e>
                      <m:sub>
                        <m:r>
                          <w:rPr>
                            <w:rFonts w:ascii="Cambria Math" w:hAnsi="Cambria Math"/>
                            <w:lang w:eastAsia="zh-CN"/>
                          </w:rPr>
                          <m:t>tx,p,ϕ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LOS,ZOD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LOS,AOD</m:t>
                            </m:r>
                          </m:sub>
                        </m:sSub>
                      </m:e>
                    </m:d>
                  </m:e>
                </m:mr>
              </m:m>
            </m:e>
          </m:d>
        </m:oMath>
      </m:oMathPara>
    </w:p>
    <w:p w14:paraId="0070CB61" w14:textId="708C31FD" w:rsidR="00190BB9" w:rsidRPr="00371BA0" w:rsidRDefault="00045560" w:rsidP="00371BA0">
      <w:pPr>
        <w:rPr>
          <w:lang w:eastAsia="zh-CN"/>
        </w:rPr>
      </w:pPr>
      <w:r>
        <w:t>where</w:t>
      </w:r>
      <w:r w:rsidRPr="003C7350">
        <w:rPr>
          <w:rFonts w:hint="eastAsia"/>
          <w:lang w:eastAsia="zh-CN"/>
        </w:rPr>
        <w:t xml:space="preserve"> </w:t>
      </w:r>
      <w:r>
        <w:rPr>
          <w:rFonts w:hint="eastAsia"/>
          <w:lang w:eastAsia="zh-CN"/>
        </w:rPr>
        <w:t xml:space="preserve">the </w:t>
      </w:r>
      <w:r>
        <w:rPr>
          <w:lang w:eastAsia="zh-CN"/>
        </w:rPr>
        <w:t>calculation of</w:t>
      </w:r>
      <w:r>
        <w:rPr>
          <w:rFonts w:hint="eastAsia"/>
          <w:lang w:eastAsia="zh-CN"/>
        </w:rPr>
        <w:t xml:space="preserve"> </w:t>
      </w:r>
      <m:oMath>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F</m:t>
                </m:r>
              </m:e>
            </m:acc>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LOS,ZOA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LOS,AOA</m:t>
                </m:r>
              </m:sub>
            </m:sSub>
          </m:e>
        </m:d>
      </m:oMath>
      <w:r>
        <w:rPr>
          <w:rFonts w:hint="eastAsia"/>
          <w:lang w:eastAsia="zh-CN"/>
        </w:rPr>
        <w:t>,</w:t>
      </w:r>
      <w:r>
        <w:rPr>
          <w:lang w:eastAsia="zh-CN"/>
        </w:rPr>
        <w:t xml:space="preserve"> </w:t>
      </w:r>
      <m:oMath>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F</m:t>
                </m:r>
              </m:e>
            </m:acc>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LOS,ZOA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LOS,AOA</m:t>
                </m:r>
              </m:sub>
            </m:sSub>
          </m:e>
        </m:d>
      </m:oMath>
      <w:r>
        <w:rPr>
          <w:rFonts w:hint="eastAsia"/>
          <w:lang w:eastAsia="zh-CN"/>
        </w:rPr>
        <w:t>,</w:t>
      </w:r>
      <w:r>
        <w:rPr>
          <w:lang w:eastAsia="zh-CN"/>
        </w:rPr>
        <w:t xml:space="preserve"> </w:t>
      </w:r>
      <m:oMath>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F</m:t>
                </m:r>
              </m:e>
            </m:acc>
          </m:e>
          <m:sub>
            <m:r>
              <w:rPr>
                <w:rFonts w:ascii="Cambria Math" w:hAnsi="Cambria Math"/>
                <w:lang w:eastAsia="zh-CN"/>
              </w:rPr>
              <m:t>tx,p,θ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LOS,ZOD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LOS,AOD</m:t>
                </m:r>
              </m:sub>
            </m:sSub>
          </m:e>
        </m:d>
      </m:oMath>
      <w:r>
        <w:rPr>
          <w:rFonts w:hint="eastAsia"/>
          <w:lang w:eastAsia="zh-CN"/>
        </w:rPr>
        <w:t>,</w:t>
      </w:r>
      <w:r>
        <w:rPr>
          <w:lang w:eastAsia="zh-CN"/>
        </w:rPr>
        <w:t xml:space="preserve"> </w:t>
      </w:r>
      <m:oMath>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F</m:t>
                </m:r>
              </m:e>
            </m:acc>
          </m:e>
          <m:sub>
            <m:r>
              <w:rPr>
                <w:rFonts w:ascii="Cambria Math" w:hAnsi="Cambria Math"/>
                <w:lang w:eastAsia="zh-CN"/>
              </w:rPr>
              <m:t>tx,p,ϕ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LOS,ZOD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LOS,AOD</m:t>
                </m:r>
              </m:sub>
            </m:sSub>
          </m:e>
        </m:d>
      </m:oMath>
      <w:r>
        <w:rPr>
          <w:rFonts w:hint="eastAsia"/>
          <w:lang w:eastAsia="zh-CN"/>
        </w:rPr>
        <w:t xml:space="preserve"> </w:t>
      </w:r>
      <w:r>
        <w:rPr>
          <w:lang w:eastAsia="zh-CN"/>
        </w:rPr>
        <w:t>is same as</w:t>
      </w:r>
      <w:r w:rsidRPr="00730B86">
        <w:rPr>
          <w:lang w:eastAsia="zh-CN"/>
        </w:rPr>
        <w:t xml:space="preserve"> </w:t>
      </w:r>
      <w:r>
        <w:rPr>
          <w:lang w:eastAsia="zh-CN"/>
        </w:rPr>
        <w:t xml:space="preserve">in </w:t>
      </w:r>
      <w:r w:rsidRPr="00730B86">
        <w:rPr>
          <w:lang w:eastAsia="zh-CN"/>
        </w:rPr>
        <w:t>formula (</w:t>
      </w:r>
      <w:r>
        <w:rPr>
          <w:lang w:eastAsia="zh-CN"/>
        </w:rPr>
        <w:t>1</w:t>
      </w:r>
      <w:r w:rsidRPr="00730B86">
        <w:rPr>
          <w:lang w:eastAsia="zh-CN"/>
        </w:rPr>
        <w:t>).</w:t>
      </w:r>
    </w:p>
    <w:p w14:paraId="282A5033" w14:textId="1299A836" w:rsidR="005021A0" w:rsidRPr="009C16A1" w:rsidRDefault="009B49E2" w:rsidP="005021A0">
      <w:pPr>
        <w:pStyle w:val="5"/>
        <w:rPr>
          <w:lang w:eastAsia="zh-CN"/>
        </w:rPr>
      </w:pPr>
      <w:r>
        <w:rPr>
          <w:lang w:eastAsia="zh-CN"/>
        </w:rPr>
        <w:t>M</w:t>
      </w:r>
      <w:r w:rsidR="005021A0">
        <w:rPr>
          <w:lang w:eastAsia="zh-CN"/>
        </w:rPr>
        <w:t xml:space="preserve">etric 1: </w:t>
      </w:r>
      <w:r w:rsidR="00394632" w:rsidRPr="00394632">
        <w:rPr>
          <w:lang w:eastAsia="zh-CN"/>
        </w:rPr>
        <w:t xml:space="preserve">CDF of </w:t>
      </w:r>
      <w:r w:rsidR="00945D12" w:rsidRPr="00945D12">
        <w:rPr>
          <w:lang w:eastAsia="zh-CN"/>
        </w:rPr>
        <w:t>coupling loss from Tx antenna port 0 of gNB (serving cell) to Rx antenna port 0 of UE</w:t>
      </w:r>
    </w:p>
    <w:p w14:paraId="2CF4514A" w14:textId="2D204C11" w:rsidR="00E72072" w:rsidRDefault="00E72072" w:rsidP="00FF6412">
      <w:pPr>
        <w:rPr>
          <w:lang w:eastAsia="zh-CN"/>
        </w:rPr>
      </w:pPr>
      <w:r w:rsidRPr="00FF6412">
        <w:rPr>
          <w:lang w:eastAsia="zh-CN"/>
        </w:rPr>
        <w:t xml:space="preserve">The </w:t>
      </w:r>
      <w:r w:rsidR="0058123F">
        <w:rPr>
          <w:lang w:eastAsia="zh-CN"/>
        </w:rPr>
        <w:t>coupling loss (CL)</w:t>
      </w:r>
      <w:r w:rsidR="00C16565">
        <w:rPr>
          <w:lang w:eastAsia="zh-CN"/>
        </w:rPr>
        <w:t xml:space="preserve"> </w:t>
      </w:r>
      <w:r w:rsidRPr="00FF6412">
        <w:rPr>
          <w:lang w:eastAsia="zh-CN"/>
        </w:rPr>
        <w:t xml:space="preserve">from </w:t>
      </w:r>
      <w:r w:rsidRPr="00FF6412">
        <w:rPr>
          <w:lang w:val="en-US" w:eastAsia="zh-CN"/>
        </w:rPr>
        <w:t xml:space="preserve">Tx </w:t>
      </w:r>
      <w:r w:rsidRPr="00FF6412">
        <w:rPr>
          <w:lang w:eastAsia="zh-CN"/>
        </w:rPr>
        <w:t xml:space="preserve">antenna port 0 of gNB </w:t>
      </w:r>
      <m:oMath>
        <m:r>
          <w:rPr>
            <w:rFonts w:ascii="Cambria Math" w:hAnsi="Cambria Math"/>
            <w:lang w:eastAsia="zh-CN"/>
          </w:rPr>
          <m:t>A</m:t>
        </m:r>
      </m:oMath>
      <w:r w:rsidRPr="00FF6412">
        <w:rPr>
          <w:lang w:eastAsia="zh-CN"/>
        </w:rPr>
        <w:t xml:space="preserve"> to Rx antenna port 0 of UE </w:t>
      </w:r>
      <m:oMath>
        <m:r>
          <w:rPr>
            <w:rFonts w:ascii="Cambria Math" w:hAnsi="Cambria Math"/>
            <w:lang w:eastAsia="zh-CN"/>
          </w:rPr>
          <m:t>B</m:t>
        </m:r>
      </m:oMath>
      <w:r w:rsidRPr="00FF6412">
        <w:rPr>
          <w:lang w:eastAsia="zh-CN"/>
        </w:rPr>
        <w:t xml:space="preserve"> is expressed as</w:t>
      </w:r>
    </w:p>
    <w:p w14:paraId="6B0DAD2F" w14:textId="2B246922" w:rsidR="00FF6412" w:rsidRPr="00FF6412" w:rsidRDefault="00FF6412" w:rsidP="00FF6412">
      <w:pPr>
        <w:rPr>
          <w:lang w:val="en-US" w:eastAsia="zh-CN"/>
        </w:rPr>
      </w:pPr>
      <m:oMathPara>
        <m:oMath>
          <m:r>
            <m:rPr>
              <m:sty m:val="p"/>
            </m:rPr>
            <w:rPr>
              <w:rFonts w:ascii="Cambria Math" w:hAnsi="Cambria Math"/>
              <w:lang w:eastAsia="zh-CN"/>
            </w:rPr>
            <m:t>CL</m:t>
          </m:r>
          <m: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CL</m:t>
              </m:r>
            </m:e>
            <m:sub>
              <m:r>
                <w:rPr>
                  <w:rFonts w:ascii="Cambria Math" w:hAnsi="Cambria Math"/>
                  <w:lang w:eastAsia="zh-CN"/>
                </w:rPr>
                <m:t>0,0</m:t>
              </m:r>
            </m:sub>
            <m:sup>
              <m:r>
                <w:rPr>
                  <w:rFonts w:ascii="Cambria Math" w:hAnsi="Cambria Math"/>
                  <w:lang w:eastAsia="zh-CN"/>
                </w:rPr>
                <m:t>A,B</m:t>
              </m:r>
            </m:sup>
          </m:sSubSup>
          <m:d>
            <m:dPr>
              <m:ctrlPr>
                <w:rPr>
                  <w:rFonts w:ascii="Cambria Math" w:hAnsi="Cambria Math"/>
                  <w:i/>
                  <w:lang w:eastAsia="zh-CN"/>
                </w:rPr>
              </m:ctrlPr>
            </m:dPr>
            <m:e>
              <m:sSub>
                <m:sSubPr>
                  <m:ctrlPr>
                    <w:rPr>
                      <w:rFonts w:ascii="Cambria Math" w:hAnsi="Cambria Math"/>
                    </w:rPr>
                  </m:ctrlPr>
                </m:sSubPr>
                <m:e>
                  <m:r>
                    <m:rPr>
                      <m:sty m:val="bi"/>
                    </m:rPr>
                    <w:rPr>
                      <w:rFonts w:ascii="Cambria Math" w:hAnsi="Cambria Math"/>
                    </w:rPr>
                    <m:t>w</m:t>
                  </m:r>
                </m:e>
                <m:sub>
                  <m:r>
                    <w:rPr>
                      <w:rFonts w:ascii="Cambria Math" w:hAnsi="Cambria Math" w:hint="eastAsia"/>
                      <w:lang w:eastAsia="zh-CN"/>
                    </w:rPr>
                    <m:t>A</m:t>
                  </m:r>
                </m:sub>
              </m:sSub>
              <m: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g</m:t>
                  </m:r>
                </m:e>
                <m:sub>
                  <m:r>
                    <w:rPr>
                      <w:rFonts w:ascii="Cambria Math" w:hAnsi="Cambria Math"/>
                      <w:lang w:eastAsia="zh-CN"/>
                    </w:rPr>
                    <m:t>B</m:t>
                  </m:r>
                </m:sub>
              </m:sSub>
            </m:e>
          </m:d>
        </m:oMath>
      </m:oMathPara>
    </w:p>
    <w:p w14:paraId="33DF61EB" w14:textId="77777777" w:rsidR="00FF6412" w:rsidRPr="00FF6412" w:rsidRDefault="00FF6412" w:rsidP="00FF6412">
      <w:pPr>
        <w:rPr>
          <w:lang w:val="en-US" w:eastAsia="zh-CN"/>
        </w:rPr>
      </w:pPr>
      <w:r w:rsidRPr="00FF6412">
        <w:rPr>
          <w:lang w:eastAsia="zh-CN"/>
        </w:rPr>
        <w:t xml:space="preserve">where, </w:t>
      </w:r>
    </w:p>
    <w:p w14:paraId="1BBC4CA4" w14:textId="4C37DCAF" w:rsidR="00E72072" w:rsidRPr="00FF6412" w:rsidRDefault="002A0DB0" w:rsidP="00190A3E">
      <w:pPr>
        <w:pStyle w:val="aff"/>
        <w:numPr>
          <w:ilvl w:val="0"/>
          <w:numId w:val="8"/>
        </w:numPr>
        <w:ind w:leftChars="0"/>
        <w:rPr>
          <w:lang w:val="en-US" w:eastAsia="zh-CN"/>
        </w:rPr>
      </w:pPr>
      <w:r>
        <w:rPr>
          <w:lang w:val="en-US" w:eastAsia="zh-CN"/>
        </w:rPr>
        <w:t>T</w:t>
      </w:r>
      <w:r w:rsidR="00E72072" w:rsidRPr="00FF6412">
        <w:rPr>
          <w:lang w:eastAsia="zh-CN"/>
        </w:rPr>
        <w:t xml:space="preserve">he complex weight vector </w:t>
      </w:r>
      <m:oMath>
        <m:sSub>
          <m:sSubPr>
            <m:ctrlPr>
              <w:rPr>
                <w:rFonts w:ascii="Cambria Math" w:hAnsi="Cambria Math"/>
                <w:i/>
                <w:iCs/>
                <w:lang w:val="en-US" w:eastAsia="zh-CN"/>
              </w:rPr>
            </m:ctrlPr>
          </m:sSubPr>
          <m:e>
            <m:r>
              <m:rPr>
                <m:sty m:val="bi"/>
              </m:rPr>
              <w:rPr>
                <w:rFonts w:ascii="Cambria Math" w:hAnsi="Cambria Math"/>
                <w:lang w:eastAsia="zh-CN"/>
              </w:rPr>
              <m:t>w</m:t>
            </m:r>
          </m:e>
          <m:sub>
            <m:r>
              <w:rPr>
                <w:rFonts w:ascii="Cambria Math" w:hAnsi="Cambria Math"/>
                <w:lang w:eastAsia="zh-CN"/>
              </w:rPr>
              <m:t>A</m:t>
            </m:r>
          </m:sub>
        </m:sSub>
      </m:oMath>
      <w:r w:rsidR="00E72072" w:rsidRPr="00FF6412">
        <w:rPr>
          <w:lang w:eastAsia="zh-CN"/>
        </w:rPr>
        <w:t xml:space="preserve"> (used </w:t>
      </w:r>
      <w:r w:rsidR="00E72072" w:rsidRPr="00FF6412">
        <w:rPr>
          <w:lang w:val="en-US" w:eastAsia="zh-CN"/>
        </w:rPr>
        <w:t>for virtualization of</w:t>
      </w:r>
      <w:r w:rsidR="00E72072" w:rsidRPr="00FF6412">
        <w:rPr>
          <w:lang w:eastAsia="zh-CN"/>
        </w:rPr>
        <w:t xml:space="preserve"> one Tx antenna port at gNB </w:t>
      </w:r>
      <m:oMath>
        <m:r>
          <w:rPr>
            <w:rFonts w:ascii="Cambria Math" w:hAnsi="Cambria Math"/>
            <w:lang w:eastAsia="zh-CN"/>
          </w:rPr>
          <m:t>A</m:t>
        </m:r>
      </m:oMath>
      <w:r w:rsidR="00E72072" w:rsidRPr="00FF6412">
        <w:rPr>
          <w:lang w:eastAsia="zh-CN"/>
        </w:rPr>
        <w:t xml:space="preserve">) and </w:t>
      </w:r>
      <m:oMath>
        <m:sSub>
          <m:sSubPr>
            <m:ctrlPr>
              <w:rPr>
                <w:rFonts w:ascii="Cambria Math" w:hAnsi="Cambria Math"/>
                <w:i/>
                <w:iCs/>
                <w:lang w:val="en-US" w:eastAsia="zh-CN"/>
              </w:rPr>
            </m:ctrlPr>
          </m:sSubPr>
          <m:e>
            <m:r>
              <m:rPr>
                <m:sty m:val="bi"/>
              </m:rPr>
              <w:rPr>
                <w:rFonts w:ascii="Cambria Math" w:hAnsi="Cambria Math"/>
                <w:lang w:eastAsia="zh-CN"/>
              </w:rPr>
              <m:t>g</m:t>
            </m:r>
          </m:e>
          <m:sub>
            <m:r>
              <w:rPr>
                <w:rFonts w:ascii="Cambria Math" w:hAnsi="Cambria Math"/>
                <w:lang w:eastAsia="zh-CN"/>
              </w:rPr>
              <m:t>B</m:t>
            </m:r>
          </m:sub>
        </m:sSub>
      </m:oMath>
      <w:r w:rsidR="00E72072" w:rsidRPr="00FF6412">
        <w:rPr>
          <w:lang w:eastAsia="zh-CN"/>
        </w:rPr>
        <w:t xml:space="preserve"> (used </w:t>
      </w:r>
      <w:r w:rsidR="00E72072" w:rsidRPr="00FF6412">
        <w:rPr>
          <w:lang w:val="en-US" w:eastAsia="zh-CN"/>
        </w:rPr>
        <w:t>for virtualization of</w:t>
      </w:r>
      <w:r w:rsidR="00E72072" w:rsidRPr="00FF6412">
        <w:rPr>
          <w:lang w:eastAsia="zh-CN"/>
        </w:rPr>
        <w:t xml:space="preserve"> one Rx antenna port at UE </w:t>
      </w:r>
      <m:oMath>
        <m:r>
          <w:rPr>
            <w:rFonts w:ascii="Cambria Math" w:hAnsi="Cambria Math"/>
            <w:lang w:eastAsia="zh-CN"/>
          </w:rPr>
          <m:t>B</m:t>
        </m:r>
      </m:oMath>
      <w:r w:rsidR="00E72072" w:rsidRPr="00FF6412">
        <w:rPr>
          <w:lang w:eastAsia="zh-CN"/>
        </w:rPr>
        <w:t>) are selected by s</w:t>
      </w:r>
      <w:r w:rsidR="00E72072" w:rsidRPr="00FF6412">
        <w:rPr>
          <w:lang w:val="en-US" w:eastAsia="zh-CN"/>
        </w:rPr>
        <w:t xml:space="preserve">electing the best beam pair </w:t>
      </w:r>
      <w:r w:rsidR="00E72072" w:rsidRPr="00FF6412">
        <w:rPr>
          <w:lang w:eastAsia="zh-CN"/>
        </w:rPr>
        <w:t xml:space="preserve">of gNB </w:t>
      </w:r>
      <m:oMath>
        <m:r>
          <w:rPr>
            <w:rFonts w:ascii="Cambria Math" w:hAnsi="Cambria Math"/>
            <w:lang w:eastAsia="zh-CN"/>
          </w:rPr>
          <m:t>A</m:t>
        </m:r>
      </m:oMath>
      <w:r w:rsidR="00E72072" w:rsidRPr="00FF6412">
        <w:rPr>
          <w:lang w:eastAsia="zh-CN"/>
        </w:rPr>
        <w:t xml:space="preserve"> and UE </w:t>
      </w:r>
      <m:oMath>
        <m:r>
          <w:rPr>
            <w:rFonts w:ascii="Cambria Math" w:hAnsi="Cambria Math"/>
            <w:lang w:eastAsia="zh-CN"/>
          </w:rPr>
          <m:t>B</m:t>
        </m:r>
      </m:oMath>
      <w:r w:rsidR="00E72072" w:rsidRPr="00FF6412">
        <w:rPr>
          <w:lang w:val="en-US" w:eastAsia="zh-CN"/>
        </w:rPr>
        <w:t>, based on the criteria of maximizing receive power after beamforming.</w:t>
      </w:r>
    </w:p>
    <w:p w14:paraId="10BAA2F3" w14:textId="31B9D525" w:rsidR="005021A0" w:rsidRPr="009C16A1" w:rsidRDefault="00B62B80" w:rsidP="00D605B5">
      <w:pPr>
        <w:pStyle w:val="5"/>
        <w:rPr>
          <w:lang w:eastAsia="zh-CN"/>
        </w:rPr>
      </w:pPr>
      <w:r>
        <w:rPr>
          <w:lang w:eastAsia="zh-CN"/>
        </w:rPr>
        <w:t>M</w:t>
      </w:r>
      <w:r w:rsidR="005021A0">
        <w:rPr>
          <w:lang w:eastAsia="zh-CN"/>
        </w:rPr>
        <w:t xml:space="preserve">etric 2: </w:t>
      </w:r>
      <w:r w:rsidRPr="00B62B80">
        <w:rPr>
          <w:lang w:eastAsia="zh-CN"/>
        </w:rPr>
        <w:t>CDF of legacy DL wideband pre-processing SINR considering legacy gNB-UE interference only</w:t>
      </w:r>
    </w:p>
    <w:p w14:paraId="00CA16FB" w14:textId="59AE43B0" w:rsidR="00E72072" w:rsidRDefault="00E72072" w:rsidP="00B24FC5">
      <w:pPr>
        <w:rPr>
          <w:lang w:val="en-US" w:eastAsia="zh-CN"/>
        </w:rPr>
      </w:pPr>
      <w:r w:rsidRPr="00B24FC5">
        <w:rPr>
          <w:lang w:val="en-US" w:eastAsia="zh-CN"/>
        </w:rPr>
        <w:t xml:space="preserve">The legacy DL wideband pre-processing SINR of UE </w:t>
      </w:r>
      <w:r w:rsidRPr="00B24FC5">
        <w:rPr>
          <w:i/>
          <w:iCs/>
          <w:lang w:val="en-US" w:eastAsia="zh-CN"/>
        </w:rPr>
        <w:t>B</w:t>
      </w:r>
      <w:r w:rsidRPr="00B24FC5">
        <w:rPr>
          <w:lang w:val="en-US" w:eastAsia="zh-CN"/>
        </w:rPr>
        <w:t xml:space="preserve"> in severing cell </w:t>
      </w:r>
      <w:r w:rsidRPr="00B24FC5">
        <w:rPr>
          <w:i/>
          <w:iCs/>
          <w:lang w:val="en-US" w:eastAsia="zh-CN"/>
        </w:rPr>
        <w:t>A</w:t>
      </w:r>
      <w:r w:rsidRPr="00B24FC5">
        <w:rPr>
          <w:lang w:val="en-US" w:eastAsia="zh-CN"/>
        </w:rPr>
        <w:t xml:space="preserve"> is expressed as</w:t>
      </w:r>
    </w:p>
    <w:p w14:paraId="0D67AC5B" w14:textId="00EE7759" w:rsidR="00B24FC5" w:rsidRPr="00B24FC5" w:rsidRDefault="007F053C" w:rsidP="00B24FC5">
      <w:pPr>
        <w:rPr>
          <w:lang w:val="en-US" w:eastAsia="zh-CN"/>
        </w:rPr>
      </w:pPr>
      <m:oMathPara>
        <m:oMath>
          <m:sSubSup>
            <m:sSubSupPr>
              <m:ctrlPr>
                <w:rPr>
                  <w:rFonts w:ascii="Cambria Math" w:hAnsi="Cambria Math"/>
                  <w:i/>
                  <w:iCs/>
                  <w:lang w:eastAsia="zh-CN"/>
                </w:rPr>
              </m:ctrlPr>
            </m:sSubSupPr>
            <m:e>
              <m:r>
                <m:rPr>
                  <m:sty m:val="p"/>
                </m:rPr>
                <w:rPr>
                  <w:rFonts w:ascii="Cambria Math" w:hAnsi="Cambria Math"/>
                  <w:lang w:eastAsia="zh-CN"/>
                </w:rPr>
                <m:t>SINR</m:t>
              </m:r>
            </m:e>
            <m:sub>
              <m:r>
                <m:rPr>
                  <m:sty m:val="p"/>
                </m:rPr>
                <w:rPr>
                  <w:rFonts w:ascii="Cambria Math" w:hAnsi="Cambria Math"/>
                  <w:lang w:eastAsia="zh-CN"/>
                </w:rPr>
                <m:t>DL,legacy-SINR</m:t>
              </m:r>
            </m:sub>
            <m:sup>
              <m:r>
                <m:rPr>
                  <m:sty m:val="p"/>
                </m:rPr>
                <w:rPr>
                  <w:rFonts w:ascii="Cambria Math" w:hAnsi="Cambria Math"/>
                  <w:lang w:eastAsia="zh-CN"/>
                </w:rPr>
                <m:t>wideband</m:t>
              </m:r>
            </m:sup>
          </m:sSubSup>
          <m:r>
            <m:rPr>
              <m:sty m:val="p"/>
            </m:rP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acc>
                    <m:accPr>
                      <m:chr m:val="̅"/>
                      <m:ctrlPr>
                        <w:rPr>
                          <w:rFonts w:ascii="Cambria Math" w:hAnsi="Cambria Math"/>
                          <w:i/>
                          <w:iCs/>
                          <w:lang w:eastAsia="zh-CN"/>
                        </w:rPr>
                      </m:ctrlPr>
                    </m:accPr>
                    <m:e>
                      <m:r>
                        <w:rPr>
                          <w:rFonts w:ascii="Cambria Math" w:hAnsi="Cambria Math"/>
                          <w:lang w:eastAsia="zh-CN"/>
                        </w:rPr>
                        <m:t>P</m:t>
                      </m:r>
                    </m:e>
                  </m:acc>
                </m:e>
                <m:sub>
                  <m:r>
                    <w:rPr>
                      <w:rFonts w:ascii="Cambria Math" w:hAnsi="Cambria Math"/>
                      <w:lang w:eastAsia="zh-CN"/>
                    </w:rPr>
                    <m:t>r,DL</m:t>
                  </m:r>
                </m:sub>
              </m:sSub>
            </m:num>
            <m:den>
              <m:sSub>
                <m:sSubPr>
                  <m:ctrlPr>
                    <w:rPr>
                      <w:rFonts w:ascii="Cambria Math" w:hAnsi="Cambria Math"/>
                      <w:i/>
                      <w:iCs/>
                      <w:lang w:eastAsia="zh-CN"/>
                    </w:rPr>
                  </m:ctrlPr>
                </m:sSubPr>
                <m:e>
                  <m:r>
                    <w:rPr>
                      <w:rFonts w:ascii="Cambria Math" w:hAnsi="Cambria Math"/>
                      <w:lang w:eastAsia="zh-CN"/>
                    </w:rPr>
                    <m:t>I</m:t>
                  </m:r>
                </m:e>
                <m:sub>
                  <m:r>
                    <m:rPr>
                      <m:sty m:val="p"/>
                    </m:rPr>
                    <w:rPr>
                      <w:rFonts w:ascii="Cambria Math" w:hAnsi="Cambria Math"/>
                      <w:lang w:eastAsia="zh-CN"/>
                    </w:rPr>
                    <m:t>legacy,DL</m:t>
                  </m:r>
                </m:sub>
              </m:sSub>
              <m:r>
                <m:rPr>
                  <m:sty m:val="p"/>
                </m:rPr>
                <w:rPr>
                  <w:rFonts w:ascii="Cambria Math" w:hAnsi="Cambria Math"/>
                  <w:lang w:eastAsia="zh-CN"/>
                </w:rPr>
                <m:t>+</m:t>
              </m:r>
              <m:r>
                <w:rPr>
                  <w:rFonts w:ascii="Cambria Math" w:hAnsi="Cambria Math"/>
                  <w:lang w:eastAsia="zh-CN"/>
                </w:rPr>
                <m:t>N</m:t>
              </m:r>
            </m:den>
          </m:f>
        </m:oMath>
      </m:oMathPara>
    </w:p>
    <w:p w14:paraId="63E05866" w14:textId="0EB3322D" w:rsidR="00B24FC5" w:rsidRDefault="00B24FC5" w:rsidP="00B24FC5">
      <w:pPr>
        <w:rPr>
          <w:lang w:eastAsia="zh-CN"/>
        </w:rPr>
      </w:pPr>
      <w:r w:rsidRPr="00B24FC5">
        <w:rPr>
          <w:lang w:eastAsia="zh-CN"/>
        </w:rPr>
        <w:t>where</w:t>
      </w:r>
      <w:r w:rsidR="002A5EA2">
        <w:rPr>
          <w:lang w:eastAsia="zh-CN"/>
        </w:rPr>
        <w:t>,</w:t>
      </w:r>
    </w:p>
    <w:p w14:paraId="0E248B2A" w14:textId="0E91238F" w:rsidR="00BC64DB" w:rsidRDefault="007F053C" w:rsidP="00B24FC5">
      <w:pPr>
        <w:rPr>
          <w:lang w:val="en-US" w:eastAsia="zh-CN"/>
        </w:rPr>
      </w:pPr>
      <m:oMathPara>
        <m:oMath>
          <m:sSub>
            <m:sSubPr>
              <m:ctrlPr>
                <w:rPr>
                  <w:rFonts w:ascii="Cambria Math" w:hAnsi="Cambria Math"/>
                  <w:i/>
                  <w:iCs/>
                  <w:lang w:eastAsia="zh-CN"/>
                </w:rPr>
              </m:ctrlPr>
            </m:sSubPr>
            <m:e>
              <m:acc>
                <m:accPr>
                  <m:chr m:val="̅"/>
                  <m:ctrlPr>
                    <w:rPr>
                      <w:rFonts w:ascii="Cambria Math" w:hAnsi="Cambria Math"/>
                      <w:i/>
                      <w:iCs/>
                      <w:lang w:eastAsia="zh-CN"/>
                    </w:rPr>
                  </m:ctrlPr>
                </m:accPr>
                <m:e>
                  <m:r>
                    <w:rPr>
                      <w:rFonts w:ascii="Cambria Math" w:hAnsi="Cambria Math"/>
                      <w:lang w:eastAsia="zh-CN"/>
                    </w:rPr>
                    <m:t>P</m:t>
                  </m:r>
                </m:e>
              </m:acc>
            </m:e>
            <m:sub>
              <m:r>
                <w:rPr>
                  <w:rFonts w:ascii="Cambria Math" w:hAnsi="Cambria Math"/>
                  <w:lang w:eastAsia="zh-CN"/>
                </w:rPr>
                <m:t>r,DL</m:t>
              </m:r>
            </m:sub>
          </m:sSub>
          <m:r>
            <m:rPr>
              <m:sty m:val="p"/>
            </m:rPr>
            <w:rPr>
              <w:rFonts w:ascii="Cambria Math" w:hAnsi="Cambria Math"/>
              <w:lang w:eastAsia="zh-CN"/>
            </w:rPr>
            <m:t>=</m:t>
          </m:r>
          <m:sSub>
            <m:sSubPr>
              <m:ctrlPr>
                <w:rPr>
                  <w:rFonts w:ascii="Cambria Math" w:hAnsi="Cambria Math"/>
                  <w:i/>
                  <w:iCs/>
                  <w:lang w:eastAsia="zh-CN"/>
                </w:rPr>
              </m:ctrlPr>
            </m:sSubPr>
            <m:e>
              <m:acc>
                <m:accPr>
                  <m:chr m:val="̅"/>
                  <m:ctrlPr>
                    <w:rPr>
                      <w:rFonts w:ascii="Cambria Math" w:hAnsi="Cambria Math"/>
                      <w:i/>
                      <w:iCs/>
                      <w:lang w:eastAsia="zh-CN"/>
                    </w:rPr>
                  </m:ctrlPr>
                </m:accPr>
                <m:e>
                  <m:r>
                    <m:rPr>
                      <m:sty m:val="p"/>
                    </m:rPr>
                    <w:rPr>
                      <w:rFonts w:ascii="Cambria Math" w:hAnsi="Cambria Math"/>
                      <w:lang w:eastAsia="zh-CN"/>
                    </w:rPr>
                    <m:t>TX</m:t>
                  </m:r>
                </m:e>
              </m:acc>
            </m:e>
            <m:sub>
              <m:r>
                <m:rPr>
                  <m:sty m:val="p"/>
                </m:rPr>
                <w:rPr>
                  <w:rFonts w:ascii="Cambria Math" w:hAnsi="Cambria Math"/>
                  <w:lang w:eastAsia="zh-CN"/>
                </w:rPr>
                <m:t>gNB</m:t>
              </m:r>
            </m:sub>
          </m:sSub>
          <m:r>
            <m:rPr>
              <m:sty m:val="p"/>
            </m:rPr>
            <w:rPr>
              <w:rFonts w:ascii="Cambria Math" w:hAnsi="Cambria Math"/>
              <w:lang w:eastAsia="zh-CN"/>
            </w:rPr>
            <m:t>∙</m:t>
          </m:r>
          <m:f>
            <m:fPr>
              <m:ctrlPr>
                <w:rPr>
                  <w:rFonts w:ascii="Cambria Math" w:hAnsi="Cambria Math"/>
                  <w:i/>
                  <w:iCs/>
                  <w:lang w:eastAsia="zh-CN"/>
                </w:rPr>
              </m:ctrlPr>
            </m:fPr>
            <m:num>
              <m:r>
                <m:rPr>
                  <m:sty m:val="p"/>
                </m:rPr>
                <w:rPr>
                  <w:rFonts w:ascii="Cambria Math" w:hAnsi="Cambria Math"/>
                  <w:lang w:eastAsia="zh-CN"/>
                </w:rPr>
                <m:t>1</m:t>
              </m:r>
            </m:num>
            <m:den>
              <m:r>
                <w:rPr>
                  <w:rFonts w:ascii="Cambria Math" w:hAnsi="Cambria Math"/>
                  <w:lang w:eastAsia="zh-CN"/>
                </w:rPr>
                <m:t>S</m:t>
              </m:r>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p</m:t>
              </m:r>
              <m:r>
                <m:rPr>
                  <m:sty m:val="p"/>
                </m:rPr>
                <w:rPr>
                  <w:rFonts w:ascii="Cambria Math" w:hAnsi="Cambria Math"/>
                  <w:lang w:eastAsia="zh-CN"/>
                </w:rPr>
                <m:t>=0</m:t>
              </m:r>
            </m:sub>
            <m:sup>
              <m:r>
                <w:rPr>
                  <w:rFonts w:ascii="Cambria Math" w:hAnsi="Cambria Math"/>
                  <w:lang w:eastAsia="zh-CN"/>
                </w:rPr>
                <m:t>S</m:t>
              </m:r>
              <m:r>
                <m:rPr>
                  <m:sty m:val="p"/>
                </m:rPr>
                <w:rPr>
                  <w:rFonts w:ascii="Cambria Math" w:hAnsi="Cambria Math"/>
                  <w:lang w:eastAsia="zh-CN"/>
                </w:rPr>
                <m:t>-1</m:t>
              </m:r>
            </m:sup>
            <m:e>
              <m:d>
                <m:dPr>
                  <m:ctrlPr>
                    <w:rPr>
                      <w:rFonts w:ascii="Cambria Math" w:hAnsi="Cambria Math"/>
                      <w:i/>
                      <w:iCs/>
                      <w:lang w:eastAsia="zh-CN"/>
                    </w:rPr>
                  </m:ctrlPr>
                </m:dPr>
                <m:e>
                  <m:f>
                    <m:fPr>
                      <m:ctrlPr>
                        <w:rPr>
                          <w:rFonts w:ascii="Cambria Math" w:hAnsi="Cambria Math"/>
                          <w:i/>
                          <w:iCs/>
                          <w:lang w:eastAsia="zh-CN"/>
                        </w:rPr>
                      </m:ctrlPr>
                    </m:fPr>
                    <m:num>
                      <m:r>
                        <m:rPr>
                          <m:sty m:val="p"/>
                        </m:rPr>
                        <w:rPr>
                          <w:rFonts w:ascii="Cambria Math" w:hAnsi="Cambria Math"/>
                          <w:lang w:eastAsia="zh-CN"/>
                        </w:rPr>
                        <m:t>1</m:t>
                      </m:r>
                    </m:num>
                    <m:den>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R</m:t>
                          </m:r>
                        </m:sub>
                      </m:sSub>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u</m:t>
                      </m:r>
                      <m:r>
                        <m:rPr>
                          <m:sty m:val="p"/>
                        </m:rPr>
                        <w:rPr>
                          <w:rFonts w:ascii="Cambria Math" w:hAnsi="Cambria Math"/>
                          <w:lang w:eastAsia="zh-CN"/>
                        </w:rPr>
                        <m:t>=0</m:t>
                      </m:r>
                    </m:sub>
                    <m:sup>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R</m:t>
                          </m:r>
                        </m:sub>
                      </m:sSub>
                      <m:r>
                        <m:rPr>
                          <m:sty m:val="p"/>
                        </m:rPr>
                        <w:rPr>
                          <w:rFonts w:ascii="Cambria Math" w:hAnsi="Cambria Math"/>
                          <w:lang w:eastAsia="zh-CN"/>
                        </w:rPr>
                        <m:t>-1</m:t>
                      </m:r>
                    </m:sup>
                    <m:e>
                      <m:sSubSup>
                        <m:sSubSupPr>
                          <m:ctrlPr>
                            <w:rPr>
                              <w:rFonts w:ascii="Cambria Math" w:hAnsi="Cambria Math"/>
                              <w:i/>
                              <w:iCs/>
                              <w:lang w:eastAsia="zh-CN"/>
                            </w:rPr>
                          </m:ctrlPr>
                        </m:sSubSupPr>
                        <m:e>
                          <m:r>
                            <m:rPr>
                              <m:sty m:val="p"/>
                            </m:rPr>
                            <w:rPr>
                              <w:rFonts w:ascii="Cambria Math" w:hAnsi="Cambria Math"/>
                              <w:lang w:eastAsia="zh-CN"/>
                            </w:rPr>
                            <m:t>CL</m:t>
                          </m:r>
                        </m:e>
                        <m:sub>
                          <m:r>
                            <w:rPr>
                              <w:rFonts w:ascii="Cambria Math" w:hAnsi="Cambria Math"/>
                              <w:lang w:eastAsia="zh-CN"/>
                            </w:rPr>
                            <m:t>p</m:t>
                          </m:r>
                          <m:r>
                            <m:rPr>
                              <m:sty m:val="p"/>
                            </m:rPr>
                            <w:rPr>
                              <w:rFonts w:ascii="Cambria Math" w:hAnsi="Cambria Math"/>
                              <w:lang w:eastAsia="zh-CN"/>
                            </w:rPr>
                            <m:t>,</m:t>
                          </m:r>
                          <m:r>
                            <w:rPr>
                              <w:rFonts w:ascii="Cambria Math" w:hAnsi="Cambria Math"/>
                              <w:lang w:eastAsia="zh-CN"/>
                            </w:rPr>
                            <m:t>u</m:t>
                          </m:r>
                        </m:sub>
                        <m:sup>
                          <m:r>
                            <w:rPr>
                              <w:rFonts w:ascii="Cambria Math" w:hAnsi="Cambria Math"/>
                              <w:lang w:eastAsia="zh-CN"/>
                            </w:rPr>
                            <m:t>A</m:t>
                          </m:r>
                          <m:r>
                            <m:rPr>
                              <m:sty m:val="p"/>
                            </m:rPr>
                            <w:rPr>
                              <w:rFonts w:ascii="Cambria Math" w:hAnsi="Cambria Math"/>
                              <w:lang w:eastAsia="zh-CN"/>
                            </w:rPr>
                            <m:t>,</m:t>
                          </m:r>
                          <m:r>
                            <w:rPr>
                              <w:rFonts w:ascii="Cambria Math" w:hAnsi="Cambria Math"/>
                              <w:lang w:eastAsia="zh-CN"/>
                            </w:rPr>
                            <m:t>B</m:t>
                          </m:r>
                        </m:sup>
                      </m:sSubSup>
                      <m:d>
                        <m:dPr>
                          <m:ctrlPr>
                            <w:rPr>
                              <w:rFonts w:ascii="Cambria Math" w:hAnsi="Cambria Math"/>
                              <w:i/>
                              <w:iCs/>
                              <w:lang w:eastAsia="zh-CN"/>
                            </w:rPr>
                          </m:ctrlPr>
                        </m:dPr>
                        <m:e>
                          <m:sSub>
                            <m:sSubPr>
                              <m:ctrlPr>
                                <w:rPr>
                                  <w:rFonts w:ascii="Cambria Math" w:hAnsi="Cambria Math"/>
                                  <w:i/>
                                  <w:iCs/>
                                  <w:lang w:eastAsia="zh-CN"/>
                                </w:rPr>
                              </m:ctrlPr>
                            </m:sSubPr>
                            <m:e>
                              <m:r>
                                <m:rPr>
                                  <m:sty m:val="bi"/>
                                </m:rPr>
                                <w:rPr>
                                  <w:rFonts w:ascii="Cambria Math" w:hAnsi="Cambria Math"/>
                                  <w:lang w:eastAsia="zh-CN"/>
                                </w:rPr>
                                <m:t>w</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i/>
                                  <w:iCs/>
                                  <w:lang w:eastAsia="zh-CN"/>
                                </w:rPr>
                              </m:ctrlPr>
                            </m:sSubPr>
                            <m:e>
                              <m:r>
                                <m:rPr>
                                  <m:sty m:val="bi"/>
                                </m:rPr>
                                <w:rPr>
                                  <w:rFonts w:ascii="Cambria Math" w:hAnsi="Cambria Math"/>
                                  <w:lang w:eastAsia="zh-CN"/>
                                </w:rPr>
                                <m:t>g</m:t>
                              </m:r>
                            </m:e>
                            <m:sub>
                              <m:r>
                                <w:rPr>
                                  <w:rFonts w:ascii="Cambria Math" w:hAnsi="Cambria Math"/>
                                  <w:lang w:eastAsia="zh-CN"/>
                                </w:rPr>
                                <m:t>B</m:t>
                              </m:r>
                            </m:sub>
                          </m:sSub>
                        </m:e>
                      </m:d>
                    </m:e>
                  </m:nary>
                </m:e>
              </m:d>
            </m:e>
          </m:nary>
        </m:oMath>
      </m:oMathPara>
    </w:p>
    <w:p w14:paraId="0EC29393" w14:textId="1527D427" w:rsidR="00BC64DB" w:rsidRPr="00424C33" w:rsidRDefault="007F053C" w:rsidP="00B24FC5">
      <w:pPr>
        <w:rPr>
          <w:iCs/>
          <w:lang w:eastAsia="zh-CN"/>
        </w:rPr>
      </w:pPr>
      <m:oMathPara>
        <m:oMath>
          <m:sSub>
            <m:sSubPr>
              <m:ctrlPr>
                <w:rPr>
                  <w:rFonts w:ascii="Cambria Math" w:hAnsi="Cambria Math"/>
                  <w:i/>
                  <w:iCs/>
                  <w:lang w:eastAsia="zh-CN"/>
                </w:rPr>
              </m:ctrlPr>
            </m:sSubPr>
            <m:e>
              <m:r>
                <w:rPr>
                  <w:rFonts w:ascii="Cambria Math" w:hAnsi="Cambria Math"/>
                  <w:lang w:eastAsia="zh-CN"/>
                </w:rPr>
                <m:t>I</m:t>
              </m:r>
            </m:e>
            <m:sub>
              <m:r>
                <m:rPr>
                  <m:sty m:val="p"/>
                </m:rPr>
                <w:rPr>
                  <w:rFonts w:ascii="Cambria Math" w:hAnsi="Cambria Math"/>
                  <w:lang w:eastAsia="zh-CN"/>
                </w:rPr>
                <m:t>legacy,DL</m:t>
              </m:r>
            </m:sub>
          </m:sSub>
          <m:r>
            <m:rPr>
              <m:sty m:val="p"/>
            </m:rPr>
            <w:rPr>
              <w:rFonts w:ascii="Cambria Math" w:hAnsi="Cambria Math"/>
              <w:lang w:eastAsia="zh-CN"/>
            </w:rPr>
            <m:t>=</m:t>
          </m:r>
          <m:nary>
            <m:naryPr>
              <m:chr m:val="∑"/>
              <m:limLoc m:val="undOvr"/>
              <m:supHide m:val="1"/>
              <m:ctrlPr>
                <w:rPr>
                  <w:rFonts w:ascii="Cambria Math" w:hAnsi="Cambria Math"/>
                  <w:i/>
                  <w:iCs/>
                  <w:lang w:eastAsia="zh-CN"/>
                </w:rPr>
              </m:ctrlPr>
            </m:naryPr>
            <m:sub>
              <m:sSup>
                <m:sSupPr>
                  <m:ctrlPr>
                    <w:rPr>
                      <w:rFonts w:ascii="Cambria Math" w:hAnsi="Cambria Math"/>
                      <w:i/>
                      <w:iCs/>
                      <w:lang w:eastAsia="zh-CN"/>
                    </w:rPr>
                  </m:ctrlPr>
                </m:sSupPr>
                <m:e>
                  <m:r>
                    <w:rPr>
                      <w:rFonts w:ascii="Cambria Math" w:hAnsi="Cambria Math"/>
                      <w:lang w:eastAsia="zh-CN"/>
                    </w:rPr>
                    <m:t>A</m:t>
                  </m:r>
                </m:e>
                <m:sup>
                  <m:r>
                    <m:rPr>
                      <m:sty m:val="p"/>
                    </m:rPr>
                    <w:rPr>
                      <w:rFonts w:ascii="Cambria Math" w:hAnsi="Cambria Math"/>
                      <w:lang w:eastAsia="zh-CN"/>
                    </w:rPr>
                    <m:t>'</m:t>
                  </m:r>
                </m:sup>
              </m:sSup>
              <m:r>
                <m:rPr>
                  <m:sty m:val="p"/>
                </m:rPr>
                <w:rPr>
                  <w:rFonts w:ascii="Cambria Math" w:hAnsi="Cambria Math"/>
                  <w:lang w:eastAsia="zh-CN"/>
                </w:rPr>
                <m:t>≠</m:t>
              </m:r>
              <m:r>
                <w:rPr>
                  <w:rFonts w:ascii="Cambria Math" w:hAnsi="Cambria Math"/>
                  <w:lang w:eastAsia="zh-CN"/>
                </w:rPr>
                <m:t>A</m:t>
              </m:r>
            </m:sub>
            <m:sup/>
            <m:e>
              <m:d>
                <m:dPr>
                  <m:begChr m:val="["/>
                  <m:endChr m:val="]"/>
                  <m:ctrlPr>
                    <w:rPr>
                      <w:rFonts w:ascii="Cambria Math" w:hAnsi="Cambria Math"/>
                      <w:i/>
                      <w:iCs/>
                      <w:lang w:eastAsia="zh-CN"/>
                    </w:rPr>
                  </m:ctrlPr>
                </m:dPr>
                <m:e>
                  <m:sSub>
                    <m:sSubPr>
                      <m:ctrlPr>
                        <w:rPr>
                          <w:rFonts w:ascii="Cambria Math" w:hAnsi="Cambria Math"/>
                          <w:i/>
                          <w:iCs/>
                          <w:lang w:eastAsia="zh-CN"/>
                        </w:rPr>
                      </m:ctrlPr>
                    </m:sSubPr>
                    <m:e>
                      <m:acc>
                        <m:accPr>
                          <m:chr m:val="̅"/>
                          <m:ctrlPr>
                            <w:rPr>
                              <w:rFonts w:ascii="Cambria Math" w:hAnsi="Cambria Math"/>
                              <w:i/>
                              <w:iCs/>
                              <w:lang w:eastAsia="zh-CN"/>
                            </w:rPr>
                          </m:ctrlPr>
                        </m:accPr>
                        <m:e>
                          <m:r>
                            <m:rPr>
                              <m:sty m:val="p"/>
                            </m:rPr>
                            <w:rPr>
                              <w:rFonts w:ascii="Cambria Math" w:hAnsi="Cambria Math"/>
                              <w:lang w:eastAsia="zh-CN"/>
                            </w:rPr>
                            <m:t>TX</m:t>
                          </m:r>
                        </m:e>
                      </m:acc>
                    </m:e>
                    <m:sub>
                      <m:r>
                        <m:rPr>
                          <m:sty m:val="p"/>
                        </m:rPr>
                        <w:rPr>
                          <w:rFonts w:ascii="Cambria Math" w:hAnsi="Cambria Math"/>
                          <w:lang w:eastAsia="zh-CN"/>
                        </w:rPr>
                        <m:t>gNB</m:t>
                      </m:r>
                    </m:sub>
                  </m:sSub>
                  <m:r>
                    <m:rPr>
                      <m:sty m:val="p"/>
                    </m:rPr>
                    <w:rPr>
                      <w:rFonts w:ascii="Cambria Math" w:hAnsi="Cambria Math"/>
                      <w:lang w:eastAsia="zh-CN"/>
                    </w:rPr>
                    <m:t>∙</m:t>
                  </m:r>
                  <m:f>
                    <m:fPr>
                      <m:ctrlPr>
                        <w:rPr>
                          <w:rFonts w:ascii="Cambria Math" w:hAnsi="Cambria Math"/>
                          <w:i/>
                          <w:iCs/>
                          <w:lang w:eastAsia="zh-CN"/>
                        </w:rPr>
                      </m:ctrlPr>
                    </m:fPr>
                    <m:num>
                      <m:r>
                        <m:rPr>
                          <m:sty m:val="p"/>
                        </m:rPr>
                        <w:rPr>
                          <w:rFonts w:ascii="Cambria Math" w:hAnsi="Cambria Math"/>
                          <w:lang w:eastAsia="zh-CN"/>
                        </w:rPr>
                        <m:t>1</m:t>
                      </m:r>
                    </m:num>
                    <m:den>
                      <m:r>
                        <w:rPr>
                          <w:rFonts w:ascii="Cambria Math" w:hAnsi="Cambria Math"/>
                          <w:lang w:eastAsia="zh-CN"/>
                        </w:rPr>
                        <m:t>S</m:t>
                      </m:r>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p</m:t>
                      </m:r>
                      <m:r>
                        <m:rPr>
                          <m:sty m:val="p"/>
                        </m:rPr>
                        <w:rPr>
                          <w:rFonts w:ascii="Cambria Math" w:hAnsi="Cambria Math"/>
                          <w:lang w:eastAsia="zh-CN"/>
                        </w:rPr>
                        <m:t>=0</m:t>
                      </m:r>
                    </m:sub>
                    <m:sup>
                      <m:r>
                        <w:rPr>
                          <w:rFonts w:ascii="Cambria Math" w:hAnsi="Cambria Math"/>
                          <w:lang w:eastAsia="zh-CN"/>
                        </w:rPr>
                        <m:t>S</m:t>
                      </m:r>
                      <m:r>
                        <m:rPr>
                          <m:sty m:val="p"/>
                        </m:rPr>
                        <w:rPr>
                          <w:rFonts w:ascii="Cambria Math" w:hAnsi="Cambria Math"/>
                          <w:lang w:eastAsia="zh-CN"/>
                        </w:rPr>
                        <m:t>-1</m:t>
                      </m:r>
                    </m:sup>
                    <m:e>
                      <m:d>
                        <m:dPr>
                          <m:ctrlPr>
                            <w:rPr>
                              <w:rFonts w:ascii="Cambria Math" w:hAnsi="Cambria Math"/>
                              <w:i/>
                              <w:iCs/>
                              <w:lang w:eastAsia="zh-CN"/>
                            </w:rPr>
                          </m:ctrlPr>
                        </m:dPr>
                        <m:e>
                          <m:f>
                            <m:fPr>
                              <m:ctrlPr>
                                <w:rPr>
                                  <w:rFonts w:ascii="Cambria Math" w:hAnsi="Cambria Math"/>
                                  <w:i/>
                                  <w:iCs/>
                                  <w:lang w:eastAsia="zh-CN"/>
                                </w:rPr>
                              </m:ctrlPr>
                            </m:fPr>
                            <m:num>
                              <m:r>
                                <m:rPr>
                                  <m:sty m:val="p"/>
                                </m:rPr>
                                <w:rPr>
                                  <w:rFonts w:ascii="Cambria Math" w:hAnsi="Cambria Math"/>
                                  <w:lang w:eastAsia="zh-CN"/>
                                </w:rPr>
                                <m:t>1</m:t>
                              </m:r>
                            </m:num>
                            <m:den>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R</m:t>
                                  </m:r>
                                </m:sub>
                              </m:sSub>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u</m:t>
                              </m:r>
                              <m:r>
                                <m:rPr>
                                  <m:sty m:val="p"/>
                                </m:rPr>
                                <w:rPr>
                                  <w:rFonts w:ascii="Cambria Math" w:hAnsi="Cambria Math"/>
                                  <w:lang w:eastAsia="zh-CN"/>
                                </w:rPr>
                                <m:t>=0</m:t>
                              </m:r>
                            </m:sub>
                            <m:sup>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R</m:t>
                                  </m:r>
                                </m:sub>
                              </m:sSub>
                              <m:r>
                                <m:rPr>
                                  <m:sty m:val="p"/>
                                </m:rPr>
                                <w:rPr>
                                  <w:rFonts w:ascii="Cambria Math" w:hAnsi="Cambria Math"/>
                                  <w:lang w:eastAsia="zh-CN"/>
                                </w:rPr>
                                <m:t>-1</m:t>
                              </m:r>
                            </m:sup>
                            <m:e>
                              <m:sSubSup>
                                <m:sSubSupPr>
                                  <m:ctrlPr>
                                    <w:rPr>
                                      <w:rFonts w:ascii="Cambria Math" w:hAnsi="Cambria Math"/>
                                      <w:i/>
                                      <w:iCs/>
                                      <w:lang w:eastAsia="zh-CN"/>
                                    </w:rPr>
                                  </m:ctrlPr>
                                </m:sSubSupPr>
                                <m:e>
                                  <m:r>
                                    <m:rPr>
                                      <m:sty m:val="p"/>
                                    </m:rPr>
                                    <w:rPr>
                                      <w:rFonts w:ascii="Cambria Math" w:hAnsi="Cambria Math"/>
                                      <w:lang w:eastAsia="zh-CN"/>
                                    </w:rPr>
                                    <m:t>CL</m:t>
                                  </m:r>
                                </m:e>
                                <m:sub>
                                  <m:r>
                                    <w:rPr>
                                      <w:rFonts w:ascii="Cambria Math" w:hAnsi="Cambria Math" w:hint="eastAsia"/>
                                      <w:lang w:eastAsia="zh-CN"/>
                                    </w:rPr>
                                    <m:t>p</m:t>
                                  </m:r>
                                  <m:r>
                                    <m:rPr>
                                      <m:sty m:val="p"/>
                                    </m:rPr>
                                    <w:rPr>
                                      <w:rFonts w:ascii="Cambria Math" w:hAnsi="Cambria Math"/>
                                      <w:lang w:eastAsia="zh-CN"/>
                                    </w:rPr>
                                    <m:t>,</m:t>
                                  </m:r>
                                  <m:r>
                                    <w:rPr>
                                      <w:rFonts w:ascii="Cambria Math" w:hAnsi="Cambria Math"/>
                                      <w:lang w:eastAsia="zh-CN"/>
                                    </w:rPr>
                                    <m:t>u</m:t>
                                  </m:r>
                                </m:sub>
                                <m:sup>
                                  <m:sSup>
                                    <m:sSupPr>
                                      <m:ctrlPr>
                                        <w:rPr>
                                          <w:rFonts w:ascii="Cambria Math" w:hAnsi="Cambria Math"/>
                                          <w:i/>
                                          <w:iCs/>
                                          <w:lang w:eastAsia="zh-CN"/>
                                        </w:rPr>
                                      </m:ctrlPr>
                                    </m:sSupPr>
                                    <m:e>
                                      <m:r>
                                        <w:rPr>
                                          <w:rFonts w:ascii="Cambria Math" w:hAnsi="Cambria Math"/>
                                          <w:lang w:eastAsia="zh-CN"/>
                                        </w:rPr>
                                        <m:t>A</m:t>
                                      </m:r>
                                    </m:e>
                                    <m:sup>
                                      <m:r>
                                        <m:rPr>
                                          <m:sty m:val="p"/>
                                        </m:rPr>
                                        <w:rPr>
                                          <w:rFonts w:ascii="Cambria Math" w:hAnsi="Cambria Math"/>
                                          <w:lang w:eastAsia="zh-CN"/>
                                        </w:rPr>
                                        <m:t>'</m:t>
                                      </m:r>
                                    </m:sup>
                                  </m:sSup>
                                  <m:r>
                                    <m:rPr>
                                      <m:sty m:val="p"/>
                                    </m:rPr>
                                    <w:rPr>
                                      <w:rFonts w:ascii="Cambria Math" w:hAnsi="Cambria Math"/>
                                      <w:lang w:eastAsia="zh-CN"/>
                                    </w:rPr>
                                    <m:t>,</m:t>
                                  </m:r>
                                  <m:r>
                                    <w:rPr>
                                      <w:rFonts w:ascii="Cambria Math" w:hAnsi="Cambria Math"/>
                                      <w:lang w:eastAsia="zh-CN"/>
                                    </w:rPr>
                                    <m:t>B</m:t>
                                  </m:r>
                                </m:sup>
                              </m:sSubSup>
                              <m:d>
                                <m:dPr>
                                  <m:ctrlPr>
                                    <w:rPr>
                                      <w:rFonts w:ascii="Cambria Math" w:hAnsi="Cambria Math"/>
                                      <w:i/>
                                      <w:iCs/>
                                      <w:lang w:eastAsia="zh-CN"/>
                                    </w:rPr>
                                  </m:ctrlPr>
                                </m:dPr>
                                <m:e>
                                  <m:sSub>
                                    <m:sSubPr>
                                      <m:ctrlPr>
                                        <w:rPr>
                                          <w:rFonts w:ascii="Cambria Math" w:hAnsi="Cambria Math"/>
                                          <w:i/>
                                          <w:iCs/>
                                          <w:lang w:eastAsia="zh-CN"/>
                                        </w:rPr>
                                      </m:ctrlPr>
                                    </m:sSubPr>
                                    <m:e>
                                      <m:r>
                                        <m:rPr>
                                          <m:sty m:val="bi"/>
                                        </m:rPr>
                                        <w:rPr>
                                          <w:rFonts w:ascii="Cambria Math" w:hAnsi="Cambria Math"/>
                                          <w:lang w:eastAsia="zh-CN"/>
                                        </w:rPr>
                                        <m:t>w</m:t>
                                      </m:r>
                                    </m:e>
                                    <m:sub>
                                      <m:sSup>
                                        <m:sSupPr>
                                          <m:ctrlPr>
                                            <w:rPr>
                                              <w:rFonts w:ascii="Cambria Math" w:hAnsi="Cambria Math"/>
                                              <w:b/>
                                              <w:bCs/>
                                              <w:i/>
                                              <w:iCs/>
                                              <w:lang w:eastAsia="zh-CN"/>
                                            </w:rPr>
                                          </m:ctrlPr>
                                        </m:sSupPr>
                                        <m:e>
                                          <m:r>
                                            <w:rPr>
                                              <w:rFonts w:ascii="Cambria Math" w:hAnsi="Cambria Math"/>
                                              <w:lang w:eastAsia="zh-CN"/>
                                            </w:rPr>
                                            <m:t>A</m:t>
                                          </m:r>
                                        </m:e>
                                        <m:sup>
                                          <m:r>
                                            <m:rPr>
                                              <m:sty m:val="p"/>
                                            </m:rPr>
                                            <w:rPr>
                                              <w:rFonts w:ascii="Cambria Math" w:hAnsi="Cambria Math"/>
                                              <w:lang w:eastAsia="zh-CN"/>
                                            </w:rPr>
                                            <m:t>'</m:t>
                                          </m:r>
                                        </m:sup>
                                      </m:sSup>
                                    </m:sub>
                                  </m:sSub>
                                  <m:r>
                                    <m:rPr>
                                      <m:sty m:val="p"/>
                                    </m:rPr>
                                    <w:rPr>
                                      <w:rFonts w:ascii="Cambria Math" w:hAnsi="Cambria Math"/>
                                      <w:lang w:eastAsia="zh-CN"/>
                                    </w:rPr>
                                    <m:t>,</m:t>
                                  </m:r>
                                  <m:sSub>
                                    <m:sSubPr>
                                      <m:ctrlPr>
                                        <w:rPr>
                                          <w:rFonts w:ascii="Cambria Math" w:hAnsi="Cambria Math"/>
                                          <w:i/>
                                          <w:iCs/>
                                          <w:lang w:eastAsia="zh-CN"/>
                                        </w:rPr>
                                      </m:ctrlPr>
                                    </m:sSubPr>
                                    <m:e>
                                      <m:r>
                                        <m:rPr>
                                          <m:sty m:val="bi"/>
                                        </m:rPr>
                                        <w:rPr>
                                          <w:rFonts w:ascii="Cambria Math" w:hAnsi="Cambria Math"/>
                                          <w:lang w:eastAsia="zh-CN"/>
                                        </w:rPr>
                                        <m:t>g</m:t>
                                      </m:r>
                                    </m:e>
                                    <m:sub>
                                      <m:r>
                                        <w:rPr>
                                          <w:rFonts w:ascii="Cambria Math" w:hAnsi="Cambria Math"/>
                                          <w:lang w:eastAsia="zh-CN"/>
                                        </w:rPr>
                                        <m:t>B</m:t>
                                      </m:r>
                                    </m:sub>
                                  </m:sSub>
                                </m:e>
                              </m:d>
                            </m:e>
                          </m:nary>
                        </m:e>
                      </m:d>
                    </m:e>
                  </m:nary>
                </m:e>
              </m:d>
            </m:e>
          </m:nary>
        </m:oMath>
      </m:oMathPara>
    </w:p>
    <w:p w14:paraId="179FDC4E" w14:textId="754167E5" w:rsidR="00424C33" w:rsidRPr="00B24FC5" w:rsidRDefault="00424C33" w:rsidP="00B24FC5">
      <w:pPr>
        <w:rPr>
          <w:lang w:val="en-US" w:eastAsia="zh-CN"/>
        </w:rPr>
      </w:pPr>
      <w:r>
        <w:rPr>
          <w:rFonts w:hint="eastAsia"/>
          <w:lang w:val="en-US" w:eastAsia="zh-CN"/>
        </w:rPr>
        <w:t>w</w:t>
      </w:r>
      <w:r>
        <w:rPr>
          <w:lang w:val="en-US" w:eastAsia="zh-CN"/>
        </w:rPr>
        <w:t>herein,</w:t>
      </w:r>
    </w:p>
    <w:p w14:paraId="30AC2A42" w14:textId="2177F6C7" w:rsidR="00E72072" w:rsidRPr="008A70A7" w:rsidRDefault="007F053C" w:rsidP="002A0DB0">
      <w:pPr>
        <w:pStyle w:val="aff"/>
        <w:numPr>
          <w:ilvl w:val="0"/>
          <w:numId w:val="8"/>
        </w:numPr>
        <w:ind w:leftChars="0"/>
        <w:rPr>
          <w:lang w:val="en-US" w:eastAsia="zh-CN"/>
        </w:rPr>
      </w:pPr>
      <m:oMath>
        <m:sSub>
          <m:sSubPr>
            <m:ctrlPr>
              <w:rPr>
                <w:rFonts w:ascii="Cambria Math" w:hAnsi="Cambria Math"/>
                <w:i/>
                <w:iCs/>
                <w:lang w:val="en-US" w:eastAsia="zh-CN"/>
              </w:rPr>
            </m:ctrlPr>
          </m:sSubPr>
          <m:e>
            <m:acc>
              <m:accPr>
                <m:chr m:val="̅"/>
                <m:ctrlPr>
                  <w:rPr>
                    <w:rFonts w:ascii="Cambria Math" w:hAnsi="Cambria Math"/>
                    <w:i/>
                    <w:iCs/>
                    <w:lang w:val="en-US" w:eastAsia="zh-CN"/>
                  </w:rPr>
                </m:ctrlPr>
              </m:accPr>
              <m:e>
                <m:r>
                  <m:rPr>
                    <m:sty m:val="p"/>
                  </m:rPr>
                  <w:rPr>
                    <w:rFonts w:ascii="Cambria Math" w:hAnsi="Cambria Math"/>
                    <w:lang w:eastAsia="zh-CN"/>
                  </w:rPr>
                  <m:t>TX</m:t>
                </m:r>
              </m:e>
            </m:acc>
          </m:e>
          <m:sub>
            <m:r>
              <m:rPr>
                <m:sty m:val="p"/>
              </m:rPr>
              <w:rPr>
                <w:rFonts w:ascii="Cambria Math" w:hAnsi="Cambria Math"/>
                <w:lang w:eastAsia="zh-CN"/>
              </w:rPr>
              <m:t>gNB</m:t>
            </m:r>
          </m:sub>
        </m:sSub>
      </m:oMath>
      <w:r w:rsidR="00E72072" w:rsidRPr="00B24FC5">
        <w:rPr>
          <w:lang w:eastAsia="zh-CN"/>
        </w:rPr>
        <w:t xml:space="preserve"> is the </w:t>
      </w:r>
      <w:r w:rsidR="00E72072" w:rsidRPr="00B24FC5">
        <w:rPr>
          <w:lang w:val="en-US" w:eastAsia="zh-CN"/>
        </w:rPr>
        <w:t>total</w:t>
      </w:r>
      <w:r w:rsidR="00E72072" w:rsidRPr="00B24FC5">
        <w:rPr>
          <w:lang w:eastAsia="zh-CN"/>
        </w:rPr>
        <w:t xml:space="preserve"> DL transmit power (</w:t>
      </w:r>
      <w:r w:rsidR="00E72072" w:rsidRPr="00B24FC5">
        <w:rPr>
          <w:lang w:val="en-US" w:eastAsia="zh-CN"/>
        </w:rPr>
        <w:t xml:space="preserve">over the </w:t>
      </w:r>
      <w:r w:rsidR="00E72072" w:rsidRPr="00D23DB6">
        <w:rPr>
          <w:i/>
          <w:lang w:val="en-US" w:eastAsia="zh-CN"/>
        </w:rPr>
        <w:t>S</w:t>
      </w:r>
      <w:r w:rsidR="00E72072" w:rsidRPr="00B24FC5">
        <w:rPr>
          <w:lang w:val="en-US" w:eastAsia="zh-CN"/>
        </w:rPr>
        <w:t xml:space="preserve"> Tx antenna ports) </w:t>
      </w:r>
      <w:r w:rsidR="00E72072" w:rsidRPr="00B24FC5">
        <w:rPr>
          <w:lang w:eastAsia="zh-CN"/>
        </w:rPr>
        <w:t>per subcarrier.</w:t>
      </w:r>
    </w:p>
    <w:p w14:paraId="1242E63F" w14:textId="460649C5" w:rsidR="008A70A7" w:rsidRPr="008A70A7" w:rsidRDefault="008A70A7" w:rsidP="00E72072">
      <w:pPr>
        <w:pStyle w:val="aff"/>
        <w:numPr>
          <w:ilvl w:val="0"/>
          <w:numId w:val="8"/>
        </w:numPr>
        <w:spacing w:before="0"/>
        <w:ind w:leftChars="0"/>
        <w:rPr>
          <w:lang w:val="en-US" w:eastAsia="zh-CN"/>
        </w:rPr>
      </w:pPr>
      <m:oMath>
        <m:r>
          <w:rPr>
            <w:rFonts w:ascii="Cambria Math" w:hAnsi="Cambria Math"/>
            <w:lang w:eastAsia="zh-CN"/>
          </w:rPr>
          <m:t>S</m:t>
        </m:r>
      </m:oMath>
      <w:r>
        <w:rPr>
          <w:lang w:eastAsia="zh-CN"/>
        </w:rPr>
        <w:t xml:space="preserve"> is the </w:t>
      </w:r>
      <w:r w:rsidRPr="00A234EB">
        <w:rPr>
          <w:rFonts w:hint="eastAsia"/>
          <w:lang w:eastAsia="zh-CN"/>
        </w:rPr>
        <w:t>antenna port</w:t>
      </w:r>
      <w:r>
        <w:rPr>
          <w:lang w:eastAsia="zh-CN"/>
        </w:rPr>
        <w:t xml:space="preserve"> number of gNB and </w:t>
      </w:r>
      <m:oMath>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R</m:t>
            </m:r>
          </m:sub>
        </m:sSub>
      </m:oMath>
      <w:r>
        <w:rPr>
          <w:rFonts w:hint="eastAsia"/>
          <w:lang w:eastAsia="zh-CN"/>
        </w:rPr>
        <w:t xml:space="preserve"> </w:t>
      </w:r>
      <w:r>
        <w:rPr>
          <w:lang w:eastAsia="zh-CN"/>
        </w:rPr>
        <w:t>is the</w:t>
      </w:r>
      <w:r w:rsidRPr="00E3074F">
        <w:rPr>
          <w:rFonts w:hint="eastAsia"/>
          <w:lang w:eastAsia="zh-CN"/>
        </w:rPr>
        <w:t xml:space="preserve"> </w:t>
      </w:r>
      <w:r w:rsidR="008D7E1A">
        <w:rPr>
          <w:lang w:eastAsia="zh-CN"/>
        </w:rPr>
        <w:t xml:space="preserve">Rx </w:t>
      </w:r>
      <w:r w:rsidRPr="00A234EB">
        <w:rPr>
          <w:rFonts w:hint="eastAsia"/>
          <w:lang w:eastAsia="zh-CN"/>
        </w:rPr>
        <w:t>antenna port</w:t>
      </w:r>
      <w:r>
        <w:rPr>
          <w:lang w:eastAsia="zh-CN"/>
        </w:rPr>
        <w:t xml:space="preserve"> number of UE.</w:t>
      </w:r>
    </w:p>
    <w:p w14:paraId="70AB8F72" w14:textId="6322C8F4" w:rsidR="00441826" w:rsidRPr="00B24FC5" w:rsidRDefault="00441826" w:rsidP="002A0DB0">
      <w:pPr>
        <w:pStyle w:val="aff"/>
        <w:numPr>
          <w:ilvl w:val="0"/>
          <w:numId w:val="8"/>
        </w:numPr>
        <w:ind w:leftChars="0"/>
        <w:rPr>
          <w:lang w:val="en-US" w:eastAsia="zh-CN"/>
        </w:rPr>
      </w:pPr>
      <w:r>
        <w:rPr>
          <w:lang w:val="en-US" w:eastAsia="zh-CN"/>
        </w:rPr>
        <w:t>T</w:t>
      </w:r>
      <w:r w:rsidRPr="00FF6412">
        <w:rPr>
          <w:lang w:eastAsia="zh-CN"/>
        </w:rPr>
        <w:t xml:space="preserve">he complex weight vector </w:t>
      </w:r>
      <m:oMath>
        <m:sSub>
          <m:sSubPr>
            <m:ctrlPr>
              <w:rPr>
                <w:rFonts w:ascii="Cambria Math" w:hAnsi="Cambria Math"/>
                <w:i/>
                <w:iCs/>
                <w:lang w:val="en-US" w:eastAsia="zh-CN"/>
              </w:rPr>
            </m:ctrlPr>
          </m:sSubPr>
          <m:e>
            <m:r>
              <m:rPr>
                <m:sty m:val="bi"/>
              </m:rPr>
              <w:rPr>
                <w:rFonts w:ascii="Cambria Math" w:hAnsi="Cambria Math"/>
                <w:lang w:eastAsia="zh-CN"/>
              </w:rPr>
              <m:t>w</m:t>
            </m:r>
          </m:e>
          <m:sub>
            <m:r>
              <w:rPr>
                <w:rFonts w:ascii="Cambria Math" w:hAnsi="Cambria Math"/>
                <w:lang w:eastAsia="zh-CN"/>
              </w:rPr>
              <m:t>A</m:t>
            </m:r>
          </m:sub>
        </m:sSub>
      </m:oMath>
      <w:r w:rsidRPr="00FF6412">
        <w:rPr>
          <w:lang w:eastAsia="zh-CN"/>
        </w:rPr>
        <w:t xml:space="preserve"> (used </w:t>
      </w:r>
      <w:r w:rsidRPr="00FF6412">
        <w:rPr>
          <w:lang w:val="en-US" w:eastAsia="zh-CN"/>
        </w:rPr>
        <w:t>for virtualization of</w:t>
      </w:r>
      <w:r w:rsidRPr="00FF6412">
        <w:rPr>
          <w:lang w:eastAsia="zh-CN"/>
        </w:rPr>
        <w:t xml:space="preserve"> one Tx antenna port at gNB </w:t>
      </w:r>
      <m:oMath>
        <m:r>
          <w:rPr>
            <w:rFonts w:ascii="Cambria Math" w:hAnsi="Cambria Math"/>
            <w:lang w:eastAsia="zh-CN"/>
          </w:rPr>
          <m:t>A</m:t>
        </m:r>
      </m:oMath>
      <w:r w:rsidRPr="00FF6412">
        <w:rPr>
          <w:lang w:eastAsia="zh-CN"/>
        </w:rPr>
        <w:t xml:space="preserve">) and </w:t>
      </w:r>
      <m:oMath>
        <m:sSub>
          <m:sSubPr>
            <m:ctrlPr>
              <w:rPr>
                <w:rFonts w:ascii="Cambria Math" w:hAnsi="Cambria Math"/>
                <w:i/>
                <w:iCs/>
                <w:lang w:val="en-US" w:eastAsia="zh-CN"/>
              </w:rPr>
            </m:ctrlPr>
          </m:sSubPr>
          <m:e>
            <m:r>
              <m:rPr>
                <m:sty m:val="bi"/>
              </m:rPr>
              <w:rPr>
                <w:rFonts w:ascii="Cambria Math" w:hAnsi="Cambria Math"/>
                <w:lang w:eastAsia="zh-CN"/>
              </w:rPr>
              <m:t>g</m:t>
            </m:r>
          </m:e>
          <m:sub>
            <m:r>
              <w:rPr>
                <w:rFonts w:ascii="Cambria Math" w:hAnsi="Cambria Math"/>
                <w:lang w:eastAsia="zh-CN"/>
              </w:rPr>
              <m:t>B</m:t>
            </m:r>
          </m:sub>
        </m:sSub>
      </m:oMath>
      <w:r w:rsidRPr="00FF6412">
        <w:rPr>
          <w:lang w:eastAsia="zh-CN"/>
        </w:rPr>
        <w:t xml:space="preserve"> (used </w:t>
      </w:r>
      <w:r w:rsidRPr="00FF6412">
        <w:rPr>
          <w:lang w:val="en-US" w:eastAsia="zh-CN"/>
        </w:rPr>
        <w:t>for virtualization of</w:t>
      </w:r>
      <w:r w:rsidRPr="00FF6412">
        <w:rPr>
          <w:lang w:eastAsia="zh-CN"/>
        </w:rPr>
        <w:t xml:space="preserve"> one Rx antenna port at UE </w:t>
      </w:r>
      <m:oMath>
        <m:r>
          <w:rPr>
            <w:rFonts w:ascii="Cambria Math" w:hAnsi="Cambria Math"/>
            <w:lang w:eastAsia="zh-CN"/>
          </w:rPr>
          <m:t>B</m:t>
        </m:r>
      </m:oMath>
      <w:r w:rsidRPr="00FF6412">
        <w:rPr>
          <w:lang w:eastAsia="zh-CN"/>
        </w:rPr>
        <w:t>) are selected by s</w:t>
      </w:r>
      <w:r w:rsidRPr="00FF6412">
        <w:rPr>
          <w:lang w:val="en-US" w:eastAsia="zh-CN"/>
        </w:rPr>
        <w:t xml:space="preserve">electing the best beam pair </w:t>
      </w:r>
      <w:r w:rsidRPr="00FF6412">
        <w:rPr>
          <w:lang w:eastAsia="zh-CN"/>
        </w:rPr>
        <w:t xml:space="preserve">of gNB </w:t>
      </w:r>
      <m:oMath>
        <m:r>
          <w:rPr>
            <w:rFonts w:ascii="Cambria Math" w:hAnsi="Cambria Math"/>
            <w:lang w:eastAsia="zh-CN"/>
          </w:rPr>
          <m:t>A</m:t>
        </m:r>
      </m:oMath>
      <w:r w:rsidRPr="00FF6412">
        <w:rPr>
          <w:lang w:eastAsia="zh-CN"/>
        </w:rPr>
        <w:t xml:space="preserve"> and UE </w:t>
      </w:r>
      <m:oMath>
        <m:r>
          <w:rPr>
            <w:rFonts w:ascii="Cambria Math" w:hAnsi="Cambria Math"/>
            <w:lang w:eastAsia="zh-CN"/>
          </w:rPr>
          <m:t>B</m:t>
        </m:r>
      </m:oMath>
      <w:r w:rsidRPr="00FF6412">
        <w:rPr>
          <w:lang w:val="en-US" w:eastAsia="zh-CN"/>
        </w:rPr>
        <w:t>, based on the criteria of maximizing receive power after beamforming.</w:t>
      </w:r>
    </w:p>
    <w:p w14:paraId="57DDE5D0" w14:textId="2128F9F6" w:rsidR="00E72072" w:rsidRPr="00B24FC5" w:rsidRDefault="00E72072" w:rsidP="002A0DB0">
      <w:pPr>
        <w:pStyle w:val="aff"/>
        <w:numPr>
          <w:ilvl w:val="0"/>
          <w:numId w:val="8"/>
        </w:numPr>
        <w:ind w:leftChars="0"/>
        <w:rPr>
          <w:lang w:val="en-US" w:eastAsia="zh-CN"/>
        </w:rPr>
      </w:pPr>
      <w:r w:rsidRPr="00B24FC5">
        <w:rPr>
          <w:lang w:eastAsia="zh-CN"/>
        </w:rPr>
        <w:t xml:space="preserve">The complex weight vector </w:t>
      </w:r>
      <m:oMath>
        <m:sSub>
          <m:sSubPr>
            <m:ctrlPr>
              <w:rPr>
                <w:rFonts w:ascii="Cambria Math" w:hAnsi="Cambria Math"/>
                <w:i/>
                <w:iCs/>
                <w:lang w:val="en-US" w:eastAsia="zh-CN"/>
              </w:rPr>
            </m:ctrlPr>
          </m:sSubPr>
          <m:e>
            <m:r>
              <m:rPr>
                <m:sty m:val="bi"/>
              </m:rPr>
              <w:rPr>
                <w:rFonts w:ascii="Cambria Math" w:hAnsi="Cambria Math"/>
                <w:lang w:eastAsia="zh-CN"/>
              </w:rPr>
              <m:t>w</m:t>
            </m:r>
          </m:e>
          <m:sub>
            <m:sSup>
              <m:sSupPr>
                <m:ctrlPr>
                  <w:rPr>
                    <w:rFonts w:ascii="Cambria Math" w:hAnsi="Cambria Math"/>
                    <w:i/>
                    <w:iCs/>
                    <w:lang w:val="en-US" w:eastAsia="zh-CN"/>
                  </w:rPr>
                </m:ctrlPr>
              </m:sSupPr>
              <m:e>
                <m:r>
                  <w:rPr>
                    <w:rFonts w:ascii="Cambria Math" w:hAnsi="Cambria Math"/>
                    <w:lang w:eastAsia="zh-CN"/>
                  </w:rPr>
                  <m:t>A</m:t>
                </m:r>
              </m:e>
              <m:sup>
                <m:r>
                  <w:rPr>
                    <w:rFonts w:ascii="Cambria Math" w:hAnsi="Cambria Math"/>
                    <w:lang w:eastAsia="zh-CN"/>
                  </w:rPr>
                  <m:t>'</m:t>
                </m:r>
              </m:sup>
            </m:sSup>
          </m:sub>
        </m:sSub>
      </m:oMath>
      <w:r w:rsidRPr="00B24FC5">
        <w:rPr>
          <w:lang w:eastAsia="zh-CN"/>
        </w:rPr>
        <w:t xml:space="preserve"> (used </w:t>
      </w:r>
      <w:r w:rsidRPr="00B24FC5">
        <w:rPr>
          <w:lang w:val="en-US" w:eastAsia="zh-CN"/>
        </w:rPr>
        <w:t xml:space="preserve">for virtualization of </w:t>
      </w:r>
      <w:r w:rsidRPr="00B24FC5">
        <w:rPr>
          <w:lang w:eastAsia="zh-CN"/>
        </w:rPr>
        <w:t xml:space="preserve">one Tx antenna port at gNB </w:t>
      </w:r>
      <m:oMath>
        <m:sSup>
          <m:sSupPr>
            <m:ctrlPr>
              <w:rPr>
                <w:rFonts w:ascii="Cambria Math" w:hAnsi="Cambria Math"/>
                <w:i/>
                <w:iCs/>
                <w:lang w:val="en-US" w:eastAsia="zh-CN"/>
              </w:rPr>
            </m:ctrlPr>
          </m:sSupPr>
          <m:e>
            <m:r>
              <w:rPr>
                <w:rFonts w:ascii="Cambria Math" w:hAnsi="Cambria Math"/>
                <w:lang w:eastAsia="zh-CN"/>
              </w:rPr>
              <m:t>A</m:t>
            </m:r>
          </m:e>
          <m:sup>
            <m:r>
              <w:rPr>
                <w:rFonts w:ascii="Cambria Math" w:hAnsi="Cambria Math"/>
                <w:lang w:eastAsia="zh-CN"/>
              </w:rPr>
              <m:t>'</m:t>
            </m:r>
          </m:sup>
        </m:sSup>
      </m:oMath>
      <w:r w:rsidRPr="00B24FC5">
        <w:rPr>
          <w:lang w:eastAsia="zh-CN"/>
        </w:rPr>
        <w:t>) is randomly selected.</w:t>
      </w:r>
    </w:p>
    <w:p w14:paraId="27A0B4C3" w14:textId="56E3473B" w:rsidR="003F5EFC" w:rsidRDefault="003F5EFC" w:rsidP="009A1316">
      <w:pPr>
        <w:pStyle w:val="5"/>
        <w:rPr>
          <w:lang w:eastAsia="zh-CN"/>
        </w:rPr>
      </w:pPr>
      <w:r w:rsidRPr="003F5EFC">
        <w:rPr>
          <w:lang w:eastAsia="zh-CN"/>
        </w:rPr>
        <w:t>Metric 3: CDF of SBFD DL pre-processing SINR considering legacy gNB-UE interference and UE-UE co-channel inter-subband CLI</w:t>
      </w:r>
    </w:p>
    <w:p w14:paraId="33110986" w14:textId="1822B77E" w:rsidR="00E72072" w:rsidRDefault="00E72072" w:rsidP="00CD34FC">
      <w:pPr>
        <w:rPr>
          <w:lang w:eastAsia="zh-CN"/>
        </w:rPr>
      </w:pPr>
      <w:r w:rsidRPr="00CD34FC">
        <w:rPr>
          <w:lang w:eastAsia="zh-CN"/>
        </w:rPr>
        <w:t xml:space="preserve">The SBFD DL pre-processing SINR of UE </w:t>
      </w:r>
      <w:r w:rsidRPr="00CD34FC">
        <w:rPr>
          <w:i/>
          <w:iCs/>
          <w:lang w:eastAsia="zh-CN"/>
        </w:rPr>
        <w:t>B</w:t>
      </w:r>
      <w:r w:rsidRPr="00CD34FC">
        <w:rPr>
          <w:lang w:eastAsia="zh-CN"/>
        </w:rPr>
        <w:t xml:space="preserve"> in severing cell </w:t>
      </w:r>
      <m:oMath>
        <m:r>
          <w:rPr>
            <w:rFonts w:ascii="Cambria Math" w:hAnsi="Cambria Math"/>
            <w:lang w:eastAsia="zh-CN"/>
          </w:rPr>
          <m:t>A</m:t>
        </m:r>
      </m:oMath>
      <w:r w:rsidRPr="00CD34FC">
        <w:rPr>
          <w:lang w:eastAsia="zh-CN"/>
        </w:rPr>
        <w:t xml:space="preserve"> in subcarrier</w:t>
      </w:r>
      <w:r w:rsidRPr="00CD34FC">
        <w:rPr>
          <w:i/>
          <w:iCs/>
          <w:lang w:eastAsia="zh-CN"/>
        </w:rPr>
        <w:t xml:space="preserve"> n </w:t>
      </w:r>
      <w:r w:rsidRPr="00CD34FC">
        <w:rPr>
          <w:lang w:eastAsia="zh-CN"/>
        </w:rPr>
        <w:t>is expressed as</w:t>
      </w:r>
    </w:p>
    <w:p w14:paraId="06E62349" w14:textId="5757B766" w:rsidR="00CD34FC" w:rsidRPr="002A5EA2" w:rsidRDefault="007F053C" w:rsidP="00CD34FC">
      <w:pPr>
        <w:rPr>
          <w:iCs/>
          <w:lang w:eastAsia="zh-CN"/>
        </w:rPr>
      </w:pPr>
      <m:oMathPara>
        <m:oMath>
          <m:sSubSup>
            <m:sSubSupPr>
              <m:ctrlPr>
                <w:rPr>
                  <w:rFonts w:ascii="Cambria Math" w:hAnsi="Cambria Math"/>
                  <w:i/>
                  <w:iCs/>
                  <w:lang w:eastAsia="zh-CN"/>
                </w:rPr>
              </m:ctrlPr>
            </m:sSubSupPr>
            <m:e>
              <m:r>
                <m:rPr>
                  <m:sty m:val="p"/>
                </m:rPr>
                <w:rPr>
                  <w:rFonts w:ascii="Cambria Math" w:hAnsi="Cambria Math"/>
                  <w:lang w:eastAsia="zh-CN"/>
                </w:rPr>
                <m:t>SINR</m:t>
              </m:r>
            </m:e>
            <m:sub>
              <m:r>
                <m:rPr>
                  <m:sty m:val="p"/>
                </m:rPr>
                <w:rPr>
                  <w:rFonts w:ascii="Cambria Math" w:hAnsi="Cambria Math"/>
                  <w:lang w:eastAsia="zh-CN"/>
                </w:rPr>
                <m:t>DL,SBFD-SINR</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f>
            <m:fPr>
              <m:ctrlPr>
                <w:rPr>
                  <w:rFonts w:ascii="Cambria Math" w:hAnsi="Cambria Math"/>
                  <w:i/>
                  <w:iCs/>
                  <w:lang w:eastAsia="zh-CN"/>
                </w:rPr>
              </m:ctrlPr>
            </m:fPr>
            <m:num>
              <m:sSubSup>
                <m:sSubSupPr>
                  <m:ctrlPr>
                    <w:rPr>
                      <w:rFonts w:ascii="Cambria Math" w:hAnsi="Cambria Math"/>
                      <w:i/>
                      <w:iCs/>
                      <w:lang w:eastAsia="zh-CN"/>
                    </w:rPr>
                  </m:ctrlPr>
                </m:sSubSupPr>
                <m:e>
                  <m:acc>
                    <m:accPr>
                      <m:chr m:val="̅"/>
                      <m:ctrlPr>
                        <w:rPr>
                          <w:rFonts w:ascii="Cambria Math" w:hAnsi="Cambria Math"/>
                          <w:i/>
                          <w:iCs/>
                          <w:lang w:eastAsia="zh-CN"/>
                        </w:rPr>
                      </m:ctrlPr>
                    </m:accPr>
                    <m:e>
                      <m:r>
                        <w:rPr>
                          <w:rFonts w:ascii="Cambria Math" w:hAnsi="Cambria Math"/>
                          <w:lang w:eastAsia="zh-CN"/>
                        </w:rPr>
                        <m:t>P</m:t>
                      </m:r>
                    </m:e>
                  </m:acc>
                </m:e>
                <m:sub>
                  <m:r>
                    <w:rPr>
                      <w:rFonts w:ascii="Cambria Math" w:hAnsi="Cambria Math"/>
                      <w:lang w:eastAsia="zh-CN"/>
                    </w:rPr>
                    <m:t>r</m:t>
                  </m:r>
                  <m:r>
                    <m:rPr>
                      <m:sty m:val="p"/>
                    </m:rPr>
                    <w:rPr>
                      <w:rFonts w:ascii="Cambria Math" w:hAnsi="Cambria Math"/>
                      <w:lang w:eastAsia="zh-CN"/>
                    </w:rPr>
                    <m:t>,DL</m:t>
                  </m:r>
                </m:sub>
                <m:sup>
                  <m:d>
                    <m:dPr>
                      <m:ctrlPr>
                        <w:rPr>
                          <w:rFonts w:ascii="Cambria Math" w:hAnsi="Cambria Math"/>
                          <w:i/>
                          <w:iCs/>
                          <w:lang w:eastAsia="zh-CN"/>
                        </w:rPr>
                      </m:ctrlPr>
                    </m:dPr>
                    <m:e>
                      <m:r>
                        <w:rPr>
                          <w:rFonts w:ascii="Cambria Math" w:hAnsi="Cambria Math"/>
                          <w:lang w:eastAsia="zh-CN"/>
                        </w:rPr>
                        <m:t>n</m:t>
                      </m:r>
                    </m:e>
                  </m:d>
                </m:sup>
              </m:sSubSup>
            </m:num>
            <m:den>
              <m:sSubSup>
                <m:sSubSupPr>
                  <m:ctrlPr>
                    <w:rPr>
                      <w:rFonts w:ascii="Cambria Math" w:hAnsi="Cambria Math"/>
                      <w:i/>
                      <w:iCs/>
                      <w:lang w:eastAsia="zh-CN"/>
                    </w:rPr>
                  </m:ctrlPr>
                </m:sSubSupPr>
                <m:e>
                  <m:r>
                    <w:rPr>
                      <w:rFonts w:ascii="Cambria Math" w:hAnsi="Cambria Math"/>
                      <w:lang w:eastAsia="zh-CN"/>
                    </w:rPr>
                    <m:t>I</m:t>
                  </m:r>
                </m:e>
                <m:sub>
                  <m:r>
                    <m:rPr>
                      <m:sty m:val="p"/>
                    </m:rPr>
                    <w:rPr>
                      <w:rFonts w:ascii="Cambria Math" w:hAnsi="Cambria Math"/>
                      <w:lang w:eastAsia="zh-CN"/>
                    </w:rPr>
                    <m:t>legacy,DL</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I</m:t>
                  </m:r>
                </m:e>
                <m:sub>
                  <m:r>
                    <m:rPr>
                      <m:sty m:val="p"/>
                    </m:rPr>
                    <w:rPr>
                      <w:rFonts w:ascii="Cambria Math" w:hAnsi="Cambria Math"/>
                      <w:lang w:eastAsia="zh-CN"/>
                    </w:rPr>
                    <m:t>UE-UE,inter-SB-CLI</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r>
                <w:rPr>
                  <w:rFonts w:ascii="Cambria Math" w:hAnsi="Cambria Math"/>
                  <w:lang w:eastAsia="zh-CN"/>
                </w:rPr>
                <m:t>N</m:t>
              </m:r>
            </m:den>
          </m:f>
        </m:oMath>
      </m:oMathPara>
    </w:p>
    <w:p w14:paraId="383E3EF9" w14:textId="726A2483" w:rsidR="002A5EA2" w:rsidRDefault="002A5EA2" w:rsidP="00CD34FC">
      <w:pPr>
        <w:rPr>
          <w:lang w:val="en-US" w:eastAsia="zh-CN"/>
        </w:rPr>
      </w:pPr>
      <w:r>
        <w:rPr>
          <w:rFonts w:hint="eastAsia"/>
          <w:lang w:val="en-US" w:eastAsia="zh-CN"/>
        </w:rPr>
        <w:lastRenderedPageBreak/>
        <w:t>w</w:t>
      </w:r>
      <w:r>
        <w:rPr>
          <w:lang w:val="en-US" w:eastAsia="zh-CN"/>
        </w:rPr>
        <w:t>here,</w:t>
      </w:r>
    </w:p>
    <w:p w14:paraId="6D07AF1F" w14:textId="29AF7454" w:rsidR="002A5EA2" w:rsidRPr="00CD34FC" w:rsidRDefault="007F053C" w:rsidP="00CD34FC">
      <w:pPr>
        <w:rPr>
          <w:lang w:val="en-US" w:eastAsia="zh-CN"/>
        </w:rPr>
      </w:pPr>
      <m:oMathPara>
        <m:oMath>
          <m:sSubSup>
            <m:sSubSupPr>
              <m:ctrlPr>
                <w:rPr>
                  <w:rFonts w:ascii="Cambria Math" w:hAnsi="Cambria Math"/>
                  <w:i/>
                  <w:iCs/>
                  <w:lang w:eastAsia="zh-CN"/>
                </w:rPr>
              </m:ctrlPr>
            </m:sSubSupPr>
            <m:e>
              <m:r>
                <w:rPr>
                  <w:rFonts w:ascii="Cambria Math" w:hAnsi="Cambria Math"/>
                  <w:lang w:eastAsia="zh-CN"/>
                </w:rPr>
                <m:t>I</m:t>
              </m:r>
            </m:e>
            <m:sub>
              <m:r>
                <m:rPr>
                  <m:sty m:val="p"/>
                </m:rPr>
                <w:rPr>
                  <w:rFonts w:ascii="Cambria Math" w:hAnsi="Cambria Math"/>
                  <w:lang w:eastAsia="zh-CN"/>
                </w:rPr>
                <m:t>UE-UE,inter-SB-CLI</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nary>
            <m:naryPr>
              <m:chr m:val="∑"/>
              <m:limLoc m:val="undOvr"/>
              <m:supHide m:val="1"/>
              <m:ctrlPr>
                <w:rPr>
                  <w:rFonts w:ascii="Cambria Math" w:hAnsi="Cambria Math"/>
                  <w:i/>
                  <w:iCs/>
                  <w:lang w:eastAsia="zh-CN"/>
                </w:rPr>
              </m:ctrlPr>
            </m:naryPr>
            <m:sub>
              <m:sSup>
                <m:sSupPr>
                  <m:ctrlPr>
                    <w:rPr>
                      <w:rFonts w:ascii="Cambria Math" w:hAnsi="Cambria Math"/>
                      <w:i/>
                      <w:iCs/>
                      <w:lang w:eastAsia="zh-CN"/>
                    </w:rPr>
                  </m:ctrlPr>
                </m:sSupPr>
                <m:e>
                  <m:r>
                    <w:rPr>
                      <w:rFonts w:ascii="Cambria Math" w:hAnsi="Cambria Math"/>
                      <w:lang w:eastAsia="zh-CN"/>
                    </w:rPr>
                    <m:t>B</m:t>
                  </m:r>
                </m:e>
                <m:sup>
                  <m:r>
                    <m:rPr>
                      <m:sty m:val="p"/>
                    </m:rPr>
                    <w:rPr>
                      <w:rFonts w:ascii="Cambria Math" w:hAnsi="Cambria Math"/>
                      <w:lang w:eastAsia="zh-CN"/>
                    </w:rPr>
                    <m:t>'</m:t>
                  </m:r>
                </m:sup>
              </m:sSup>
              <m:r>
                <m:rPr>
                  <m:sty m:val="p"/>
                </m:rPr>
                <w:rPr>
                  <w:rFonts w:ascii="Cambria Math" w:hAnsi="Cambria Math"/>
                  <w:lang w:eastAsia="zh-CN"/>
                </w:rPr>
                <m:t>≠</m:t>
              </m:r>
              <m:r>
                <w:rPr>
                  <w:rFonts w:ascii="Cambria Math" w:hAnsi="Cambria Math"/>
                  <w:lang w:eastAsia="zh-CN"/>
                </w:rPr>
                <m:t>B</m:t>
              </m:r>
            </m:sub>
            <m:sup/>
            <m:e>
              <m:d>
                <m:dPr>
                  <m:begChr m:val="["/>
                  <m:endChr m:val="]"/>
                  <m:ctrlPr>
                    <w:rPr>
                      <w:rFonts w:ascii="Cambria Math" w:hAnsi="Cambria Math"/>
                      <w:i/>
                      <w:iCs/>
                      <w:lang w:eastAsia="zh-CN"/>
                    </w:rPr>
                  </m:ctrlPr>
                </m:dPr>
                <m:e>
                  <m:f>
                    <m:fPr>
                      <m:ctrlPr>
                        <w:rPr>
                          <w:rFonts w:ascii="Cambria Math" w:hAnsi="Cambria Math"/>
                          <w:i/>
                          <w:iCs/>
                          <w:lang w:eastAsia="zh-CN"/>
                        </w:rPr>
                      </m:ctrlPr>
                    </m:fPr>
                    <m:num>
                      <m:sSubSup>
                        <m:sSubSupPr>
                          <m:ctrlPr>
                            <w:rPr>
                              <w:rFonts w:ascii="Cambria Math" w:hAnsi="Cambria Math"/>
                              <w:i/>
                              <w:iCs/>
                              <w:lang w:eastAsia="zh-CN"/>
                            </w:rPr>
                          </m:ctrlPr>
                        </m:sSubSupPr>
                        <m:e>
                          <m:r>
                            <w:rPr>
                              <w:rFonts w:ascii="Cambria Math" w:hAnsi="Cambria Math"/>
                              <w:lang w:eastAsia="zh-CN"/>
                            </w:rPr>
                            <m:t>N</m:t>
                          </m:r>
                        </m:e>
                        <m:sub>
                          <m:r>
                            <m:rPr>
                              <m:sty m:val="p"/>
                            </m:rPr>
                            <w:rPr>
                              <w:rFonts w:ascii="Cambria Math" w:hAnsi="Cambria Math"/>
                              <w:lang w:eastAsia="zh-CN"/>
                            </w:rPr>
                            <m:t>UL</m:t>
                          </m:r>
                        </m:sub>
                        <m:sup>
                          <m:sSup>
                            <m:sSupPr>
                              <m:ctrlPr>
                                <w:rPr>
                                  <w:rFonts w:ascii="Cambria Math" w:hAnsi="Cambria Math"/>
                                  <w:i/>
                                  <w:iCs/>
                                  <w:lang w:eastAsia="zh-CN"/>
                                </w:rPr>
                              </m:ctrlPr>
                            </m:sSupPr>
                            <m:e>
                              <m:r>
                                <w:rPr>
                                  <w:rFonts w:ascii="Cambria Math" w:hAnsi="Cambria Math"/>
                                  <w:lang w:eastAsia="zh-CN"/>
                                </w:rPr>
                                <m:t>B</m:t>
                              </m:r>
                            </m:e>
                            <m:sup>
                              <m:r>
                                <m:rPr>
                                  <m:sty m:val="p"/>
                                </m:rPr>
                                <w:rPr>
                                  <w:rFonts w:ascii="Cambria Math" w:hAnsi="Cambria Math"/>
                                  <w:lang w:eastAsia="zh-CN"/>
                                </w:rPr>
                                <m:t>'</m:t>
                              </m:r>
                            </m:sup>
                          </m:sSup>
                        </m:sup>
                      </m:sSubSup>
                    </m:num>
                    <m:den>
                      <m:sSubSup>
                        <m:sSubSupPr>
                          <m:ctrlPr>
                            <w:rPr>
                              <w:rFonts w:ascii="Cambria Math" w:hAnsi="Cambria Math"/>
                              <w:i/>
                              <w:iCs/>
                              <w:lang w:eastAsia="zh-CN"/>
                            </w:rPr>
                          </m:ctrlPr>
                        </m:sSubSupPr>
                        <m:e>
                          <m:r>
                            <w:rPr>
                              <w:rFonts w:ascii="Cambria Math" w:hAnsi="Cambria Math"/>
                              <w:lang w:eastAsia="zh-CN"/>
                            </w:rPr>
                            <m:t>β</m:t>
                          </m:r>
                        </m:e>
                        <m:sub>
                          <m:r>
                            <m:rPr>
                              <m:sty m:val="p"/>
                            </m:rPr>
                            <w:rPr>
                              <w:rFonts w:ascii="Cambria Math" w:hAnsi="Cambria Math"/>
                              <w:lang w:eastAsia="zh-CN"/>
                            </w:rPr>
                            <m:t>UE-UE</m:t>
                          </m:r>
                        </m:sub>
                        <m:sup>
                          <m:r>
                            <m:rPr>
                              <m:sty m:val="p"/>
                            </m:rPr>
                            <w:rPr>
                              <w:rFonts w:ascii="Cambria Math" w:hAnsi="Cambria Math"/>
                              <w:lang w:eastAsia="zh-CN"/>
                            </w:rPr>
                            <m:t>per sc</m:t>
                          </m:r>
                        </m:sup>
                      </m:sSubSup>
                    </m:den>
                  </m:f>
                  <m:r>
                    <m:rPr>
                      <m:sty m:val="p"/>
                    </m:rPr>
                    <w:rPr>
                      <w:rFonts w:ascii="Cambria Math" w:hAnsi="Cambria Math"/>
                      <w:lang w:eastAsia="zh-CN"/>
                    </w:rPr>
                    <m:t>∙</m:t>
                  </m:r>
                  <m:sSub>
                    <m:sSubPr>
                      <m:ctrlPr>
                        <w:rPr>
                          <w:rFonts w:ascii="Cambria Math" w:hAnsi="Cambria Math"/>
                          <w:i/>
                          <w:iCs/>
                          <w:lang w:eastAsia="zh-CN"/>
                        </w:rPr>
                      </m:ctrlPr>
                    </m:sSubPr>
                    <m:e>
                      <m:acc>
                        <m:accPr>
                          <m:chr m:val="̅"/>
                          <m:ctrlPr>
                            <w:rPr>
                              <w:rFonts w:ascii="Cambria Math" w:hAnsi="Cambria Math"/>
                              <w:i/>
                              <w:iCs/>
                              <w:lang w:eastAsia="zh-CN"/>
                            </w:rPr>
                          </m:ctrlPr>
                        </m:accPr>
                        <m:e>
                          <m:r>
                            <m:rPr>
                              <m:sty m:val="p"/>
                            </m:rPr>
                            <w:rPr>
                              <w:rFonts w:ascii="Cambria Math" w:hAnsi="Cambria Math"/>
                              <w:lang w:eastAsia="zh-CN"/>
                            </w:rPr>
                            <m:t>TX</m:t>
                          </m:r>
                        </m:e>
                      </m:acc>
                    </m:e>
                    <m:sub>
                      <m:r>
                        <m:rPr>
                          <m:sty m:val="p"/>
                        </m:rPr>
                        <w:rPr>
                          <w:rFonts w:ascii="Cambria Math" w:hAnsi="Cambria Math"/>
                          <w:lang w:eastAsia="zh-CN"/>
                        </w:rPr>
                        <m:t>UE,</m:t>
                      </m:r>
                      <m:sSup>
                        <m:sSupPr>
                          <m:ctrlPr>
                            <w:rPr>
                              <w:rFonts w:ascii="Cambria Math" w:hAnsi="Cambria Math"/>
                              <w:i/>
                              <w:iCs/>
                              <w:lang w:eastAsia="zh-CN"/>
                            </w:rPr>
                          </m:ctrlPr>
                        </m:sSupPr>
                        <m:e>
                          <m:r>
                            <w:rPr>
                              <w:rFonts w:ascii="Cambria Math" w:hAnsi="Cambria Math"/>
                              <w:lang w:eastAsia="zh-CN"/>
                            </w:rPr>
                            <m:t>B</m:t>
                          </m:r>
                        </m:e>
                        <m:sup>
                          <m:r>
                            <m:rPr>
                              <m:sty m:val="p"/>
                            </m:rPr>
                            <w:rPr>
                              <w:rFonts w:ascii="Cambria Math" w:hAnsi="Cambria Math"/>
                              <w:lang w:eastAsia="zh-CN"/>
                            </w:rPr>
                            <m:t>'</m:t>
                          </m:r>
                        </m:sup>
                      </m:sSup>
                    </m:sub>
                  </m:sSub>
                  <m:r>
                    <m:rPr>
                      <m:sty m:val="p"/>
                    </m:rPr>
                    <w:rPr>
                      <w:rFonts w:ascii="Cambria Math" w:hAnsi="Cambria Math"/>
                      <w:lang w:eastAsia="zh-CN"/>
                    </w:rPr>
                    <m:t>∙</m:t>
                  </m:r>
                  <m:f>
                    <m:fPr>
                      <m:ctrlPr>
                        <w:rPr>
                          <w:rFonts w:ascii="Cambria Math" w:hAnsi="Cambria Math"/>
                          <w:i/>
                          <w:iCs/>
                          <w:lang w:eastAsia="zh-CN"/>
                        </w:rPr>
                      </m:ctrlPr>
                    </m:fPr>
                    <m:num>
                      <m:r>
                        <m:rPr>
                          <m:sty m:val="p"/>
                        </m:rPr>
                        <w:rPr>
                          <w:rFonts w:ascii="Cambria Math" w:hAnsi="Cambria Math"/>
                          <w:lang w:eastAsia="zh-CN"/>
                        </w:rPr>
                        <m:t>1</m:t>
                      </m:r>
                    </m:num>
                    <m:den>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T</m:t>
                          </m:r>
                        </m:sub>
                      </m:sSub>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p</m:t>
                      </m:r>
                      <m:r>
                        <m:rPr>
                          <m:sty m:val="p"/>
                        </m:rPr>
                        <w:rPr>
                          <w:rFonts w:ascii="Cambria Math" w:hAnsi="Cambria Math"/>
                          <w:lang w:eastAsia="zh-CN"/>
                        </w:rPr>
                        <m:t>=0</m:t>
                      </m:r>
                    </m:sub>
                    <m:sup>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T</m:t>
                          </m:r>
                        </m:sub>
                      </m:sSub>
                      <m:r>
                        <m:rPr>
                          <m:sty m:val="p"/>
                        </m:rPr>
                        <w:rPr>
                          <w:rFonts w:ascii="Cambria Math" w:hAnsi="Cambria Math"/>
                          <w:lang w:eastAsia="zh-CN"/>
                        </w:rPr>
                        <m:t>-1</m:t>
                      </m:r>
                    </m:sup>
                    <m:e>
                      <m:d>
                        <m:dPr>
                          <m:ctrlPr>
                            <w:rPr>
                              <w:rFonts w:ascii="Cambria Math" w:hAnsi="Cambria Math"/>
                              <w:i/>
                              <w:iCs/>
                              <w:lang w:eastAsia="zh-CN"/>
                            </w:rPr>
                          </m:ctrlPr>
                        </m:dPr>
                        <m:e>
                          <m:f>
                            <m:fPr>
                              <m:ctrlPr>
                                <w:rPr>
                                  <w:rFonts w:ascii="Cambria Math" w:hAnsi="Cambria Math"/>
                                  <w:i/>
                                  <w:iCs/>
                                  <w:lang w:eastAsia="zh-CN"/>
                                </w:rPr>
                              </m:ctrlPr>
                            </m:fPr>
                            <m:num>
                              <m:r>
                                <m:rPr>
                                  <m:sty m:val="p"/>
                                </m:rPr>
                                <w:rPr>
                                  <w:rFonts w:ascii="Cambria Math" w:hAnsi="Cambria Math"/>
                                  <w:lang w:eastAsia="zh-CN"/>
                                </w:rPr>
                                <m:t>1</m:t>
                              </m:r>
                            </m:num>
                            <m:den>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R</m:t>
                                  </m:r>
                                </m:sub>
                              </m:sSub>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u</m:t>
                              </m:r>
                              <m:r>
                                <m:rPr>
                                  <m:sty m:val="p"/>
                                </m:rPr>
                                <w:rPr>
                                  <w:rFonts w:ascii="Cambria Math" w:hAnsi="Cambria Math"/>
                                  <w:lang w:eastAsia="zh-CN"/>
                                </w:rPr>
                                <m:t>=0</m:t>
                              </m:r>
                            </m:sub>
                            <m:sup>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R</m:t>
                                  </m:r>
                                </m:sub>
                              </m:sSub>
                              <m:r>
                                <m:rPr>
                                  <m:sty m:val="p"/>
                                </m:rPr>
                                <w:rPr>
                                  <w:rFonts w:ascii="Cambria Math" w:hAnsi="Cambria Math"/>
                                  <w:lang w:eastAsia="zh-CN"/>
                                </w:rPr>
                                <m:t>-1</m:t>
                              </m:r>
                            </m:sup>
                            <m:e>
                              <m:sSubSup>
                                <m:sSubSupPr>
                                  <m:ctrlPr>
                                    <w:rPr>
                                      <w:rFonts w:ascii="Cambria Math" w:hAnsi="Cambria Math"/>
                                      <w:i/>
                                      <w:iCs/>
                                      <w:lang w:eastAsia="zh-CN"/>
                                    </w:rPr>
                                  </m:ctrlPr>
                                </m:sSubSupPr>
                                <m:e>
                                  <m:r>
                                    <m:rPr>
                                      <m:sty m:val="p"/>
                                    </m:rPr>
                                    <w:rPr>
                                      <w:rFonts w:ascii="Cambria Math" w:hAnsi="Cambria Math"/>
                                      <w:lang w:eastAsia="zh-CN"/>
                                    </w:rPr>
                                    <m:t>CL</m:t>
                                  </m:r>
                                </m:e>
                                <m:sub>
                                  <m:r>
                                    <w:rPr>
                                      <w:rFonts w:ascii="Cambria Math" w:hAnsi="Cambria Math"/>
                                      <w:lang w:eastAsia="zh-CN"/>
                                    </w:rPr>
                                    <m:t>p</m:t>
                                  </m:r>
                                  <m:r>
                                    <m:rPr>
                                      <m:sty m:val="p"/>
                                    </m:rPr>
                                    <w:rPr>
                                      <w:rFonts w:ascii="Cambria Math" w:hAnsi="Cambria Math"/>
                                      <w:lang w:eastAsia="zh-CN"/>
                                    </w:rPr>
                                    <m:t>,</m:t>
                                  </m:r>
                                  <m:r>
                                    <w:rPr>
                                      <w:rFonts w:ascii="Cambria Math" w:hAnsi="Cambria Math"/>
                                      <w:lang w:eastAsia="zh-CN"/>
                                    </w:rPr>
                                    <m:t>u</m:t>
                                  </m:r>
                                </m:sub>
                                <m:sup>
                                  <m:sSup>
                                    <m:sSupPr>
                                      <m:ctrlPr>
                                        <w:rPr>
                                          <w:rFonts w:ascii="Cambria Math" w:hAnsi="Cambria Math"/>
                                          <w:i/>
                                          <w:iCs/>
                                          <w:lang w:eastAsia="zh-CN"/>
                                        </w:rPr>
                                      </m:ctrlPr>
                                    </m:sSupPr>
                                    <m:e>
                                      <m:r>
                                        <w:rPr>
                                          <w:rFonts w:ascii="Cambria Math" w:hAnsi="Cambria Math"/>
                                          <w:lang w:eastAsia="zh-CN"/>
                                        </w:rPr>
                                        <m:t>B</m:t>
                                      </m:r>
                                    </m:e>
                                    <m:sup>
                                      <m:r>
                                        <m:rPr>
                                          <m:sty m:val="p"/>
                                        </m:rPr>
                                        <w:rPr>
                                          <w:rFonts w:ascii="Cambria Math" w:hAnsi="Cambria Math"/>
                                          <w:lang w:eastAsia="zh-CN"/>
                                        </w:rPr>
                                        <m:t>'</m:t>
                                      </m:r>
                                    </m:sup>
                                  </m:sSup>
                                  <m:r>
                                    <m:rPr>
                                      <m:sty m:val="p"/>
                                    </m:rPr>
                                    <w:rPr>
                                      <w:rFonts w:ascii="Cambria Math" w:hAnsi="Cambria Math"/>
                                      <w:lang w:eastAsia="zh-CN"/>
                                    </w:rPr>
                                    <m:t>,</m:t>
                                  </m:r>
                                  <m:r>
                                    <w:rPr>
                                      <w:rFonts w:ascii="Cambria Math" w:hAnsi="Cambria Math"/>
                                      <w:lang w:eastAsia="zh-CN"/>
                                    </w:rPr>
                                    <m:t>B</m:t>
                                  </m:r>
                                </m:sup>
                              </m:sSubSup>
                              <m:d>
                                <m:dPr>
                                  <m:ctrlPr>
                                    <w:rPr>
                                      <w:rFonts w:ascii="Cambria Math" w:hAnsi="Cambria Math"/>
                                      <w:i/>
                                      <w:iCs/>
                                      <w:lang w:eastAsia="zh-CN"/>
                                    </w:rPr>
                                  </m:ctrlPr>
                                </m:dPr>
                                <m:e>
                                  <m:sSub>
                                    <m:sSubPr>
                                      <m:ctrlPr>
                                        <w:rPr>
                                          <w:rFonts w:ascii="Cambria Math" w:hAnsi="Cambria Math"/>
                                          <w:i/>
                                          <w:iCs/>
                                          <w:lang w:eastAsia="zh-CN"/>
                                        </w:rPr>
                                      </m:ctrlPr>
                                    </m:sSubPr>
                                    <m:e>
                                      <m:r>
                                        <m:rPr>
                                          <m:sty m:val="bi"/>
                                        </m:rPr>
                                        <w:rPr>
                                          <w:rFonts w:ascii="Cambria Math" w:hAnsi="Cambria Math" w:hint="eastAsia"/>
                                          <w:lang w:eastAsia="zh-CN"/>
                                        </w:rPr>
                                        <m:t>w</m:t>
                                      </m:r>
                                    </m:e>
                                    <m:sub>
                                      <m:sSup>
                                        <m:sSupPr>
                                          <m:ctrlPr>
                                            <w:rPr>
                                              <w:rFonts w:ascii="Cambria Math" w:hAnsi="Cambria Math"/>
                                              <w:b/>
                                              <w:bCs/>
                                              <w:i/>
                                              <w:iCs/>
                                              <w:lang w:eastAsia="zh-CN"/>
                                            </w:rPr>
                                          </m:ctrlPr>
                                        </m:sSupPr>
                                        <m:e>
                                          <m:r>
                                            <w:rPr>
                                              <w:rFonts w:ascii="Cambria Math" w:hAnsi="Cambria Math"/>
                                              <w:lang w:eastAsia="zh-CN"/>
                                            </w:rPr>
                                            <m:t>B</m:t>
                                          </m:r>
                                        </m:e>
                                        <m:sup>
                                          <m:r>
                                            <m:rPr>
                                              <m:sty m:val="p"/>
                                            </m:rPr>
                                            <w:rPr>
                                              <w:rFonts w:ascii="Cambria Math" w:hAnsi="Cambria Math"/>
                                              <w:lang w:eastAsia="zh-CN"/>
                                            </w:rPr>
                                            <m:t>'</m:t>
                                          </m:r>
                                        </m:sup>
                                      </m:sSup>
                                    </m:sub>
                                  </m:sSub>
                                  <m:r>
                                    <m:rPr>
                                      <m:sty m:val="p"/>
                                    </m:rPr>
                                    <w:rPr>
                                      <w:rFonts w:ascii="Cambria Math" w:hAnsi="Cambria Math"/>
                                      <w:lang w:eastAsia="zh-CN"/>
                                    </w:rPr>
                                    <m:t>,</m:t>
                                  </m:r>
                                  <m:sSub>
                                    <m:sSubPr>
                                      <m:ctrlPr>
                                        <w:rPr>
                                          <w:rFonts w:ascii="Cambria Math" w:hAnsi="Cambria Math"/>
                                          <w:i/>
                                          <w:iCs/>
                                          <w:lang w:eastAsia="zh-CN"/>
                                        </w:rPr>
                                      </m:ctrlPr>
                                    </m:sSubPr>
                                    <m:e>
                                      <m:r>
                                        <m:rPr>
                                          <m:sty m:val="bi"/>
                                        </m:rPr>
                                        <w:rPr>
                                          <w:rFonts w:ascii="Cambria Math" w:hAnsi="Cambria Math"/>
                                          <w:lang w:eastAsia="zh-CN"/>
                                        </w:rPr>
                                        <m:t>g</m:t>
                                      </m:r>
                                    </m:e>
                                    <m:sub>
                                      <m:r>
                                        <w:rPr>
                                          <w:rFonts w:ascii="Cambria Math" w:hAnsi="Cambria Math"/>
                                          <w:lang w:eastAsia="zh-CN"/>
                                        </w:rPr>
                                        <m:t>B</m:t>
                                      </m:r>
                                    </m:sub>
                                  </m:sSub>
                                </m:e>
                              </m:d>
                            </m:e>
                          </m:nary>
                        </m:e>
                      </m:d>
                    </m:e>
                  </m:nary>
                </m:e>
              </m:d>
            </m:e>
          </m:nary>
        </m:oMath>
      </m:oMathPara>
    </w:p>
    <w:p w14:paraId="2FA73000" w14:textId="651917CE" w:rsidR="00CD34FC" w:rsidRPr="00CD34FC" w:rsidRDefault="00CD34FC" w:rsidP="00CD34FC">
      <w:pPr>
        <w:rPr>
          <w:lang w:val="en-US" w:eastAsia="zh-CN"/>
        </w:rPr>
      </w:pPr>
      <w:r w:rsidRPr="00CD34FC">
        <w:rPr>
          <w:lang w:eastAsia="zh-CN"/>
        </w:rPr>
        <w:t>where</w:t>
      </w:r>
      <w:r w:rsidR="002A5EA2">
        <w:rPr>
          <w:lang w:eastAsia="zh-CN"/>
        </w:rPr>
        <w:t>in</w:t>
      </w:r>
      <w:r w:rsidRPr="00CD34FC">
        <w:rPr>
          <w:lang w:eastAsia="zh-CN"/>
        </w:rPr>
        <w:t xml:space="preserve">, </w:t>
      </w:r>
    </w:p>
    <w:p w14:paraId="03A55AB9" w14:textId="77777777" w:rsidR="00E72072" w:rsidRPr="00E72072" w:rsidRDefault="007F053C" w:rsidP="00CD34FC">
      <w:pPr>
        <w:pStyle w:val="aff"/>
        <w:numPr>
          <w:ilvl w:val="0"/>
          <w:numId w:val="8"/>
        </w:numPr>
        <w:ind w:leftChars="0"/>
        <w:rPr>
          <w:lang w:val="en-US" w:eastAsia="zh-CN"/>
        </w:rPr>
      </w:pPr>
      <m:oMath>
        <m:sSub>
          <m:sSubPr>
            <m:ctrlPr>
              <w:rPr>
                <w:rFonts w:ascii="Cambria Math" w:hAnsi="Cambria Math"/>
                <w:i/>
                <w:iCs/>
                <w:lang w:val="en-US" w:eastAsia="zh-CN"/>
              </w:rPr>
            </m:ctrlPr>
          </m:sSubPr>
          <m:e>
            <m:acc>
              <m:accPr>
                <m:chr m:val="̅"/>
                <m:ctrlPr>
                  <w:rPr>
                    <w:rFonts w:ascii="Cambria Math" w:hAnsi="Cambria Math"/>
                    <w:i/>
                    <w:iCs/>
                    <w:lang w:val="en-US" w:eastAsia="zh-CN"/>
                  </w:rPr>
                </m:ctrlPr>
              </m:accPr>
              <m:e>
                <m:r>
                  <m:rPr>
                    <m:sty m:val="p"/>
                  </m:rPr>
                  <w:rPr>
                    <w:rFonts w:ascii="Cambria Math" w:hAnsi="Cambria Math"/>
                    <w:lang w:eastAsia="zh-CN"/>
                  </w:rPr>
                  <m:t>TX</m:t>
                </m:r>
              </m:e>
            </m:acc>
          </m:e>
          <m:sub>
            <m:r>
              <m:rPr>
                <m:sty m:val="p"/>
              </m:rPr>
              <w:rPr>
                <w:rFonts w:ascii="Cambria Math" w:hAnsi="Cambria Math"/>
                <w:lang w:eastAsia="zh-CN"/>
              </w:rPr>
              <m:t>UE,</m:t>
            </m:r>
            <m:sSup>
              <m:sSupPr>
                <m:ctrlPr>
                  <w:rPr>
                    <w:rFonts w:ascii="Cambria Math" w:hAnsi="Cambria Math"/>
                    <w:i/>
                    <w:iCs/>
                    <w:lang w:val="en-US" w:eastAsia="zh-CN"/>
                  </w:rPr>
                </m:ctrlPr>
              </m:sSupPr>
              <m:e>
                <m:r>
                  <w:rPr>
                    <w:rFonts w:ascii="Cambria Math" w:hAnsi="Cambria Math"/>
                    <w:lang w:eastAsia="zh-CN"/>
                  </w:rPr>
                  <m:t>B</m:t>
                </m:r>
              </m:e>
              <m:sup>
                <m:r>
                  <w:rPr>
                    <w:rFonts w:ascii="Cambria Math" w:hAnsi="Cambria Math"/>
                    <w:lang w:eastAsia="zh-CN"/>
                  </w:rPr>
                  <m:t>'</m:t>
                </m:r>
              </m:sup>
            </m:sSup>
          </m:sub>
        </m:sSub>
      </m:oMath>
      <w:r w:rsidR="00E72072" w:rsidRPr="00CD34FC">
        <w:rPr>
          <w:lang w:eastAsia="zh-CN"/>
        </w:rPr>
        <w:t xml:space="preserve"> is the total UL transmit power (</w:t>
      </w:r>
      <w:r w:rsidR="00E72072" w:rsidRPr="00CD34FC">
        <w:rPr>
          <w:lang w:val="en-US" w:eastAsia="zh-CN"/>
        </w:rPr>
        <w:t xml:space="preserve">over the </w:t>
      </w:r>
      <m:oMath>
        <m:sSub>
          <m:sSubPr>
            <m:ctrlPr>
              <w:rPr>
                <w:rFonts w:ascii="Cambria Math" w:hAnsi="Cambria Math"/>
                <w:i/>
                <w:iCs/>
                <w:lang w:val="en-US" w:eastAsia="zh-CN"/>
              </w:rPr>
            </m:ctrlPr>
          </m:sSubPr>
          <m:e>
            <m:r>
              <w:rPr>
                <w:rFonts w:ascii="Cambria Math" w:hAnsi="Cambria Math"/>
                <w:lang w:val="en-US" w:eastAsia="zh-CN"/>
              </w:rPr>
              <m:t>U</m:t>
            </m:r>
          </m:e>
          <m:sub>
            <m:r>
              <w:rPr>
                <w:rFonts w:ascii="Cambria Math" w:hAnsi="Cambria Math"/>
                <w:lang w:val="en-US" w:eastAsia="zh-CN"/>
              </w:rPr>
              <m:t>T</m:t>
            </m:r>
          </m:sub>
        </m:sSub>
      </m:oMath>
      <w:r w:rsidR="00E72072" w:rsidRPr="00CD34FC">
        <w:rPr>
          <w:lang w:val="en-US" w:eastAsia="zh-CN"/>
        </w:rPr>
        <w:t xml:space="preserve"> Tx antenna ports) </w:t>
      </w:r>
      <w:r w:rsidR="00E72072" w:rsidRPr="00CD34FC">
        <w:rPr>
          <w:lang w:eastAsia="zh-CN"/>
        </w:rPr>
        <w:t xml:space="preserve">per subcarrier of UE </w:t>
      </w:r>
      <m:oMath>
        <m:sSup>
          <m:sSupPr>
            <m:ctrlPr>
              <w:rPr>
                <w:rFonts w:ascii="Cambria Math" w:hAnsi="Cambria Math"/>
                <w:i/>
                <w:iCs/>
                <w:lang w:val="en-US" w:eastAsia="zh-CN"/>
              </w:rPr>
            </m:ctrlPr>
          </m:sSupPr>
          <m:e>
            <m:r>
              <w:rPr>
                <w:rFonts w:ascii="Cambria Math" w:hAnsi="Cambria Math"/>
                <w:lang w:eastAsia="zh-CN"/>
              </w:rPr>
              <m:t>B</m:t>
            </m:r>
          </m:e>
          <m:sup>
            <m:r>
              <w:rPr>
                <w:rFonts w:ascii="Cambria Math" w:hAnsi="Cambria Math"/>
                <w:lang w:eastAsia="zh-CN"/>
              </w:rPr>
              <m:t>'</m:t>
            </m:r>
          </m:sup>
        </m:sSup>
      </m:oMath>
      <w:r w:rsidR="00E72072" w:rsidRPr="00CD34FC">
        <w:rPr>
          <w:lang w:eastAsia="zh-CN"/>
        </w:rPr>
        <w:t>.</w:t>
      </w:r>
    </w:p>
    <w:p w14:paraId="439E00E9" w14:textId="799616BD" w:rsidR="003A7134" w:rsidRPr="003A7134" w:rsidRDefault="007F053C" w:rsidP="00CD34FC">
      <w:pPr>
        <w:pStyle w:val="aff"/>
        <w:numPr>
          <w:ilvl w:val="0"/>
          <w:numId w:val="8"/>
        </w:numPr>
        <w:ind w:leftChars="0"/>
        <w:rPr>
          <w:lang w:val="en-US" w:eastAsia="zh-CN"/>
        </w:rPr>
      </w:pPr>
      <m:oMath>
        <m:sSubSup>
          <m:sSubSupPr>
            <m:ctrlPr>
              <w:rPr>
                <w:rFonts w:ascii="Cambria Math" w:hAnsi="Cambria Math"/>
                <w:i/>
                <w:iCs/>
                <w:lang w:val="en-US" w:eastAsia="zh-CN"/>
              </w:rPr>
            </m:ctrlPr>
          </m:sSubSupPr>
          <m:e>
            <m:r>
              <w:rPr>
                <w:rFonts w:ascii="Cambria Math" w:hAnsi="Cambria Math"/>
                <w:lang w:eastAsia="zh-CN"/>
              </w:rPr>
              <m:t>N</m:t>
            </m:r>
          </m:e>
          <m:sub>
            <m:r>
              <m:rPr>
                <m:sty m:val="p"/>
              </m:rPr>
              <w:rPr>
                <w:rFonts w:ascii="Cambria Math" w:hAnsi="Cambria Math"/>
                <w:lang w:eastAsia="zh-CN"/>
              </w:rPr>
              <m:t>UL</m:t>
            </m:r>
          </m:sub>
          <m:sup>
            <m:sSup>
              <m:sSupPr>
                <m:ctrlPr>
                  <w:rPr>
                    <w:rFonts w:ascii="Cambria Math" w:hAnsi="Cambria Math"/>
                    <w:i/>
                    <w:iCs/>
                    <w:lang w:val="en-US" w:eastAsia="zh-CN"/>
                  </w:rPr>
                </m:ctrlPr>
              </m:sSupPr>
              <m:e>
                <m:r>
                  <w:rPr>
                    <w:rFonts w:ascii="Cambria Math" w:hAnsi="Cambria Math"/>
                    <w:lang w:eastAsia="zh-CN"/>
                  </w:rPr>
                  <m:t>B</m:t>
                </m:r>
              </m:e>
              <m:sup>
                <m:r>
                  <w:rPr>
                    <w:rFonts w:ascii="Cambria Math" w:hAnsi="Cambria Math"/>
                    <w:lang w:eastAsia="zh-CN"/>
                  </w:rPr>
                  <m:t>'</m:t>
                </m:r>
              </m:sup>
            </m:sSup>
          </m:sup>
        </m:sSubSup>
      </m:oMath>
      <w:r w:rsidR="00E72072" w:rsidRPr="00CD34FC">
        <w:rPr>
          <w:lang w:eastAsia="zh-CN"/>
        </w:rPr>
        <w:t xml:space="preserve"> is the total scheduled UL subcarrier numbers of UE </w:t>
      </w:r>
      <m:oMath>
        <m:sSup>
          <m:sSupPr>
            <m:ctrlPr>
              <w:rPr>
                <w:rFonts w:ascii="Cambria Math" w:hAnsi="Cambria Math"/>
                <w:i/>
                <w:iCs/>
                <w:lang w:val="en-US" w:eastAsia="zh-CN"/>
              </w:rPr>
            </m:ctrlPr>
          </m:sSupPr>
          <m:e>
            <m:r>
              <w:rPr>
                <w:rFonts w:ascii="Cambria Math" w:hAnsi="Cambria Math"/>
                <w:lang w:eastAsia="zh-CN"/>
              </w:rPr>
              <m:t>B</m:t>
            </m:r>
          </m:e>
          <m:sup>
            <m:r>
              <w:rPr>
                <w:rFonts w:ascii="Cambria Math" w:hAnsi="Cambria Math"/>
                <w:lang w:eastAsia="zh-CN"/>
              </w:rPr>
              <m:t>'</m:t>
            </m:r>
          </m:sup>
        </m:sSup>
      </m:oMath>
      <w:r w:rsidR="00E72072" w:rsidRPr="00CD34FC">
        <w:rPr>
          <w:lang w:eastAsia="zh-CN"/>
        </w:rPr>
        <w:t>.</w:t>
      </w:r>
    </w:p>
    <w:p w14:paraId="3BE92D11" w14:textId="258287F8" w:rsidR="00E72072" w:rsidRPr="00CD34FC" w:rsidRDefault="007F053C" w:rsidP="00CD34FC">
      <w:pPr>
        <w:pStyle w:val="aff"/>
        <w:numPr>
          <w:ilvl w:val="0"/>
          <w:numId w:val="8"/>
        </w:numPr>
        <w:ind w:leftChars="0"/>
        <w:rPr>
          <w:lang w:val="en-US" w:eastAsia="zh-CN"/>
        </w:rPr>
      </w:pPr>
      <m:oMath>
        <m:sSubSup>
          <m:sSubSupPr>
            <m:ctrlPr>
              <w:rPr>
                <w:rFonts w:ascii="Cambria Math" w:hAnsi="Cambria Math"/>
                <w:i/>
                <w:iCs/>
                <w:lang w:eastAsia="zh-CN"/>
              </w:rPr>
            </m:ctrlPr>
          </m:sSubSupPr>
          <m:e>
            <m:r>
              <w:rPr>
                <w:rFonts w:ascii="Cambria Math" w:hAnsi="Cambria Math"/>
                <w:lang w:eastAsia="zh-CN"/>
              </w:rPr>
              <m:t>β</m:t>
            </m:r>
          </m:e>
          <m:sub>
            <m:r>
              <m:rPr>
                <m:sty m:val="p"/>
              </m:rPr>
              <w:rPr>
                <w:rFonts w:ascii="Cambria Math" w:hAnsi="Cambria Math"/>
                <w:lang w:eastAsia="zh-CN"/>
              </w:rPr>
              <m:t>UE-UE</m:t>
            </m:r>
          </m:sub>
          <m:sup>
            <m:r>
              <m:rPr>
                <m:sty m:val="p"/>
              </m:rPr>
              <w:rPr>
                <w:rFonts w:ascii="Cambria Math" w:hAnsi="Cambria Math"/>
                <w:lang w:eastAsia="zh-CN"/>
              </w:rPr>
              <m:t>per sc</m:t>
            </m:r>
          </m:sup>
        </m:sSubSup>
      </m:oMath>
      <w:r w:rsidR="00E72072" w:rsidRPr="00CD34FC">
        <w:rPr>
          <w:lang w:eastAsia="zh-CN"/>
        </w:rPr>
        <w:t xml:space="preserve"> is the UE-UE per-subcarrier inter-subband interference ratio</w:t>
      </w:r>
      <w:r w:rsidR="003A7134">
        <w:rPr>
          <w:lang w:eastAsia="zh-CN"/>
        </w:rPr>
        <w:t xml:space="preserve"> (ISIR)</w:t>
      </w:r>
      <w:r w:rsidR="00E72072" w:rsidRPr="00CD34FC">
        <w:rPr>
          <w:lang w:eastAsia="zh-CN"/>
        </w:rPr>
        <w:t>, which is assumed as frequency flat for calibration.</w:t>
      </w:r>
    </w:p>
    <w:p w14:paraId="7B72C06F" w14:textId="4B0E75EF" w:rsidR="00E72072" w:rsidRPr="00CD34FC" w:rsidRDefault="00E72072" w:rsidP="00CD34FC">
      <w:pPr>
        <w:pStyle w:val="aff"/>
        <w:numPr>
          <w:ilvl w:val="0"/>
          <w:numId w:val="8"/>
        </w:numPr>
        <w:ind w:leftChars="0"/>
        <w:rPr>
          <w:lang w:val="en-US" w:eastAsia="zh-CN"/>
        </w:rPr>
      </w:pPr>
      <w:r w:rsidRPr="00CD34FC">
        <w:rPr>
          <w:lang w:eastAsia="zh-CN"/>
        </w:rPr>
        <w:t xml:space="preserve">The complex weight vector </w:t>
      </w:r>
      <m:oMath>
        <m:sSub>
          <m:sSubPr>
            <m:ctrlPr>
              <w:rPr>
                <w:rFonts w:ascii="Cambria Math" w:hAnsi="Cambria Math"/>
                <w:i/>
                <w:iCs/>
                <w:lang w:eastAsia="zh-CN"/>
              </w:rPr>
            </m:ctrlPr>
          </m:sSubPr>
          <m:e>
            <m:r>
              <m:rPr>
                <m:sty m:val="bi"/>
              </m:rPr>
              <w:rPr>
                <w:rFonts w:ascii="Cambria Math" w:hAnsi="Cambria Math" w:hint="eastAsia"/>
                <w:lang w:eastAsia="zh-CN"/>
              </w:rPr>
              <m:t>w</m:t>
            </m:r>
          </m:e>
          <m:sub>
            <m:sSup>
              <m:sSupPr>
                <m:ctrlPr>
                  <w:rPr>
                    <w:rFonts w:ascii="Cambria Math" w:hAnsi="Cambria Math"/>
                    <w:b/>
                    <w:bCs/>
                    <w:i/>
                    <w:iCs/>
                    <w:lang w:eastAsia="zh-CN"/>
                  </w:rPr>
                </m:ctrlPr>
              </m:sSupPr>
              <m:e>
                <m:r>
                  <w:rPr>
                    <w:rFonts w:ascii="Cambria Math" w:hAnsi="Cambria Math"/>
                    <w:lang w:eastAsia="zh-CN"/>
                  </w:rPr>
                  <m:t>B</m:t>
                </m:r>
              </m:e>
              <m:sup>
                <m:r>
                  <m:rPr>
                    <m:sty m:val="p"/>
                  </m:rPr>
                  <w:rPr>
                    <w:rFonts w:ascii="Cambria Math" w:hAnsi="Cambria Math"/>
                    <w:lang w:eastAsia="zh-CN"/>
                  </w:rPr>
                  <m:t>'</m:t>
                </m:r>
              </m:sup>
            </m:sSup>
          </m:sub>
        </m:sSub>
      </m:oMath>
      <w:r w:rsidRPr="00CD34FC">
        <w:rPr>
          <w:lang w:eastAsia="zh-CN"/>
        </w:rPr>
        <w:t xml:space="preserve"> (used </w:t>
      </w:r>
      <w:r w:rsidRPr="00CD34FC">
        <w:rPr>
          <w:lang w:val="en-US" w:eastAsia="zh-CN"/>
        </w:rPr>
        <w:t>for virtualization of</w:t>
      </w:r>
      <w:r w:rsidRPr="00CD34FC">
        <w:rPr>
          <w:lang w:eastAsia="zh-CN"/>
        </w:rPr>
        <w:t xml:space="preserve"> one Tx antenna port at UE </w:t>
      </w:r>
      <m:oMath>
        <m:sSup>
          <m:sSupPr>
            <m:ctrlPr>
              <w:rPr>
                <w:rFonts w:ascii="Cambria Math" w:hAnsi="Cambria Math"/>
                <w:i/>
                <w:iCs/>
                <w:lang w:val="en-US" w:eastAsia="zh-CN"/>
              </w:rPr>
            </m:ctrlPr>
          </m:sSupPr>
          <m:e>
            <m:r>
              <w:rPr>
                <w:rFonts w:ascii="Cambria Math" w:hAnsi="Cambria Math"/>
                <w:lang w:eastAsia="zh-CN"/>
              </w:rPr>
              <m:t>B</m:t>
            </m:r>
          </m:e>
          <m:sup>
            <m:r>
              <w:rPr>
                <w:rFonts w:ascii="Cambria Math" w:hAnsi="Cambria Math"/>
                <w:lang w:eastAsia="zh-CN"/>
              </w:rPr>
              <m:t>'</m:t>
            </m:r>
          </m:sup>
        </m:sSup>
      </m:oMath>
      <w:r w:rsidRPr="00CD34FC">
        <w:rPr>
          <w:lang w:eastAsia="zh-CN"/>
        </w:rPr>
        <w:t>) is selected by s</w:t>
      </w:r>
      <w:r w:rsidRPr="00CD34FC">
        <w:rPr>
          <w:lang w:val="en-US" w:eastAsia="zh-CN"/>
        </w:rPr>
        <w:t xml:space="preserve">electing the best beam pair </w:t>
      </w:r>
      <w:r w:rsidRPr="00CD34FC">
        <w:rPr>
          <w:lang w:eastAsia="zh-CN"/>
        </w:rPr>
        <w:t xml:space="preserve">of UE </w:t>
      </w:r>
      <m:oMath>
        <m:sSup>
          <m:sSupPr>
            <m:ctrlPr>
              <w:rPr>
                <w:rFonts w:ascii="Cambria Math" w:hAnsi="Cambria Math"/>
                <w:i/>
                <w:iCs/>
                <w:lang w:val="en-US" w:eastAsia="zh-CN"/>
              </w:rPr>
            </m:ctrlPr>
          </m:sSupPr>
          <m:e>
            <m:r>
              <w:rPr>
                <w:rFonts w:ascii="Cambria Math" w:hAnsi="Cambria Math"/>
                <w:lang w:eastAsia="zh-CN"/>
              </w:rPr>
              <m:t>B</m:t>
            </m:r>
          </m:e>
          <m:sup>
            <m:r>
              <w:rPr>
                <w:rFonts w:ascii="Cambria Math" w:hAnsi="Cambria Math"/>
                <w:lang w:eastAsia="zh-CN"/>
              </w:rPr>
              <m:t>'</m:t>
            </m:r>
          </m:sup>
        </m:sSup>
      </m:oMath>
      <w:r w:rsidRPr="00CD34FC">
        <w:rPr>
          <w:lang w:val="en-US" w:eastAsia="zh-CN"/>
        </w:rPr>
        <w:t xml:space="preserve"> and its serving cell, based on the criteria of maximizing receive power after beamforming.</w:t>
      </w:r>
    </w:p>
    <w:p w14:paraId="335FC666" w14:textId="3F50E432" w:rsidR="005021A0" w:rsidRDefault="009F4E5A" w:rsidP="008F59BE">
      <w:pPr>
        <w:pStyle w:val="5"/>
        <w:rPr>
          <w:lang w:eastAsia="zh-CN"/>
        </w:rPr>
      </w:pPr>
      <w:r w:rsidRPr="009F4E5A">
        <w:rPr>
          <w:lang w:eastAsia="zh-CN"/>
        </w:rPr>
        <w:t>Metric 4: CDF of legacy UL pre-processing SINR considering legacy UE-gNB interference only</w:t>
      </w:r>
    </w:p>
    <w:p w14:paraId="5BA2F4F4" w14:textId="5A2CF86D" w:rsidR="003A18AA" w:rsidRDefault="006C2E72" w:rsidP="00CE7E48">
      <w:pPr>
        <w:rPr>
          <w:lang w:eastAsia="zh-CN"/>
        </w:rPr>
      </w:pPr>
      <w:r w:rsidRPr="00CE7E48">
        <w:rPr>
          <w:lang w:eastAsia="zh-CN"/>
        </w:rPr>
        <w:t xml:space="preserve">The legacy UL pre-processing SINR at gNB </w:t>
      </w:r>
      <w:r w:rsidRPr="00CE7E48">
        <w:rPr>
          <w:i/>
          <w:iCs/>
          <w:lang w:eastAsia="zh-CN"/>
        </w:rPr>
        <w:t>A</w:t>
      </w:r>
      <w:r w:rsidRPr="00CE7E48">
        <w:rPr>
          <w:lang w:eastAsia="zh-CN"/>
        </w:rPr>
        <w:t xml:space="preserve"> severing UE </w:t>
      </w:r>
      <m:oMath>
        <m:r>
          <w:rPr>
            <w:rFonts w:ascii="Cambria Math" w:hAnsi="Cambria Math"/>
            <w:lang w:eastAsia="zh-CN"/>
          </w:rPr>
          <m:t>B</m:t>
        </m:r>
      </m:oMath>
      <w:r w:rsidRPr="00CE7E48">
        <w:rPr>
          <w:lang w:eastAsia="zh-CN"/>
        </w:rPr>
        <w:t xml:space="preserve"> in subcarrier </w:t>
      </w:r>
      <w:r w:rsidRPr="00CE7E48">
        <w:rPr>
          <w:i/>
          <w:iCs/>
          <w:lang w:eastAsia="zh-CN"/>
        </w:rPr>
        <w:t>n</w:t>
      </w:r>
      <w:r w:rsidRPr="00CE7E48">
        <w:rPr>
          <w:lang w:eastAsia="zh-CN"/>
        </w:rPr>
        <w:t xml:space="preserve"> is expressed as</w:t>
      </w:r>
    </w:p>
    <w:p w14:paraId="0A434F3C" w14:textId="02F8CEA1" w:rsidR="00FA69DF" w:rsidRPr="00CE7E48" w:rsidRDefault="007F053C" w:rsidP="00CE7E48">
      <w:pPr>
        <w:rPr>
          <w:lang w:val="en-US" w:eastAsia="zh-CN"/>
        </w:rPr>
      </w:pPr>
      <m:oMathPara>
        <m:oMath>
          <m:sSubSup>
            <m:sSubSupPr>
              <m:ctrlPr>
                <w:rPr>
                  <w:rFonts w:ascii="Cambria Math" w:hAnsi="Cambria Math"/>
                  <w:i/>
                  <w:iCs/>
                  <w:lang w:eastAsia="zh-CN"/>
                </w:rPr>
              </m:ctrlPr>
            </m:sSubSupPr>
            <m:e>
              <m:r>
                <m:rPr>
                  <m:sty m:val="p"/>
                </m:rPr>
                <w:rPr>
                  <w:rFonts w:ascii="Cambria Math" w:hAnsi="Cambria Math"/>
                  <w:lang w:eastAsia="zh-CN"/>
                </w:rPr>
                <m:t>SINR</m:t>
              </m:r>
            </m:e>
            <m:sub>
              <m:r>
                <m:rPr>
                  <m:sty m:val="p"/>
                </m:rPr>
                <w:rPr>
                  <w:rFonts w:ascii="Cambria Math" w:hAnsi="Cambria Math"/>
                  <w:lang w:eastAsia="zh-CN"/>
                </w:rPr>
                <m:t>UL,legacy-SINR</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f>
            <m:fPr>
              <m:ctrlPr>
                <w:rPr>
                  <w:rFonts w:ascii="Cambria Math" w:hAnsi="Cambria Math"/>
                  <w:i/>
                  <w:iCs/>
                  <w:lang w:eastAsia="zh-CN"/>
                </w:rPr>
              </m:ctrlPr>
            </m:fPr>
            <m:num>
              <m:sSubSup>
                <m:sSubSupPr>
                  <m:ctrlPr>
                    <w:rPr>
                      <w:rFonts w:ascii="Cambria Math" w:hAnsi="Cambria Math"/>
                      <w:i/>
                      <w:iCs/>
                      <w:lang w:eastAsia="zh-CN"/>
                    </w:rPr>
                  </m:ctrlPr>
                </m:sSubSupPr>
                <m:e>
                  <m:acc>
                    <m:accPr>
                      <m:chr m:val="̅"/>
                      <m:ctrlPr>
                        <w:rPr>
                          <w:rFonts w:ascii="Cambria Math" w:hAnsi="Cambria Math"/>
                          <w:i/>
                          <w:iCs/>
                          <w:lang w:eastAsia="zh-CN"/>
                        </w:rPr>
                      </m:ctrlPr>
                    </m:accPr>
                    <m:e>
                      <m:r>
                        <w:rPr>
                          <w:rFonts w:ascii="Cambria Math" w:hAnsi="Cambria Math"/>
                          <w:lang w:eastAsia="zh-CN"/>
                        </w:rPr>
                        <m:t>P</m:t>
                      </m:r>
                    </m:e>
                  </m:acc>
                </m:e>
                <m:sub>
                  <m:r>
                    <w:rPr>
                      <w:rFonts w:ascii="Cambria Math" w:hAnsi="Cambria Math"/>
                      <w:lang w:eastAsia="zh-CN"/>
                    </w:rPr>
                    <m:t>r</m:t>
                  </m:r>
                  <m:r>
                    <m:rPr>
                      <m:sty m:val="p"/>
                    </m:rPr>
                    <w:rPr>
                      <w:rFonts w:ascii="Cambria Math" w:hAnsi="Cambria Math"/>
                      <w:lang w:eastAsia="zh-CN"/>
                    </w:rPr>
                    <m:t>,UL</m:t>
                  </m:r>
                </m:sub>
                <m:sup>
                  <m:d>
                    <m:dPr>
                      <m:ctrlPr>
                        <w:rPr>
                          <w:rFonts w:ascii="Cambria Math" w:hAnsi="Cambria Math"/>
                          <w:i/>
                          <w:iCs/>
                          <w:lang w:eastAsia="zh-CN"/>
                        </w:rPr>
                      </m:ctrlPr>
                    </m:dPr>
                    <m:e>
                      <m:r>
                        <w:rPr>
                          <w:rFonts w:ascii="Cambria Math" w:hAnsi="Cambria Math"/>
                          <w:lang w:eastAsia="zh-CN"/>
                        </w:rPr>
                        <m:t>n</m:t>
                      </m:r>
                    </m:e>
                  </m:d>
                </m:sup>
              </m:sSubSup>
            </m:num>
            <m:den>
              <m:sSubSup>
                <m:sSubSupPr>
                  <m:ctrlPr>
                    <w:rPr>
                      <w:rFonts w:ascii="Cambria Math" w:hAnsi="Cambria Math"/>
                      <w:i/>
                      <w:iCs/>
                      <w:lang w:eastAsia="zh-CN"/>
                    </w:rPr>
                  </m:ctrlPr>
                </m:sSubSupPr>
                <m:e>
                  <m:r>
                    <w:rPr>
                      <w:rFonts w:ascii="Cambria Math" w:hAnsi="Cambria Math"/>
                      <w:lang w:eastAsia="zh-CN"/>
                    </w:rPr>
                    <m:t>I</m:t>
                  </m:r>
                </m:e>
                <m:sub>
                  <m:r>
                    <m:rPr>
                      <m:sty m:val="p"/>
                    </m:rPr>
                    <w:rPr>
                      <w:rFonts w:ascii="Cambria Math" w:hAnsi="Cambria Math"/>
                      <w:lang w:eastAsia="zh-CN"/>
                    </w:rPr>
                    <m:t>legacy,UL</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r>
                <w:rPr>
                  <w:rFonts w:ascii="Cambria Math" w:hAnsi="Cambria Math"/>
                  <w:lang w:eastAsia="zh-CN"/>
                </w:rPr>
                <m:t>N</m:t>
              </m:r>
            </m:den>
          </m:f>
        </m:oMath>
      </m:oMathPara>
    </w:p>
    <w:p w14:paraId="159C2C27" w14:textId="76D59D6C" w:rsidR="00CE7E48" w:rsidRDefault="00CE7E48" w:rsidP="00CE7E48">
      <w:pPr>
        <w:rPr>
          <w:lang w:eastAsia="zh-CN"/>
        </w:rPr>
      </w:pPr>
      <w:r w:rsidRPr="00CE7E48">
        <w:rPr>
          <w:lang w:eastAsia="zh-CN"/>
        </w:rPr>
        <w:t xml:space="preserve">where, </w:t>
      </w:r>
    </w:p>
    <w:p w14:paraId="7C053D14" w14:textId="00B80EB9" w:rsidR="00FA69DF" w:rsidRPr="00FA69DF" w:rsidRDefault="007F053C" w:rsidP="00CE7E48">
      <w:pPr>
        <w:rPr>
          <w:iCs/>
          <w:lang w:eastAsia="zh-CN"/>
        </w:rPr>
      </w:pPr>
      <m:oMathPara>
        <m:oMath>
          <m:sSubSup>
            <m:sSubSupPr>
              <m:ctrlPr>
                <w:rPr>
                  <w:rFonts w:ascii="Cambria Math" w:hAnsi="Cambria Math"/>
                  <w:i/>
                  <w:iCs/>
                  <w:lang w:eastAsia="zh-CN"/>
                </w:rPr>
              </m:ctrlPr>
            </m:sSubSupPr>
            <m:e>
              <m:acc>
                <m:accPr>
                  <m:chr m:val="̅"/>
                  <m:ctrlPr>
                    <w:rPr>
                      <w:rFonts w:ascii="Cambria Math" w:hAnsi="Cambria Math"/>
                      <w:i/>
                      <w:iCs/>
                      <w:lang w:eastAsia="zh-CN"/>
                    </w:rPr>
                  </m:ctrlPr>
                </m:accPr>
                <m:e>
                  <m:r>
                    <w:rPr>
                      <w:rFonts w:ascii="Cambria Math" w:hAnsi="Cambria Math"/>
                      <w:lang w:eastAsia="zh-CN"/>
                    </w:rPr>
                    <m:t>P</m:t>
                  </m:r>
                </m:e>
              </m:acc>
            </m:e>
            <m:sub>
              <m:r>
                <w:rPr>
                  <w:rFonts w:ascii="Cambria Math" w:hAnsi="Cambria Math"/>
                  <w:lang w:eastAsia="zh-CN"/>
                </w:rPr>
                <m:t>r</m:t>
              </m:r>
              <m:r>
                <m:rPr>
                  <m:sty m:val="p"/>
                </m:rPr>
                <w:rPr>
                  <w:rFonts w:ascii="Cambria Math" w:hAnsi="Cambria Math"/>
                  <w:lang w:eastAsia="zh-CN"/>
                </w:rPr>
                <m:t>,UL</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sSub>
            <m:sSubPr>
              <m:ctrlPr>
                <w:rPr>
                  <w:rFonts w:ascii="Cambria Math" w:hAnsi="Cambria Math"/>
                  <w:i/>
                  <w:iCs/>
                  <w:lang w:eastAsia="zh-CN"/>
                </w:rPr>
              </m:ctrlPr>
            </m:sSubPr>
            <m:e>
              <m:acc>
                <m:accPr>
                  <m:chr m:val="̅"/>
                  <m:ctrlPr>
                    <w:rPr>
                      <w:rFonts w:ascii="Cambria Math" w:hAnsi="Cambria Math"/>
                      <w:i/>
                      <w:iCs/>
                      <w:lang w:eastAsia="zh-CN"/>
                    </w:rPr>
                  </m:ctrlPr>
                </m:accPr>
                <m:e>
                  <m:r>
                    <m:rPr>
                      <m:sty m:val="p"/>
                    </m:rPr>
                    <w:rPr>
                      <w:rFonts w:ascii="Cambria Math" w:hAnsi="Cambria Math"/>
                      <w:lang w:eastAsia="zh-CN"/>
                    </w:rPr>
                    <m:t>TX</m:t>
                  </m:r>
                </m:e>
              </m:acc>
            </m:e>
            <m:sub>
              <m:r>
                <m:rPr>
                  <m:sty m:val="p"/>
                </m:rPr>
                <w:rPr>
                  <w:rFonts w:ascii="Cambria Math" w:hAnsi="Cambria Math"/>
                  <w:lang w:eastAsia="zh-CN"/>
                </w:rPr>
                <m:t>UE,</m:t>
              </m:r>
              <m:r>
                <w:rPr>
                  <w:rFonts w:ascii="Cambria Math" w:hAnsi="Cambria Math"/>
                  <w:lang w:eastAsia="zh-CN"/>
                </w:rPr>
                <m:t>B</m:t>
              </m:r>
            </m:sub>
          </m:sSub>
          <m:r>
            <m:rPr>
              <m:sty m:val="p"/>
            </m:rPr>
            <w:rPr>
              <w:rFonts w:ascii="Cambria Math" w:hAnsi="Cambria Math"/>
              <w:lang w:eastAsia="zh-CN"/>
            </w:rPr>
            <m:t>∙</m:t>
          </m:r>
          <m:f>
            <m:fPr>
              <m:ctrlPr>
                <w:rPr>
                  <w:rFonts w:ascii="Cambria Math" w:hAnsi="Cambria Math"/>
                  <w:i/>
                  <w:iCs/>
                  <w:lang w:eastAsia="zh-CN"/>
                </w:rPr>
              </m:ctrlPr>
            </m:fPr>
            <m:num>
              <m:r>
                <m:rPr>
                  <m:sty m:val="p"/>
                </m:rPr>
                <w:rPr>
                  <w:rFonts w:ascii="Cambria Math" w:hAnsi="Cambria Math"/>
                  <w:lang w:eastAsia="zh-CN"/>
                </w:rPr>
                <m:t>1</m:t>
              </m:r>
            </m:num>
            <m:den>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T</m:t>
                  </m:r>
                </m:sub>
              </m:sSub>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p</m:t>
              </m:r>
              <m:r>
                <m:rPr>
                  <m:sty m:val="p"/>
                </m:rPr>
                <w:rPr>
                  <w:rFonts w:ascii="Cambria Math" w:hAnsi="Cambria Math"/>
                  <w:lang w:eastAsia="zh-CN"/>
                </w:rPr>
                <m:t>=0</m:t>
              </m:r>
            </m:sub>
            <m:sup>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T</m:t>
                  </m:r>
                </m:sub>
              </m:sSub>
              <m:r>
                <m:rPr>
                  <m:sty m:val="p"/>
                </m:rPr>
                <w:rPr>
                  <w:rFonts w:ascii="Cambria Math" w:hAnsi="Cambria Math"/>
                  <w:lang w:eastAsia="zh-CN"/>
                </w:rPr>
                <m:t>-1</m:t>
              </m:r>
            </m:sup>
            <m:e>
              <m:d>
                <m:dPr>
                  <m:ctrlPr>
                    <w:rPr>
                      <w:rFonts w:ascii="Cambria Math" w:hAnsi="Cambria Math"/>
                      <w:i/>
                      <w:iCs/>
                      <w:lang w:eastAsia="zh-CN"/>
                    </w:rPr>
                  </m:ctrlPr>
                </m:dPr>
                <m:e>
                  <m:f>
                    <m:fPr>
                      <m:ctrlPr>
                        <w:rPr>
                          <w:rFonts w:ascii="Cambria Math" w:hAnsi="Cambria Math"/>
                          <w:i/>
                          <w:iCs/>
                          <w:lang w:eastAsia="zh-CN"/>
                        </w:rPr>
                      </m:ctrlPr>
                    </m:fPr>
                    <m:num>
                      <m:r>
                        <m:rPr>
                          <m:sty m:val="p"/>
                        </m:rPr>
                        <w:rPr>
                          <w:rFonts w:ascii="Cambria Math" w:hAnsi="Cambria Math"/>
                          <w:lang w:eastAsia="zh-CN"/>
                        </w:rPr>
                        <m:t>1</m:t>
                      </m:r>
                    </m:num>
                    <m:den>
                      <m:r>
                        <w:rPr>
                          <w:rFonts w:ascii="Cambria Math" w:hAnsi="Cambria Math"/>
                          <w:lang w:eastAsia="zh-CN"/>
                        </w:rPr>
                        <m:t>S</m:t>
                      </m:r>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u</m:t>
                      </m:r>
                      <m:r>
                        <m:rPr>
                          <m:sty m:val="p"/>
                        </m:rPr>
                        <w:rPr>
                          <w:rFonts w:ascii="Cambria Math" w:hAnsi="Cambria Math"/>
                          <w:lang w:eastAsia="zh-CN"/>
                        </w:rPr>
                        <m:t>=0</m:t>
                      </m:r>
                    </m:sub>
                    <m:sup>
                      <m:r>
                        <w:rPr>
                          <w:rFonts w:ascii="Cambria Math" w:hAnsi="Cambria Math"/>
                          <w:lang w:eastAsia="zh-CN"/>
                        </w:rPr>
                        <m:t>S</m:t>
                      </m:r>
                      <m:r>
                        <m:rPr>
                          <m:sty m:val="p"/>
                        </m:rPr>
                        <w:rPr>
                          <w:rFonts w:ascii="Cambria Math" w:hAnsi="Cambria Math"/>
                          <w:lang w:eastAsia="zh-CN"/>
                        </w:rPr>
                        <m:t>-1</m:t>
                      </m:r>
                    </m:sup>
                    <m:e>
                      <m:sSubSup>
                        <m:sSubSupPr>
                          <m:ctrlPr>
                            <w:rPr>
                              <w:rFonts w:ascii="Cambria Math" w:hAnsi="Cambria Math"/>
                              <w:i/>
                              <w:iCs/>
                              <w:lang w:eastAsia="zh-CN"/>
                            </w:rPr>
                          </m:ctrlPr>
                        </m:sSubSupPr>
                        <m:e>
                          <m:r>
                            <m:rPr>
                              <m:sty m:val="p"/>
                            </m:rPr>
                            <w:rPr>
                              <w:rFonts w:ascii="Cambria Math" w:hAnsi="Cambria Math"/>
                              <w:lang w:eastAsia="zh-CN"/>
                            </w:rPr>
                            <m:t>CL</m:t>
                          </m:r>
                        </m:e>
                        <m:sub>
                          <m:r>
                            <w:rPr>
                              <w:rFonts w:ascii="Cambria Math" w:hAnsi="Cambria Math"/>
                              <w:lang w:eastAsia="zh-CN"/>
                            </w:rPr>
                            <m:t>p</m:t>
                          </m:r>
                          <m:r>
                            <m:rPr>
                              <m:sty m:val="p"/>
                            </m:rPr>
                            <w:rPr>
                              <w:rFonts w:ascii="Cambria Math" w:hAnsi="Cambria Math"/>
                              <w:lang w:eastAsia="zh-CN"/>
                            </w:rPr>
                            <m:t>,</m:t>
                          </m:r>
                          <m:r>
                            <w:rPr>
                              <w:rFonts w:ascii="Cambria Math" w:hAnsi="Cambria Math"/>
                              <w:lang w:eastAsia="zh-CN"/>
                            </w:rPr>
                            <m:t>u</m:t>
                          </m:r>
                        </m:sub>
                        <m:sup>
                          <m:r>
                            <w:rPr>
                              <w:rFonts w:ascii="Cambria Math" w:hAnsi="Cambria Math"/>
                              <w:lang w:eastAsia="zh-CN"/>
                            </w:rPr>
                            <m:t>B,A</m:t>
                          </m:r>
                        </m:sup>
                      </m:sSubSup>
                      <m:d>
                        <m:dPr>
                          <m:ctrlPr>
                            <w:rPr>
                              <w:rFonts w:ascii="Cambria Math" w:hAnsi="Cambria Math"/>
                              <w:i/>
                              <w:iCs/>
                              <w:lang w:eastAsia="zh-CN"/>
                            </w:rPr>
                          </m:ctrlPr>
                        </m:dPr>
                        <m:e>
                          <m:sSub>
                            <m:sSubPr>
                              <m:ctrlPr>
                                <w:rPr>
                                  <w:rFonts w:ascii="Cambria Math" w:hAnsi="Cambria Math"/>
                                  <w:i/>
                                  <w:iCs/>
                                  <w:lang w:eastAsia="zh-CN"/>
                                </w:rPr>
                              </m:ctrlPr>
                            </m:sSubPr>
                            <m:e>
                              <m:r>
                                <m:rPr>
                                  <m:sty m:val="bi"/>
                                </m:rPr>
                                <w:rPr>
                                  <w:rFonts w:ascii="Cambria Math" w:hAnsi="Cambria Math"/>
                                  <w:lang w:eastAsia="zh-CN"/>
                                </w:rPr>
                                <m:t>w</m:t>
                              </m:r>
                            </m:e>
                            <m:sub>
                              <m:r>
                                <w:rPr>
                                  <w:rFonts w:ascii="Cambria Math" w:hAnsi="Cambria Math"/>
                                  <w:lang w:eastAsia="zh-CN"/>
                                </w:rPr>
                                <m:t>B</m:t>
                              </m:r>
                            </m:sub>
                          </m:sSub>
                          <m:r>
                            <m:rPr>
                              <m:sty m:val="p"/>
                            </m:rPr>
                            <w:rPr>
                              <w:rFonts w:ascii="Cambria Math" w:hAnsi="Cambria Math"/>
                              <w:lang w:eastAsia="zh-CN"/>
                            </w:rPr>
                            <m:t>,</m:t>
                          </m:r>
                          <m:sSub>
                            <m:sSubPr>
                              <m:ctrlPr>
                                <w:rPr>
                                  <w:rFonts w:ascii="Cambria Math" w:hAnsi="Cambria Math"/>
                                  <w:i/>
                                  <w:iCs/>
                                  <w:lang w:eastAsia="zh-CN"/>
                                </w:rPr>
                              </m:ctrlPr>
                            </m:sSubPr>
                            <m:e>
                              <m:r>
                                <m:rPr>
                                  <m:sty m:val="bi"/>
                                </m:rPr>
                                <w:rPr>
                                  <w:rFonts w:ascii="Cambria Math" w:hAnsi="Cambria Math"/>
                                  <w:lang w:eastAsia="zh-CN"/>
                                </w:rPr>
                                <m:t>g</m:t>
                              </m:r>
                            </m:e>
                            <m:sub>
                              <m:r>
                                <w:rPr>
                                  <w:rFonts w:ascii="Cambria Math" w:hAnsi="Cambria Math"/>
                                  <w:lang w:eastAsia="zh-CN"/>
                                </w:rPr>
                                <m:t>A</m:t>
                              </m:r>
                            </m:sub>
                          </m:sSub>
                        </m:e>
                      </m:d>
                    </m:e>
                  </m:nary>
                </m:e>
              </m:d>
            </m:e>
          </m:nary>
        </m:oMath>
      </m:oMathPara>
    </w:p>
    <w:p w14:paraId="053428F4" w14:textId="622B9318" w:rsidR="00FA69DF" w:rsidRDefault="007F053C" w:rsidP="00CE7E48">
      <w:pPr>
        <w:rPr>
          <w:lang w:eastAsia="zh-CN"/>
        </w:rPr>
      </w:pPr>
      <m:oMathPara>
        <m:oMath>
          <m:sSubSup>
            <m:sSubSupPr>
              <m:ctrlPr>
                <w:rPr>
                  <w:rFonts w:ascii="Cambria Math" w:hAnsi="Cambria Math"/>
                  <w:i/>
                  <w:iCs/>
                  <w:lang w:eastAsia="zh-CN"/>
                </w:rPr>
              </m:ctrlPr>
            </m:sSubSupPr>
            <m:e>
              <m:r>
                <w:rPr>
                  <w:rFonts w:ascii="Cambria Math" w:hAnsi="Cambria Math"/>
                  <w:lang w:eastAsia="zh-CN"/>
                </w:rPr>
                <m:t>I</m:t>
              </m:r>
            </m:e>
            <m:sub>
              <m:r>
                <m:rPr>
                  <m:sty m:val="p"/>
                </m:rPr>
                <w:rPr>
                  <w:rFonts w:ascii="Cambria Math" w:hAnsi="Cambria Math"/>
                  <w:lang w:eastAsia="zh-CN"/>
                </w:rPr>
                <m:t>legacy,UL</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nary>
            <m:naryPr>
              <m:chr m:val="∑"/>
              <m:limLoc m:val="undOvr"/>
              <m:supHide m:val="1"/>
              <m:ctrlPr>
                <w:rPr>
                  <w:rFonts w:ascii="Cambria Math" w:hAnsi="Cambria Math"/>
                  <w:i/>
                  <w:iCs/>
                  <w:lang w:eastAsia="zh-CN"/>
                </w:rPr>
              </m:ctrlPr>
            </m:naryPr>
            <m:sub>
              <m:sSup>
                <m:sSupPr>
                  <m:ctrlPr>
                    <w:rPr>
                      <w:rFonts w:ascii="Cambria Math" w:hAnsi="Cambria Math"/>
                      <w:i/>
                      <w:iCs/>
                      <w:lang w:eastAsia="zh-CN"/>
                    </w:rPr>
                  </m:ctrlPr>
                </m:sSupPr>
                <m:e>
                  <m:r>
                    <w:rPr>
                      <w:rFonts w:ascii="Cambria Math" w:hAnsi="Cambria Math"/>
                      <w:lang w:eastAsia="zh-CN"/>
                    </w:rPr>
                    <m:t>B</m:t>
                  </m:r>
                </m:e>
                <m:sup>
                  <m:r>
                    <m:rPr>
                      <m:sty m:val="p"/>
                    </m:rPr>
                    <w:rPr>
                      <w:rFonts w:ascii="Cambria Math" w:hAnsi="Cambria Math"/>
                      <w:lang w:eastAsia="zh-CN"/>
                    </w:rPr>
                    <m:t>'</m:t>
                  </m:r>
                </m:sup>
              </m:sSup>
              <m:r>
                <m:rPr>
                  <m:sty m:val="p"/>
                </m:rPr>
                <w:rPr>
                  <w:rFonts w:ascii="Cambria Math" w:hAnsi="Cambria Math"/>
                  <w:lang w:eastAsia="zh-CN"/>
                </w:rPr>
                <m:t>≠</m:t>
              </m:r>
              <m:r>
                <w:rPr>
                  <w:rFonts w:ascii="Cambria Math" w:hAnsi="Cambria Math"/>
                  <w:lang w:eastAsia="zh-CN"/>
                </w:rPr>
                <m:t>B</m:t>
              </m:r>
            </m:sub>
            <m:sup/>
            <m:e>
              <m:d>
                <m:dPr>
                  <m:begChr m:val="["/>
                  <m:endChr m:val="]"/>
                  <m:ctrlPr>
                    <w:rPr>
                      <w:rFonts w:ascii="Cambria Math" w:hAnsi="Cambria Math"/>
                      <w:i/>
                      <w:iCs/>
                      <w:lang w:eastAsia="zh-CN"/>
                    </w:rPr>
                  </m:ctrlPr>
                </m:dPr>
                <m:e>
                  <m:sSub>
                    <m:sSubPr>
                      <m:ctrlPr>
                        <w:rPr>
                          <w:rFonts w:ascii="Cambria Math" w:hAnsi="Cambria Math"/>
                          <w:i/>
                          <w:iCs/>
                          <w:lang w:eastAsia="zh-CN"/>
                        </w:rPr>
                      </m:ctrlPr>
                    </m:sSubPr>
                    <m:e>
                      <m:acc>
                        <m:accPr>
                          <m:chr m:val="̅"/>
                          <m:ctrlPr>
                            <w:rPr>
                              <w:rFonts w:ascii="Cambria Math" w:hAnsi="Cambria Math"/>
                              <w:i/>
                              <w:iCs/>
                              <w:lang w:eastAsia="zh-CN"/>
                            </w:rPr>
                          </m:ctrlPr>
                        </m:accPr>
                        <m:e>
                          <m:r>
                            <m:rPr>
                              <m:sty m:val="p"/>
                            </m:rPr>
                            <w:rPr>
                              <w:rFonts w:ascii="Cambria Math" w:hAnsi="Cambria Math"/>
                              <w:lang w:eastAsia="zh-CN"/>
                            </w:rPr>
                            <m:t>TX</m:t>
                          </m:r>
                        </m:e>
                      </m:acc>
                    </m:e>
                    <m:sub>
                      <m:r>
                        <m:rPr>
                          <m:sty m:val="p"/>
                        </m:rPr>
                        <w:rPr>
                          <w:rFonts w:ascii="Cambria Math" w:hAnsi="Cambria Math"/>
                          <w:lang w:eastAsia="zh-CN"/>
                        </w:rPr>
                        <m:t>UE,</m:t>
                      </m:r>
                      <m:sSup>
                        <m:sSupPr>
                          <m:ctrlPr>
                            <w:rPr>
                              <w:rFonts w:ascii="Cambria Math" w:hAnsi="Cambria Math"/>
                              <w:i/>
                              <w:iCs/>
                              <w:lang w:eastAsia="zh-CN"/>
                            </w:rPr>
                          </m:ctrlPr>
                        </m:sSupPr>
                        <m:e>
                          <m:r>
                            <w:rPr>
                              <w:rFonts w:ascii="Cambria Math" w:hAnsi="Cambria Math"/>
                              <w:lang w:eastAsia="zh-CN"/>
                            </w:rPr>
                            <m:t>B</m:t>
                          </m:r>
                        </m:e>
                        <m:sup>
                          <m:r>
                            <m:rPr>
                              <m:sty m:val="p"/>
                            </m:rPr>
                            <w:rPr>
                              <w:rFonts w:ascii="Cambria Math" w:hAnsi="Cambria Math"/>
                              <w:lang w:eastAsia="zh-CN"/>
                            </w:rPr>
                            <m:t>'</m:t>
                          </m:r>
                        </m:sup>
                      </m:sSup>
                    </m:sub>
                  </m:sSub>
                  <m:r>
                    <m:rPr>
                      <m:sty m:val="p"/>
                    </m:rPr>
                    <w:rPr>
                      <w:rFonts w:ascii="Cambria Math" w:hAnsi="Cambria Math"/>
                      <w:lang w:eastAsia="zh-CN"/>
                    </w:rPr>
                    <m:t>∙</m:t>
                  </m:r>
                  <m:f>
                    <m:fPr>
                      <m:ctrlPr>
                        <w:rPr>
                          <w:rFonts w:ascii="Cambria Math" w:hAnsi="Cambria Math"/>
                          <w:i/>
                          <w:iCs/>
                          <w:lang w:eastAsia="zh-CN"/>
                        </w:rPr>
                      </m:ctrlPr>
                    </m:fPr>
                    <m:num>
                      <m:r>
                        <m:rPr>
                          <m:sty m:val="p"/>
                        </m:rPr>
                        <w:rPr>
                          <w:rFonts w:ascii="Cambria Math" w:hAnsi="Cambria Math"/>
                          <w:lang w:eastAsia="zh-CN"/>
                        </w:rPr>
                        <m:t>1</m:t>
                      </m:r>
                    </m:num>
                    <m:den>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T</m:t>
                          </m:r>
                        </m:sub>
                      </m:sSub>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p</m:t>
                      </m:r>
                      <m:r>
                        <m:rPr>
                          <m:sty m:val="p"/>
                        </m:rPr>
                        <w:rPr>
                          <w:rFonts w:ascii="Cambria Math" w:hAnsi="Cambria Math"/>
                          <w:lang w:eastAsia="zh-CN"/>
                        </w:rPr>
                        <m:t>=0</m:t>
                      </m:r>
                    </m:sub>
                    <m:sup>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T</m:t>
                          </m:r>
                        </m:sub>
                      </m:sSub>
                      <m:r>
                        <m:rPr>
                          <m:sty m:val="p"/>
                        </m:rPr>
                        <w:rPr>
                          <w:rFonts w:ascii="Cambria Math" w:hAnsi="Cambria Math"/>
                          <w:lang w:eastAsia="zh-CN"/>
                        </w:rPr>
                        <m:t>-1</m:t>
                      </m:r>
                    </m:sup>
                    <m:e>
                      <m:d>
                        <m:dPr>
                          <m:ctrlPr>
                            <w:rPr>
                              <w:rFonts w:ascii="Cambria Math" w:hAnsi="Cambria Math"/>
                              <w:i/>
                              <w:iCs/>
                              <w:lang w:eastAsia="zh-CN"/>
                            </w:rPr>
                          </m:ctrlPr>
                        </m:dPr>
                        <m:e>
                          <m:f>
                            <m:fPr>
                              <m:ctrlPr>
                                <w:rPr>
                                  <w:rFonts w:ascii="Cambria Math" w:hAnsi="Cambria Math"/>
                                  <w:i/>
                                  <w:iCs/>
                                  <w:lang w:eastAsia="zh-CN"/>
                                </w:rPr>
                              </m:ctrlPr>
                            </m:fPr>
                            <m:num>
                              <m:r>
                                <m:rPr>
                                  <m:sty m:val="p"/>
                                </m:rPr>
                                <w:rPr>
                                  <w:rFonts w:ascii="Cambria Math" w:hAnsi="Cambria Math"/>
                                  <w:lang w:eastAsia="zh-CN"/>
                                </w:rPr>
                                <m:t>1</m:t>
                              </m:r>
                            </m:num>
                            <m:den>
                              <m:r>
                                <w:rPr>
                                  <w:rFonts w:ascii="Cambria Math" w:hAnsi="Cambria Math"/>
                                  <w:lang w:eastAsia="zh-CN"/>
                                </w:rPr>
                                <m:t>S</m:t>
                              </m:r>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u</m:t>
                              </m:r>
                              <m:r>
                                <m:rPr>
                                  <m:sty m:val="p"/>
                                </m:rPr>
                                <w:rPr>
                                  <w:rFonts w:ascii="Cambria Math" w:hAnsi="Cambria Math"/>
                                  <w:lang w:eastAsia="zh-CN"/>
                                </w:rPr>
                                <m:t>=0</m:t>
                              </m:r>
                            </m:sub>
                            <m:sup>
                              <m:r>
                                <w:rPr>
                                  <w:rFonts w:ascii="Cambria Math" w:hAnsi="Cambria Math"/>
                                  <w:lang w:eastAsia="zh-CN"/>
                                </w:rPr>
                                <m:t>S</m:t>
                              </m:r>
                              <m:r>
                                <m:rPr>
                                  <m:sty m:val="p"/>
                                </m:rPr>
                                <w:rPr>
                                  <w:rFonts w:ascii="Cambria Math" w:hAnsi="Cambria Math"/>
                                  <w:lang w:eastAsia="zh-CN"/>
                                </w:rPr>
                                <m:t>-1</m:t>
                              </m:r>
                            </m:sup>
                            <m:e>
                              <m:sSubSup>
                                <m:sSubSupPr>
                                  <m:ctrlPr>
                                    <w:rPr>
                                      <w:rFonts w:ascii="Cambria Math" w:hAnsi="Cambria Math"/>
                                      <w:i/>
                                      <w:iCs/>
                                      <w:lang w:eastAsia="zh-CN"/>
                                    </w:rPr>
                                  </m:ctrlPr>
                                </m:sSubSupPr>
                                <m:e>
                                  <m:r>
                                    <m:rPr>
                                      <m:sty m:val="p"/>
                                    </m:rPr>
                                    <w:rPr>
                                      <w:rFonts w:ascii="Cambria Math" w:hAnsi="Cambria Math"/>
                                      <w:lang w:eastAsia="zh-CN"/>
                                    </w:rPr>
                                    <m:t>CL</m:t>
                                  </m:r>
                                </m:e>
                                <m:sub>
                                  <m:r>
                                    <w:rPr>
                                      <w:rFonts w:ascii="Cambria Math" w:hAnsi="Cambria Math"/>
                                      <w:lang w:eastAsia="zh-CN"/>
                                    </w:rPr>
                                    <m:t>p</m:t>
                                  </m:r>
                                  <m:r>
                                    <m:rPr>
                                      <m:sty m:val="p"/>
                                    </m:rPr>
                                    <w:rPr>
                                      <w:rFonts w:ascii="Cambria Math" w:hAnsi="Cambria Math"/>
                                      <w:lang w:eastAsia="zh-CN"/>
                                    </w:rPr>
                                    <m:t>,</m:t>
                                  </m:r>
                                  <m:r>
                                    <w:rPr>
                                      <w:rFonts w:ascii="Cambria Math" w:hAnsi="Cambria Math"/>
                                      <w:lang w:eastAsia="zh-CN"/>
                                    </w:rPr>
                                    <m:t>u</m:t>
                                  </m:r>
                                </m:sub>
                                <m:sup>
                                  <m:sSup>
                                    <m:sSupPr>
                                      <m:ctrlPr>
                                        <w:rPr>
                                          <w:rFonts w:ascii="Cambria Math" w:hAnsi="Cambria Math"/>
                                          <w:i/>
                                          <w:iCs/>
                                          <w:lang w:eastAsia="zh-CN"/>
                                        </w:rPr>
                                      </m:ctrlPr>
                                    </m:sSupPr>
                                    <m:e>
                                      <m:r>
                                        <w:rPr>
                                          <w:rFonts w:ascii="Cambria Math" w:hAnsi="Cambria Math"/>
                                          <w:lang w:eastAsia="zh-CN"/>
                                        </w:rPr>
                                        <m:t>B</m:t>
                                      </m:r>
                                    </m:e>
                                    <m:sup>
                                      <m:r>
                                        <m:rPr>
                                          <m:sty m:val="p"/>
                                        </m:rPr>
                                        <w:rPr>
                                          <w:rFonts w:ascii="Cambria Math" w:hAnsi="Cambria Math"/>
                                          <w:lang w:eastAsia="zh-CN"/>
                                        </w:rPr>
                                        <m:t>'</m:t>
                                      </m:r>
                                    </m:sup>
                                  </m:sSup>
                                  <m:r>
                                    <w:rPr>
                                      <w:rFonts w:ascii="Cambria Math" w:hAnsi="Cambria Math"/>
                                      <w:lang w:eastAsia="zh-CN"/>
                                    </w:rPr>
                                    <m:t>,A</m:t>
                                  </m:r>
                                </m:sup>
                              </m:sSubSup>
                              <m:d>
                                <m:dPr>
                                  <m:ctrlPr>
                                    <w:rPr>
                                      <w:rFonts w:ascii="Cambria Math" w:hAnsi="Cambria Math"/>
                                      <w:i/>
                                      <w:iCs/>
                                      <w:lang w:eastAsia="zh-CN"/>
                                    </w:rPr>
                                  </m:ctrlPr>
                                </m:dPr>
                                <m:e>
                                  <m:sSub>
                                    <m:sSubPr>
                                      <m:ctrlPr>
                                        <w:rPr>
                                          <w:rFonts w:ascii="Cambria Math" w:hAnsi="Cambria Math"/>
                                          <w:i/>
                                          <w:iCs/>
                                          <w:lang w:eastAsia="zh-CN"/>
                                        </w:rPr>
                                      </m:ctrlPr>
                                    </m:sSubPr>
                                    <m:e>
                                      <m:r>
                                        <m:rPr>
                                          <m:sty m:val="bi"/>
                                        </m:rPr>
                                        <w:rPr>
                                          <w:rFonts w:ascii="Cambria Math" w:hAnsi="Cambria Math"/>
                                          <w:lang w:eastAsia="zh-CN"/>
                                        </w:rPr>
                                        <m:t>w</m:t>
                                      </m:r>
                                    </m:e>
                                    <m:sub>
                                      <m:sSup>
                                        <m:sSupPr>
                                          <m:ctrlPr>
                                            <w:rPr>
                                              <w:rFonts w:ascii="Cambria Math" w:hAnsi="Cambria Math"/>
                                              <w:b/>
                                              <w:bCs/>
                                              <w:i/>
                                              <w:iCs/>
                                              <w:lang w:eastAsia="zh-CN"/>
                                            </w:rPr>
                                          </m:ctrlPr>
                                        </m:sSupPr>
                                        <m:e>
                                          <m:r>
                                            <w:rPr>
                                              <w:rFonts w:ascii="Cambria Math" w:hAnsi="Cambria Math"/>
                                              <w:lang w:eastAsia="zh-CN"/>
                                            </w:rPr>
                                            <m:t>B</m:t>
                                          </m:r>
                                        </m:e>
                                        <m:sup>
                                          <m:r>
                                            <m:rPr>
                                              <m:sty m:val="p"/>
                                            </m:rPr>
                                            <w:rPr>
                                              <w:rFonts w:ascii="Cambria Math" w:hAnsi="Cambria Math"/>
                                              <w:lang w:eastAsia="zh-CN"/>
                                            </w:rPr>
                                            <m:t>'</m:t>
                                          </m:r>
                                        </m:sup>
                                      </m:sSup>
                                    </m:sub>
                                  </m:sSub>
                                  <m:r>
                                    <m:rPr>
                                      <m:sty m:val="p"/>
                                    </m:rPr>
                                    <w:rPr>
                                      <w:rFonts w:ascii="Cambria Math" w:hAnsi="Cambria Math"/>
                                      <w:lang w:eastAsia="zh-CN"/>
                                    </w:rPr>
                                    <m:t>,</m:t>
                                  </m:r>
                                  <m:sSub>
                                    <m:sSubPr>
                                      <m:ctrlPr>
                                        <w:rPr>
                                          <w:rFonts w:ascii="Cambria Math" w:hAnsi="Cambria Math"/>
                                          <w:i/>
                                          <w:iCs/>
                                          <w:lang w:eastAsia="zh-CN"/>
                                        </w:rPr>
                                      </m:ctrlPr>
                                    </m:sSubPr>
                                    <m:e>
                                      <m:r>
                                        <m:rPr>
                                          <m:sty m:val="bi"/>
                                        </m:rPr>
                                        <w:rPr>
                                          <w:rFonts w:ascii="Cambria Math" w:hAnsi="Cambria Math"/>
                                          <w:lang w:eastAsia="zh-CN"/>
                                        </w:rPr>
                                        <m:t>g</m:t>
                                      </m:r>
                                    </m:e>
                                    <m:sub>
                                      <m:r>
                                        <w:rPr>
                                          <w:rFonts w:ascii="Cambria Math" w:hAnsi="Cambria Math"/>
                                          <w:lang w:eastAsia="zh-CN"/>
                                        </w:rPr>
                                        <m:t>A</m:t>
                                      </m:r>
                                    </m:sub>
                                  </m:sSub>
                                </m:e>
                              </m:d>
                            </m:e>
                          </m:nary>
                        </m:e>
                      </m:d>
                    </m:e>
                  </m:nary>
                </m:e>
              </m:d>
            </m:e>
          </m:nary>
        </m:oMath>
      </m:oMathPara>
    </w:p>
    <w:p w14:paraId="0BAF8446" w14:textId="7EC0146E" w:rsidR="00CE7E48" w:rsidRPr="00CE7E48" w:rsidRDefault="00CE7E48" w:rsidP="00CE7E48">
      <w:pPr>
        <w:rPr>
          <w:lang w:val="en-US" w:eastAsia="zh-CN"/>
        </w:rPr>
      </w:pPr>
      <w:r>
        <w:rPr>
          <w:rFonts w:hint="eastAsia"/>
          <w:lang w:val="en-US" w:eastAsia="zh-CN"/>
        </w:rPr>
        <w:t>w</w:t>
      </w:r>
      <w:r>
        <w:rPr>
          <w:lang w:val="en-US" w:eastAsia="zh-CN"/>
        </w:rPr>
        <w:t>herein,</w:t>
      </w:r>
    </w:p>
    <w:p w14:paraId="23C6BF2A" w14:textId="0B569927" w:rsidR="0062152A" w:rsidRPr="00740616" w:rsidRDefault="007F053C" w:rsidP="0062152A">
      <w:pPr>
        <w:pStyle w:val="aff"/>
        <w:numPr>
          <w:ilvl w:val="0"/>
          <w:numId w:val="8"/>
        </w:numPr>
        <w:ind w:leftChars="0"/>
        <w:rPr>
          <w:lang w:val="en-US" w:eastAsia="zh-CN"/>
        </w:rPr>
      </w:pPr>
      <m:oMath>
        <m:sSub>
          <m:sSubPr>
            <m:ctrlPr>
              <w:rPr>
                <w:rFonts w:ascii="Cambria Math" w:hAnsi="Cambria Math"/>
                <w:i/>
                <w:iCs/>
                <w:lang w:val="en-US" w:eastAsia="zh-CN"/>
              </w:rPr>
            </m:ctrlPr>
          </m:sSubPr>
          <m:e>
            <m:acc>
              <m:accPr>
                <m:chr m:val="̅"/>
                <m:ctrlPr>
                  <w:rPr>
                    <w:rFonts w:ascii="Cambria Math" w:hAnsi="Cambria Math"/>
                    <w:i/>
                    <w:iCs/>
                    <w:lang w:val="en-US" w:eastAsia="zh-CN"/>
                  </w:rPr>
                </m:ctrlPr>
              </m:accPr>
              <m:e>
                <m:r>
                  <m:rPr>
                    <m:sty m:val="p"/>
                  </m:rPr>
                  <w:rPr>
                    <w:rFonts w:ascii="Cambria Math" w:hAnsi="Cambria Math"/>
                    <w:lang w:eastAsia="zh-CN"/>
                  </w:rPr>
                  <m:t>TX</m:t>
                </m:r>
              </m:e>
            </m:acc>
          </m:e>
          <m:sub>
            <m:r>
              <m:rPr>
                <m:sty m:val="p"/>
              </m:rPr>
              <w:rPr>
                <w:rFonts w:ascii="Cambria Math" w:hAnsi="Cambria Math"/>
                <w:lang w:eastAsia="zh-CN"/>
              </w:rPr>
              <m:t>UE,</m:t>
            </m:r>
            <m:r>
              <w:rPr>
                <w:rFonts w:ascii="Cambria Math" w:hAnsi="Cambria Math"/>
                <w:lang w:val="en-US" w:eastAsia="zh-CN"/>
              </w:rPr>
              <m:t>B</m:t>
            </m:r>
          </m:sub>
        </m:sSub>
      </m:oMath>
      <w:r w:rsidR="0062377E">
        <w:rPr>
          <w:lang w:eastAsia="zh-CN"/>
        </w:rPr>
        <w:t xml:space="preserve"> and </w:t>
      </w:r>
      <m:oMath>
        <m:sSub>
          <m:sSubPr>
            <m:ctrlPr>
              <w:rPr>
                <w:rFonts w:ascii="Cambria Math" w:hAnsi="Cambria Math"/>
                <w:i/>
                <w:iCs/>
                <w:lang w:eastAsia="zh-CN"/>
              </w:rPr>
            </m:ctrlPr>
          </m:sSubPr>
          <m:e>
            <m:acc>
              <m:accPr>
                <m:chr m:val="̅"/>
                <m:ctrlPr>
                  <w:rPr>
                    <w:rFonts w:ascii="Cambria Math" w:hAnsi="Cambria Math"/>
                    <w:i/>
                    <w:iCs/>
                    <w:lang w:eastAsia="zh-CN"/>
                  </w:rPr>
                </m:ctrlPr>
              </m:accPr>
              <m:e>
                <m:r>
                  <m:rPr>
                    <m:sty m:val="p"/>
                  </m:rPr>
                  <w:rPr>
                    <w:rFonts w:ascii="Cambria Math" w:hAnsi="Cambria Math"/>
                    <w:lang w:eastAsia="zh-CN"/>
                  </w:rPr>
                  <m:t>TX</m:t>
                </m:r>
              </m:e>
            </m:acc>
          </m:e>
          <m:sub>
            <m:r>
              <m:rPr>
                <m:sty m:val="p"/>
              </m:rPr>
              <w:rPr>
                <w:rFonts w:ascii="Cambria Math" w:hAnsi="Cambria Math"/>
                <w:lang w:eastAsia="zh-CN"/>
              </w:rPr>
              <m:t>UE,</m:t>
            </m:r>
            <m:sSup>
              <m:sSupPr>
                <m:ctrlPr>
                  <w:rPr>
                    <w:rFonts w:ascii="Cambria Math" w:hAnsi="Cambria Math"/>
                    <w:i/>
                    <w:iCs/>
                    <w:lang w:eastAsia="zh-CN"/>
                  </w:rPr>
                </m:ctrlPr>
              </m:sSupPr>
              <m:e>
                <m:r>
                  <w:rPr>
                    <w:rFonts w:ascii="Cambria Math" w:hAnsi="Cambria Math"/>
                    <w:lang w:eastAsia="zh-CN"/>
                  </w:rPr>
                  <m:t>B</m:t>
                </m:r>
              </m:e>
              <m:sup>
                <m:r>
                  <m:rPr>
                    <m:sty m:val="p"/>
                  </m:rPr>
                  <w:rPr>
                    <w:rFonts w:ascii="Cambria Math" w:hAnsi="Cambria Math"/>
                    <w:lang w:eastAsia="zh-CN"/>
                  </w:rPr>
                  <m:t>'</m:t>
                </m:r>
              </m:sup>
            </m:sSup>
          </m:sub>
        </m:sSub>
      </m:oMath>
      <w:r w:rsidR="003272E1">
        <w:rPr>
          <w:rFonts w:eastAsiaTheme="minorEastAsia" w:hint="eastAsia"/>
          <w:iCs/>
          <w:lang w:eastAsia="zh-CN"/>
        </w:rPr>
        <w:t xml:space="preserve"> </w:t>
      </w:r>
      <w:r w:rsidR="003272E1">
        <w:rPr>
          <w:lang w:eastAsia="zh-CN"/>
        </w:rPr>
        <w:t>are</w:t>
      </w:r>
      <w:r w:rsidR="0062152A" w:rsidRPr="00CD34FC">
        <w:rPr>
          <w:lang w:eastAsia="zh-CN"/>
        </w:rPr>
        <w:t xml:space="preserve"> the total UL transmit power (</w:t>
      </w:r>
      <w:r w:rsidR="0062152A" w:rsidRPr="00CD34FC">
        <w:rPr>
          <w:lang w:val="en-US" w:eastAsia="zh-CN"/>
        </w:rPr>
        <w:t xml:space="preserve">over the </w:t>
      </w:r>
      <m:oMath>
        <m:sSub>
          <m:sSubPr>
            <m:ctrlPr>
              <w:rPr>
                <w:rFonts w:ascii="Cambria Math" w:hAnsi="Cambria Math"/>
                <w:i/>
                <w:iCs/>
                <w:lang w:val="en-US" w:eastAsia="zh-CN"/>
              </w:rPr>
            </m:ctrlPr>
          </m:sSubPr>
          <m:e>
            <m:r>
              <w:rPr>
                <w:rFonts w:ascii="Cambria Math" w:hAnsi="Cambria Math"/>
                <w:lang w:val="en-US" w:eastAsia="zh-CN"/>
              </w:rPr>
              <m:t>U</m:t>
            </m:r>
          </m:e>
          <m:sub>
            <m:r>
              <w:rPr>
                <w:rFonts w:ascii="Cambria Math" w:hAnsi="Cambria Math"/>
                <w:lang w:val="en-US" w:eastAsia="zh-CN"/>
              </w:rPr>
              <m:t>T</m:t>
            </m:r>
          </m:sub>
        </m:sSub>
      </m:oMath>
      <w:r w:rsidR="0062152A" w:rsidRPr="00CD34FC">
        <w:rPr>
          <w:lang w:val="en-US" w:eastAsia="zh-CN"/>
        </w:rPr>
        <w:t xml:space="preserve"> Tx antenna ports) </w:t>
      </w:r>
      <w:r w:rsidR="0062152A" w:rsidRPr="00CD34FC">
        <w:rPr>
          <w:lang w:eastAsia="zh-CN"/>
        </w:rPr>
        <w:t xml:space="preserve">per subcarrier of UE </w:t>
      </w:r>
      <m:oMath>
        <m:r>
          <w:rPr>
            <w:rFonts w:ascii="Cambria Math" w:hAnsi="Cambria Math"/>
            <w:lang w:val="en-US" w:eastAsia="zh-CN"/>
          </w:rPr>
          <m:t>B</m:t>
        </m:r>
      </m:oMath>
      <w:r w:rsidR="00305BA9">
        <w:rPr>
          <w:rFonts w:eastAsiaTheme="minorEastAsia" w:hint="eastAsia"/>
          <w:iCs/>
          <w:lang w:val="en-US" w:eastAsia="zh-CN"/>
        </w:rPr>
        <w:t xml:space="preserve"> </w:t>
      </w:r>
      <w:r w:rsidR="00305BA9">
        <w:rPr>
          <w:rFonts w:eastAsiaTheme="minorEastAsia"/>
          <w:iCs/>
          <w:lang w:val="en-US" w:eastAsia="zh-CN"/>
        </w:rPr>
        <w:t xml:space="preserve">and </w:t>
      </w:r>
      <w:r w:rsidR="00305BA9">
        <w:rPr>
          <w:lang w:eastAsia="zh-CN"/>
        </w:rPr>
        <w:t xml:space="preserve">UE </w:t>
      </w:r>
      <m:oMath>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oMath>
      <w:r w:rsidR="00305BA9">
        <w:rPr>
          <w:rFonts w:eastAsiaTheme="minorEastAsia" w:hint="eastAsia"/>
          <w:lang w:eastAsia="zh-CN"/>
        </w:rPr>
        <w:t>,</w:t>
      </w:r>
      <w:r w:rsidR="00305BA9">
        <w:rPr>
          <w:rFonts w:eastAsiaTheme="minorEastAsia"/>
          <w:lang w:eastAsia="zh-CN"/>
        </w:rPr>
        <w:t xml:space="preserve"> respectively</w:t>
      </w:r>
      <w:r w:rsidR="0062152A" w:rsidRPr="00CD34FC">
        <w:rPr>
          <w:lang w:eastAsia="zh-CN"/>
        </w:rPr>
        <w:t>.</w:t>
      </w:r>
    </w:p>
    <w:p w14:paraId="26A55577" w14:textId="2A7C86C8" w:rsidR="00740616" w:rsidRPr="008A70A7" w:rsidRDefault="00740616" w:rsidP="00740616">
      <w:pPr>
        <w:pStyle w:val="aff"/>
        <w:numPr>
          <w:ilvl w:val="0"/>
          <w:numId w:val="8"/>
        </w:numPr>
        <w:spacing w:before="0"/>
        <w:ind w:leftChars="0"/>
        <w:rPr>
          <w:lang w:val="en-US" w:eastAsia="zh-CN"/>
        </w:rPr>
      </w:pPr>
      <m:oMath>
        <m:r>
          <w:rPr>
            <w:rFonts w:ascii="Cambria Math" w:hAnsi="Cambria Math"/>
            <w:lang w:eastAsia="zh-CN"/>
          </w:rPr>
          <m:t>S</m:t>
        </m:r>
      </m:oMath>
      <w:r>
        <w:rPr>
          <w:lang w:eastAsia="zh-CN"/>
        </w:rPr>
        <w:t xml:space="preserve"> is the </w:t>
      </w:r>
      <w:r w:rsidRPr="00A234EB">
        <w:rPr>
          <w:rFonts w:hint="eastAsia"/>
          <w:lang w:eastAsia="zh-CN"/>
        </w:rPr>
        <w:t>antenna port</w:t>
      </w:r>
      <w:r>
        <w:rPr>
          <w:lang w:eastAsia="zh-CN"/>
        </w:rPr>
        <w:t xml:space="preserve"> number of gNB and </w:t>
      </w:r>
      <m:oMath>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T</m:t>
            </m:r>
          </m:sub>
        </m:sSub>
      </m:oMath>
      <w:r>
        <w:rPr>
          <w:rFonts w:hint="eastAsia"/>
          <w:lang w:eastAsia="zh-CN"/>
        </w:rPr>
        <w:t xml:space="preserve"> </w:t>
      </w:r>
      <w:r>
        <w:rPr>
          <w:lang w:eastAsia="zh-CN"/>
        </w:rPr>
        <w:t>is the</w:t>
      </w:r>
      <w:r w:rsidRPr="00E3074F">
        <w:rPr>
          <w:rFonts w:hint="eastAsia"/>
          <w:lang w:eastAsia="zh-CN"/>
        </w:rPr>
        <w:t xml:space="preserve"> </w:t>
      </w:r>
      <w:r w:rsidR="0085655B">
        <w:rPr>
          <w:lang w:eastAsia="zh-CN"/>
        </w:rPr>
        <w:t xml:space="preserve">Tx </w:t>
      </w:r>
      <w:r w:rsidRPr="00A234EB">
        <w:rPr>
          <w:rFonts w:hint="eastAsia"/>
          <w:lang w:eastAsia="zh-CN"/>
        </w:rPr>
        <w:t>antenna port</w:t>
      </w:r>
      <w:r>
        <w:rPr>
          <w:lang w:eastAsia="zh-CN"/>
        </w:rPr>
        <w:t xml:space="preserve"> number of UE.</w:t>
      </w:r>
    </w:p>
    <w:p w14:paraId="4796DF54" w14:textId="6790DB69" w:rsidR="00EF08DC" w:rsidRPr="00B24FC5" w:rsidRDefault="00EF08DC" w:rsidP="00EF08DC">
      <w:pPr>
        <w:pStyle w:val="aff"/>
        <w:numPr>
          <w:ilvl w:val="0"/>
          <w:numId w:val="8"/>
        </w:numPr>
        <w:ind w:leftChars="0"/>
        <w:rPr>
          <w:lang w:val="en-US" w:eastAsia="zh-CN"/>
        </w:rPr>
      </w:pPr>
      <w:r>
        <w:rPr>
          <w:lang w:val="en-US" w:eastAsia="zh-CN"/>
        </w:rPr>
        <w:t>T</w:t>
      </w:r>
      <w:r w:rsidRPr="00FF6412">
        <w:rPr>
          <w:lang w:eastAsia="zh-CN"/>
        </w:rPr>
        <w:t xml:space="preserve">he complex weight vector </w:t>
      </w:r>
      <m:oMath>
        <m:sSub>
          <m:sSubPr>
            <m:ctrlPr>
              <w:rPr>
                <w:rFonts w:ascii="Cambria Math" w:hAnsi="Cambria Math"/>
                <w:i/>
                <w:iCs/>
                <w:lang w:eastAsia="zh-CN"/>
              </w:rPr>
            </m:ctrlPr>
          </m:sSubPr>
          <m:e>
            <m:r>
              <m:rPr>
                <m:sty m:val="bi"/>
              </m:rPr>
              <w:rPr>
                <w:rFonts w:ascii="Cambria Math" w:hAnsi="Cambria Math"/>
                <w:lang w:eastAsia="zh-CN"/>
              </w:rPr>
              <m:t>w</m:t>
            </m:r>
          </m:e>
          <m:sub>
            <m:r>
              <w:rPr>
                <w:rFonts w:ascii="Cambria Math" w:hAnsi="Cambria Math"/>
                <w:lang w:eastAsia="zh-CN"/>
              </w:rPr>
              <m:t>B</m:t>
            </m:r>
          </m:sub>
        </m:sSub>
      </m:oMath>
      <w:r w:rsidRPr="00FF6412">
        <w:rPr>
          <w:lang w:eastAsia="zh-CN"/>
        </w:rPr>
        <w:t xml:space="preserve"> (used </w:t>
      </w:r>
      <w:r w:rsidRPr="00FF6412">
        <w:rPr>
          <w:lang w:val="en-US" w:eastAsia="zh-CN"/>
        </w:rPr>
        <w:t>for virtualization of</w:t>
      </w:r>
      <w:r w:rsidRPr="00FF6412">
        <w:rPr>
          <w:lang w:eastAsia="zh-CN"/>
        </w:rPr>
        <w:t xml:space="preserve"> one Tx antenna port at </w:t>
      </w:r>
      <w:r w:rsidR="00B2186A">
        <w:rPr>
          <w:lang w:eastAsia="zh-CN"/>
        </w:rPr>
        <w:t>UE</w:t>
      </w:r>
      <w:r w:rsidR="00B2186A" w:rsidRPr="00FF6412">
        <w:rPr>
          <w:lang w:eastAsia="zh-CN"/>
        </w:rPr>
        <w:t xml:space="preserve"> </w:t>
      </w:r>
      <m:oMath>
        <m:r>
          <w:rPr>
            <w:rFonts w:ascii="Cambria Math" w:hAnsi="Cambria Math"/>
            <w:lang w:eastAsia="zh-CN"/>
          </w:rPr>
          <m:t>B</m:t>
        </m:r>
      </m:oMath>
      <w:r w:rsidRPr="00FF6412">
        <w:rPr>
          <w:lang w:eastAsia="zh-CN"/>
        </w:rPr>
        <w:t xml:space="preserve">) and </w:t>
      </w:r>
      <m:oMath>
        <m:sSub>
          <m:sSubPr>
            <m:ctrlPr>
              <w:rPr>
                <w:rFonts w:ascii="Cambria Math" w:hAnsi="Cambria Math"/>
                <w:i/>
                <w:iCs/>
                <w:lang w:eastAsia="zh-CN"/>
              </w:rPr>
            </m:ctrlPr>
          </m:sSubPr>
          <m:e>
            <m:r>
              <m:rPr>
                <m:sty m:val="bi"/>
              </m:rPr>
              <w:rPr>
                <w:rFonts w:ascii="Cambria Math" w:hAnsi="Cambria Math"/>
                <w:lang w:eastAsia="zh-CN"/>
              </w:rPr>
              <m:t>g</m:t>
            </m:r>
          </m:e>
          <m:sub>
            <m:r>
              <w:rPr>
                <w:rFonts w:ascii="Cambria Math" w:hAnsi="Cambria Math"/>
                <w:lang w:eastAsia="zh-CN"/>
              </w:rPr>
              <m:t>A</m:t>
            </m:r>
          </m:sub>
        </m:sSub>
      </m:oMath>
      <w:r w:rsidRPr="00FF6412">
        <w:rPr>
          <w:lang w:eastAsia="zh-CN"/>
        </w:rPr>
        <w:t xml:space="preserve"> (used </w:t>
      </w:r>
      <w:r w:rsidRPr="00FF6412">
        <w:rPr>
          <w:lang w:val="en-US" w:eastAsia="zh-CN"/>
        </w:rPr>
        <w:t>for virtualization of</w:t>
      </w:r>
      <w:r w:rsidRPr="00FF6412">
        <w:rPr>
          <w:lang w:eastAsia="zh-CN"/>
        </w:rPr>
        <w:t xml:space="preserve"> one Rx antenna port at </w:t>
      </w:r>
      <w:r w:rsidR="003D2EDF">
        <w:rPr>
          <w:lang w:eastAsia="zh-CN"/>
        </w:rPr>
        <w:t>gNB</w:t>
      </w:r>
      <w:r w:rsidR="003D2EDF" w:rsidRPr="00FF6412">
        <w:rPr>
          <w:lang w:eastAsia="zh-CN"/>
        </w:rPr>
        <w:t xml:space="preserve"> </w:t>
      </w:r>
      <m:oMath>
        <m:r>
          <w:rPr>
            <w:rFonts w:ascii="Cambria Math" w:hAnsi="Cambria Math"/>
            <w:lang w:eastAsia="zh-CN"/>
          </w:rPr>
          <m:t>A</m:t>
        </m:r>
      </m:oMath>
      <w:r w:rsidRPr="00FF6412">
        <w:rPr>
          <w:lang w:eastAsia="zh-CN"/>
        </w:rPr>
        <w:t>) are selected by s</w:t>
      </w:r>
      <w:r w:rsidRPr="00FF6412">
        <w:rPr>
          <w:lang w:val="en-US" w:eastAsia="zh-CN"/>
        </w:rPr>
        <w:t xml:space="preserve">electing the best beam pair </w:t>
      </w:r>
      <w:r w:rsidRPr="00FF6412">
        <w:rPr>
          <w:lang w:eastAsia="zh-CN"/>
        </w:rPr>
        <w:t xml:space="preserve">of gNB </w:t>
      </w:r>
      <m:oMath>
        <m:r>
          <w:rPr>
            <w:rFonts w:ascii="Cambria Math" w:hAnsi="Cambria Math"/>
            <w:lang w:eastAsia="zh-CN"/>
          </w:rPr>
          <m:t>A</m:t>
        </m:r>
      </m:oMath>
      <w:r w:rsidRPr="00FF6412">
        <w:rPr>
          <w:lang w:eastAsia="zh-CN"/>
        </w:rPr>
        <w:t xml:space="preserve"> and UE </w:t>
      </w:r>
      <m:oMath>
        <m:r>
          <w:rPr>
            <w:rFonts w:ascii="Cambria Math" w:hAnsi="Cambria Math"/>
            <w:lang w:eastAsia="zh-CN"/>
          </w:rPr>
          <m:t>B</m:t>
        </m:r>
      </m:oMath>
      <w:r w:rsidRPr="00FF6412">
        <w:rPr>
          <w:lang w:val="en-US" w:eastAsia="zh-CN"/>
        </w:rPr>
        <w:t>, based on the criteria of maximizing receive power after beamforming.</w:t>
      </w:r>
    </w:p>
    <w:p w14:paraId="2356A325" w14:textId="5D650374" w:rsidR="003A18AA" w:rsidRPr="00CE7E48" w:rsidRDefault="006C2E72" w:rsidP="00CE7E48">
      <w:pPr>
        <w:pStyle w:val="aff"/>
        <w:numPr>
          <w:ilvl w:val="0"/>
          <w:numId w:val="8"/>
        </w:numPr>
        <w:ind w:leftChars="0"/>
        <w:rPr>
          <w:lang w:val="en-US" w:eastAsia="zh-CN"/>
        </w:rPr>
      </w:pPr>
      <w:r w:rsidRPr="00CE7E48">
        <w:rPr>
          <w:lang w:eastAsia="zh-CN"/>
        </w:rPr>
        <w:t xml:space="preserve">The complex weight vector </w:t>
      </w:r>
      <m:oMath>
        <m:sSub>
          <m:sSubPr>
            <m:ctrlPr>
              <w:rPr>
                <w:rFonts w:ascii="Cambria Math" w:hAnsi="Cambria Math"/>
                <w:i/>
                <w:iCs/>
                <w:lang w:eastAsia="zh-CN"/>
              </w:rPr>
            </m:ctrlPr>
          </m:sSubPr>
          <m:e>
            <m:r>
              <m:rPr>
                <m:sty m:val="bi"/>
              </m:rPr>
              <w:rPr>
                <w:rFonts w:ascii="Cambria Math" w:hAnsi="Cambria Math"/>
                <w:lang w:eastAsia="zh-CN"/>
              </w:rPr>
              <m:t>w</m:t>
            </m:r>
          </m:e>
          <m:sub>
            <m:sSup>
              <m:sSupPr>
                <m:ctrlPr>
                  <w:rPr>
                    <w:rFonts w:ascii="Cambria Math" w:hAnsi="Cambria Math"/>
                    <w:b/>
                    <w:bCs/>
                    <w:i/>
                    <w:iCs/>
                    <w:lang w:eastAsia="zh-CN"/>
                  </w:rPr>
                </m:ctrlPr>
              </m:sSupPr>
              <m:e>
                <m:r>
                  <w:rPr>
                    <w:rFonts w:ascii="Cambria Math" w:hAnsi="Cambria Math"/>
                    <w:lang w:eastAsia="zh-CN"/>
                  </w:rPr>
                  <m:t>B</m:t>
                </m:r>
              </m:e>
              <m:sup>
                <m:r>
                  <m:rPr>
                    <m:sty m:val="p"/>
                  </m:rPr>
                  <w:rPr>
                    <w:rFonts w:ascii="Cambria Math" w:hAnsi="Cambria Math"/>
                    <w:lang w:eastAsia="zh-CN"/>
                  </w:rPr>
                  <m:t>'</m:t>
                </m:r>
              </m:sup>
            </m:sSup>
          </m:sub>
        </m:sSub>
      </m:oMath>
      <w:r w:rsidRPr="00CE7E48">
        <w:rPr>
          <w:lang w:eastAsia="zh-CN"/>
        </w:rPr>
        <w:t xml:space="preserve"> (used </w:t>
      </w:r>
      <w:r w:rsidRPr="00CE7E48">
        <w:rPr>
          <w:lang w:val="en-US" w:eastAsia="zh-CN"/>
        </w:rPr>
        <w:t>for virtualization of</w:t>
      </w:r>
      <w:r w:rsidRPr="00CE7E48">
        <w:rPr>
          <w:lang w:eastAsia="zh-CN"/>
        </w:rPr>
        <w:t xml:space="preserve"> one </w:t>
      </w:r>
      <w:r w:rsidR="003D2EDF" w:rsidRPr="00FF6412">
        <w:rPr>
          <w:lang w:eastAsia="zh-CN"/>
        </w:rPr>
        <w:t xml:space="preserve">Tx </w:t>
      </w:r>
      <w:r w:rsidRPr="00CE7E48">
        <w:rPr>
          <w:lang w:eastAsia="zh-CN"/>
        </w:rPr>
        <w:t xml:space="preserve">antenna port at UE </w:t>
      </w:r>
      <m:oMath>
        <m:sSup>
          <m:sSupPr>
            <m:ctrlPr>
              <w:rPr>
                <w:rFonts w:ascii="Cambria Math" w:hAnsi="Cambria Math"/>
                <w:i/>
                <w:iCs/>
                <w:lang w:val="en-US" w:eastAsia="zh-CN"/>
              </w:rPr>
            </m:ctrlPr>
          </m:sSupPr>
          <m:e>
            <m:r>
              <w:rPr>
                <w:rFonts w:ascii="Cambria Math" w:hAnsi="Cambria Math"/>
                <w:lang w:eastAsia="zh-CN"/>
              </w:rPr>
              <m:t>B</m:t>
            </m:r>
          </m:e>
          <m:sup>
            <m:r>
              <w:rPr>
                <w:rFonts w:ascii="Cambria Math" w:hAnsi="Cambria Math"/>
                <w:lang w:eastAsia="zh-CN"/>
              </w:rPr>
              <m:t>'</m:t>
            </m:r>
          </m:sup>
        </m:sSup>
      </m:oMath>
      <w:r w:rsidRPr="00CE7E48">
        <w:rPr>
          <w:lang w:eastAsia="zh-CN"/>
        </w:rPr>
        <w:t>) is selected by s</w:t>
      </w:r>
      <w:r w:rsidRPr="00CE7E48">
        <w:rPr>
          <w:lang w:val="en-US" w:eastAsia="zh-CN"/>
        </w:rPr>
        <w:t xml:space="preserve">electing the best beam pair </w:t>
      </w:r>
      <w:r w:rsidRPr="00CE7E48">
        <w:rPr>
          <w:lang w:eastAsia="zh-CN"/>
        </w:rPr>
        <w:t xml:space="preserve">of UE </w:t>
      </w:r>
      <m:oMath>
        <m:sSup>
          <m:sSupPr>
            <m:ctrlPr>
              <w:rPr>
                <w:rFonts w:ascii="Cambria Math" w:hAnsi="Cambria Math"/>
                <w:i/>
                <w:iCs/>
                <w:lang w:val="en-US" w:eastAsia="zh-CN"/>
              </w:rPr>
            </m:ctrlPr>
          </m:sSupPr>
          <m:e>
            <m:r>
              <w:rPr>
                <w:rFonts w:ascii="Cambria Math" w:hAnsi="Cambria Math"/>
                <w:lang w:eastAsia="zh-CN"/>
              </w:rPr>
              <m:t>B</m:t>
            </m:r>
          </m:e>
          <m:sup>
            <m:r>
              <w:rPr>
                <w:rFonts w:ascii="Cambria Math" w:hAnsi="Cambria Math"/>
                <w:lang w:eastAsia="zh-CN"/>
              </w:rPr>
              <m:t>'</m:t>
            </m:r>
          </m:sup>
        </m:sSup>
      </m:oMath>
      <w:r w:rsidRPr="00CE7E48">
        <w:rPr>
          <w:lang w:val="en-US" w:eastAsia="zh-CN"/>
        </w:rPr>
        <w:t xml:space="preserve"> and its serving cell, based on the criteria of maximizing receive power after beamforming.</w:t>
      </w:r>
    </w:p>
    <w:p w14:paraId="1C372872" w14:textId="32775383" w:rsidR="005021A0" w:rsidRDefault="00CC0C95" w:rsidP="008F59BE">
      <w:pPr>
        <w:pStyle w:val="5"/>
        <w:rPr>
          <w:lang w:eastAsia="zh-CN"/>
        </w:rPr>
      </w:pPr>
      <w:r w:rsidRPr="00CC0C95">
        <w:rPr>
          <w:lang w:eastAsia="zh-CN"/>
        </w:rPr>
        <w:t>Metric 5: CDF of SBFD UL pre-processing SINR considering legacy UE-gNB interference, self-interference and gNB-gNB co-channel inter-subband CLI</w:t>
      </w:r>
    </w:p>
    <w:p w14:paraId="5C5E7579" w14:textId="58E6D995" w:rsidR="003A18AA" w:rsidRDefault="006C2E72" w:rsidP="005A10BC">
      <w:pPr>
        <w:rPr>
          <w:lang w:eastAsia="zh-CN"/>
        </w:rPr>
      </w:pPr>
      <w:r w:rsidRPr="005A10BC">
        <w:rPr>
          <w:lang w:eastAsia="zh-CN"/>
        </w:rPr>
        <w:t xml:space="preserve">The SBFD UL pre-processing SINR at gNB </w:t>
      </w:r>
      <w:r w:rsidRPr="005A10BC">
        <w:rPr>
          <w:i/>
          <w:iCs/>
          <w:lang w:eastAsia="zh-CN"/>
        </w:rPr>
        <w:t>A</w:t>
      </w:r>
      <w:r w:rsidRPr="005A10BC">
        <w:rPr>
          <w:lang w:eastAsia="zh-CN"/>
        </w:rPr>
        <w:t xml:space="preserve"> severing UE </w:t>
      </w:r>
      <m:oMath>
        <m:r>
          <w:rPr>
            <w:rFonts w:ascii="Cambria Math" w:hAnsi="Cambria Math"/>
            <w:lang w:eastAsia="zh-CN"/>
          </w:rPr>
          <m:t>B</m:t>
        </m:r>
      </m:oMath>
      <w:r w:rsidRPr="005A10BC">
        <w:rPr>
          <w:lang w:eastAsia="zh-CN"/>
        </w:rPr>
        <w:t xml:space="preserve"> in subcarrier </w:t>
      </w:r>
      <w:r w:rsidRPr="005A10BC">
        <w:rPr>
          <w:i/>
          <w:iCs/>
          <w:lang w:eastAsia="zh-CN"/>
        </w:rPr>
        <w:t>n</w:t>
      </w:r>
      <w:r w:rsidRPr="005A10BC">
        <w:rPr>
          <w:lang w:eastAsia="zh-CN"/>
        </w:rPr>
        <w:t xml:space="preserve"> is expressed as</w:t>
      </w:r>
    </w:p>
    <w:p w14:paraId="2B360BE3" w14:textId="5320FFB1" w:rsidR="005A10BC" w:rsidRPr="005A10BC" w:rsidRDefault="007F053C" w:rsidP="005A10BC">
      <w:pPr>
        <w:rPr>
          <w:lang w:val="en-US" w:eastAsia="zh-CN"/>
        </w:rPr>
      </w:pPr>
      <m:oMathPara>
        <m:oMath>
          <m:sSubSup>
            <m:sSubSupPr>
              <m:ctrlPr>
                <w:rPr>
                  <w:rFonts w:ascii="Cambria Math" w:hAnsi="Cambria Math"/>
                  <w:i/>
                  <w:iCs/>
                  <w:lang w:eastAsia="zh-CN"/>
                </w:rPr>
              </m:ctrlPr>
            </m:sSubSupPr>
            <m:e>
              <m:r>
                <m:rPr>
                  <m:sty m:val="p"/>
                </m:rPr>
                <w:rPr>
                  <w:rFonts w:ascii="Cambria Math" w:hAnsi="Cambria Math"/>
                  <w:lang w:eastAsia="zh-CN"/>
                </w:rPr>
                <m:t>SINR</m:t>
              </m:r>
            </m:e>
            <m:sub>
              <m:r>
                <m:rPr>
                  <m:sty m:val="p"/>
                </m:rPr>
                <w:rPr>
                  <w:rFonts w:ascii="Cambria Math" w:hAnsi="Cambria Math"/>
                  <w:lang w:eastAsia="zh-CN"/>
                </w:rPr>
                <m:t>UL,SBFD-SINR</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f>
            <m:fPr>
              <m:ctrlPr>
                <w:rPr>
                  <w:rFonts w:ascii="Cambria Math" w:hAnsi="Cambria Math"/>
                  <w:i/>
                  <w:iCs/>
                  <w:lang w:eastAsia="zh-CN"/>
                </w:rPr>
              </m:ctrlPr>
            </m:fPr>
            <m:num>
              <m:sSubSup>
                <m:sSubSupPr>
                  <m:ctrlPr>
                    <w:rPr>
                      <w:rFonts w:ascii="Cambria Math" w:hAnsi="Cambria Math"/>
                      <w:i/>
                      <w:iCs/>
                      <w:lang w:eastAsia="zh-CN"/>
                    </w:rPr>
                  </m:ctrlPr>
                </m:sSubSupPr>
                <m:e>
                  <m:acc>
                    <m:accPr>
                      <m:chr m:val="̅"/>
                      <m:ctrlPr>
                        <w:rPr>
                          <w:rFonts w:ascii="Cambria Math" w:hAnsi="Cambria Math"/>
                          <w:i/>
                          <w:iCs/>
                          <w:lang w:eastAsia="zh-CN"/>
                        </w:rPr>
                      </m:ctrlPr>
                    </m:accPr>
                    <m:e>
                      <m:r>
                        <w:rPr>
                          <w:rFonts w:ascii="Cambria Math" w:hAnsi="Cambria Math"/>
                          <w:lang w:eastAsia="zh-CN"/>
                        </w:rPr>
                        <m:t>P</m:t>
                      </m:r>
                    </m:e>
                  </m:acc>
                </m:e>
                <m:sub>
                  <m:r>
                    <w:rPr>
                      <w:rFonts w:ascii="Cambria Math" w:hAnsi="Cambria Math"/>
                      <w:lang w:eastAsia="zh-CN"/>
                    </w:rPr>
                    <m:t>r</m:t>
                  </m:r>
                  <m:r>
                    <m:rPr>
                      <m:sty m:val="p"/>
                    </m:rPr>
                    <w:rPr>
                      <w:rFonts w:ascii="Cambria Math" w:hAnsi="Cambria Math"/>
                      <w:lang w:eastAsia="zh-CN"/>
                    </w:rPr>
                    <m:t>,UL</m:t>
                  </m:r>
                </m:sub>
                <m:sup>
                  <m:d>
                    <m:dPr>
                      <m:ctrlPr>
                        <w:rPr>
                          <w:rFonts w:ascii="Cambria Math" w:hAnsi="Cambria Math"/>
                          <w:i/>
                          <w:iCs/>
                          <w:lang w:eastAsia="zh-CN"/>
                        </w:rPr>
                      </m:ctrlPr>
                    </m:dPr>
                    <m:e>
                      <m:r>
                        <w:rPr>
                          <w:rFonts w:ascii="Cambria Math" w:hAnsi="Cambria Math"/>
                          <w:lang w:eastAsia="zh-CN"/>
                        </w:rPr>
                        <m:t>n</m:t>
                      </m:r>
                    </m:e>
                  </m:d>
                </m:sup>
              </m:sSubSup>
            </m:num>
            <m:den>
              <m:sSubSup>
                <m:sSubSupPr>
                  <m:ctrlPr>
                    <w:rPr>
                      <w:rFonts w:ascii="Cambria Math" w:hAnsi="Cambria Math"/>
                      <w:i/>
                      <w:iCs/>
                      <w:lang w:eastAsia="zh-CN"/>
                    </w:rPr>
                  </m:ctrlPr>
                </m:sSubSupPr>
                <m:e>
                  <m:r>
                    <w:rPr>
                      <w:rFonts w:ascii="Cambria Math" w:hAnsi="Cambria Math"/>
                      <w:lang w:eastAsia="zh-CN"/>
                    </w:rPr>
                    <m:t>I</m:t>
                  </m:r>
                </m:e>
                <m:sub>
                  <m:r>
                    <m:rPr>
                      <m:sty m:val="p"/>
                    </m:rPr>
                    <w:rPr>
                      <w:rFonts w:ascii="Cambria Math" w:hAnsi="Cambria Math"/>
                      <w:lang w:eastAsia="zh-CN"/>
                    </w:rPr>
                    <m:t>legacy,UL</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I</m:t>
                  </m:r>
                </m:e>
                <m:sub>
                  <m:r>
                    <m:rPr>
                      <m:sty m:val="p"/>
                    </m:rPr>
                    <w:rPr>
                      <w:rFonts w:ascii="Cambria Math" w:hAnsi="Cambria Math"/>
                      <w:lang w:eastAsia="zh-CN"/>
                    </w:rPr>
                    <m:t>SI</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I</m:t>
                  </m:r>
                </m:e>
                <m:sub>
                  <m:r>
                    <m:rPr>
                      <m:sty m:val="p"/>
                    </m:rPr>
                    <w:rPr>
                      <w:rFonts w:ascii="Cambria Math" w:hAnsi="Cambria Math"/>
                      <w:lang w:eastAsia="zh-CN"/>
                    </w:rPr>
                    <m:t>gNB-gNB,  inter-SB-CLI</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r>
                <w:rPr>
                  <w:rFonts w:ascii="Cambria Math" w:hAnsi="Cambria Math"/>
                  <w:lang w:eastAsia="zh-CN"/>
                </w:rPr>
                <m:t>N</m:t>
              </m:r>
            </m:den>
          </m:f>
        </m:oMath>
      </m:oMathPara>
    </w:p>
    <w:p w14:paraId="2ECD9034" w14:textId="323E0622" w:rsidR="005A10BC" w:rsidRDefault="005A10BC" w:rsidP="005A10BC">
      <w:pPr>
        <w:rPr>
          <w:lang w:eastAsia="zh-CN"/>
        </w:rPr>
      </w:pPr>
      <w:r w:rsidRPr="005A10BC">
        <w:rPr>
          <w:lang w:eastAsia="zh-CN"/>
        </w:rPr>
        <w:t xml:space="preserve">where, </w:t>
      </w:r>
    </w:p>
    <w:p w14:paraId="107E0AB0" w14:textId="45373757" w:rsidR="00D05F77" w:rsidRPr="00D05F77" w:rsidRDefault="007F053C" w:rsidP="005A10BC">
      <w:pPr>
        <w:rPr>
          <w:iCs/>
          <w:lang w:eastAsia="zh-CN"/>
        </w:rPr>
      </w:pPr>
      <m:oMathPara>
        <m:oMath>
          <m:sSubSup>
            <m:sSubSupPr>
              <m:ctrlPr>
                <w:rPr>
                  <w:rFonts w:ascii="Cambria Math" w:hAnsi="Cambria Math"/>
                  <w:i/>
                  <w:iCs/>
                  <w:lang w:eastAsia="zh-CN"/>
                </w:rPr>
              </m:ctrlPr>
            </m:sSubSupPr>
            <m:e>
              <m:r>
                <w:rPr>
                  <w:rFonts w:ascii="Cambria Math" w:hAnsi="Cambria Math"/>
                  <w:lang w:eastAsia="zh-CN"/>
                </w:rPr>
                <m:t>I</m:t>
              </m:r>
            </m:e>
            <m:sub>
              <m:r>
                <m:rPr>
                  <m:sty m:val="p"/>
                </m:rPr>
                <w:rPr>
                  <w:rFonts w:ascii="Cambria Math" w:hAnsi="Cambria Math"/>
                  <w:lang w:eastAsia="zh-CN"/>
                </w:rPr>
                <m:t>SI</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N</m:t>
                  </m:r>
                </m:e>
                <m:sub>
                  <m:r>
                    <m:rPr>
                      <m:sty m:val="p"/>
                    </m:rPr>
                    <w:rPr>
                      <w:rFonts w:ascii="Cambria Math" w:hAnsi="Cambria Math"/>
                      <w:lang w:eastAsia="zh-CN"/>
                    </w:rPr>
                    <m:t>DL</m:t>
                  </m:r>
                </m:sub>
              </m:sSub>
            </m:num>
            <m:den>
              <m:sSubSup>
                <m:sSubSupPr>
                  <m:ctrlPr>
                    <w:rPr>
                      <w:rFonts w:ascii="Cambria Math" w:hAnsi="Cambria Math"/>
                      <w:i/>
                      <w:iCs/>
                      <w:lang w:val="en-US" w:eastAsia="zh-CN"/>
                    </w:rPr>
                  </m:ctrlPr>
                </m:sSubSupPr>
                <m:e>
                  <m:r>
                    <w:rPr>
                      <w:rFonts w:ascii="Cambria Math" w:hAnsi="Cambria Math"/>
                      <w:lang w:eastAsia="zh-CN"/>
                    </w:rPr>
                    <m:t>α</m:t>
                  </m:r>
                </m:e>
                <m:sub>
                  <m:r>
                    <m:rPr>
                      <m:sty m:val="p"/>
                    </m:rPr>
                    <w:rPr>
                      <w:rFonts w:ascii="Cambria Math" w:hAnsi="Cambria Math"/>
                      <w:lang w:eastAsia="zh-CN"/>
                    </w:rPr>
                    <m:t>gNB</m:t>
                  </m:r>
                </m:sub>
                <m:sup>
                  <m:r>
                    <m:rPr>
                      <m:sty m:val="p"/>
                    </m:rPr>
                    <w:rPr>
                      <w:rFonts w:ascii="Cambria Math" w:hAnsi="Cambria Math"/>
                      <w:lang w:val="en-US" w:eastAsia="zh-CN"/>
                    </w:rPr>
                    <m:t>per sc</m:t>
                  </m:r>
                </m:sup>
              </m:sSubSup>
            </m:den>
          </m:f>
          <m:r>
            <m:rPr>
              <m:sty m:val="p"/>
            </m:rPr>
            <w:rPr>
              <w:rFonts w:ascii="Cambria Math" w:hAnsi="Cambria Math"/>
              <w:lang w:eastAsia="zh-CN"/>
            </w:rPr>
            <m:t>∙</m:t>
          </m:r>
          <m:sSub>
            <m:sSubPr>
              <m:ctrlPr>
                <w:rPr>
                  <w:rFonts w:ascii="Cambria Math" w:hAnsi="Cambria Math"/>
                  <w:i/>
                  <w:iCs/>
                  <w:lang w:eastAsia="zh-CN"/>
                </w:rPr>
              </m:ctrlPr>
            </m:sSubPr>
            <m:e>
              <m:acc>
                <m:accPr>
                  <m:chr m:val="̅"/>
                  <m:ctrlPr>
                    <w:rPr>
                      <w:rFonts w:ascii="Cambria Math" w:hAnsi="Cambria Math"/>
                      <w:i/>
                      <w:iCs/>
                      <w:lang w:eastAsia="zh-CN"/>
                    </w:rPr>
                  </m:ctrlPr>
                </m:accPr>
                <m:e>
                  <m:r>
                    <m:rPr>
                      <m:sty m:val="p"/>
                    </m:rPr>
                    <w:rPr>
                      <w:rFonts w:ascii="Cambria Math" w:hAnsi="Cambria Math"/>
                      <w:lang w:eastAsia="zh-CN"/>
                    </w:rPr>
                    <m:t>TX</m:t>
                  </m:r>
                </m:e>
              </m:acc>
            </m:e>
            <m:sub>
              <m:r>
                <m:rPr>
                  <m:sty m:val="p"/>
                </m:rPr>
                <w:rPr>
                  <w:rFonts w:ascii="Cambria Math" w:hAnsi="Cambria Math"/>
                  <w:lang w:eastAsia="zh-CN"/>
                </w:rPr>
                <m:t>gNB</m:t>
              </m:r>
            </m:sub>
          </m:sSub>
        </m:oMath>
      </m:oMathPara>
    </w:p>
    <w:p w14:paraId="0B90BFBB" w14:textId="48E6C3E0" w:rsidR="00D05F77" w:rsidRDefault="007F053C" w:rsidP="005A10BC">
      <w:pPr>
        <w:rPr>
          <w:lang w:eastAsia="zh-CN"/>
        </w:rPr>
      </w:pPr>
      <m:oMathPara>
        <m:oMath>
          <m:sSubSup>
            <m:sSubSupPr>
              <m:ctrlPr>
                <w:rPr>
                  <w:rFonts w:ascii="Cambria Math" w:hAnsi="Cambria Math"/>
                  <w:i/>
                  <w:iCs/>
                  <w:lang w:eastAsia="zh-CN"/>
                </w:rPr>
              </m:ctrlPr>
            </m:sSubSupPr>
            <m:e>
              <m:r>
                <w:rPr>
                  <w:rFonts w:ascii="Cambria Math" w:hAnsi="Cambria Math"/>
                  <w:lang w:eastAsia="zh-CN"/>
                </w:rPr>
                <m:t>I</m:t>
              </m:r>
            </m:e>
            <m:sub>
              <m:r>
                <m:rPr>
                  <m:sty m:val="p"/>
                </m:rPr>
                <w:rPr>
                  <w:rFonts w:ascii="Cambria Math" w:hAnsi="Cambria Math"/>
                  <w:lang w:eastAsia="zh-CN"/>
                </w:rPr>
                <m:t>gNB-gNB,inter-SB-CLI</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nary>
            <m:naryPr>
              <m:chr m:val="∑"/>
              <m:limLoc m:val="undOvr"/>
              <m:supHide m:val="1"/>
              <m:ctrlPr>
                <w:rPr>
                  <w:rFonts w:ascii="Cambria Math" w:hAnsi="Cambria Math"/>
                  <w:i/>
                  <w:iCs/>
                  <w:lang w:eastAsia="zh-CN"/>
                </w:rPr>
              </m:ctrlPr>
            </m:naryPr>
            <m:sub>
              <m:sSup>
                <m:sSupPr>
                  <m:ctrlPr>
                    <w:rPr>
                      <w:rFonts w:ascii="Cambria Math" w:hAnsi="Cambria Math"/>
                      <w:i/>
                      <w:iCs/>
                      <w:lang w:eastAsia="zh-CN"/>
                    </w:rPr>
                  </m:ctrlPr>
                </m:sSupPr>
                <m:e>
                  <m:r>
                    <w:rPr>
                      <w:rFonts w:ascii="Cambria Math" w:hAnsi="Cambria Math"/>
                      <w:lang w:eastAsia="zh-CN"/>
                    </w:rPr>
                    <m:t>A</m:t>
                  </m:r>
                </m:e>
                <m:sup>
                  <m:r>
                    <m:rPr>
                      <m:sty m:val="p"/>
                    </m:rPr>
                    <w:rPr>
                      <w:rFonts w:ascii="Cambria Math" w:hAnsi="Cambria Math"/>
                      <w:lang w:eastAsia="zh-CN"/>
                    </w:rPr>
                    <m:t>'</m:t>
                  </m:r>
                </m:sup>
              </m:sSup>
              <m:r>
                <m:rPr>
                  <m:sty m:val="p"/>
                </m:rPr>
                <w:rPr>
                  <w:rFonts w:ascii="Cambria Math" w:hAnsi="Cambria Math"/>
                  <w:lang w:eastAsia="zh-CN"/>
                </w:rPr>
                <m:t>≠</m:t>
              </m:r>
              <m:r>
                <w:rPr>
                  <w:rFonts w:ascii="Cambria Math" w:hAnsi="Cambria Math"/>
                  <w:lang w:eastAsia="zh-CN"/>
                </w:rPr>
                <m:t>A</m:t>
              </m:r>
            </m:sub>
            <m:sup/>
            <m:e>
              <m:d>
                <m:dPr>
                  <m:begChr m:val="["/>
                  <m:endChr m:val="]"/>
                  <m:ctrlPr>
                    <w:rPr>
                      <w:rFonts w:ascii="Cambria Math" w:hAnsi="Cambria Math"/>
                      <w:i/>
                      <w:iCs/>
                      <w:lang w:eastAsia="zh-CN"/>
                    </w:rPr>
                  </m:ctrlPr>
                </m:dPr>
                <m:e>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N</m:t>
                          </m:r>
                        </m:e>
                        <m:sub>
                          <m:r>
                            <m:rPr>
                              <m:sty m:val="p"/>
                            </m:rPr>
                            <w:rPr>
                              <w:rFonts w:ascii="Cambria Math" w:hAnsi="Cambria Math"/>
                              <w:lang w:eastAsia="zh-CN"/>
                            </w:rPr>
                            <m:t>DL</m:t>
                          </m:r>
                        </m:sub>
                      </m:sSub>
                    </m:num>
                    <m:den>
                      <m:sSubSup>
                        <m:sSubSupPr>
                          <m:ctrlPr>
                            <w:rPr>
                              <w:rFonts w:ascii="Cambria Math" w:hAnsi="Cambria Math"/>
                              <w:i/>
                              <w:iCs/>
                              <w:lang w:eastAsia="zh-CN"/>
                            </w:rPr>
                          </m:ctrlPr>
                        </m:sSubSupPr>
                        <m:e>
                          <m:r>
                            <w:rPr>
                              <w:rFonts w:ascii="Cambria Math" w:hAnsi="Cambria Math"/>
                              <w:lang w:eastAsia="zh-CN"/>
                            </w:rPr>
                            <m:t>β</m:t>
                          </m:r>
                        </m:e>
                        <m:sub>
                          <m:r>
                            <m:rPr>
                              <m:sty m:val="p"/>
                            </m:rPr>
                            <w:rPr>
                              <w:rFonts w:ascii="Cambria Math" w:hAnsi="Cambria Math"/>
                              <w:lang w:eastAsia="zh-CN"/>
                            </w:rPr>
                            <m:t>gNB-gNB</m:t>
                          </m:r>
                        </m:sub>
                        <m:sup>
                          <m:r>
                            <m:rPr>
                              <m:sty m:val="p"/>
                            </m:rPr>
                            <w:rPr>
                              <w:rFonts w:ascii="Cambria Math" w:hAnsi="Cambria Math"/>
                              <w:lang w:eastAsia="zh-CN"/>
                            </w:rPr>
                            <m:t>per sc</m:t>
                          </m:r>
                        </m:sup>
                      </m:sSubSup>
                    </m:den>
                  </m:f>
                  <m:r>
                    <m:rPr>
                      <m:sty m:val="p"/>
                    </m:rPr>
                    <w:rPr>
                      <w:rFonts w:ascii="Cambria Math" w:hAnsi="Cambria Math"/>
                      <w:lang w:eastAsia="zh-CN"/>
                    </w:rPr>
                    <m:t>∙</m:t>
                  </m:r>
                  <m:sSub>
                    <m:sSubPr>
                      <m:ctrlPr>
                        <w:rPr>
                          <w:rFonts w:ascii="Cambria Math" w:hAnsi="Cambria Math"/>
                          <w:i/>
                          <w:iCs/>
                          <w:lang w:eastAsia="zh-CN"/>
                        </w:rPr>
                      </m:ctrlPr>
                    </m:sSubPr>
                    <m:e>
                      <m:acc>
                        <m:accPr>
                          <m:chr m:val="̅"/>
                          <m:ctrlPr>
                            <w:rPr>
                              <w:rFonts w:ascii="Cambria Math" w:hAnsi="Cambria Math"/>
                              <w:i/>
                              <w:iCs/>
                              <w:lang w:eastAsia="zh-CN"/>
                            </w:rPr>
                          </m:ctrlPr>
                        </m:accPr>
                        <m:e>
                          <m:r>
                            <m:rPr>
                              <m:sty m:val="p"/>
                            </m:rPr>
                            <w:rPr>
                              <w:rFonts w:ascii="Cambria Math" w:hAnsi="Cambria Math"/>
                              <w:lang w:eastAsia="zh-CN"/>
                            </w:rPr>
                            <m:t>TX</m:t>
                          </m:r>
                        </m:e>
                      </m:acc>
                    </m:e>
                    <m:sub>
                      <m:r>
                        <m:rPr>
                          <m:sty m:val="p"/>
                        </m:rPr>
                        <w:rPr>
                          <w:rFonts w:ascii="Cambria Math" w:hAnsi="Cambria Math"/>
                          <w:lang w:eastAsia="zh-CN"/>
                        </w:rPr>
                        <m:t>gNB</m:t>
                      </m:r>
                    </m:sub>
                  </m:sSub>
                  <m:r>
                    <m:rPr>
                      <m:sty m:val="p"/>
                    </m:rPr>
                    <w:rPr>
                      <w:rFonts w:ascii="Cambria Math" w:hAnsi="Cambria Math"/>
                      <w:lang w:eastAsia="zh-CN"/>
                    </w:rPr>
                    <m:t>∙</m:t>
                  </m:r>
                  <m:f>
                    <m:fPr>
                      <m:ctrlPr>
                        <w:rPr>
                          <w:rFonts w:ascii="Cambria Math" w:hAnsi="Cambria Math"/>
                          <w:i/>
                          <w:iCs/>
                          <w:lang w:eastAsia="zh-CN"/>
                        </w:rPr>
                      </m:ctrlPr>
                    </m:fPr>
                    <m:num>
                      <m:r>
                        <m:rPr>
                          <m:sty m:val="p"/>
                        </m:rPr>
                        <w:rPr>
                          <w:rFonts w:ascii="Cambria Math" w:hAnsi="Cambria Math"/>
                          <w:lang w:eastAsia="zh-CN"/>
                        </w:rPr>
                        <m:t>1</m:t>
                      </m:r>
                    </m:num>
                    <m:den>
                      <m:r>
                        <w:rPr>
                          <w:rFonts w:ascii="Cambria Math" w:hAnsi="Cambria Math"/>
                          <w:lang w:eastAsia="zh-CN"/>
                        </w:rPr>
                        <m:t>S</m:t>
                      </m:r>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p</m:t>
                      </m:r>
                      <m:r>
                        <m:rPr>
                          <m:sty m:val="p"/>
                        </m:rPr>
                        <w:rPr>
                          <w:rFonts w:ascii="Cambria Math" w:hAnsi="Cambria Math"/>
                          <w:lang w:eastAsia="zh-CN"/>
                        </w:rPr>
                        <m:t>=0</m:t>
                      </m:r>
                    </m:sub>
                    <m:sup>
                      <m:r>
                        <w:rPr>
                          <w:rFonts w:ascii="Cambria Math" w:hAnsi="Cambria Math"/>
                          <w:lang w:eastAsia="zh-CN"/>
                        </w:rPr>
                        <m:t>S-1</m:t>
                      </m:r>
                    </m:sup>
                    <m:e>
                      <m:d>
                        <m:dPr>
                          <m:ctrlPr>
                            <w:rPr>
                              <w:rFonts w:ascii="Cambria Math" w:hAnsi="Cambria Math"/>
                              <w:i/>
                              <w:iCs/>
                              <w:lang w:eastAsia="zh-CN"/>
                            </w:rPr>
                          </m:ctrlPr>
                        </m:dPr>
                        <m:e>
                          <m:f>
                            <m:fPr>
                              <m:ctrlPr>
                                <w:rPr>
                                  <w:rFonts w:ascii="Cambria Math" w:hAnsi="Cambria Math"/>
                                  <w:i/>
                                  <w:iCs/>
                                  <w:lang w:eastAsia="zh-CN"/>
                                </w:rPr>
                              </m:ctrlPr>
                            </m:fPr>
                            <m:num>
                              <m:r>
                                <m:rPr>
                                  <m:sty m:val="p"/>
                                </m:rPr>
                                <w:rPr>
                                  <w:rFonts w:ascii="Cambria Math" w:hAnsi="Cambria Math"/>
                                  <w:lang w:eastAsia="zh-CN"/>
                                </w:rPr>
                                <m:t>1</m:t>
                              </m:r>
                            </m:num>
                            <m:den>
                              <m:r>
                                <w:rPr>
                                  <w:rFonts w:ascii="Cambria Math" w:hAnsi="Cambria Math"/>
                                  <w:lang w:eastAsia="zh-CN"/>
                                </w:rPr>
                                <m:t>S</m:t>
                              </m:r>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u</m:t>
                              </m:r>
                              <m:r>
                                <m:rPr>
                                  <m:sty m:val="p"/>
                                </m:rPr>
                                <w:rPr>
                                  <w:rFonts w:ascii="Cambria Math" w:hAnsi="Cambria Math"/>
                                  <w:lang w:eastAsia="zh-CN"/>
                                </w:rPr>
                                <m:t>=0</m:t>
                              </m:r>
                            </m:sub>
                            <m:sup>
                              <m:r>
                                <w:rPr>
                                  <w:rFonts w:ascii="Cambria Math" w:hAnsi="Cambria Math"/>
                                  <w:lang w:eastAsia="zh-CN"/>
                                </w:rPr>
                                <m:t>S-1</m:t>
                              </m:r>
                            </m:sup>
                            <m:e>
                              <m:sSubSup>
                                <m:sSubSupPr>
                                  <m:ctrlPr>
                                    <w:rPr>
                                      <w:rFonts w:ascii="Cambria Math" w:hAnsi="Cambria Math"/>
                                      <w:i/>
                                      <w:iCs/>
                                      <w:lang w:eastAsia="zh-CN"/>
                                    </w:rPr>
                                  </m:ctrlPr>
                                </m:sSubSupPr>
                                <m:e>
                                  <m:r>
                                    <m:rPr>
                                      <m:sty m:val="p"/>
                                    </m:rPr>
                                    <w:rPr>
                                      <w:rFonts w:ascii="Cambria Math" w:hAnsi="Cambria Math"/>
                                      <w:lang w:eastAsia="zh-CN"/>
                                    </w:rPr>
                                    <m:t>CL</m:t>
                                  </m:r>
                                </m:e>
                                <m:sub>
                                  <m:r>
                                    <w:rPr>
                                      <w:rFonts w:ascii="Cambria Math" w:hAnsi="Cambria Math"/>
                                      <w:lang w:eastAsia="zh-CN"/>
                                    </w:rPr>
                                    <m:t>p</m:t>
                                  </m:r>
                                  <m:r>
                                    <m:rPr>
                                      <m:sty m:val="p"/>
                                    </m:rPr>
                                    <w:rPr>
                                      <w:rFonts w:ascii="Cambria Math" w:hAnsi="Cambria Math"/>
                                      <w:lang w:eastAsia="zh-CN"/>
                                    </w:rPr>
                                    <m:t>,</m:t>
                                  </m:r>
                                  <m:r>
                                    <w:rPr>
                                      <w:rFonts w:ascii="Cambria Math" w:hAnsi="Cambria Math"/>
                                      <w:lang w:eastAsia="zh-CN"/>
                                    </w:rPr>
                                    <m:t>u</m:t>
                                  </m:r>
                                </m:sub>
                                <m:sup>
                                  <m:sSup>
                                    <m:sSupPr>
                                      <m:ctrlPr>
                                        <w:rPr>
                                          <w:rFonts w:ascii="Cambria Math" w:hAnsi="Cambria Math"/>
                                          <w:i/>
                                          <w:iCs/>
                                          <w:lang w:eastAsia="zh-CN"/>
                                        </w:rPr>
                                      </m:ctrlPr>
                                    </m:sSupPr>
                                    <m:e>
                                      <m:r>
                                        <w:rPr>
                                          <w:rFonts w:ascii="Cambria Math" w:hAnsi="Cambria Math"/>
                                          <w:lang w:eastAsia="zh-CN"/>
                                        </w:rPr>
                                        <m:t>A</m:t>
                                      </m:r>
                                    </m:e>
                                    <m:sup>
                                      <m:r>
                                        <m:rPr>
                                          <m:sty m:val="p"/>
                                        </m:rPr>
                                        <w:rPr>
                                          <w:rFonts w:ascii="Cambria Math" w:hAnsi="Cambria Math"/>
                                          <w:lang w:eastAsia="zh-CN"/>
                                        </w:rPr>
                                        <m:t>'</m:t>
                                      </m:r>
                                    </m:sup>
                                  </m:sSup>
                                  <m:r>
                                    <m:rPr>
                                      <m:sty m:val="p"/>
                                    </m:rPr>
                                    <w:rPr>
                                      <w:rFonts w:ascii="Cambria Math" w:hAnsi="Cambria Math"/>
                                      <w:lang w:eastAsia="zh-CN"/>
                                    </w:rPr>
                                    <m:t>,</m:t>
                                  </m:r>
                                  <m:r>
                                    <w:rPr>
                                      <w:rFonts w:ascii="Cambria Math" w:hAnsi="Cambria Math"/>
                                      <w:lang w:eastAsia="zh-CN"/>
                                    </w:rPr>
                                    <m:t>A</m:t>
                                  </m:r>
                                </m:sup>
                              </m:sSubSup>
                              <m:d>
                                <m:dPr>
                                  <m:ctrlPr>
                                    <w:rPr>
                                      <w:rFonts w:ascii="Cambria Math" w:hAnsi="Cambria Math"/>
                                      <w:i/>
                                      <w:iCs/>
                                      <w:lang w:eastAsia="zh-CN"/>
                                    </w:rPr>
                                  </m:ctrlPr>
                                </m:dPr>
                                <m:e>
                                  <m:sSub>
                                    <m:sSubPr>
                                      <m:ctrlPr>
                                        <w:rPr>
                                          <w:rFonts w:ascii="Cambria Math" w:hAnsi="Cambria Math"/>
                                          <w:i/>
                                          <w:iCs/>
                                          <w:lang w:eastAsia="zh-CN"/>
                                        </w:rPr>
                                      </m:ctrlPr>
                                    </m:sSubPr>
                                    <m:e>
                                      <m:r>
                                        <m:rPr>
                                          <m:sty m:val="bi"/>
                                        </m:rPr>
                                        <w:rPr>
                                          <w:rFonts w:ascii="Cambria Math" w:hAnsi="Cambria Math"/>
                                          <w:lang w:eastAsia="zh-CN"/>
                                        </w:rPr>
                                        <m:t>w</m:t>
                                      </m:r>
                                    </m:e>
                                    <m:sub>
                                      <m:sSup>
                                        <m:sSupPr>
                                          <m:ctrlPr>
                                            <w:rPr>
                                              <w:rFonts w:ascii="Cambria Math" w:hAnsi="Cambria Math"/>
                                              <w:b/>
                                              <w:bCs/>
                                              <w:i/>
                                              <w:iCs/>
                                              <w:lang w:eastAsia="zh-CN"/>
                                            </w:rPr>
                                          </m:ctrlPr>
                                        </m:sSupPr>
                                        <m:e>
                                          <m:r>
                                            <w:rPr>
                                              <w:rFonts w:ascii="Cambria Math" w:hAnsi="Cambria Math"/>
                                              <w:lang w:eastAsia="zh-CN"/>
                                            </w:rPr>
                                            <m:t>A</m:t>
                                          </m:r>
                                        </m:e>
                                        <m:sup>
                                          <m:r>
                                            <m:rPr>
                                              <m:sty m:val="p"/>
                                            </m:rPr>
                                            <w:rPr>
                                              <w:rFonts w:ascii="Cambria Math" w:hAnsi="Cambria Math"/>
                                              <w:lang w:eastAsia="zh-CN"/>
                                            </w:rPr>
                                            <m:t>'</m:t>
                                          </m:r>
                                        </m:sup>
                                      </m:sSup>
                                    </m:sub>
                                  </m:sSub>
                                  <m:r>
                                    <m:rPr>
                                      <m:sty m:val="p"/>
                                    </m:rPr>
                                    <w:rPr>
                                      <w:rFonts w:ascii="Cambria Math" w:hAnsi="Cambria Math"/>
                                      <w:lang w:eastAsia="zh-CN"/>
                                    </w:rPr>
                                    <m:t>,</m:t>
                                  </m:r>
                                  <m:sSub>
                                    <m:sSubPr>
                                      <m:ctrlPr>
                                        <w:rPr>
                                          <w:rFonts w:ascii="Cambria Math" w:hAnsi="Cambria Math"/>
                                          <w:i/>
                                          <w:iCs/>
                                          <w:lang w:eastAsia="zh-CN"/>
                                        </w:rPr>
                                      </m:ctrlPr>
                                    </m:sSubPr>
                                    <m:e>
                                      <m:r>
                                        <m:rPr>
                                          <m:sty m:val="bi"/>
                                        </m:rPr>
                                        <w:rPr>
                                          <w:rFonts w:ascii="Cambria Math" w:hAnsi="Cambria Math"/>
                                          <w:lang w:eastAsia="zh-CN"/>
                                        </w:rPr>
                                        <m:t>g</m:t>
                                      </m:r>
                                    </m:e>
                                    <m:sub>
                                      <m:r>
                                        <w:rPr>
                                          <w:rFonts w:ascii="Cambria Math" w:hAnsi="Cambria Math"/>
                                          <w:lang w:eastAsia="zh-CN"/>
                                        </w:rPr>
                                        <m:t>A</m:t>
                                      </m:r>
                                    </m:sub>
                                  </m:sSub>
                                </m:e>
                              </m:d>
                            </m:e>
                          </m:nary>
                        </m:e>
                      </m:d>
                    </m:e>
                  </m:nary>
                </m:e>
              </m:d>
            </m:e>
          </m:nary>
        </m:oMath>
      </m:oMathPara>
    </w:p>
    <w:p w14:paraId="69F6DC15" w14:textId="14C15BAE" w:rsidR="005A10BC" w:rsidRPr="005A10BC" w:rsidRDefault="005A10BC" w:rsidP="005A10BC">
      <w:pPr>
        <w:rPr>
          <w:lang w:val="en-US" w:eastAsia="zh-CN"/>
        </w:rPr>
      </w:pPr>
      <w:r>
        <w:rPr>
          <w:rFonts w:hint="eastAsia"/>
          <w:lang w:val="en-US" w:eastAsia="zh-CN"/>
        </w:rPr>
        <w:t>w</w:t>
      </w:r>
      <w:r>
        <w:rPr>
          <w:lang w:val="en-US" w:eastAsia="zh-CN"/>
        </w:rPr>
        <w:t>herein,</w:t>
      </w:r>
    </w:p>
    <w:p w14:paraId="5E794E57" w14:textId="77777777" w:rsidR="00C17BBF" w:rsidRPr="008A70A7" w:rsidRDefault="007F053C" w:rsidP="00C17BBF">
      <w:pPr>
        <w:pStyle w:val="aff"/>
        <w:numPr>
          <w:ilvl w:val="0"/>
          <w:numId w:val="8"/>
        </w:numPr>
        <w:ind w:leftChars="0"/>
        <w:rPr>
          <w:lang w:val="en-US" w:eastAsia="zh-CN"/>
        </w:rPr>
      </w:pPr>
      <m:oMath>
        <m:sSub>
          <m:sSubPr>
            <m:ctrlPr>
              <w:rPr>
                <w:rFonts w:ascii="Cambria Math" w:hAnsi="Cambria Math"/>
                <w:i/>
                <w:iCs/>
                <w:lang w:val="en-US" w:eastAsia="zh-CN"/>
              </w:rPr>
            </m:ctrlPr>
          </m:sSubPr>
          <m:e>
            <m:acc>
              <m:accPr>
                <m:chr m:val="̅"/>
                <m:ctrlPr>
                  <w:rPr>
                    <w:rFonts w:ascii="Cambria Math" w:hAnsi="Cambria Math"/>
                    <w:i/>
                    <w:iCs/>
                    <w:lang w:val="en-US" w:eastAsia="zh-CN"/>
                  </w:rPr>
                </m:ctrlPr>
              </m:accPr>
              <m:e>
                <m:r>
                  <m:rPr>
                    <m:sty m:val="p"/>
                  </m:rPr>
                  <w:rPr>
                    <w:rFonts w:ascii="Cambria Math" w:hAnsi="Cambria Math"/>
                    <w:lang w:eastAsia="zh-CN"/>
                  </w:rPr>
                  <m:t>TX</m:t>
                </m:r>
              </m:e>
            </m:acc>
          </m:e>
          <m:sub>
            <m:r>
              <m:rPr>
                <m:sty m:val="p"/>
              </m:rPr>
              <w:rPr>
                <w:rFonts w:ascii="Cambria Math" w:hAnsi="Cambria Math"/>
                <w:lang w:eastAsia="zh-CN"/>
              </w:rPr>
              <m:t>gNB</m:t>
            </m:r>
          </m:sub>
        </m:sSub>
      </m:oMath>
      <w:r w:rsidR="00C17BBF" w:rsidRPr="00B24FC5">
        <w:rPr>
          <w:lang w:eastAsia="zh-CN"/>
        </w:rPr>
        <w:t xml:space="preserve"> is the </w:t>
      </w:r>
      <w:r w:rsidR="00C17BBF" w:rsidRPr="00B24FC5">
        <w:rPr>
          <w:lang w:val="en-US" w:eastAsia="zh-CN"/>
        </w:rPr>
        <w:t>total</w:t>
      </w:r>
      <w:r w:rsidR="00C17BBF" w:rsidRPr="00B24FC5">
        <w:rPr>
          <w:lang w:eastAsia="zh-CN"/>
        </w:rPr>
        <w:t xml:space="preserve"> DL transmit power (</w:t>
      </w:r>
      <w:r w:rsidR="00C17BBF" w:rsidRPr="00B24FC5">
        <w:rPr>
          <w:lang w:val="en-US" w:eastAsia="zh-CN"/>
        </w:rPr>
        <w:t xml:space="preserve">over the </w:t>
      </w:r>
      <w:r w:rsidR="00C17BBF" w:rsidRPr="00D23DB6">
        <w:rPr>
          <w:i/>
          <w:lang w:val="en-US" w:eastAsia="zh-CN"/>
        </w:rPr>
        <w:t>S</w:t>
      </w:r>
      <w:r w:rsidR="00C17BBF" w:rsidRPr="00B24FC5">
        <w:rPr>
          <w:lang w:val="en-US" w:eastAsia="zh-CN"/>
        </w:rPr>
        <w:t xml:space="preserve"> Tx antenna ports) </w:t>
      </w:r>
      <w:r w:rsidR="00C17BBF" w:rsidRPr="00B24FC5">
        <w:rPr>
          <w:lang w:eastAsia="zh-CN"/>
        </w:rPr>
        <w:t>per subcarrier.</w:t>
      </w:r>
    </w:p>
    <w:p w14:paraId="1F21EE4A" w14:textId="443DA4A7" w:rsidR="003A18AA" w:rsidRPr="005A10BC" w:rsidRDefault="007F053C" w:rsidP="005A10BC">
      <w:pPr>
        <w:pStyle w:val="aff"/>
        <w:numPr>
          <w:ilvl w:val="0"/>
          <w:numId w:val="8"/>
        </w:numPr>
        <w:ind w:leftChars="0"/>
        <w:rPr>
          <w:lang w:val="en-US" w:eastAsia="zh-CN"/>
        </w:rPr>
      </w:pPr>
      <m:oMath>
        <m:sSubSup>
          <m:sSubSupPr>
            <m:ctrlPr>
              <w:rPr>
                <w:rFonts w:ascii="Cambria Math" w:hAnsi="Cambria Math"/>
                <w:i/>
                <w:iCs/>
                <w:lang w:val="en-US" w:eastAsia="zh-CN"/>
              </w:rPr>
            </m:ctrlPr>
          </m:sSubSupPr>
          <m:e>
            <m:r>
              <w:rPr>
                <w:rFonts w:ascii="Cambria Math" w:hAnsi="Cambria Math"/>
                <w:lang w:eastAsia="zh-CN"/>
              </w:rPr>
              <m:t>α</m:t>
            </m:r>
          </m:e>
          <m:sub>
            <m:r>
              <m:rPr>
                <m:sty m:val="p"/>
              </m:rPr>
              <w:rPr>
                <w:rFonts w:ascii="Cambria Math" w:hAnsi="Cambria Math"/>
                <w:lang w:eastAsia="zh-CN"/>
              </w:rPr>
              <m:t>gNB</m:t>
            </m:r>
          </m:sub>
          <m:sup>
            <m:r>
              <m:rPr>
                <m:sty m:val="p"/>
              </m:rPr>
              <w:rPr>
                <w:rFonts w:ascii="Cambria Math" w:hAnsi="Cambria Math"/>
                <w:lang w:val="en-US" w:eastAsia="zh-CN"/>
              </w:rPr>
              <m:t>per sc</m:t>
            </m:r>
          </m:sup>
        </m:sSubSup>
      </m:oMath>
      <w:r w:rsidR="006C2E72" w:rsidRPr="005A10BC">
        <w:rPr>
          <w:lang w:eastAsia="zh-CN"/>
        </w:rPr>
        <w:t xml:space="preserve"> is the gNB’s per-subcarrier-RSI, which can be assumed as frequency flat for calibration.</w:t>
      </w:r>
    </w:p>
    <w:p w14:paraId="73BF46BA" w14:textId="7F088213" w:rsidR="003A18AA" w:rsidRPr="005A10BC" w:rsidRDefault="007F053C" w:rsidP="005A10BC">
      <w:pPr>
        <w:pStyle w:val="aff"/>
        <w:numPr>
          <w:ilvl w:val="0"/>
          <w:numId w:val="8"/>
        </w:numPr>
        <w:ind w:leftChars="0"/>
        <w:rPr>
          <w:lang w:val="en-US" w:eastAsia="zh-CN"/>
        </w:rPr>
      </w:pPr>
      <m:oMath>
        <m:sSub>
          <m:sSubPr>
            <m:ctrlPr>
              <w:rPr>
                <w:rFonts w:ascii="Cambria Math" w:hAnsi="Cambria Math"/>
                <w:i/>
                <w:iCs/>
                <w:lang w:val="en-US" w:eastAsia="zh-CN"/>
              </w:rPr>
            </m:ctrlPr>
          </m:sSubPr>
          <m:e>
            <m:r>
              <w:rPr>
                <w:rFonts w:ascii="Cambria Math" w:hAnsi="Cambria Math"/>
                <w:lang w:eastAsia="zh-CN"/>
              </w:rPr>
              <m:t>N</m:t>
            </m:r>
          </m:e>
          <m:sub>
            <m:r>
              <m:rPr>
                <m:sty m:val="p"/>
              </m:rPr>
              <w:rPr>
                <w:rFonts w:ascii="Cambria Math" w:hAnsi="Cambria Math"/>
                <w:lang w:eastAsia="zh-CN"/>
              </w:rPr>
              <m:t>DL</m:t>
            </m:r>
          </m:sub>
        </m:sSub>
      </m:oMath>
      <w:r w:rsidR="006C2E72" w:rsidRPr="005A10BC">
        <w:rPr>
          <w:lang w:eastAsia="zh-CN"/>
        </w:rPr>
        <w:t xml:space="preserve"> is the total DL subcarrier numbers at gNB side. </w:t>
      </w:r>
    </w:p>
    <w:p w14:paraId="0C09301B" w14:textId="7130D16D" w:rsidR="003A18AA" w:rsidRPr="005A10BC" w:rsidRDefault="006C2E72" w:rsidP="005A10BC">
      <w:pPr>
        <w:pStyle w:val="aff"/>
        <w:numPr>
          <w:ilvl w:val="0"/>
          <w:numId w:val="8"/>
        </w:numPr>
        <w:ind w:leftChars="0"/>
        <w:rPr>
          <w:lang w:val="en-US" w:eastAsia="zh-CN"/>
        </w:rPr>
      </w:pPr>
      <w:r w:rsidRPr="005A10BC">
        <w:rPr>
          <w:lang w:eastAsia="zh-CN"/>
        </w:rPr>
        <w:t xml:space="preserve">The complex weight vector </w:t>
      </w:r>
      <m:oMath>
        <m:sSub>
          <m:sSubPr>
            <m:ctrlPr>
              <w:rPr>
                <w:rFonts w:ascii="Cambria Math" w:hAnsi="Cambria Math"/>
                <w:i/>
                <w:iCs/>
                <w:lang w:val="en-US" w:eastAsia="zh-CN"/>
              </w:rPr>
            </m:ctrlPr>
          </m:sSubPr>
          <m:e>
            <m:r>
              <m:rPr>
                <m:sty m:val="bi"/>
              </m:rPr>
              <w:rPr>
                <w:rFonts w:ascii="Cambria Math" w:hAnsi="Cambria Math"/>
                <w:lang w:eastAsia="zh-CN"/>
              </w:rPr>
              <m:t>w</m:t>
            </m:r>
          </m:e>
          <m:sub>
            <m:sSup>
              <m:sSupPr>
                <m:ctrlPr>
                  <w:rPr>
                    <w:rFonts w:ascii="Cambria Math" w:hAnsi="Cambria Math"/>
                    <w:i/>
                    <w:iCs/>
                    <w:lang w:val="en-US" w:eastAsia="zh-CN"/>
                  </w:rPr>
                </m:ctrlPr>
              </m:sSupPr>
              <m:e>
                <m:r>
                  <w:rPr>
                    <w:rFonts w:ascii="Cambria Math" w:hAnsi="Cambria Math"/>
                    <w:lang w:eastAsia="zh-CN"/>
                  </w:rPr>
                  <m:t>A</m:t>
                </m:r>
              </m:e>
              <m:sup>
                <m:r>
                  <w:rPr>
                    <w:rFonts w:ascii="Cambria Math" w:hAnsi="Cambria Math"/>
                    <w:lang w:eastAsia="zh-CN"/>
                  </w:rPr>
                  <m:t>'</m:t>
                </m:r>
              </m:sup>
            </m:sSup>
          </m:sub>
        </m:sSub>
      </m:oMath>
      <w:r w:rsidRPr="005A10BC">
        <w:rPr>
          <w:lang w:eastAsia="zh-CN"/>
        </w:rPr>
        <w:t xml:space="preserve"> (used </w:t>
      </w:r>
      <w:r w:rsidRPr="005A10BC">
        <w:rPr>
          <w:lang w:val="en-US" w:eastAsia="zh-CN"/>
        </w:rPr>
        <w:t xml:space="preserve">for virtualization of </w:t>
      </w:r>
      <w:r w:rsidRPr="005A10BC">
        <w:rPr>
          <w:lang w:eastAsia="zh-CN"/>
        </w:rPr>
        <w:t xml:space="preserve">one Tx antenna port at gNB </w:t>
      </w:r>
      <m:oMath>
        <m:sSup>
          <m:sSupPr>
            <m:ctrlPr>
              <w:rPr>
                <w:rFonts w:ascii="Cambria Math" w:hAnsi="Cambria Math"/>
                <w:i/>
                <w:iCs/>
                <w:lang w:val="en-US" w:eastAsia="zh-CN"/>
              </w:rPr>
            </m:ctrlPr>
          </m:sSupPr>
          <m:e>
            <m:r>
              <w:rPr>
                <w:rFonts w:ascii="Cambria Math" w:hAnsi="Cambria Math"/>
                <w:lang w:eastAsia="zh-CN"/>
              </w:rPr>
              <m:t>A</m:t>
            </m:r>
          </m:e>
          <m:sup>
            <m:r>
              <w:rPr>
                <w:rFonts w:ascii="Cambria Math" w:hAnsi="Cambria Math"/>
                <w:lang w:eastAsia="zh-CN"/>
              </w:rPr>
              <m:t>'</m:t>
            </m:r>
          </m:sup>
        </m:sSup>
      </m:oMath>
      <w:r w:rsidRPr="005A10BC">
        <w:rPr>
          <w:lang w:eastAsia="zh-CN"/>
        </w:rPr>
        <w:t>) is randomly selected.</w:t>
      </w:r>
    </w:p>
    <w:p w14:paraId="28ED209F" w14:textId="3D2F6F5E" w:rsidR="00F93D36" w:rsidRPr="00CD34FC" w:rsidRDefault="007F053C" w:rsidP="00F93D36">
      <w:pPr>
        <w:pStyle w:val="aff"/>
        <w:numPr>
          <w:ilvl w:val="0"/>
          <w:numId w:val="8"/>
        </w:numPr>
        <w:ind w:leftChars="0"/>
        <w:rPr>
          <w:lang w:val="en-US" w:eastAsia="zh-CN"/>
        </w:rPr>
      </w:pPr>
      <m:oMath>
        <m:sSubSup>
          <m:sSubSupPr>
            <m:ctrlPr>
              <w:rPr>
                <w:rFonts w:ascii="Cambria Math" w:hAnsi="Cambria Math"/>
                <w:i/>
                <w:iCs/>
                <w:lang w:eastAsia="zh-CN"/>
              </w:rPr>
            </m:ctrlPr>
          </m:sSubSupPr>
          <m:e>
            <m:r>
              <w:rPr>
                <w:rFonts w:ascii="Cambria Math" w:hAnsi="Cambria Math"/>
                <w:lang w:eastAsia="zh-CN"/>
              </w:rPr>
              <m:t>β</m:t>
            </m:r>
          </m:e>
          <m:sub>
            <m:r>
              <m:rPr>
                <m:sty m:val="p"/>
              </m:rPr>
              <w:rPr>
                <w:rFonts w:ascii="Cambria Math" w:hAnsi="Cambria Math"/>
                <w:lang w:eastAsia="zh-CN"/>
              </w:rPr>
              <m:t>gNB-gNB</m:t>
            </m:r>
          </m:sub>
          <m:sup>
            <m:r>
              <m:rPr>
                <m:sty m:val="p"/>
              </m:rPr>
              <w:rPr>
                <w:rFonts w:ascii="Cambria Math" w:hAnsi="Cambria Math"/>
                <w:lang w:eastAsia="zh-CN"/>
              </w:rPr>
              <m:t>per sc</m:t>
            </m:r>
          </m:sup>
        </m:sSubSup>
      </m:oMath>
      <w:r w:rsidR="00F93D36" w:rsidRPr="00CD34FC">
        <w:rPr>
          <w:lang w:eastAsia="zh-CN"/>
        </w:rPr>
        <w:t xml:space="preserve"> is the </w:t>
      </w:r>
      <w:r w:rsidR="00F93D36">
        <w:rPr>
          <w:lang w:eastAsia="zh-CN"/>
        </w:rPr>
        <w:t>gNB</w:t>
      </w:r>
      <w:r w:rsidR="00F93D36" w:rsidRPr="00CD34FC">
        <w:rPr>
          <w:lang w:eastAsia="zh-CN"/>
        </w:rPr>
        <w:t>-</w:t>
      </w:r>
      <w:r w:rsidR="00F93D36">
        <w:rPr>
          <w:lang w:eastAsia="zh-CN"/>
        </w:rPr>
        <w:t>gNB</w:t>
      </w:r>
      <w:r w:rsidR="00F93D36" w:rsidRPr="00CD34FC">
        <w:rPr>
          <w:lang w:eastAsia="zh-CN"/>
        </w:rPr>
        <w:t xml:space="preserve"> per-subcarrier inter-subband interference ratio</w:t>
      </w:r>
      <w:r w:rsidR="00F93D36">
        <w:rPr>
          <w:lang w:eastAsia="zh-CN"/>
        </w:rPr>
        <w:t xml:space="preserve"> (ISIR)</w:t>
      </w:r>
      <w:r w:rsidR="00F93D36" w:rsidRPr="00CD34FC">
        <w:rPr>
          <w:lang w:eastAsia="zh-CN"/>
        </w:rPr>
        <w:t>, which is assumed as frequency flat for calibration.</w:t>
      </w:r>
    </w:p>
    <w:p w14:paraId="1845DC56" w14:textId="3CC197E5" w:rsidR="005A10BC" w:rsidRDefault="00E46176" w:rsidP="005021A0">
      <w:pPr>
        <w:rPr>
          <w:lang w:val="en-US" w:eastAsia="zh-CN"/>
        </w:rPr>
      </w:pPr>
      <w:r>
        <w:rPr>
          <w:rFonts w:hint="eastAsia"/>
          <w:lang w:val="en-US" w:eastAsia="zh-CN"/>
        </w:rPr>
        <w:t>N</w:t>
      </w:r>
      <w:r>
        <w:rPr>
          <w:lang w:val="en-US" w:eastAsia="zh-CN"/>
        </w:rPr>
        <w:t>ote that,</w:t>
      </w:r>
    </w:p>
    <w:p w14:paraId="32FA4F55" w14:textId="111FDC15" w:rsidR="001A21D6" w:rsidRPr="0000105D" w:rsidRDefault="007F053C" w:rsidP="001A21D6">
      <w:pPr>
        <w:spacing w:beforeLines="50" w:afterLines="50" w:after="120"/>
        <w:rPr>
          <w:rFonts w:eastAsiaTheme="minorEastAsia"/>
          <w:bCs/>
          <w:iCs/>
          <w:lang w:val="en-US" w:eastAsia="zh-CN"/>
        </w:rPr>
      </w:pPr>
      <m:oMathPara>
        <m:oMath>
          <m:f>
            <m:fPr>
              <m:ctrlPr>
                <w:rPr>
                  <w:rFonts w:ascii="Cambria Math" w:eastAsiaTheme="minorEastAsia" w:hAnsi="Cambria Math"/>
                  <w:bCs/>
                  <w:i/>
                  <w:iCs/>
                  <w:lang w:val="en-US" w:eastAsia="zh-CN"/>
                </w:rPr>
              </m:ctrlPr>
            </m:fPr>
            <m:num>
              <m:r>
                <w:rPr>
                  <w:rFonts w:ascii="Cambria Math" w:eastAsiaTheme="minorEastAsia" w:hAnsi="Cambria Math"/>
                  <w:lang w:val="en-US" w:eastAsia="zh-CN"/>
                </w:rPr>
                <m:t>1</m:t>
              </m:r>
            </m:num>
            <m:den>
              <m:sSubSup>
                <m:sSubSupPr>
                  <m:ctrlPr>
                    <w:rPr>
                      <w:rFonts w:ascii="Cambria Math" w:hAnsi="Cambria Math"/>
                      <w:i/>
                      <w:iCs/>
                      <w:lang w:eastAsia="zh-CN"/>
                    </w:rPr>
                  </m:ctrlPr>
                </m:sSubSupPr>
                <m:e>
                  <m:r>
                    <w:rPr>
                      <w:rFonts w:ascii="Cambria Math" w:hAnsi="Cambria Math"/>
                      <w:lang w:eastAsia="zh-CN"/>
                    </w:rPr>
                    <m:t>β</m:t>
                  </m:r>
                </m:e>
                <m:sub>
                  <m:r>
                    <m:rPr>
                      <m:sty m:val="p"/>
                    </m:rPr>
                    <w:rPr>
                      <w:rFonts w:ascii="Cambria Math" w:hAnsi="Cambria Math"/>
                      <w:lang w:eastAsia="zh-CN"/>
                    </w:rPr>
                    <m:t>gNB-gNB</m:t>
                  </m:r>
                </m:sub>
                <m:sup>
                  <m:r>
                    <m:rPr>
                      <m:sty m:val="p"/>
                    </m:rPr>
                    <w:rPr>
                      <w:rFonts w:ascii="Cambria Math" w:hAnsi="Cambria Math"/>
                      <w:lang w:eastAsia="zh-CN"/>
                    </w:rPr>
                    <m:t>per sc</m:t>
                  </m:r>
                </m:sup>
              </m:sSubSup>
            </m:den>
          </m:f>
          <m:r>
            <w:rPr>
              <w:rFonts w:ascii="Cambria Math" w:eastAsiaTheme="minorEastAsia" w:hAnsi="Cambria Math"/>
              <w:lang w:val="en-US" w:eastAsia="zh-CN"/>
            </w:rPr>
            <m:t>=</m:t>
          </m:r>
          <m:f>
            <m:fPr>
              <m:ctrlPr>
                <w:rPr>
                  <w:rFonts w:ascii="Cambria Math" w:eastAsiaTheme="minorEastAsia" w:hAnsi="Cambria Math"/>
                  <w:bCs/>
                  <w:i/>
                  <w:iCs/>
                  <w:lang w:val="en-US" w:eastAsia="zh-CN"/>
                </w:rPr>
              </m:ctrlPr>
            </m:fPr>
            <m:num>
              <m:r>
                <w:rPr>
                  <w:rFonts w:ascii="Cambria Math" w:eastAsiaTheme="minorEastAsia" w:hAnsi="Cambria Math"/>
                  <w:lang w:val="en-US" w:eastAsia="zh-CN"/>
                </w:rPr>
                <m:t>1</m:t>
              </m:r>
            </m:num>
            <m:den>
              <m:sSubSup>
                <m:sSubSupPr>
                  <m:ctrlPr>
                    <w:rPr>
                      <w:rFonts w:ascii="Cambria Math" w:eastAsiaTheme="minorEastAsia" w:hAnsi="Cambria Math"/>
                      <w:bCs/>
                      <w:i/>
                      <w:iCs/>
                      <w:lang w:val="en-US" w:eastAsia="zh-CN"/>
                    </w:rPr>
                  </m:ctrlPr>
                </m:sSubSupPr>
                <m:e>
                  <m:r>
                    <w:rPr>
                      <w:rFonts w:ascii="Cambria Math" w:eastAsiaTheme="minorEastAsia" w:hAnsi="Cambria Math"/>
                      <w:lang w:val="en-US" w:eastAsia="zh-CN"/>
                    </w:rPr>
                    <m:t>β</m:t>
                  </m:r>
                </m:e>
                <m:sub>
                  <m:r>
                    <m:rPr>
                      <m:sty m:val="p"/>
                    </m:rPr>
                    <w:rPr>
                      <w:rFonts w:ascii="Cambria Math" w:eastAsiaTheme="minorEastAsia" w:hAnsi="Cambria Math"/>
                      <w:lang w:val="en-US" w:eastAsia="zh-CN"/>
                    </w:rPr>
                    <m:t xml:space="preserve">gNB-gNB </m:t>
                  </m:r>
                  <m:r>
                    <m:rPr>
                      <m:sty m:val="p"/>
                    </m:rPr>
                    <w:rPr>
                      <w:rFonts w:ascii="Cambria Math" w:eastAsiaTheme="minorEastAsia" w:hAnsi="Cambria Math"/>
                      <w:lang w:eastAsia="zh-CN"/>
                    </w:rPr>
                    <m:t>Leakage</m:t>
                  </m:r>
                </m:sub>
                <m:sup>
                  <m:r>
                    <m:rPr>
                      <m:sty m:val="p"/>
                    </m:rPr>
                    <w:rPr>
                      <w:rFonts w:ascii="Cambria Math" w:hAnsi="Cambria Math"/>
                      <w:lang w:eastAsia="zh-CN"/>
                    </w:rPr>
                    <m:t>per sc</m:t>
                  </m:r>
                </m:sup>
              </m:sSubSup>
            </m:den>
          </m:f>
          <m:r>
            <w:rPr>
              <w:rFonts w:ascii="Cambria Math" w:eastAsiaTheme="minorEastAsia" w:hAnsi="Cambria Math"/>
              <w:lang w:val="en-US" w:eastAsia="zh-CN"/>
            </w:rPr>
            <m:t>+</m:t>
          </m:r>
          <m:f>
            <m:fPr>
              <m:ctrlPr>
                <w:rPr>
                  <w:rFonts w:ascii="Cambria Math" w:eastAsiaTheme="minorEastAsia" w:hAnsi="Cambria Math"/>
                  <w:bCs/>
                  <w:i/>
                  <w:iCs/>
                  <w:lang w:val="en-US" w:eastAsia="zh-CN"/>
                </w:rPr>
              </m:ctrlPr>
            </m:fPr>
            <m:num>
              <m:r>
                <w:rPr>
                  <w:rFonts w:ascii="Cambria Math" w:eastAsiaTheme="minorEastAsia" w:hAnsi="Cambria Math"/>
                  <w:lang w:val="en-US" w:eastAsia="zh-CN"/>
                </w:rPr>
                <m:t>1</m:t>
              </m:r>
            </m:num>
            <m:den>
              <m:sSubSup>
                <m:sSubSupPr>
                  <m:ctrlPr>
                    <w:rPr>
                      <w:rFonts w:ascii="Cambria Math" w:eastAsiaTheme="minorEastAsia" w:hAnsi="Cambria Math"/>
                      <w:bCs/>
                      <w:i/>
                      <w:iCs/>
                      <w:lang w:val="en-US" w:eastAsia="zh-CN"/>
                    </w:rPr>
                  </m:ctrlPr>
                </m:sSubSupPr>
                <m:e>
                  <m:r>
                    <w:rPr>
                      <w:rFonts w:ascii="Cambria Math" w:eastAsiaTheme="minorEastAsia" w:hAnsi="Cambria Math"/>
                      <w:lang w:val="en-US" w:eastAsia="zh-CN"/>
                    </w:rPr>
                    <m:t>β</m:t>
                  </m:r>
                </m:e>
                <m:sub>
                  <m:r>
                    <m:rPr>
                      <m:sty m:val="p"/>
                    </m:rPr>
                    <w:rPr>
                      <w:rFonts w:ascii="Cambria Math" w:eastAsiaTheme="minorEastAsia" w:hAnsi="Cambria Math"/>
                      <w:lang w:val="en-US" w:eastAsia="zh-CN"/>
                    </w:rPr>
                    <m:t xml:space="preserve">gNB-gNB </m:t>
                  </m:r>
                  <m:r>
                    <m:rPr>
                      <m:sty m:val="p"/>
                    </m:rPr>
                    <w:rPr>
                      <w:rFonts w:ascii="Cambria Math" w:eastAsiaTheme="minorEastAsia" w:hAnsi="Cambria Math"/>
                      <w:lang w:eastAsia="zh-CN"/>
                    </w:rPr>
                    <m:t>Selectivity</m:t>
                  </m:r>
                </m:sub>
                <m:sup>
                  <m:r>
                    <m:rPr>
                      <m:sty m:val="p"/>
                    </m:rPr>
                    <w:rPr>
                      <w:rFonts w:ascii="Cambria Math" w:hAnsi="Cambria Math"/>
                      <w:lang w:eastAsia="zh-CN"/>
                    </w:rPr>
                    <m:t>per sc</m:t>
                  </m:r>
                </m:sup>
              </m:sSubSup>
            </m:den>
          </m:f>
        </m:oMath>
      </m:oMathPara>
    </w:p>
    <w:p w14:paraId="69ED0521" w14:textId="4F57D496" w:rsidR="00E46176" w:rsidRDefault="00850608" w:rsidP="005021A0">
      <w:pPr>
        <w:rPr>
          <w:lang w:val="en-US" w:eastAsia="zh-CN"/>
        </w:rPr>
      </w:pPr>
      <w:r>
        <w:rPr>
          <w:rFonts w:hint="eastAsia"/>
          <w:lang w:val="en-US" w:eastAsia="zh-CN"/>
        </w:rPr>
        <w:t>w</w:t>
      </w:r>
      <w:r>
        <w:rPr>
          <w:lang w:val="en-US" w:eastAsia="zh-CN"/>
        </w:rPr>
        <w:t>herein,</w:t>
      </w:r>
    </w:p>
    <w:p w14:paraId="6E70CF0A" w14:textId="22C2073B" w:rsidR="00AB605B" w:rsidRPr="00062E8C" w:rsidRDefault="007F053C" w:rsidP="00AB605B">
      <w:pPr>
        <w:pStyle w:val="aff"/>
        <w:numPr>
          <w:ilvl w:val="0"/>
          <w:numId w:val="8"/>
        </w:numPr>
        <w:spacing w:beforeLines="50" w:afterLines="50" w:after="120"/>
        <w:ind w:leftChars="0"/>
        <w:rPr>
          <w:bCs/>
        </w:rPr>
      </w:pPr>
      <m:oMath>
        <m:sSubSup>
          <m:sSubSupPr>
            <m:ctrlPr>
              <w:rPr>
                <w:rFonts w:ascii="Cambria Math" w:eastAsiaTheme="minorEastAsia" w:hAnsi="Cambria Math"/>
                <w:bCs/>
                <w:i/>
                <w:iCs/>
                <w:lang w:val="en-US" w:eastAsia="zh-CN"/>
              </w:rPr>
            </m:ctrlPr>
          </m:sSubSupPr>
          <m:e>
            <m:r>
              <w:rPr>
                <w:rFonts w:ascii="Cambria Math" w:eastAsiaTheme="minorEastAsia" w:hAnsi="Cambria Math"/>
                <w:lang w:val="en-US" w:eastAsia="zh-CN"/>
              </w:rPr>
              <m:t>β</m:t>
            </m:r>
          </m:e>
          <m:sub>
            <m:r>
              <m:rPr>
                <m:sty m:val="p"/>
              </m:rPr>
              <w:rPr>
                <w:rFonts w:ascii="Cambria Math" w:eastAsiaTheme="minorEastAsia" w:hAnsi="Cambria Math"/>
                <w:lang w:val="en-US" w:eastAsia="zh-CN"/>
              </w:rPr>
              <m:t xml:space="preserve">gNB-gNB </m:t>
            </m:r>
            <m:r>
              <m:rPr>
                <m:sty m:val="p"/>
              </m:rPr>
              <w:rPr>
                <w:rFonts w:ascii="Cambria Math" w:eastAsiaTheme="minorEastAsia" w:hAnsi="Cambria Math"/>
                <w:lang w:eastAsia="zh-CN"/>
              </w:rPr>
              <m:t>Leakage</m:t>
            </m:r>
          </m:sub>
          <m:sup>
            <m:r>
              <m:rPr>
                <m:sty m:val="p"/>
              </m:rPr>
              <w:rPr>
                <w:rFonts w:ascii="Cambria Math" w:hAnsi="Cambria Math"/>
                <w:lang w:eastAsia="zh-CN"/>
              </w:rPr>
              <m:t>per sc</m:t>
            </m:r>
          </m:sup>
        </m:sSubSup>
      </m:oMath>
      <w:r w:rsidR="00AB605B" w:rsidRPr="00062E8C">
        <w:rPr>
          <w:bCs/>
          <w:lang w:val="en-US"/>
        </w:rPr>
        <w:t xml:space="preserve"> is gNB-gNB</w:t>
      </w:r>
      <w:r w:rsidR="00AB605B">
        <w:rPr>
          <w:bCs/>
          <w:lang w:val="en-US"/>
        </w:rPr>
        <w:t xml:space="preserve"> </w:t>
      </w:r>
      <w:r w:rsidR="00AB605B" w:rsidRPr="00CD34FC">
        <w:rPr>
          <w:lang w:eastAsia="zh-CN"/>
        </w:rPr>
        <w:t>per-subcarrier</w:t>
      </w:r>
      <w:r w:rsidR="00AB605B" w:rsidRPr="00062E8C">
        <w:rPr>
          <w:bCs/>
          <w:lang w:val="en-US"/>
        </w:rPr>
        <w:t xml:space="preserve"> inter-subband Tx Leakage power ratio (ISLR)</w:t>
      </w:r>
      <w:r w:rsidR="00AB605B" w:rsidRPr="00062E8C">
        <w:rPr>
          <w:bCs/>
        </w:rPr>
        <w:t>.</w:t>
      </w:r>
    </w:p>
    <w:p w14:paraId="78C395C3" w14:textId="4170140D" w:rsidR="00AB605B" w:rsidRPr="00E54774" w:rsidRDefault="007F053C" w:rsidP="00AB605B">
      <w:pPr>
        <w:pStyle w:val="aff"/>
        <w:numPr>
          <w:ilvl w:val="0"/>
          <w:numId w:val="8"/>
        </w:numPr>
        <w:spacing w:beforeLines="50" w:afterLines="50" w:after="120"/>
        <w:ind w:leftChars="0"/>
        <w:rPr>
          <w:rFonts w:eastAsiaTheme="minorEastAsia"/>
          <w:bCs/>
          <w:iCs/>
          <w:lang w:eastAsia="zh-CN"/>
        </w:rPr>
      </w:pPr>
      <m:oMath>
        <m:sSubSup>
          <m:sSubSupPr>
            <m:ctrlPr>
              <w:rPr>
                <w:rFonts w:ascii="Cambria Math" w:eastAsiaTheme="minorEastAsia" w:hAnsi="Cambria Math"/>
                <w:bCs/>
                <w:i/>
                <w:iCs/>
                <w:lang w:val="en-US" w:eastAsia="zh-CN"/>
              </w:rPr>
            </m:ctrlPr>
          </m:sSubSupPr>
          <m:e>
            <m:r>
              <w:rPr>
                <w:rFonts w:ascii="Cambria Math" w:eastAsiaTheme="minorEastAsia" w:hAnsi="Cambria Math"/>
                <w:lang w:val="en-US" w:eastAsia="zh-CN"/>
              </w:rPr>
              <m:t>β</m:t>
            </m:r>
          </m:e>
          <m:sub>
            <m:r>
              <m:rPr>
                <m:sty m:val="p"/>
              </m:rPr>
              <w:rPr>
                <w:rFonts w:ascii="Cambria Math" w:eastAsiaTheme="minorEastAsia" w:hAnsi="Cambria Math"/>
                <w:lang w:val="en-US" w:eastAsia="zh-CN"/>
              </w:rPr>
              <m:t xml:space="preserve">gNB-gNB </m:t>
            </m:r>
            <m:r>
              <m:rPr>
                <m:sty m:val="p"/>
              </m:rPr>
              <w:rPr>
                <w:rFonts w:ascii="Cambria Math" w:eastAsiaTheme="minorEastAsia" w:hAnsi="Cambria Math"/>
                <w:lang w:eastAsia="zh-CN"/>
              </w:rPr>
              <m:t>Selectivity</m:t>
            </m:r>
          </m:sub>
          <m:sup>
            <m:r>
              <m:rPr>
                <m:sty m:val="p"/>
              </m:rPr>
              <w:rPr>
                <w:rFonts w:ascii="Cambria Math" w:hAnsi="Cambria Math"/>
                <w:lang w:eastAsia="zh-CN"/>
              </w:rPr>
              <m:t>per sc</m:t>
            </m:r>
          </m:sup>
        </m:sSubSup>
      </m:oMath>
      <w:r w:rsidR="00AB605B" w:rsidRPr="007331FA">
        <w:rPr>
          <w:bCs/>
          <w:lang w:val="en-US"/>
        </w:rPr>
        <w:t xml:space="preserve"> is gNB-gNB </w:t>
      </w:r>
      <w:r w:rsidR="00AB605B" w:rsidRPr="00CD34FC">
        <w:rPr>
          <w:lang w:eastAsia="zh-CN"/>
        </w:rPr>
        <w:t>per-subcarrier</w:t>
      </w:r>
      <w:r w:rsidR="00AB605B" w:rsidRPr="00062E8C">
        <w:rPr>
          <w:bCs/>
          <w:lang w:val="en-US"/>
        </w:rPr>
        <w:t xml:space="preserve"> </w:t>
      </w:r>
      <w:r w:rsidR="00AB605B" w:rsidRPr="007331FA">
        <w:rPr>
          <w:bCs/>
          <w:lang w:val="en-US"/>
        </w:rPr>
        <w:t>inter-subband Rx selectivity (ISS)</w:t>
      </w:r>
      <w:r w:rsidR="00AB605B" w:rsidRPr="007331FA">
        <w:rPr>
          <w:bCs/>
        </w:rPr>
        <w:t>.</w:t>
      </w:r>
    </w:p>
    <w:p w14:paraId="0A75AB0C" w14:textId="75722CD7" w:rsidR="005A10BC" w:rsidRDefault="00EC7780" w:rsidP="00EC7780">
      <w:pPr>
        <w:pStyle w:val="30"/>
      </w:pPr>
      <w:r w:rsidRPr="00EC7780">
        <w:t>SBFD subband and slot configurations</w:t>
      </w:r>
    </w:p>
    <w:p w14:paraId="2DE1A30F" w14:textId="7AAEB61E" w:rsidR="00701E12" w:rsidRDefault="00BC464A" w:rsidP="001D2E03">
      <w:pPr>
        <w:spacing w:beforeLines="50" w:afterLines="50" w:after="120"/>
      </w:pPr>
      <w:r>
        <w:t xml:space="preserve">In RAN1#109-e meeting, </w:t>
      </w:r>
      <w:r w:rsidR="00701E12">
        <w:t>four</w:t>
      </w:r>
      <w:r w:rsidR="00701E12" w:rsidRPr="00701E12">
        <w:t xml:space="preserve"> alternatives were agreed for comparison between baseline legacy TDD operation and SBFD operation under SBFD Deployment Case 1</w:t>
      </w:r>
      <w:r w:rsidR="00D14A56">
        <w:t xml:space="preserve"> </w:t>
      </w:r>
      <w:r w:rsidR="00D14A56">
        <w:fldChar w:fldCharType="begin"/>
      </w:r>
      <w:r w:rsidR="00D14A56">
        <w:instrText xml:space="preserve"> REF _Ref109373236 \n \h </w:instrText>
      </w:r>
      <w:r w:rsidR="00D14A56">
        <w:fldChar w:fldCharType="separate"/>
      </w:r>
      <w:r w:rsidR="00872540">
        <w:t>[1]</w:t>
      </w:r>
      <w:r w:rsidR="00D14A56">
        <w:fldChar w:fldCharType="end"/>
      </w:r>
      <w:r w:rsidR="00D14A56">
        <w:t>.</w:t>
      </w:r>
    </w:p>
    <w:tbl>
      <w:tblPr>
        <w:tblStyle w:val="af7"/>
        <w:tblW w:w="0" w:type="auto"/>
        <w:tblLook w:val="04A0" w:firstRow="1" w:lastRow="0" w:firstColumn="1" w:lastColumn="0" w:noHBand="0" w:noVBand="1"/>
      </w:tblPr>
      <w:tblGrid>
        <w:gridCol w:w="9629"/>
      </w:tblGrid>
      <w:tr w:rsidR="00D14A56" w14:paraId="38198AF1" w14:textId="77777777" w:rsidTr="00D14A56">
        <w:tc>
          <w:tcPr>
            <w:tcW w:w="10194" w:type="dxa"/>
          </w:tcPr>
          <w:p w14:paraId="1E3A6833" w14:textId="77777777" w:rsidR="00D14A56" w:rsidRPr="007A1081" w:rsidRDefault="00D14A56" w:rsidP="00D14A56">
            <w:pPr>
              <w:rPr>
                <w:bCs/>
                <w:highlight w:val="green"/>
                <w:lang w:eastAsia="ko-KR"/>
              </w:rPr>
            </w:pPr>
            <w:r w:rsidRPr="007A1081">
              <w:rPr>
                <w:bCs/>
                <w:highlight w:val="green"/>
                <w:lang w:eastAsia="ko-KR"/>
              </w:rPr>
              <w:t>Agreement</w:t>
            </w:r>
          </w:p>
          <w:p w14:paraId="41BC1DC1" w14:textId="77777777" w:rsidR="00D14A56" w:rsidRDefault="00D14A56" w:rsidP="00D14A56">
            <w:r w:rsidRPr="008D7F25">
              <w:t>For performance evaluation and comparison between baseline legacy TDD operation and SBFD operation under SBFD Deployment Case 1 (Non-coexistence case with single SBFD subband configuration), consider the following alternatives:</w:t>
            </w:r>
          </w:p>
          <w:p w14:paraId="68CE5BEA" w14:textId="77777777" w:rsidR="00D14A56" w:rsidRPr="00647EBB" w:rsidRDefault="00D14A56" w:rsidP="009F22AF">
            <w:pPr>
              <w:numPr>
                <w:ilvl w:val="0"/>
                <w:numId w:val="30"/>
              </w:numPr>
              <w:spacing w:before="0" w:after="0"/>
            </w:pPr>
            <w:r w:rsidRPr="00E010D2">
              <w:t xml:space="preserve">Alt 2 (No SBFD DL subband in the slots/symbols that correspond to UL slots/symbols in legacy TDD): </w:t>
            </w:r>
          </w:p>
          <w:p w14:paraId="4FA901F0" w14:textId="77777777" w:rsidR="00D14A56" w:rsidRPr="00E010D2" w:rsidRDefault="00D14A56" w:rsidP="009F22AF">
            <w:pPr>
              <w:numPr>
                <w:ilvl w:val="1"/>
                <w:numId w:val="30"/>
              </w:numPr>
              <w:spacing w:before="0" w:after="0"/>
            </w:pPr>
            <w:r w:rsidRPr="00E010D2">
              <w:rPr>
                <w:rFonts w:hint="eastAsia"/>
              </w:rPr>
              <w:t>L</w:t>
            </w:r>
            <w:r w:rsidRPr="00E010D2">
              <w:t>egacy TDD: Static TDD UL/DL configuration with {DDDSU}, where S=[12D:2G:0U]</w:t>
            </w:r>
          </w:p>
          <w:p w14:paraId="21BC3D8A" w14:textId="77777777" w:rsidR="00D14A56" w:rsidRPr="008D7F25" w:rsidRDefault="00D14A56" w:rsidP="009F22AF">
            <w:pPr>
              <w:numPr>
                <w:ilvl w:val="1"/>
                <w:numId w:val="30"/>
              </w:numPr>
              <w:spacing w:before="0" w:after="0"/>
            </w:pPr>
            <w:r w:rsidRPr="00E010D2">
              <w:rPr>
                <w:rFonts w:hint="eastAsia"/>
              </w:rPr>
              <w:t>S</w:t>
            </w:r>
            <w:r w:rsidRPr="00E010D2">
              <w:t xml:space="preserve">BFD: Frame structure#2 (XXXXU), where X denotes a SBFD slot. In time domain, SBFD UL subband spans all the symbols in a SBFD slot. In frequency domain, SBFD UL subband is about [20%] of the channel </w:t>
            </w:r>
            <w:r w:rsidRPr="008D7F25">
              <w:t>bandwidth.</w:t>
            </w:r>
          </w:p>
          <w:p w14:paraId="4D919972" w14:textId="77777777" w:rsidR="00D14A56" w:rsidRPr="008D7F25" w:rsidRDefault="00D14A56" w:rsidP="009F22AF">
            <w:pPr>
              <w:numPr>
                <w:ilvl w:val="0"/>
                <w:numId w:val="30"/>
              </w:numPr>
              <w:spacing w:before="0" w:after="0"/>
            </w:pPr>
            <w:r w:rsidRPr="008D7F25">
              <w:t xml:space="preserve">Alt 4 (strive for the same UL/DL resource ratio between </w:t>
            </w:r>
            <w:r w:rsidRPr="008D7F25">
              <w:rPr>
                <w:rFonts w:hint="eastAsia"/>
              </w:rPr>
              <w:t>L</w:t>
            </w:r>
            <w:r w:rsidRPr="008D7F25">
              <w:t xml:space="preserve">egacy TDD and SBFD): </w:t>
            </w:r>
          </w:p>
          <w:p w14:paraId="65B87ABC" w14:textId="77777777" w:rsidR="00D14A56" w:rsidRPr="008D7F25" w:rsidRDefault="00D14A56" w:rsidP="009F22AF">
            <w:pPr>
              <w:numPr>
                <w:ilvl w:val="1"/>
                <w:numId w:val="30"/>
              </w:numPr>
              <w:spacing w:before="0" w:after="0"/>
            </w:pPr>
            <w:r w:rsidRPr="008D7F25">
              <w:rPr>
                <w:rFonts w:hint="eastAsia"/>
              </w:rPr>
              <w:t>L</w:t>
            </w:r>
            <w:r w:rsidRPr="008D7F25">
              <w:t>egacy TDD: Static TDD UL/DL configuration with {DDDSU}, where S=[12D:2G:0U]</w:t>
            </w:r>
          </w:p>
          <w:p w14:paraId="714973B5" w14:textId="77777777" w:rsidR="00D14A56" w:rsidRPr="008D7F25" w:rsidRDefault="00D14A56" w:rsidP="009F22AF">
            <w:pPr>
              <w:numPr>
                <w:ilvl w:val="1"/>
                <w:numId w:val="30"/>
              </w:numPr>
              <w:spacing w:before="0" w:after="0"/>
            </w:pPr>
            <w:r w:rsidRPr="008D7F25">
              <w:rPr>
                <w:rFonts w:hint="eastAsia"/>
              </w:rPr>
              <w:t>S</w:t>
            </w:r>
            <w:r w:rsidRPr="008D7F25">
              <w:t>BFD: Frame structure#3 (XXXXX), where X denotes a SBFD slot. In time domain, SBFD UL subband spans all the symbols in a SBFD slot. In frequency domain, SBFD UL subband is about [20%] of the channel bandwidth.</w:t>
            </w:r>
          </w:p>
          <w:p w14:paraId="29E8D8CC" w14:textId="77777777" w:rsidR="00D14A56" w:rsidRPr="008D7F25" w:rsidRDefault="00D14A56" w:rsidP="009F22AF">
            <w:pPr>
              <w:numPr>
                <w:ilvl w:val="0"/>
                <w:numId w:val="30"/>
              </w:numPr>
              <w:spacing w:before="0" w:after="0"/>
            </w:pPr>
            <w:r w:rsidRPr="008D7F25">
              <w:t xml:space="preserve">Alt 1 (No SBFD DL subband in the slots/symbols that correspond to UL slots/symbols in legacy TDD): </w:t>
            </w:r>
          </w:p>
          <w:p w14:paraId="64D1CF44" w14:textId="77777777" w:rsidR="00D14A56" w:rsidRPr="008D7F25" w:rsidRDefault="00D14A56" w:rsidP="009F22AF">
            <w:pPr>
              <w:numPr>
                <w:ilvl w:val="1"/>
                <w:numId w:val="30"/>
              </w:numPr>
              <w:spacing w:before="0" w:after="0"/>
            </w:pPr>
            <w:r w:rsidRPr="008D7F25">
              <w:rPr>
                <w:rFonts w:hint="eastAsia"/>
              </w:rPr>
              <w:t>L</w:t>
            </w:r>
            <w:r w:rsidRPr="008D7F25">
              <w:t>egacy TDD: Static TDD UL/DL configuration with {DDDSU}, where S=[12D:2G:0U]</w:t>
            </w:r>
          </w:p>
          <w:p w14:paraId="600956A4" w14:textId="77777777" w:rsidR="00D14A56" w:rsidRPr="008D7F25" w:rsidRDefault="00D14A56" w:rsidP="009F22AF">
            <w:pPr>
              <w:numPr>
                <w:ilvl w:val="1"/>
                <w:numId w:val="30"/>
              </w:numPr>
              <w:spacing w:before="0" w:after="0"/>
            </w:pPr>
            <w:r w:rsidRPr="008D7F25">
              <w:rPr>
                <w:rFonts w:hint="eastAsia"/>
              </w:rPr>
              <w:t>S</w:t>
            </w:r>
            <w:r w:rsidRPr="008D7F25">
              <w:t>BFD: Frame structure#1 (DXXXU), where X denotes a SBFD slot. In time domain, SBFD UL subband spans all the symbols in a SBFD slot. In frequency domain, SBFD UL subband is about [20%] of the channel bandwidth.</w:t>
            </w:r>
          </w:p>
          <w:p w14:paraId="614DC3D8" w14:textId="77777777" w:rsidR="00D14A56" w:rsidRPr="008D7F25" w:rsidRDefault="00D14A56" w:rsidP="009F22AF">
            <w:pPr>
              <w:numPr>
                <w:ilvl w:val="0"/>
                <w:numId w:val="30"/>
              </w:numPr>
              <w:spacing w:before="0" w:after="0"/>
            </w:pPr>
            <w:r w:rsidRPr="008D7F25">
              <w:t xml:space="preserve">Alt 3 (strive for the same UL/DL resource ratio between </w:t>
            </w:r>
            <w:r w:rsidRPr="008D7F25">
              <w:rPr>
                <w:rFonts w:hint="eastAsia"/>
              </w:rPr>
              <w:t>L</w:t>
            </w:r>
            <w:r w:rsidRPr="008D7F25">
              <w:t xml:space="preserve">egacy TDD and SBFD): </w:t>
            </w:r>
          </w:p>
          <w:p w14:paraId="7F5F0F61" w14:textId="77777777" w:rsidR="00D14A56" w:rsidRPr="008D7F25" w:rsidRDefault="00D14A56" w:rsidP="009F22AF">
            <w:pPr>
              <w:numPr>
                <w:ilvl w:val="1"/>
                <w:numId w:val="30"/>
              </w:numPr>
              <w:spacing w:before="0" w:after="0"/>
            </w:pPr>
            <w:r w:rsidRPr="008D7F25">
              <w:rPr>
                <w:rFonts w:hint="eastAsia"/>
              </w:rPr>
              <w:t>L</w:t>
            </w:r>
            <w:r w:rsidRPr="008D7F25">
              <w:t>egacy TDD: Static TDD UL/DL configuration with {DDSUU}, where S=[12D:2G:0U]</w:t>
            </w:r>
          </w:p>
          <w:p w14:paraId="7CDDFB3D" w14:textId="77777777" w:rsidR="00D14A56" w:rsidRPr="008D7F25" w:rsidRDefault="00D14A56" w:rsidP="009F22AF">
            <w:pPr>
              <w:numPr>
                <w:ilvl w:val="1"/>
                <w:numId w:val="30"/>
              </w:numPr>
              <w:spacing w:before="0" w:after="0"/>
            </w:pPr>
            <w:r w:rsidRPr="008D7F25">
              <w:rPr>
                <w:rFonts w:hint="eastAsia"/>
              </w:rPr>
              <w:t>S</w:t>
            </w:r>
            <w:r w:rsidRPr="008D7F25">
              <w:t>BFD: Frame structure#2 (XXXXU), where X denotes a SBFD slot. In time domain, SBFD UL subband spans all the symbols in a SBFD slot. In frequency domain, SBFD UL subband is about [20%] of the channel bandwidth.</w:t>
            </w:r>
          </w:p>
          <w:p w14:paraId="3D09B2B4" w14:textId="4A62B866" w:rsidR="00D14A56" w:rsidRPr="00D14A56" w:rsidRDefault="00D14A56" w:rsidP="00D14A56">
            <w:pPr>
              <w:rPr>
                <w:rFonts w:eastAsia="MS Mincho"/>
              </w:rPr>
            </w:pPr>
            <w:r w:rsidRPr="00E010D2">
              <w:t>FFS: whether dynamic TDD can optionally be used for legacy TDD for comparison.</w:t>
            </w:r>
          </w:p>
        </w:tc>
      </w:tr>
    </w:tbl>
    <w:p w14:paraId="78FA4465" w14:textId="6133F2FC" w:rsidR="00D14A56" w:rsidRDefault="000F655A" w:rsidP="001D2E03">
      <w:pPr>
        <w:spacing w:beforeLines="50" w:afterLines="50" w:after="120"/>
      </w:pPr>
      <w:r>
        <w:rPr>
          <w:rFonts w:eastAsiaTheme="minorEastAsia" w:hint="eastAsia"/>
          <w:lang w:eastAsia="zh-CN"/>
        </w:rPr>
        <w:lastRenderedPageBreak/>
        <w:t>T</w:t>
      </w:r>
      <w:r>
        <w:rPr>
          <w:rFonts w:eastAsiaTheme="minorEastAsia"/>
          <w:lang w:eastAsia="zh-CN"/>
        </w:rPr>
        <w:t xml:space="preserve">he </w:t>
      </w:r>
      <w:r w:rsidRPr="000F655A">
        <w:rPr>
          <w:rFonts w:eastAsiaTheme="minorEastAsia"/>
          <w:lang w:eastAsia="zh-CN"/>
        </w:rPr>
        <w:t>UL/DL resource ratio</w:t>
      </w:r>
      <w:r>
        <w:rPr>
          <w:rFonts w:eastAsiaTheme="minorEastAsia"/>
          <w:lang w:eastAsia="zh-CN"/>
        </w:rPr>
        <w:t xml:space="preserve"> for each </w:t>
      </w:r>
      <w:r w:rsidRPr="00701E12">
        <w:t>alternative</w:t>
      </w:r>
      <w:r>
        <w:t xml:space="preserve"> is calculated and summarized in </w:t>
      </w:r>
      <w:r w:rsidR="000708DC">
        <w:fldChar w:fldCharType="begin"/>
      </w:r>
      <w:r w:rsidR="000708DC">
        <w:instrText xml:space="preserve"> REF _Ref109830946 \h </w:instrText>
      </w:r>
      <w:r w:rsidR="000708DC">
        <w:fldChar w:fldCharType="separate"/>
      </w:r>
      <w:r w:rsidR="00872540" w:rsidRPr="00D31680">
        <w:t xml:space="preserve">Table </w:t>
      </w:r>
      <w:r w:rsidR="00872540">
        <w:rPr>
          <w:noProof/>
        </w:rPr>
        <w:t>2</w:t>
      </w:r>
      <w:r w:rsidR="000708DC">
        <w:fldChar w:fldCharType="end"/>
      </w:r>
      <w:r w:rsidR="000708DC">
        <w:t xml:space="preserve">. </w:t>
      </w:r>
    </w:p>
    <w:p w14:paraId="797B2C82" w14:textId="6F8C3752" w:rsidR="00370A0B" w:rsidRPr="00D31680" w:rsidRDefault="00370A0B" w:rsidP="00370A0B">
      <w:pPr>
        <w:pStyle w:val="ad"/>
        <w:rPr>
          <w:rFonts w:ascii="Times New Roman" w:hAnsi="Times New Roman"/>
          <w:b w:val="0"/>
          <w:lang w:eastAsia="zh-CN"/>
        </w:rPr>
      </w:pPr>
      <w:bookmarkStart w:id="17" w:name="_Ref109830946"/>
      <w:r w:rsidRPr="00D31680">
        <w:rPr>
          <w:rFonts w:ascii="Times New Roman" w:hAnsi="Times New Roman"/>
        </w:rPr>
        <w:t xml:space="preserve">Table </w:t>
      </w:r>
      <w:r w:rsidRPr="00D31680">
        <w:rPr>
          <w:rFonts w:ascii="Times New Roman" w:hAnsi="Times New Roman"/>
          <w:b w:val="0"/>
        </w:rPr>
        <w:fldChar w:fldCharType="begin"/>
      </w:r>
      <w:r w:rsidRPr="00D31680">
        <w:rPr>
          <w:rFonts w:ascii="Times New Roman" w:hAnsi="Times New Roman"/>
        </w:rPr>
        <w:instrText xml:space="preserve"> SEQ Table \* ARABIC </w:instrText>
      </w:r>
      <w:r w:rsidRPr="00D31680">
        <w:rPr>
          <w:rFonts w:ascii="Times New Roman" w:hAnsi="Times New Roman"/>
          <w:b w:val="0"/>
        </w:rPr>
        <w:fldChar w:fldCharType="separate"/>
      </w:r>
      <w:r w:rsidR="00872540">
        <w:rPr>
          <w:rFonts w:ascii="Times New Roman" w:hAnsi="Times New Roman"/>
          <w:noProof/>
        </w:rPr>
        <w:t>2</w:t>
      </w:r>
      <w:r w:rsidRPr="00D31680">
        <w:rPr>
          <w:rFonts w:ascii="Times New Roman" w:hAnsi="Times New Roman"/>
          <w:b w:val="0"/>
        </w:rPr>
        <w:fldChar w:fldCharType="end"/>
      </w:r>
      <w:bookmarkEnd w:id="17"/>
      <w:r>
        <w:rPr>
          <w:rFonts w:ascii="Times New Roman" w:hAnsi="Times New Roman"/>
        </w:rPr>
        <w:t xml:space="preserve">  </w:t>
      </w:r>
      <w:r w:rsidR="00787FE5">
        <w:rPr>
          <w:rFonts w:ascii="Times New Roman" w:hAnsi="Times New Roman"/>
        </w:rPr>
        <w:t>Summarise on</w:t>
      </w:r>
      <w:r w:rsidR="00787FE5" w:rsidRPr="00787FE5">
        <w:rPr>
          <w:rFonts w:ascii="Times New Roman" w:hAnsi="Times New Roman"/>
        </w:rPr>
        <w:t xml:space="preserve"> UL/DL resource ratio for </w:t>
      </w:r>
      <w:r w:rsidR="00787FE5">
        <w:rPr>
          <w:rFonts w:ascii="Times New Roman" w:hAnsi="Times New Roman"/>
        </w:rPr>
        <w:t>four</w:t>
      </w:r>
      <w:r w:rsidR="00787FE5" w:rsidRPr="00787FE5">
        <w:rPr>
          <w:rFonts w:ascii="Times New Roman" w:hAnsi="Times New Roman"/>
        </w:rPr>
        <w:t xml:space="preserve"> alternative</w:t>
      </w:r>
      <w:r w:rsidR="00787FE5">
        <w:rPr>
          <w:rFonts w:ascii="Times New Roman" w:hAnsi="Times New Roman"/>
        </w:rPr>
        <w:t>s</w:t>
      </w:r>
      <w:r>
        <w:rPr>
          <w:rFonts w:ascii="Times New Roman" w:hAnsi="Times New Roman"/>
        </w:rPr>
        <w:t>.</w:t>
      </w:r>
    </w:p>
    <w:tbl>
      <w:tblPr>
        <w:tblStyle w:val="af7"/>
        <w:tblW w:w="0" w:type="auto"/>
        <w:tblLook w:val="04A0" w:firstRow="1" w:lastRow="0" w:firstColumn="1" w:lastColumn="0" w:noHBand="0" w:noVBand="1"/>
      </w:tblPr>
      <w:tblGrid>
        <w:gridCol w:w="1291"/>
        <w:gridCol w:w="810"/>
        <w:gridCol w:w="1640"/>
        <w:gridCol w:w="979"/>
        <w:gridCol w:w="979"/>
        <w:gridCol w:w="1066"/>
        <w:gridCol w:w="1741"/>
        <w:gridCol w:w="1123"/>
      </w:tblGrid>
      <w:tr w:rsidR="00FD7887" w:rsidRPr="00370A0B" w14:paraId="09C35593" w14:textId="77777777" w:rsidTr="000708DC">
        <w:trPr>
          <w:trHeight w:val="47"/>
        </w:trPr>
        <w:tc>
          <w:tcPr>
            <w:tcW w:w="0" w:type="auto"/>
            <w:vAlign w:val="center"/>
            <w:hideMark/>
          </w:tcPr>
          <w:p w14:paraId="3C138249" w14:textId="0516196A" w:rsidR="00370A0B" w:rsidRPr="00370A0B" w:rsidRDefault="00370A0B" w:rsidP="000708DC">
            <w:pPr>
              <w:spacing w:before="0" w:after="0"/>
              <w:jc w:val="center"/>
              <w:textAlignment w:val="auto"/>
              <w:rPr>
                <w:rFonts w:eastAsia="MS Mincho"/>
                <w:lang w:val="en-US"/>
              </w:rPr>
            </w:pPr>
          </w:p>
        </w:tc>
        <w:tc>
          <w:tcPr>
            <w:tcW w:w="0" w:type="auto"/>
            <w:vAlign w:val="center"/>
            <w:hideMark/>
          </w:tcPr>
          <w:p w14:paraId="537A0D80" w14:textId="3BD9A357" w:rsidR="00370A0B" w:rsidRPr="00370A0B" w:rsidRDefault="00370A0B" w:rsidP="000708DC">
            <w:pPr>
              <w:spacing w:before="0" w:after="0"/>
              <w:jc w:val="center"/>
              <w:textAlignment w:val="auto"/>
              <w:rPr>
                <w:rFonts w:eastAsia="MS Mincho"/>
                <w:lang w:val="en-US"/>
              </w:rPr>
            </w:pPr>
          </w:p>
        </w:tc>
        <w:tc>
          <w:tcPr>
            <w:tcW w:w="0" w:type="auto"/>
            <w:vAlign w:val="center"/>
            <w:hideMark/>
          </w:tcPr>
          <w:p w14:paraId="0C64BF52" w14:textId="77777777" w:rsidR="00370A0B" w:rsidRPr="00370A0B" w:rsidRDefault="00370A0B" w:rsidP="000708DC">
            <w:pPr>
              <w:spacing w:before="0" w:after="0"/>
              <w:jc w:val="center"/>
              <w:textAlignment w:val="auto"/>
              <w:rPr>
                <w:rFonts w:eastAsia="MS Mincho"/>
                <w:lang w:val="en-US"/>
              </w:rPr>
            </w:pPr>
            <w:r w:rsidRPr="00370A0B">
              <w:rPr>
                <w:rFonts w:eastAsia="MS Mincho"/>
                <w:b/>
                <w:bCs/>
                <w:lang w:val="en-US"/>
              </w:rPr>
              <w:t>Frame structure</w:t>
            </w:r>
          </w:p>
        </w:tc>
        <w:tc>
          <w:tcPr>
            <w:tcW w:w="0" w:type="auto"/>
            <w:vAlign w:val="center"/>
            <w:hideMark/>
          </w:tcPr>
          <w:p w14:paraId="100C5BC6" w14:textId="77777777" w:rsidR="00370A0B" w:rsidRPr="00370A0B" w:rsidRDefault="00370A0B" w:rsidP="000708DC">
            <w:pPr>
              <w:spacing w:before="0" w:after="0"/>
              <w:jc w:val="center"/>
              <w:textAlignment w:val="auto"/>
              <w:rPr>
                <w:rFonts w:eastAsia="MS Mincho"/>
                <w:lang w:val="en-US"/>
              </w:rPr>
            </w:pPr>
            <w:r w:rsidRPr="00370A0B">
              <w:rPr>
                <w:rFonts w:eastAsia="MS Mincho"/>
                <w:b/>
                <w:bCs/>
                <w:lang w:val="en-US"/>
              </w:rPr>
              <w:t>DL symbol#</w:t>
            </w:r>
          </w:p>
        </w:tc>
        <w:tc>
          <w:tcPr>
            <w:tcW w:w="0" w:type="auto"/>
            <w:vAlign w:val="center"/>
            <w:hideMark/>
          </w:tcPr>
          <w:p w14:paraId="45296A22" w14:textId="77777777" w:rsidR="00370A0B" w:rsidRPr="00370A0B" w:rsidRDefault="00370A0B" w:rsidP="000708DC">
            <w:pPr>
              <w:spacing w:before="0" w:after="0"/>
              <w:jc w:val="center"/>
              <w:textAlignment w:val="auto"/>
              <w:rPr>
                <w:rFonts w:eastAsia="MS Mincho"/>
                <w:lang w:val="en-US"/>
              </w:rPr>
            </w:pPr>
            <w:r w:rsidRPr="00370A0B">
              <w:rPr>
                <w:rFonts w:eastAsia="MS Mincho"/>
                <w:b/>
                <w:bCs/>
                <w:lang w:val="en-US"/>
              </w:rPr>
              <w:t>UL symbol#</w:t>
            </w:r>
          </w:p>
        </w:tc>
        <w:tc>
          <w:tcPr>
            <w:tcW w:w="0" w:type="auto"/>
            <w:vAlign w:val="center"/>
            <w:hideMark/>
          </w:tcPr>
          <w:p w14:paraId="60D984D3" w14:textId="77777777" w:rsidR="00370A0B" w:rsidRPr="00370A0B" w:rsidRDefault="00370A0B" w:rsidP="000708DC">
            <w:pPr>
              <w:spacing w:before="0" w:after="0"/>
              <w:jc w:val="center"/>
              <w:textAlignment w:val="auto"/>
              <w:rPr>
                <w:rFonts w:eastAsia="MS Mincho"/>
                <w:lang w:val="en-US"/>
              </w:rPr>
            </w:pPr>
            <w:r w:rsidRPr="00370A0B">
              <w:rPr>
                <w:rFonts w:eastAsia="MS Mincho"/>
                <w:b/>
                <w:bCs/>
                <w:lang w:val="en-US"/>
              </w:rPr>
              <w:t>SBFD (X) symbol#</w:t>
            </w:r>
          </w:p>
        </w:tc>
        <w:tc>
          <w:tcPr>
            <w:tcW w:w="0" w:type="auto"/>
            <w:vAlign w:val="center"/>
            <w:hideMark/>
          </w:tcPr>
          <w:p w14:paraId="13C970C4" w14:textId="3D0B1541" w:rsidR="00370A0B" w:rsidRPr="00370A0B" w:rsidRDefault="00FD7887" w:rsidP="000708DC">
            <w:pPr>
              <w:spacing w:before="0" w:after="0"/>
              <w:jc w:val="center"/>
              <w:textAlignment w:val="auto"/>
              <w:rPr>
                <w:rFonts w:eastAsia="MS Mincho"/>
                <w:lang w:val="en-US"/>
              </w:rPr>
            </w:pPr>
            <w:r>
              <w:rPr>
                <w:rFonts w:eastAsia="MS Mincho"/>
                <w:b/>
                <w:bCs/>
                <w:lang w:val="en-US"/>
              </w:rPr>
              <w:t xml:space="preserve">The ratio of </w:t>
            </w:r>
            <w:r w:rsidR="00370A0B" w:rsidRPr="00370A0B">
              <w:rPr>
                <w:rFonts w:eastAsia="MS Mincho"/>
                <w:b/>
                <w:bCs/>
                <w:lang w:val="en-US"/>
              </w:rPr>
              <w:t>SBFD UL subband over channel bandwidth</w:t>
            </w:r>
          </w:p>
        </w:tc>
        <w:tc>
          <w:tcPr>
            <w:tcW w:w="0" w:type="auto"/>
            <w:vAlign w:val="center"/>
            <w:hideMark/>
          </w:tcPr>
          <w:p w14:paraId="31F7C813" w14:textId="77777777" w:rsidR="00370A0B" w:rsidRPr="00370A0B" w:rsidRDefault="00370A0B" w:rsidP="000708DC">
            <w:pPr>
              <w:spacing w:before="0" w:after="0"/>
              <w:jc w:val="center"/>
              <w:textAlignment w:val="auto"/>
              <w:rPr>
                <w:rFonts w:eastAsia="MS Mincho"/>
                <w:lang w:val="en-US"/>
              </w:rPr>
            </w:pPr>
            <w:r w:rsidRPr="00370A0B">
              <w:rPr>
                <w:rFonts w:eastAsia="MS Mincho"/>
                <w:b/>
                <w:bCs/>
                <w:lang w:val="en-US"/>
              </w:rPr>
              <w:t>UL/DL resource ratio</w:t>
            </w:r>
          </w:p>
        </w:tc>
      </w:tr>
      <w:tr w:rsidR="00FD7887" w:rsidRPr="00370A0B" w14:paraId="5B21C133" w14:textId="77777777" w:rsidTr="00A91FDF">
        <w:trPr>
          <w:trHeight w:val="80"/>
        </w:trPr>
        <w:tc>
          <w:tcPr>
            <w:tcW w:w="0" w:type="auto"/>
            <w:vMerge w:val="restart"/>
            <w:vAlign w:val="center"/>
            <w:hideMark/>
          </w:tcPr>
          <w:p w14:paraId="25B6A59F" w14:textId="77777777" w:rsidR="00370A0B" w:rsidRPr="00370A0B" w:rsidRDefault="00370A0B" w:rsidP="00A91FDF">
            <w:pPr>
              <w:spacing w:before="0" w:after="0"/>
              <w:jc w:val="both"/>
              <w:textAlignment w:val="auto"/>
              <w:rPr>
                <w:rFonts w:eastAsia="MS Mincho"/>
                <w:lang w:val="en-US"/>
              </w:rPr>
            </w:pPr>
            <w:r w:rsidRPr="00370A0B">
              <w:rPr>
                <w:rFonts w:eastAsia="MS Mincho"/>
                <w:b/>
                <w:bCs/>
                <w:lang w:val="en-US"/>
              </w:rPr>
              <w:t>Alt 2</w:t>
            </w:r>
          </w:p>
        </w:tc>
        <w:tc>
          <w:tcPr>
            <w:tcW w:w="0" w:type="auto"/>
            <w:vAlign w:val="center"/>
            <w:hideMark/>
          </w:tcPr>
          <w:p w14:paraId="6AFC8798" w14:textId="77777777" w:rsidR="00370A0B" w:rsidRPr="00370A0B" w:rsidRDefault="00370A0B" w:rsidP="000708DC">
            <w:pPr>
              <w:spacing w:before="0" w:after="0"/>
              <w:jc w:val="both"/>
              <w:textAlignment w:val="auto"/>
              <w:rPr>
                <w:rFonts w:eastAsia="MS Mincho"/>
                <w:lang w:val="en-US"/>
              </w:rPr>
            </w:pPr>
            <w:r w:rsidRPr="00370A0B">
              <w:rPr>
                <w:rFonts w:eastAsia="MS Mincho"/>
                <w:lang w:val="en-US"/>
              </w:rPr>
              <w:t>legacy TDD</w:t>
            </w:r>
          </w:p>
        </w:tc>
        <w:tc>
          <w:tcPr>
            <w:tcW w:w="0" w:type="auto"/>
            <w:vAlign w:val="center"/>
            <w:hideMark/>
          </w:tcPr>
          <w:p w14:paraId="74EAD351" w14:textId="77777777" w:rsidR="00370A0B" w:rsidRPr="00370A0B" w:rsidRDefault="00370A0B" w:rsidP="000708DC">
            <w:pPr>
              <w:spacing w:before="0" w:after="0"/>
              <w:jc w:val="both"/>
              <w:textAlignment w:val="auto"/>
              <w:rPr>
                <w:rFonts w:eastAsia="MS Mincho"/>
                <w:lang w:val="en-US"/>
              </w:rPr>
            </w:pPr>
            <w:r w:rsidRPr="00370A0B">
              <w:rPr>
                <w:rFonts w:eastAsia="MS Mincho"/>
                <w:lang w:val="en-US"/>
              </w:rPr>
              <w:t>DDDSU, S=[12D:2G:0U]</w:t>
            </w:r>
          </w:p>
        </w:tc>
        <w:tc>
          <w:tcPr>
            <w:tcW w:w="0" w:type="auto"/>
            <w:vAlign w:val="center"/>
            <w:hideMark/>
          </w:tcPr>
          <w:p w14:paraId="6FB9C96D" w14:textId="77777777" w:rsidR="00370A0B" w:rsidRPr="00370A0B" w:rsidRDefault="00370A0B" w:rsidP="000708DC">
            <w:pPr>
              <w:spacing w:before="0" w:after="0"/>
              <w:jc w:val="both"/>
              <w:textAlignment w:val="auto"/>
              <w:rPr>
                <w:rFonts w:eastAsia="MS Mincho"/>
                <w:lang w:val="en-US"/>
              </w:rPr>
            </w:pPr>
            <w:r w:rsidRPr="00370A0B">
              <w:rPr>
                <w:rFonts w:eastAsia="MS Mincho"/>
                <w:lang w:val="en-US"/>
              </w:rPr>
              <w:t>54</w:t>
            </w:r>
          </w:p>
        </w:tc>
        <w:tc>
          <w:tcPr>
            <w:tcW w:w="0" w:type="auto"/>
            <w:vAlign w:val="center"/>
            <w:hideMark/>
          </w:tcPr>
          <w:p w14:paraId="4571564E" w14:textId="77777777" w:rsidR="00370A0B" w:rsidRPr="00370A0B" w:rsidRDefault="00370A0B" w:rsidP="000708DC">
            <w:pPr>
              <w:spacing w:before="0" w:after="0"/>
              <w:jc w:val="both"/>
              <w:textAlignment w:val="auto"/>
              <w:rPr>
                <w:rFonts w:eastAsia="MS Mincho"/>
                <w:lang w:val="en-US"/>
              </w:rPr>
            </w:pPr>
            <w:r w:rsidRPr="00370A0B">
              <w:rPr>
                <w:rFonts w:eastAsia="MS Mincho"/>
                <w:lang w:val="en-US"/>
              </w:rPr>
              <w:t>14</w:t>
            </w:r>
          </w:p>
        </w:tc>
        <w:tc>
          <w:tcPr>
            <w:tcW w:w="0" w:type="auto"/>
            <w:vAlign w:val="center"/>
            <w:hideMark/>
          </w:tcPr>
          <w:p w14:paraId="2808C3FB" w14:textId="77777777" w:rsidR="00370A0B" w:rsidRPr="00370A0B" w:rsidRDefault="00370A0B" w:rsidP="000708DC">
            <w:pPr>
              <w:spacing w:before="0" w:after="0"/>
              <w:jc w:val="both"/>
              <w:textAlignment w:val="auto"/>
              <w:rPr>
                <w:rFonts w:eastAsia="MS Mincho"/>
                <w:lang w:val="en-US"/>
              </w:rPr>
            </w:pPr>
            <w:r w:rsidRPr="00370A0B">
              <w:rPr>
                <w:rFonts w:eastAsia="MS Mincho"/>
                <w:lang w:val="en-US"/>
              </w:rPr>
              <w:t>0</w:t>
            </w:r>
          </w:p>
        </w:tc>
        <w:tc>
          <w:tcPr>
            <w:tcW w:w="0" w:type="auto"/>
            <w:vAlign w:val="center"/>
            <w:hideMark/>
          </w:tcPr>
          <w:p w14:paraId="73533F42" w14:textId="275C2469" w:rsidR="00370A0B" w:rsidRPr="00370A0B" w:rsidRDefault="00370A0B" w:rsidP="000708DC">
            <w:pPr>
              <w:spacing w:before="0" w:after="0"/>
              <w:jc w:val="both"/>
              <w:textAlignment w:val="auto"/>
              <w:rPr>
                <w:rFonts w:eastAsia="MS Mincho"/>
                <w:lang w:val="en-US"/>
              </w:rPr>
            </w:pPr>
          </w:p>
        </w:tc>
        <w:tc>
          <w:tcPr>
            <w:tcW w:w="0" w:type="auto"/>
            <w:vAlign w:val="center"/>
            <w:hideMark/>
          </w:tcPr>
          <w:p w14:paraId="5BAEC754" w14:textId="77777777" w:rsidR="00370A0B" w:rsidRPr="00370A0B" w:rsidRDefault="00370A0B" w:rsidP="000708DC">
            <w:pPr>
              <w:spacing w:before="0" w:after="0"/>
              <w:jc w:val="both"/>
              <w:textAlignment w:val="auto"/>
              <w:rPr>
                <w:rFonts w:eastAsia="MS Mincho"/>
                <w:lang w:val="en-US"/>
              </w:rPr>
            </w:pPr>
            <w:r w:rsidRPr="00370A0B">
              <w:rPr>
                <w:rFonts w:eastAsia="MS Mincho"/>
                <w:lang w:val="en-US"/>
              </w:rPr>
              <w:t>25.9%</w:t>
            </w:r>
          </w:p>
        </w:tc>
      </w:tr>
      <w:tr w:rsidR="00FD7887" w:rsidRPr="00370A0B" w14:paraId="0A35234E" w14:textId="77777777" w:rsidTr="00A91FDF">
        <w:trPr>
          <w:trHeight w:val="47"/>
        </w:trPr>
        <w:tc>
          <w:tcPr>
            <w:tcW w:w="0" w:type="auto"/>
            <w:vMerge/>
            <w:vAlign w:val="center"/>
            <w:hideMark/>
          </w:tcPr>
          <w:p w14:paraId="38FD99A5" w14:textId="77777777" w:rsidR="00370A0B" w:rsidRPr="00370A0B" w:rsidRDefault="00370A0B" w:rsidP="00A91FDF">
            <w:pPr>
              <w:spacing w:before="0" w:after="0"/>
              <w:jc w:val="both"/>
              <w:rPr>
                <w:rFonts w:eastAsia="MS Mincho"/>
                <w:lang w:val="en-US"/>
              </w:rPr>
            </w:pPr>
          </w:p>
        </w:tc>
        <w:tc>
          <w:tcPr>
            <w:tcW w:w="0" w:type="auto"/>
            <w:vAlign w:val="center"/>
            <w:hideMark/>
          </w:tcPr>
          <w:p w14:paraId="73FC19CB" w14:textId="77777777" w:rsidR="00370A0B" w:rsidRPr="00370A0B" w:rsidRDefault="00370A0B" w:rsidP="000708DC">
            <w:pPr>
              <w:spacing w:before="0" w:after="0"/>
              <w:jc w:val="both"/>
              <w:textAlignment w:val="auto"/>
              <w:rPr>
                <w:rFonts w:eastAsia="MS Mincho"/>
                <w:lang w:val="en-US"/>
              </w:rPr>
            </w:pPr>
            <w:r w:rsidRPr="00370A0B">
              <w:rPr>
                <w:rFonts w:eastAsia="MS Mincho"/>
                <w:lang w:val="en-US"/>
              </w:rPr>
              <w:t>SBFD</w:t>
            </w:r>
          </w:p>
        </w:tc>
        <w:tc>
          <w:tcPr>
            <w:tcW w:w="0" w:type="auto"/>
            <w:vAlign w:val="center"/>
            <w:hideMark/>
          </w:tcPr>
          <w:p w14:paraId="29766C32" w14:textId="77777777" w:rsidR="00370A0B" w:rsidRPr="00370A0B" w:rsidRDefault="00370A0B" w:rsidP="000708DC">
            <w:pPr>
              <w:spacing w:before="0" w:after="0"/>
              <w:jc w:val="both"/>
              <w:textAlignment w:val="auto"/>
              <w:rPr>
                <w:rFonts w:eastAsia="MS Mincho"/>
                <w:lang w:val="en-US"/>
              </w:rPr>
            </w:pPr>
            <w:r w:rsidRPr="00370A0B">
              <w:rPr>
                <w:rFonts w:eastAsia="MS Mincho"/>
                <w:lang w:val="en-US"/>
              </w:rPr>
              <w:t>XXXXU</w:t>
            </w:r>
          </w:p>
        </w:tc>
        <w:tc>
          <w:tcPr>
            <w:tcW w:w="0" w:type="auto"/>
            <w:vAlign w:val="center"/>
            <w:hideMark/>
          </w:tcPr>
          <w:p w14:paraId="3F217FEC" w14:textId="14EDA7E3" w:rsidR="00370A0B" w:rsidRPr="00370A0B" w:rsidRDefault="00370A0B" w:rsidP="000708DC">
            <w:pPr>
              <w:spacing w:before="0" w:after="0"/>
              <w:jc w:val="both"/>
              <w:textAlignment w:val="auto"/>
              <w:rPr>
                <w:rFonts w:eastAsia="MS Mincho"/>
                <w:lang w:val="en-US"/>
              </w:rPr>
            </w:pPr>
          </w:p>
        </w:tc>
        <w:tc>
          <w:tcPr>
            <w:tcW w:w="0" w:type="auto"/>
            <w:vAlign w:val="center"/>
            <w:hideMark/>
          </w:tcPr>
          <w:p w14:paraId="03355EB3" w14:textId="77777777" w:rsidR="00370A0B" w:rsidRPr="00370A0B" w:rsidRDefault="00370A0B" w:rsidP="000708DC">
            <w:pPr>
              <w:spacing w:before="0" w:after="0"/>
              <w:jc w:val="both"/>
              <w:textAlignment w:val="auto"/>
              <w:rPr>
                <w:rFonts w:eastAsia="MS Mincho"/>
                <w:lang w:val="en-US"/>
              </w:rPr>
            </w:pPr>
            <w:r w:rsidRPr="00370A0B">
              <w:rPr>
                <w:rFonts w:eastAsia="MS Mincho"/>
                <w:lang w:val="en-US"/>
              </w:rPr>
              <w:t>14</w:t>
            </w:r>
          </w:p>
        </w:tc>
        <w:tc>
          <w:tcPr>
            <w:tcW w:w="0" w:type="auto"/>
            <w:vAlign w:val="center"/>
            <w:hideMark/>
          </w:tcPr>
          <w:p w14:paraId="317EA3F6" w14:textId="77777777" w:rsidR="00370A0B" w:rsidRPr="00370A0B" w:rsidRDefault="00370A0B" w:rsidP="000708DC">
            <w:pPr>
              <w:spacing w:before="0" w:after="0"/>
              <w:jc w:val="both"/>
              <w:textAlignment w:val="auto"/>
              <w:rPr>
                <w:rFonts w:eastAsia="MS Mincho"/>
                <w:lang w:val="en-US"/>
              </w:rPr>
            </w:pPr>
            <w:r w:rsidRPr="00370A0B">
              <w:rPr>
                <w:rFonts w:eastAsia="MS Mincho"/>
                <w:lang w:val="en-US"/>
              </w:rPr>
              <w:t>56</w:t>
            </w:r>
          </w:p>
        </w:tc>
        <w:tc>
          <w:tcPr>
            <w:tcW w:w="0" w:type="auto"/>
            <w:vAlign w:val="center"/>
            <w:hideMark/>
          </w:tcPr>
          <w:p w14:paraId="6264F147" w14:textId="77777777" w:rsidR="00370A0B" w:rsidRPr="00370A0B" w:rsidRDefault="00370A0B" w:rsidP="000708DC">
            <w:pPr>
              <w:spacing w:before="0" w:after="0"/>
              <w:jc w:val="both"/>
              <w:textAlignment w:val="auto"/>
              <w:rPr>
                <w:rFonts w:eastAsia="MS Mincho"/>
                <w:lang w:val="en-US"/>
              </w:rPr>
            </w:pPr>
            <w:r w:rsidRPr="00370A0B">
              <w:rPr>
                <w:rFonts w:eastAsia="MS Mincho"/>
                <w:lang w:val="en-US"/>
              </w:rPr>
              <w:t>20%</w:t>
            </w:r>
          </w:p>
        </w:tc>
        <w:tc>
          <w:tcPr>
            <w:tcW w:w="0" w:type="auto"/>
            <w:vAlign w:val="center"/>
            <w:hideMark/>
          </w:tcPr>
          <w:p w14:paraId="55892AA0" w14:textId="77777777" w:rsidR="00370A0B" w:rsidRPr="00370A0B" w:rsidRDefault="00370A0B" w:rsidP="000708DC">
            <w:pPr>
              <w:spacing w:before="0" w:after="0"/>
              <w:jc w:val="both"/>
              <w:textAlignment w:val="auto"/>
              <w:rPr>
                <w:rFonts w:eastAsia="MS Mincho"/>
                <w:lang w:val="en-US"/>
              </w:rPr>
            </w:pPr>
            <w:r w:rsidRPr="00370A0B">
              <w:rPr>
                <w:rFonts w:eastAsia="MS Mincho"/>
                <w:lang w:val="en-US"/>
              </w:rPr>
              <w:t>56.3%</w:t>
            </w:r>
          </w:p>
        </w:tc>
      </w:tr>
      <w:tr w:rsidR="00FD7887" w:rsidRPr="00370A0B" w14:paraId="1F361FF6" w14:textId="77777777" w:rsidTr="00A91FDF">
        <w:trPr>
          <w:trHeight w:val="167"/>
        </w:trPr>
        <w:tc>
          <w:tcPr>
            <w:tcW w:w="0" w:type="auto"/>
            <w:vMerge w:val="restart"/>
            <w:vAlign w:val="center"/>
            <w:hideMark/>
          </w:tcPr>
          <w:p w14:paraId="33981F62" w14:textId="3A53F000" w:rsidR="00370A0B" w:rsidRPr="00370A0B" w:rsidRDefault="00370A0B" w:rsidP="00A91FDF">
            <w:pPr>
              <w:spacing w:before="0" w:after="0"/>
              <w:jc w:val="both"/>
              <w:textAlignment w:val="auto"/>
              <w:rPr>
                <w:rFonts w:eastAsia="MS Mincho"/>
                <w:lang w:val="en-US"/>
              </w:rPr>
            </w:pPr>
            <w:r w:rsidRPr="00370A0B">
              <w:rPr>
                <w:rFonts w:eastAsia="MS Mincho"/>
                <w:b/>
                <w:bCs/>
                <w:lang w:val="en-US"/>
              </w:rPr>
              <w:t>Alt 4 (same UL/DL resource ratio)</w:t>
            </w:r>
          </w:p>
        </w:tc>
        <w:tc>
          <w:tcPr>
            <w:tcW w:w="0" w:type="auto"/>
            <w:vAlign w:val="center"/>
            <w:hideMark/>
          </w:tcPr>
          <w:p w14:paraId="6DF8C758" w14:textId="77777777" w:rsidR="00370A0B" w:rsidRPr="00370A0B" w:rsidRDefault="00370A0B" w:rsidP="000708DC">
            <w:pPr>
              <w:spacing w:before="0" w:after="0"/>
              <w:jc w:val="both"/>
              <w:textAlignment w:val="auto"/>
              <w:rPr>
                <w:rFonts w:eastAsia="MS Mincho"/>
                <w:lang w:val="en-US"/>
              </w:rPr>
            </w:pPr>
            <w:r w:rsidRPr="00370A0B">
              <w:rPr>
                <w:rFonts w:eastAsia="MS Mincho"/>
                <w:lang w:val="en-US"/>
              </w:rPr>
              <w:t>legacy TDD</w:t>
            </w:r>
          </w:p>
        </w:tc>
        <w:tc>
          <w:tcPr>
            <w:tcW w:w="0" w:type="auto"/>
            <w:vAlign w:val="center"/>
            <w:hideMark/>
          </w:tcPr>
          <w:p w14:paraId="7C046583" w14:textId="77777777" w:rsidR="00370A0B" w:rsidRPr="00370A0B" w:rsidRDefault="00370A0B" w:rsidP="000708DC">
            <w:pPr>
              <w:spacing w:before="0" w:after="0"/>
              <w:jc w:val="both"/>
              <w:textAlignment w:val="auto"/>
              <w:rPr>
                <w:rFonts w:eastAsia="MS Mincho"/>
                <w:lang w:val="en-US"/>
              </w:rPr>
            </w:pPr>
            <w:r w:rsidRPr="00370A0B">
              <w:rPr>
                <w:rFonts w:eastAsia="MS Mincho"/>
                <w:lang w:val="en-US"/>
              </w:rPr>
              <w:t>DDDSU, S=[12D:2G:0U]</w:t>
            </w:r>
          </w:p>
        </w:tc>
        <w:tc>
          <w:tcPr>
            <w:tcW w:w="0" w:type="auto"/>
            <w:vAlign w:val="center"/>
            <w:hideMark/>
          </w:tcPr>
          <w:p w14:paraId="4FB75E2E" w14:textId="77777777" w:rsidR="00370A0B" w:rsidRPr="00370A0B" w:rsidRDefault="00370A0B" w:rsidP="000708DC">
            <w:pPr>
              <w:spacing w:before="0" w:after="0"/>
              <w:jc w:val="both"/>
              <w:textAlignment w:val="auto"/>
              <w:rPr>
                <w:rFonts w:eastAsia="MS Mincho"/>
                <w:lang w:val="en-US"/>
              </w:rPr>
            </w:pPr>
            <w:r w:rsidRPr="00370A0B">
              <w:rPr>
                <w:rFonts w:eastAsia="MS Mincho"/>
                <w:lang w:val="en-US"/>
              </w:rPr>
              <w:t>54</w:t>
            </w:r>
          </w:p>
        </w:tc>
        <w:tc>
          <w:tcPr>
            <w:tcW w:w="0" w:type="auto"/>
            <w:vAlign w:val="center"/>
            <w:hideMark/>
          </w:tcPr>
          <w:p w14:paraId="48A4F3D6" w14:textId="77777777" w:rsidR="00370A0B" w:rsidRPr="00370A0B" w:rsidRDefault="00370A0B" w:rsidP="000708DC">
            <w:pPr>
              <w:spacing w:before="0" w:after="0"/>
              <w:jc w:val="both"/>
              <w:textAlignment w:val="auto"/>
              <w:rPr>
                <w:rFonts w:eastAsia="MS Mincho"/>
                <w:lang w:val="en-US"/>
              </w:rPr>
            </w:pPr>
            <w:r w:rsidRPr="00370A0B">
              <w:rPr>
                <w:rFonts w:eastAsia="MS Mincho"/>
                <w:lang w:val="en-US"/>
              </w:rPr>
              <w:t>14</w:t>
            </w:r>
          </w:p>
        </w:tc>
        <w:tc>
          <w:tcPr>
            <w:tcW w:w="0" w:type="auto"/>
            <w:vAlign w:val="center"/>
            <w:hideMark/>
          </w:tcPr>
          <w:p w14:paraId="7B2B2C82" w14:textId="77777777" w:rsidR="00370A0B" w:rsidRPr="00370A0B" w:rsidRDefault="00370A0B" w:rsidP="000708DC">
            <w:pPr>
              <w:spacing w:before="0" w:after="0"/>
              <w:jc w:val="both"/>
              <w:textAlignment w:val="auto"/>
              <w:rPr>
                <w:rFonts w:eastAsia="MS Mincho"/>
                <w:lang w:val="en-US"/>
              </w:rPr>
            </w:pPr>
            <w:r w:rsidRPr="00370A0B">
              <w:rPr>
                <w:rFonts w:eastAsia="MS Mincho"/>
                <w:lang w:val="en-US"/>
              </w:rPr>
              <w:t>0</w:t>
            </w:r>
          </w:p>
        </w:tc>
        <w:tc>
          <w:tcPr>
            <w:tcW w:w="0" w:type="auto"/>
            <w:vAlign w:val="center"/>
            <w:hideMark/>
          </w:tcPr>
          <w:p w14:paraId="42577A47" w14:textId="7C4E7DD6" w:rsidR="00370A0B" w:rsidRPr="00370A0B" w:rsidRDefault="00370A0B" w:rsidP="000708DC">
            <w:pPr>
              <w:spacing w:before="0" w:after="0"/>
              <w:jc w:val="both"/>
              <w:textAlignment w:val="auto"/>
              <w:rPr>
                <w:rFonts w:eastAsia="MS Mincho"/>
                <w:lang w:val="en-US"/>
              </w:rPr>
            </w:pPr>
          </w:p>
        </w:tc>
        <w:tc>
          <w:tcPr>
            <w:tcW w:w="0" w:type="auto"/>
            <w:vAlign w:val="center"/>
            <w:hideMark/>
          </w:tcPr>
          <w:p w14:paraId="30FAC3CB" w14:textId="77777777" w:rsidR="00370A0B" w:rsidRPr="00370A0B" w:rsidRDefault="00370A0B" w:rsidP="000708DC">
            <w:pPr>
              <w:spacing w:before="0" w:after="0"/>
              <w:jc w:val="both"/>
              <w:textAlignment w:val="auto"/>
              <w:rPr>
                <w:rFonts w:eastAsia="MS Mincho"/>
                <w:lang w:val="en-US"/>
              </w:rPr>
            </w:pPr>
            <w:r w:rsidRPr="00370A0B">
              <w:rPr>
                <w:rFonts w:eastAsia="MS Mincho"/>
                <w:lang w:val="en-US"/>
              </w:rPr>
              <w:t>25.9%</w:t>
            </w:r>
          </w:p>
        </w:tc>
      </w:tr>
      <w:tr w:rsidR="00FD7887" w:rsidRPr="00370A0B" w14:paraId="3040AEEF" w14:textId="77777777" w:rsidTr="00A91FDF">
        <w:trPr>
          <w:trHeight w:val="47"/>
        </w:trPr>
        <w:tc>
          <w:tcPr>
            <w:tcW w:w="0" w:type="auto"/>
            <w:vMerge/>
            <w:vAlign w:val="center"/>
            <w:hideMark/>
          </w:tcPr>
          <w:p w14:paraId="7A74D257" w14:textId="77777777" w:rsidR="00370A0B" w:rsidRPr="00370A0B" w:rsidRDefault="00370A0B" w:rsidP="00A91FDF">
            <w:pPr>
              <w:spacing w:before="0" w:after="0"/>
              <w:jc w:val="both"/>
              <w:rPr>
                <w:rFonts w:eastAsia="MS Mincho"/>
                <w:lang w:val="en-US"/>
              </w:rPr>
            </w:pPr>
          </w:p>
        </w:tc>
        <w:tc>
          <w:tcPr>
            <w:tcW w:w="0" w:type="auto"/>
            <w:vAlign w:val="center"/>
            <w:hideMark/>
          </w:tcPr>
          <w:p w14:paraId="6EB659B9" w14:textId="77777777" w:rsidR="00370A0B" w:rsidRPr="00370A0B" w:rsidRDefault="00370A0B" w:rsidP="000708DC">
            <w:pPr>
              <w:spacing w:before="0" w:after="0"/>
              <w:jc w:val="both"/>
              <w:textAlignment w:val="auto"/>
              <w:rPr>
                <w:rFonts w:eastAsia="MS Mincho"/>
                <w:lang w:val="en-US"/>
              </w:rPr>
            </w:pPr>
            <w:r w:rsidRPr="00370A0B">
              <w:rPr>
                <w:rFonts w:eastAsia="MS Mincho"/>
                <w:lang w:val="en-US"/>
              </w:rPr>
              <w:t>SBFD</w:t>
            </w:r>
          </w:p>
        </w:tc>
        <w:tc>
          <w:tcPr>
            <w:tcW w:w="0" w:type="auto"/>
            <w:vAlign w:val="center"/>
            <w:hideMark/>
          </w:tcPr>
          <w:p w14:paraId="649D13CD" w14:textId="77777777" w:rsidR="00370A0B" w:rsidRPr="00370A0B" w:rsidRDefault="00370A0B" w:rsidP="000708DC">
            <w:pPr>
              <w:spacing w:before="0" w:after="0"/>
              <w:jc w:val="both"/>
              <w:textAlignment w:val="auto"/>
              <w:rPr>
                <w:rFonts w:eastAsia="MS Mincho"/>
                <w:lang w:val="en-US"/>
              </w:rPr>
            </w:pPr>
            <w:r w:rsidRPr="00370A0B">
              <w:rPr>
                <w:rFonts w:eastAsia="MS Mincho"/>
                <w:lang w:val="en-US"/>
              </w:rPr>
              <w:t>XXXXX</w:t>
            </w:r>
          </w:p>
        </w:tc>
        <w:tc>
          <w:tcPr>
            <w:tcW w:w="0" w:type="auto"/>
            <w:vAlign w:val="center"/>
            <w:hideMark/>
          </w:tcPr>
          <w:p w14:paraId="790D9A94" w14:textId="6A3E7ACB" w:rsidR="00370A0B" w:rsidRPr="00370A0B" w:rsidRDefault="00370A0B" w:rsidP="000708DC">
            <w:pPr>
              <w:spacing w:before="0" w:after="0"/>
              <w:jc w:val="both"/>
              <w:textAlignment w:val="auto"/>
              <w:rPr>
                <w:rFonts w:eastAsia="MS Mincho"/>
                <w:lang w:val="en-US"/>
              </w:rPr>
            </w:pPr>
          </w:p>
        </w:tc>
        <w:tc>
          <w:tcPr>
            <w:tcW w:w="0" w:type="auto"/>
            <w:vAlign w:val="center"/>
            <w:hideMark/>
          </w:tcPr>
          <w:p w14:paraId="19F00A51" w14:textId="77777777" w:rsidR="00370A0B" w:rsidRPr="00370A0B" w:rsidRDefault="00370A0B" w:rsidP="000708DC">
            <w:pPr>
              <w:spacing w:before="0" w:after="0"/>
              <w:jc w:val="both"/>
              <w:textAlignment w:val="auto"/>
              <w:rPr>
                <w:rFonts w:eastAsia="MS Mincho"/>
                <w:lang w:val="en-US"/>
              </w:rPr>
            </w:pPr>
            <w:r w:rsidRPr="00370A0B">
              <w:rPr>
                <w:rFonts w:eastAsia="MS Mincho"/>
                <w:lang w:val="en-US"/>
              </w:rPr>
              <w:t>0</w:t>
            </w:r>
          </w:p>
        </w:tc>
        <w:tc>
          <w:tcPr>
            <w:tcW w:w="0" w:type="auto"/>
            <w:vAlign w:val="center"/>
            <w:hideMark/>
          </w:tcPr>
          <w:p w14:paraId="28C8844B" w14:textId="77777777" w:rsidR="00370A0B" w:rsidRPr="00370A0B" w:rsidRDefault="00370A0B" w:rsidP="000708DC">
            <w:pPr>
              <w:spacing w:before="0" w:after="0"/>
              <w:jc w:val="both"/>
              <w:textAlignment w:val="auto"/>
              <w:rPr>
                <w:rFonts w:eastAsia="MS Mincho"/>
                <w:lang w:val="en-US"/>
              </w:rPr>
            </w:pPr>
            <w:r w:rsidRPr="00370A0B">
              <w:rPr>
                <w:rFonts w:eastAsia="MS Mincho"/>
                <w:lang w:val="en-US"/>
              </w:rPr>
              <w:t>70</w:t>
            </w:r>
          </w:p>
        </w:tc>
        <w:tc>
          <w:tcPr>
            <w:tcW w:w="0" w:type="auto"/>
            <w:vAlign w:val="center"/>
            <w:hideMark/>
          </w:tcPr>
          <w:p w14:paraId="2F87F3EF" w14:textId="77777777" w:rsidR="00370A0B" w:rsidRPr="00370A0B" w:rsidRDefault="00370A0B" w:rsidP="000708DC">
            <w:pPr>
              <w:spacing w:before="0" w:after="0"/>
              <w:jc w:val="both"/>
              <w:textAlignment w:val="auto"/>
              <w:rPr>
                <w:rFonts w:eastAsia="MS Mincho"/>
                <w:lang w:val="en-US"/>
              </w:rPr>
            </w:pPr>
            <w:r w:rsidRPr="00370A0B">
              <w:rPr>
                <w:rFonts w:eastAsia="MS Mincho"/>
                <w:lang w:val="en-US"/>
              </w:rPr>
              <w:t>20%</w:t>
            </w:r>
          </w:p>
        </w:tc>
        <w:tc>
          <w:tcPr>
            <w:tcW w:w="0" w:type="auto"/>
            <w:vAlign w:val="center"/>
            <w:hideMark/>
          </w:tcPr>
          <w:p w14:paraId="0DA5E4A1" w14:textId="77777777" w:rsidR="00370A0B" w:rsidRPr="00370A0B" w:rsidRDefault="00370A0B" w:rsidP="000708DC">
            <w:pPr>
              <w:spacing w:before="0" w:after="0"/>
              <w:jc w:val="both"/>
              <w:textAlignment w:val="auto"/>
              <w:rPr>
                <w:rFonts w:eastAsia="MS Mincho"/>
                <w:lang w:val="en-US"/>
              </w:rPr>
            </w:pPr>
            <w:r w:rsidRPr="00370A0B">
              <w:rPr>
                <w:rFonts w:eastAsia="MS Mincho"/>
                <w:lang w:val="en-US"/>
              </w:rPr>
              <w:t>25.0%</w:t>
            </w:r>
          </w:p>
        </w:tc>
      </w:tr>
      <w:tr w:rsidR="00FD7887" w:rsidRPr="00370A0B" w14:paraId="4CA576BE" w14:textId="77777777" w:rsidTr="00A91FDF">
        <w:trPr>
          <w:trHeight w:val="564"/>
        </w:trPr>
        <w:tc>
          <w:tcPr>
            <w:tcW w:w="0" w:type="auto"/>
            <w:vMerge w:val="restart"/>
            <w:vAlign w:val="center"/>
            <w:hideMark/>
          </w:tcPr>
          <w:p w14:paraId="3C83D460" w14:textId="77777777" w:rsidR="00370A0B" w:rsidRPr="00370A0B" w:rsidRDefault="00370A0B" w:rsidP="00A91FDF">
            <w:pPr>
              <w:spacing w:before="0" w:after="0"/>
              <w:jc w:val="both"/>
              <w:textAlignment w:val="auto"/>
              <w:rPr>
                <w:rFonts w:eastAsia="MS Mincho"/>
                <w:lang w:val="en-US"/>
              </w:rPr>
            </w:pPr>
            <w:r w:rsidRPr="00370A0B">
              <w:rPr>
                <w:rFonts w:eastAsia="MS Mincho"/>
                <w:b/>
                <w:bCs/>
                <w:lang w:val="en-US"/>
              </w:rPr>
              <w:t>Alt 1</w:t>
            </w:r>
          </w:p>
        </w:tc>
        <w:tc>
          <w:tcPr>
            <w:tcW w:w="0" w:type="auto"/>
            <w:vAlign w:val="center"/>
            <w:hideMark/>
          </w:tcPr>
          <w:p w14:paraId="287740A4" w14:textId="77777777" w:rsidR="00370A0B" w:rsidRPr="00370A0B" w:rsidRDefault="00370A0B" w:rsidP="000708DC">
            <w:pPr>
              <w:spacing w:before="0" w:after="0"/>
              <w:jc w:val="both"/>
              <w:textAlignment w:val="auto"/>
              <w:rPr>
                <w:rFonts w:eastAsia="MS Mincho"/>
                <w:lang w:val="en-US"/>
              </w:rPr>
            </w:pPr>
            <w:r w:rsidRPr="00370A0B">
              <w:rPr>
                <w:rFonts w:eastAsia="MS Mincho"/>
                <w:lang w:val="en-US"/>
              </w:rPr>
              <w:t>legacy TDD</w:t>
            </w:r>
          </w:p>
        </w:tc>
        <w:tc>
          <w:tcPr>
            <w:tcW w:w="0" w:type="auto"/>
            <w:vAlign w:val="center"/>
            <w:hideMark/>
          </w:tcPr>
          <w:p w14:paraId="01F79E49" w14:textId="77777777" w:rsidR="00370A0B" w:rsidRPr="00370A0B" w:rsidRDefault="00370A0B" w:rsidP="000708DC">
            <w:pPr>
              <w:spacing w:before="0" w:after="0"/>
              <w:jc w:val="both"/>
              <w:textAlignment w:val="auto"/>
              <w:rPr>
                <w:rFonts w:eastAsia="MS Mincho"/>
                <w:lang w:val="en-US"/>
              </w:rPr>
            </w:pPr>
            <w:r w:rsidRPr="00370A0B">
              <w:rPr>
                <w:rFonts w:eastAsia="MS Mincho"/>
                <w:lang w:val="en-US"/>
              </w:rPr>
              <w:t>DDDSU, S=[12D:2G:0U]</w:t>
            </w:r>
          </w:p>
        </w:tc>
        <w:tc>
          <w:tcPr>
            <w:tcW w:w="0" w:type="auto"/>
            <w:vAlign w:val="center"/>
            <w:hideMark/>
          </w:tcPr>
          <w:p w14:paraId="13800DAB" w14:textId="77777777" w:rsidR="00370A0B" w:rsidRPr="00370A0B" w:rsidRDefault="00370A0B" w:rsidP="000708DC">
            <w:pPr>
              <w:spacing w:before="0" w:after="0"/>
              <w:jc w:val="both"/>
              <w:textAlignment w:val="auto"/>
              <w:rPr>
                <w:rFonts w:eastAsia="MS Mincho"/>
                <w:lang w:val="en-US"/>
              </w:rPr>
            </w:pPr>
            <w:r w:rsidRPr="00370A0B">
              <w:rPr>
                <w:rFonts w:eastAsia="MS Mincho"/>
                <w:lang w:val="en-US"/>
              </w:rPr>
              <w:t>54</w:t>
            </w:r>
          </w:p>
        </w:tc>
        <w:tc>
          <w:tcPr>
            <w:tcW w:w="0" w:type="auto"/>
            <w:vAlign w:val="center"/>
            <w:hideMark/>
          </w:tcPr>
          <w:p w14:paraId="329926FA" w14:textId="77777777" w:rsidR="00370A0B" w:rsidRPr="00370A0B" w:rsidRDefault="00370A0B" w:rsidP="000708DC">
            <w:pPr>
              <w:spacing w:before="0" w:after="0"/>
              <w:jc w:val="both"/>
              <w:textAlignment w:val="auto"/>
              <w:rPr>
                <w:rFonts w:eastAsia="MS Mincho"/>
                <w:lang w:val="en-US"/>
              </w:rPr>
            </w:pPr>
            <w:r w:rsidRPr="00370A0B">
              <w:rPr>
                <w:rFonts w:eastAsia="MS Mincho"/>
                <w:lang w:val="en-US"/>
              </w:rPr>
              <w:t>14</w:t>
            </w:r>
          </w:p>
        </w:tc>
        <w:tc>
          <w:tcPr>
            <w:tcW w:w="0" w:type="auto"/>
            <w:vAlign w:val="center"/>
            <w:hideMark/>
          </w:tcPr>
          <w:p w14:paraId="387904BC" w14:textId="77777777" w:rsidR="00370A0B" w:rsidRPr="00370A0B" w:rsidRDefault="00370A0B" w:rsidP="000708DC">
            <w:pPr>
              <w:spacing w:before="0" w:after="0"/>
              <w:jc w:val="both"/>
              <w:textAlignment w:val="auto"/>
              <w:rPr>
                <w:rFonts w:eastAsia="MS Mincho"/>
                <w:lang w:val="en-US"/>
              </w:rPr>
            </w:pPr>
            <w:r w:rsidRPr="00370A0B">
              <w:rPr>
                <w:rFonts w:eastAsia="MS Mincho"/>
                <w:lang w:val="en-US"/>
              </w:rPr>
              <w:t>0</w:t>
            </w:r>
          </w:p>
        </w:tc>
        <w:tc>
          <w:tcPr>
            <w:tcW w:w="0" w:type="auto"/>
            <w:vAlign w:val="center"/>
            <w:hideMark/>
          </w:tcPr>
          <w:p w14:paraId="15B777D1" w14:textId="79F9A7EB" w:rsidR="00370A0B" w:rsidRPr="00370A0B" w:rsidRDefault="00370A0B" w:rsidP="000708DC">
            <w:pPr>
              <w:spacing w:before="0" w:after="0"/>
              <w:jc w:val="both"/>
              <w:textAlignment w:val="auto"/>
              <w:rPr>
                <w:rFonts w:eastAsia="MS Mincho"/>
                <w:lang w:val="en-US"/>
              </w:rPr>
            </w:pPr>
          </w:p>
        </w:tc>
        <w:tc>
          <w:tcPr>
            <w:tcW w:w="0" w:type="auto"/>
            <w:vAlign w:val="center"/>
            <w:hideMark/>
          </w:tcPr>
          <w:p w14:paraId="3A7C4665" w14:textId="77777777" w:rsidR="00370A0B" w:rsidRPr="00370A0B" w:rsidRDefault="00370A0B" w:rsidP="000708DC">
            <w:pPr>
              <w:spacing w:before="0" w:after="0"/>
              <w:jc w:val="both"/>
              <w:textAlignment w:val="auto"/>
              <w:rPr>
                <w:rFonts w:eastAsia="MS Mincho"/>
                <w:lang w:val="en-US"/>
              </w:rPr>
            </w:pPr>
            <w:r w:rsidRPr="00370A0B">
              <w:rPr>
                <w:rFonts w:eastAsia="MS Mincho"/>
                <w:lang w:val="en-US"/>
              </w:rPr>
              <w:t>25.9%</w:t>
            </w:r>
          </w:p>
        </w:tc>
      </w:tr>
      <w:tr w:rsidR="00FD7887" w:rsidRPr="00370A0B" w14:paraId="3B9186ED" w14:textId="77777777" w:rsidTr="00A91FDF">
        <w:trPr>
          <w:trHeight w:val="282"/>
        </w:trPr>
        <w:tc>
          <w:tcPr>
            <w:tcW w:w="0" w:type="auto"/>
            <w:vMerge/>
            <w:vAlign w:val="center"/>
            <w:hideMark/>
          </w:tcPr>
          <w:p w14:paraId="02C94001" w14:textId="77777777" w:rsidR="00370A0B" w:rsidRPr="00370A0B" w:rsidRDefault="00370A0B" w:rsidP="00A91FDF">
            <w:pPr>
              <w:spacing w:before="0" w:after="0"/>
              <w:jc w:val="both"/>
              <w:rPr>
                <w:rFonts w:eastAsia="MS Mincho"/>
                <w:lang w:val="en-US"/>
              </w:rPr>
            </w:pPr>
          </w:p>
        </w:tc>
        <w:tc>
          <w:tcPr>
            <w:tcW w:w="0" w:type="auto"/>
            <w:vAlign w:val="center"/>
            <w:hideMark/>
          </w:tcPr>
          <w:p w14:paraId="7DA905D4" w14:textId="77777777" w:rsidR="00370A0B" w:rsidRPr="00370A0B" w:rsidRDefault="00370A0B" w:rsidP="000708DC">
            <w:pPr>
              <w:spacing w:before="0" w:after="0"/>
              <w:jc w:val="both"/>
              <w:textAlignment w:val="auto"/>
              <w:rPr>
                <w:rFonts w:eastAsia="MS Mincho"/>
                <w:lang w:val="en-US"/>
              </w:rPr>
            </w:pPr>
            <w:r w:rsidRPr="00370A0B">
              <w:rPr>
                <w:rFonts w:eastAsia="MS Mincho"/>
                <w:lang w:val="en-US"/>
              </w:rPr>
              <w:t>SBFD</w:t>
            </w:r>
          </w:p>
        </w:tc>
        <w:tc>
          <w:tcPr>
            <w:tcW w:w="0" w:type="auto"/>
            <w:vAlign w:val="center"/>
            <w:hideMark/>
          </w:tcPr>
          <w:p w14:paraId="5851A14F" w14:textId="77777777" w:rsidR="00370A0B" w:rsidRPr="00370A0B" w:rsidRDefault="00370A0B" w:rsidP="000708DC">
            <w:pPr>
              <w:spacing w:before="0" w:after="0"/>
              <w:jc w:val="both"/>
              <w:textAlignment w:val="auto"/>
              <w:rPr>
                <w:rFonts w:eastAsia="MS Mincho"/>
                <w:lang w:val="en-US"/>
              </w:rPr>
            </w:pPr>
            <w:r w:rsidRPr="00370A0B">
              <w:rPr>
                <w:rFonts w:eastAsia="MS Mincho"/>
                <w:lang w:val="en-US"/>
              </w:rPr>
              <w:t>DXXXU</w:t>
            </w:r>
          </w:p>
        </w:tc>
        <w:tc>
          <w:tcPr>
            <w:tcW w:w="0" w:type="auto"/>
            <w:vAlign w:val="center"/>
            <w:hideMark/>
          </w:tcPr>
          <w:p w14:paraId="4EA637E1" w14:textId="77777777" w:rsidR="00370A0B" w:rsidRPr="00370A0B" w:rsidRDefault="00370A0B" w:rsidP="000708DC">
            <w:pPr>
              <w:spacing w:before="0" w:after="0"/>
              <w:jc w:val="both"/>
              <w:textAlignment w:val="auto"/>
              <w:rPr>
                <w:rFonts w:eastAsia="MS Mincho"/>
                <w:lang w:val="en-US"/>
              </w:rPr>
            </w:pPr>
            <w:r w:rsidRPr="00370A0B">
              <w:rPr>
                <w:rFonts w:eastAsia="MS Mincho"/>
                <w:lang w:val="en-US"/>
              </w:rPr>
              <w:t>14</w:t>
            </w:r>
          </w:p>
        </w:tc>
        <w:tc>
          <w:tcPr>
            <w:tcW w:w="0" w:type="auto"/>
            <w:vAlign w:val="center"/>
            <w:hideMark/>
          </w:tcPr>
          <w:p w14:paraId="59BA86F5" w14:textId="77777777" w:rsidR="00370A0B" w:rsidRPr="00370A0B" w:rsidRDefault="00370A0B" w:rsidP="000708DC">
            <w:pPr>
              <w:spacing w:before="0" w:after="0"/>
              <w:jc w:val="both"/>
              <w:textAlignment w:val="auto"/>
              <w:rPr>
                <w:rFonts w:eastAsia="MS Mincho"/>
                <w:lang w:val="en-US"/>
              </w:rPr>
            </w:pPr>
            <w:r w:rsidRPr="00370A0B">
              <w:rPr>
                <w:rFonts w:eastAsia="MS Mincho"/>
                <w:lang w:val="en-US"/>
              </w:rPr>
              <w:t>14</w:t>
            </w:r>
          </w:p>
        </w:tc>
        <w:tc>
          <w:tcPr>
            <w:tcW w:w="0" w:type="auto"/>
            <w:vAlign w:val="center"/>
            <w:hideMark/>
          </w:tcPr>
          <w:p w14:paraId="63D84523" w14:textId="77777777" w:rsidR="00370A0B" w:rsidRPr="00370A0B" w:rsidRDefault="00370A0B" w:rsidP="000708DC">
            <w:pPr>
              <w:spacing w:before="0" w:after="0"/>
              <w:jc w:val="both"/>
              <w:textAlignment w:val="auto"/>
              <w:rPr>
                <w:rFonts w:eastAsia="MS Mincho"/>
                <w:lang w:val="en-US"/>
              </w:rPr>
            </w:pPr>
            <w:r w:rsidRPr="00370A0B">
              <w:rPr>
                <w:rFonts w:eastAsia="MS Mincho"/>
                <w:lang w:val="en-US"/>
              </w:rPr>
              <w:t>42</w:t>
            </w:r>
          </w:p>
        </w:tc>
        <w:tc>
          <w:tcPr>
            <w:tcW w:w="0" w:type="auto"/>
            <w:vAlign w:val="center"/>
            <w:hideMark/>
          </w:tcPr>
          <w:p w14:paraId="7AE12B46" w14:textId="77777777" w:rsidR="00370A0B" w:rsidRPr="00370A0B" w:rsidRDefault="00370A0B" w:rsidP="000708DC">
            <w:pPr>
              <w:spacing w:before="0" w:after="0"/>
              <w:jc w:val="both"/>
              <w:textAlignment w:val="auto"/>
              <w:rPr>
                <w:rFonts w:eastAsia="MS Mincho"/>
                <w:lang w:val="en-US"/>
              </w:rPr>
            </w:pPr>
            <w:r w:rsidRPr="00370A0B">
              <w:rPr>
                <w:rFonts w:eastAsia="MS Mincho"/>
                <w:lang w:val="en-US"/>
              </w:rPr>
              <w:t>20%</w:t>
            </w:r>
          </w:p>
        </w:tc>
        <w:tc>
          <w:tcPr>
            <w:tcW w:w="0" w:type="auto"/>
            <w:vAlign w:val="center"/>
            <w:hideMark/>
          </w:tcPr>
          <w:p w14:paraId="2B461B49" w14:textId="6F7AB358" w:rsidR="00370A0B" w:rsidRPr="00370A0B" w:rsidRDefault="00473798" w:rsidP="000708DC">
            <w:pPr>
              <w:spacing w:before="0" w:after="0"/>
              <w:jc w:val="both"/>
              <w:textAlignment w:val="auto"/>
              <w:rPr>
                <w:rFonts w:eastAsia="MS Mincho"/>
                <w:lang w:val="en-US"/>
              </w:rPr>
            </w:pPr>
            <w:r>
              <w:rPr>
                <w:rFonts w:eastAsia="MS Mincho"/>
                <w:lang w:val="en-US"/>
              </w:rPr>
              <w:t>47</w:t>
            </w:r>
            <w:r w:rsidR="00370A0B" w:rsidRPr="00370A0B">
              <w:rPr>
                <w:rFonts w:eastAsia="MS Mincho"/>
                <w:lang w:val="en-US"/>
              </w:rPr>
              <w:t>.</w:t>
            </w:r>
            <w:r>
              <w:rPr>
                <w:rFonts w:eastAsia="MS Mincho"/>
                <w:lang w:val="en-US"/>
              </w:rPr>
              <w:t>1</w:t>
            </w:r>
            <w:r w:rsidR="00370A0B" w:rsidRPr="00370A0B">
              <w:rPr>
                <w:rFonts w:eastAsia="MS Mincho"/>
                <w:lang w:val="en-US"/>
              </w:rPr>
              <w:t>%</w:t>
            </w:r>
          </w:p>
        </w:tc>
      </w:tr>
      <w:tr w:rsidR="00FD7887" w:rsidRPr="00370A0B" w14:paraId="4848CF13" w14:textId="77777777" w:rsidTr="00A91FDF">
        <w:trPr>
          <w:trHeight w:val="564"/>
        </w:trPr>
        <w:tc>
          <w:tcPr>
            <w:tcW w:w="0" w:type="auto"/>
            <w:vMerge w:val="restart"/>
            <w:vAlign w:val="center"/>
            <w:hideMark/>
          </w:tcPr>
          <w:p w14:paraId="58F20FE8" w14:textId="412B01BF" w:rsidR="00370A0B" w:rsidRPr="00370A0B" w:rsidRDefault="00370A0B" w:rsidP="00A91FDF">
            <w:pPr>
              <w:spacing w:before="0" w:after="0"/>
              <w:jc w:val="both"/>
              <w:textAlignment w:val="auto"/>
              <w:rPr>
                <w:rFonts w:eastAsia="MS Mincho"/>
                <w:lang w:val="en-US"/>
              </w:rPr>
            </w:pPr>
            <w:r w:rsidRPr="00370A0B">
              <w:rPr>
                <w:rFonts w:eastAsia="MS Mincho"/>
                <w:b/>
                <w:bCs/>
                <w:lang w:val="en-US"/>
              </w:rPr>
              <w:t>Alt 3 (same UL/DL resource ratio)</w:t>
            </w:r>
          </w:p>
        </w:tc>
        <w:tc>
          <w:tcPr>
            <w:tcW w:w="0" w:type="auto"/>
            <w:vAlign w:val="center"/>
            <w:hideMark/>
          </w:tcPr>
          <w:p w14:paraId="59592101" w14:textId="77777777" w:rsidR="00370A0B" w:rsidRPr="00370A0B" w:rsidRDefault="00370A0B" w:rsidP="000708DC">
            <w:pPr>
              <w:spacing w:before="0" w:after="0"/>
              <w:jc w:val="both"/>
              <w:textAlignment w:val="auto"/>
              <w:rPr>
                <w:rFonts w:eastAsia="MS Mincho"/>
                <w:lang w:val="en-US"/>
              </w:rPr>
            </w:pPr>
            <w:r w:rsidRPr="00370A0B">
              <w:rPr>
                <w:rFonts w:eastAsia="MS Mincho"/>
                <w:lang w:val="en-US"/>
              </w:rPr>
              <w:t>legacy TDD</w:t>
            </w:r>
          </w:p>
        </w:tc>
        <w:tc>
          <w:tcPr>
            <w:tcW w:w="0" w:type="auto"/>
            <w:vAlign w:val="center"/>
            <w:hideMark/>
          </w:tcPr>
          <w:p w14:paraId="4B540884" w14:textId="77777777" w:rsidR="00370A0B" w:rsidRPr="00370A0B" w:rsidRDefault="00370A0B" w:rsidP="000708DC">
            <w:pPr>
              <w:spacing w:before="0" w:after="0"/>
              <w:jc w:val="both"/>
              <w:textAlignment w:val="auto"/>
              <w:rPr>
                <w:rFonts w:eastAsia="MS Mincho"/>
                <w:lang w:val="en-US"/>
              </w:rPr>
            </w:pPr>
            <w:r w:rsidRPr="00370A0B">
              <w:rPr>
                <w:rFonts w:eastAsia="MS Mincho"/>
                <w:lang w:val="en-US"/>
              </w:rPr>
              <w:t>DDSUU, S=[12D:2G:0U]</w:t>
            </w:r>
          </w:p>
        </w:tc>
        <w:tc>
          <w:tcPr>
            <w:tcW w:w="0" w:type="auto"/>
            <w:vAlign w:val="center"/>
            <w:hideMark/>
          </w:tcPr>
          <w:p w14:paraId="71D79208" w14:textId="77777777" w:rsidR="00370A0B" w:rsidRPr="00370A0B" w:rsidRDefault="00370A0B" w:rsidP="000708DC">
            <w:pPr>
              <w:spacing w:before="0" w:after="0"/>
              <w:jc w:val="both"/>
              <w:textAlignment w:val="auto"/>
              <w:rPr>
                <w:rFonts w:eastAsia="MS Mincho"/>
                <w:lang w:val="en-US"/>
              </w:rPr>
            </w:pPr>
            <w:r w:rsidRPr="00370A0B">
              <w:rPr>
                <w:rFonts w:eastAsia="MS Mincho"/>
                <w:lang w:val="en-US"/>
              </w:rPr>
              <w:t>40</w:t>
            </w:r>
          </w:p>
        </w:tc>
        <w:tc>
          <w:tcPr>
            <w:tcW w:w="0" w:type="auto"/>
            <w:vAlign w:val="center"/>
            <w:hideMark/>
          </w:tcPr>
          <w:p w14:paraId="760A3430" w14:textId="77777777" w:rsidR="00370A0B" w:rsidRPr="00370A0B" w:rsidRDefault="00370A0B" w:rsidP="000708DC">
            <w:pPr>
              <w:spacing w:before="0" w:after="0"/>
              <w:jc w:val="both"/>
              <w:textAlignment w:val="auto"/>
              <w:rPr>
                <w:rFonts w:eastAsia="MS Mincho"/>
                <w:lang w:val="en-US"/>
              </w:rPr>
            </w:pPr>
            <w:r w:rsidRPr="00370A0B">
              <w:rPr>
                <w:rFonts w:eastAsia="MS Mincho"/>
                <w:lang w:val="en-US"/>
              </w:rPr>
              <w:t>28</w:t>
            </w:r>
          </w:p>
        </w:tc>
        <w:tc>
          <w:tcPr>
            <w:tcW w:w="0" w:type="auto"/>
            <w:vAlign w:val="center"/>
            <w:hideMark/>
          </w:tcPr>
          <w:p w14:paraId="00811C3D" w14:textId="77777777" w:rsidR="00370A0B" w:rsidRPr="00370A0B" w:rsidRDefault="00370A0B" w:rsidP="000708DC">
            <w:pPr>
              <w:spacing w:before="0" w:after="0"/>
              <w:jc w:val="both"/>
              <w:textAlignment w:val="auto"/>
              <w:rPr>
                <w:rFonts w:eastAsia="MS Mincho"/>
                <w:lang w:val="en-US"/>
              </w:rPr>
            </w:pPr>
            <w:r w:rsidRPr="00370A0B">
              <w:rPr>
                <w:rFonts w:eastAsia="MS Mincho"/>
                <w:lang w:val="en-US"/>
              </w:rPr>
              <w:t>0</w:t>
            </w:r>
          </w:p>
        </w:tc>
        <w:tc>
          <w:tcPr>
            <w:tcW w:w="0" w:type="auto"/>
            <w:vAlign w:val="center"/>
            <w:hideMark/>
          </w:tcPr>
          <w:p w14:paraId="7424FAF1" w14:textId="79ABCAF8" w:rsidR="00370A0B" w:rsidRPr="00370A0B" w:rsidRDefault="00370A0B" w:rsidP="000708DC">
            <w:pPr>
              <w:spacing w:before="0" w:after="0"/>
              <w:jc w:val="both"/>
              <w:textAlignment w:val="auto"/>
              <w:rPr>
                <w:rFonts w:eastAsia="MS Mincho"/>
                <w:lang w:val="en-US"/>
              </w:rPr>
            </w:pPr>
          </w:p>
        </w:tc>
        <w:tc>
          <w:tcPr>
            <w:tcW w:w="0" w:type="auto"/>
            <w:vAlign w:val="center"/>
            <w:hideMark/>
          </w:tcPr>
          <w:p w14:paraId="49BBE4E4" w14:textId="77777777" w:rsidR="00370A0B" w:rsidRPr="00370A0B" w:rsidRDefault="00370A0B" w:rsidP="000708DC">
            <w:pPr>
              <w:spacing w:before="0" w:after="0"/>
              <w:jc w:val="both"/>
              <w:textAlignment w:val="auto"/>
              <w:rPr>
                <w:rFonts w:eastAsia="MS Mincho"/>
                <w:lang w:val="en-US"/>
              </w:rPr>
            </w:pPr>
            <w:r w:rsidRPr="00370A0B">
              <w:rPr>
                <w:rFonts w:eastAsia="MS Mincho"/>
                <w:lang w:val="en-US"/>
              </w:rPr>
              <w:t>70.0%</w:t>
            </w:r>
          </w:p>
        </w:tc>
      </w:tr>
      <w:tr w:rsidR="00FD7887" w:rsidRPr="00370A0B" w14:paraId="2F086B65" w14:textId="77777777" w:rsidTr="000708DC">
        <w:trPr>
          <w:trHeight w:val="282"/>
        </w:trPr>
        <w:tc>
          <w:tcPr>
            <w:tcW w:w="0" w:type="auto"/>
            <w:vMerge/>
            <w:vAlign w:val="center"/>
            <w:hideMark/>
          </w:tcPr>
          <w:p w14:paraId="2C3CFA59" w14:textId="77777777" w:rsidR="00370A0B" w:rsidRPr="00370A0B" w:rsidRDefault="00370A0B" w:rsidP="000708DC">
            <w:pPr>
              <w:spacing w:before="0" w:after="0"/>
              <w:jc w:val="both"/>
              <w:rPr>
                <w:rFonts w:eastAsia="MS Mincho"/>
                <w:lang w:val="en-US"/>
              </w:rPr>
            </w:pPr>
          </w:p>
        </w:tc>
        <w:tc>
          <w:tcPr>
            <w:tcW w:w="0" w:type="auto"/>
            <w:vAlign w:val="center"/>
            <w:hideMark/>
          </w:tcPr>
          <w:p w14:paraId="3A5CF822" w14:textId="77777777" w:rsidR="00370A0B" w:rsidRPr="00370A0B" w:rsidRDefault="00370A0B" w:rsidP="000708DC">
            <w:pPr>
              <w:spacing w:before="0" w:after="0"/>
              <w:jc w:val="both"/>
              <w:textAlignment w:val="auto"/>
              <w:rPr>
                <w:rFonts w:eastAsia="MS Mincho"/>
                <w:lang w:val="en-US"/>
              </w:rPr>
            </w:pPr>
            <w:r w:rsidRPr="00370A0B">
              <w:rPr>
                <w:rFonts w:eastAsia="MS Mincho"/>
                <w:lang w:val="en-US"/>
              </w:rPr>
              <w:t>SBFD</w:t>
            </w:r>
          </w:p>
        </w:tc>
        <w:tc>
          <w:tcPr>
            <w:tcW w:w="0" w:type="auto"/>
            <w:vAlign w:val="center"/>
            <w:hideMark/>
          </w:tcPr>
          <w:p w14:paraId="1BA7F4FD" w14:textId="77777777" w:rsidR="00370A0B" w:rsidRPr="00370A0B" w:rsidRDefault="00370A0B" w:rsidP="000708DC">
            <w:pPr>
              <w:spacing w:before="0" w:after="0"/>
              <w:jc w:val="both"/>
              <w:textAlignment w:val="auto"/>
              <w:rPr>
                <w:rFonts w:eastAsia="MS Mincho"/>
                <w:lang w:val="en-US"/>
              </w:rPr>
            </w:pPr>
            <w:r w:rsidRPr="00370A0B">
              <w:rPr>
                <w:rFonts w:eastAsia="MS Mincho"/>
                <w:lang w:val="en-US"/>
              </w:rPr>
              <w:t>XXXXU</w:t>
            </w:r>
          </w:p>
        </w:tc>
        <w:tc>
          <w:tcPr>
            <w:tcW w:w="0" w:type="auto"/>
            <w:vAlign w:val="center"/>
            <w:hideMark/>
          </w:tcPr>
          <w:p w14:paraId="156E5013" w14:textId="77777777" w:rsidR="00370A0B" w:rsidRPr="00370A0B" w:rsidRDefault="00370A0B" w:rsidP="000708DC">
            <w:pPr>
              <w:spacing w:before="0" w:after="0"/>
              <w:jc w:val="both"/>
              <w:textAlignment w:val="auto"/>
              <w:rPr>
                <w:rFonts w:eastAsia="MS Mincho"/>
                <w:lang w:val="en-US"/>
              </w:rPr>
            </w:pPr>
            <w:r w:rsidRPr="00370A0B">
              <w:rPr>
                <w:rFonts w:eastAsia="MS Mincho"/>
                <w:lang w:val="en-US"/>
              </w:rPr>
              <w:t>0</w:t>
            </w:r>
          </w:p>
        </w:tc>
        <w:tc>
          <w:tcPr>
            <w:tcW w:w="0" w:type="auto"/>
            <w:vAlign w:val="center"/>
            <w:hideMark/>
          </w:tcPr>
          <w:p w14:paraId="4402AB4A" w14:textId="77777777" w:rsidR="00370A0B" w:rsidRPr="00370A0B" w:rsidRDefault="00370A0B" w:rsidP="000708DC">
            <w:pPr>
              <w:spacing w:before="0" w:after="0"/>
              <w:jc w:val="both"/>
              <w:textAlignment w:val="auto"/>
              <w:rPr>
                <w:rFonts w:eastAsia="MS Mincho"/>
                <w:lang w:val="en-US"/>
              </w:rPr>
            </w:pPr>
            <w:r w:rsidRPr="00370A0B">
              <w:rPr>
                <w:rFonts w:eastAsia="MS Mincho"/>
                <w:lang w:val="en-US"/>
              </w:rPr>
              <w:t>14</w:t>
            </w:r>
          </w:p>
        </w:tc>
        <w:tc>
          <w:tcPr>
            <w:tcW w:w="0" w:type="auto"/>
            <w:vAlign w:val="center"/>
            <w:hideMark/>
          </w:tcPr>
          <w:p w14:paraId="35720D2D" w14:textId="77777777" w:rsidR="00370A0B" w:rsidRPr="00370A0B" w:rsidRDefault="00370A0B" w:rsidP="000708DC">
            <w:pPr>
              <w:spacing w:before="0" w:after="0"/>
              <w:jc w:val="both"/>
              <w:textAlignment w:val="auto"/>
              <w:rPr>
                <w:rFonts w:eastAsia="MS Mincho"/>
                <w:lang w:val="en-US"/>
              </w:rPr>
            </w:pPr>
            <w:r w:rsidRPr="00370A0B">
              <w:rPr>
                <w:rFonts w:eastAsia="MS Mincho"/>
                <w:lang w:val="en-US"/>
              </w:rPr>
              <w:t>56</w:t>
            </w:r>
          </w:p>
        </w:tc>
        <w:tc>
          <w:tcPr>
            <w:tcW w:w="0" w:type="auto"/>
            <w:vAlign w:val="center"/>
            <w:hideMark/>
          </w:tcPr>
          <w:p w14:paraId="73704246" w14:textId="22C43F46" w:rsidR="00370A0B" w:rsidRPr="00370A0B" w:rsidRDefault="00370A0B" w:rsidP="000708DC">
            <w:pPr>
              <w:spacing w:before="0" w:after="0"/>
              <w:jc w:val="both"/>
              <w:textAlignment w:val="auto"/>
              <w:rPr>
                <w:rFonts w:eastAsia="MS Mincho"/>
                <w:lang w:val="en-US"/>
              </w:rPr>
            </w:pPr>
            <w:r w:rsidRPr="00920E0A">
              <w:rPr>
                <w:rFonts w:eastAsia="MS Mincho"/>
                <w:color w:val="FF0000"/>
                <w:lang w:val="en-US"/>
              </w:rPr>
              <w:t xml:space="preserve">20% </w:t>
            </w:r>
            <w:r w:rsidR="00E50915">
              <w:rPr>
                <w:rFonts w:eastAsia="MS Mincho"/>
                <w:color w:val="FF0000"/>
                <w:lang w:val="en-US"/>
              </w:rPr>
              <w:t>[</w:t>
            </w:r>
            <w:r w:rsidRPr="00920E0A">
              <w:rPr>
                <w:rFonts w:eastAsia="MS Mincho" w:hint="eastAsia"/>
                <w:color w:val="FF0000"/>
                <w:lang w:val="en-US"/>
              </w:rPr>
              <w:sym w:font="Wingdings" w:char="F0E0"/>
            </w:r>
            <w:r w:rsidRPr="00920E0A">
              <w:rPr>
                <w:rFonts w:eastAsia="MS Mincho"/>
                <w:color w:val="FF0000"/>
                <w:lang w:val="en-US"/>
              </w:rPr>
              <w:t xml:space="preserve"> 26%</w:t>
            </w:r>
            <w:r w:rsidR="00E50915">
              <w:rPr>
                <w:rFonts w:eastAsia="MS Mincho"/>
                <w:color w:val="FF0000"/>
                <w:lang w:val="en-US"/>
              </w:rPr>
              <w:t>]</w:t>
            </w:r>
          </w:p>
        </w:tc>
        <w:tc>
          <w:tcPr>
            <w:tcW w:w="0" w:type="auto"/>
            <w:vAlign w:val="center"/>
            <w:hideMark/>
          </w:tcPr>
          <w:p w14:paraId="34AB69D9" w14:textId="17A16B6D" w:rsidR="00370A0B" w:rsidRPr="00370A0B" w:rsidRDefault="00370A0B" w:rsidP="000708DC">
            <w:pPr>
              <w:spacing w:before="0" w:after="0"/>
              <w:jc w:val="both"/>
              <w:textAlignment w:val="auto"/>
              <w:rPr>
                <w:rFonts w:eastAsia="MS Mincho"/>
                <w:lang w:val="en-US"/>
              </w:rPr>
            </w:pPr>
            <w:r w:rsidRPr="00920E0A">
              <w:rPr>
                <w:rFonts w:eastAsia="MS Mincho"/>
                <w:color w:val="FF0000"/>
                <w:lang w:val="en-US"/>
              </w:rPr>
              <w:t xml:space="preserve">56.3% </w:t>
            </w:r>
            <w:r w:rsidR="00E50915">
              <w:rPr>
                <w:rFonts w:eastAsia="MS Mincho"/>
                <w:color w:val="FF0000"/>
                <w:lang w:val="en-US"/>
              </w:rPr>
              <w:t>[</w:t>
            </w:r>
            <w:r w:rsidRPr="00920E0A">
              <w:rPr>
                <w:rFonts w:eastAsia="MS Mincho" w:hint="eastAsia"/>
                <w:color w:val="FF0000"/>
                <w:lang w:val="en-US"/>
              </w:rPr>
              <w:sym w:font="Wingdings" w:char="F0E0"/>
            </w:r>
            <w:r w:rsidRPr="00920E0A">
              <w:rPr>
                <w:rFonts w:eastAsia="MS Mincho"/>
                <w:color w:val="FF0000"/>
                <w:lang w:val="en-US"/>
              </w:rPr>
              <w:t xml:space="preserve"> 68.9%</w:t>
            </w:r>
            <w:r w:rsidR="00E50915">
              <w:rPr>
                <w:rFonts w:eastAsia="MS Mincho"/>
                <w:color w:val="FF0000"/>
                <w:lang w:val="en-US"/>
              </w:rPr>
              <w:t>]</w:t>
            </w:r>
          </w:p>
        </w:tc>
      </w:tr>
    </w:tbl>
    <w:p w14:paraId="0CBC12A1" w14:textId="0E85EA2E" w:rsidR="00CB1056" w:rsidRPr="002C25C1" w:rsidRDefault="00C61B4B" w:rsidP="00E7301C">
      <w:pPr>
        <w:spacing w:beforeLines="50" w:afterLines="50" w:after="120"/>
        <w:jc w:val="both"/>
        <w:rPr>
          <w:rFonts w:eastAsiaTheme="minorEastAsia"/>
          <w:lang w:eastAsia="zh-CN"/>
        </w:rPr>
      </w:pPr>
      <w:r>
        <w:rPr>
          <w:rFonts w:eastAsiaTheme="minorEastAsia" w:hint="eastAsia"/>
          <w:lang w:eastAsia="zh-CN"/>
        </w:rPr>
        <w:t>I</w:t>
      </w:r>
      <w:r w:rsidR="00E42C5E">
        <w:rPr>
          <w:rFonts w:eastAsiaTheme="minorEastAsia"/>
          <w:lang w:eastAsia="zh-CN"/>
        </w:rPr>
        <w:t>t</w:t>
      </w:r>
      <w:r>
        <w:rPr>
          <w:rFonts w:eastAsiaTheme="minorEastAsia"/>
          <w:lang w:eastAsia="zh-CN"/>
        </w:rPr>
        <w:t xml:space="preserve"> can be observed that</w:t>
      </w:r>
      <w:r w:rsidR="00274C59">
        <w:rPr>
          <w:rFonts w:eastAsiaTheme="minorEastAsia"/>
          <w:lang w:eastAsia="zh-CN"/>
        </w:rPr>
        <w:t>,</w:t>
      </w:r>
      <w:r>
        <w:rPr>
          <w:rFonts w:eastAsiaTheme="minorEastAsia"/>
          <w:lang w:eastAsia="zh-CN"/>
        </w:rPr>
        <w:t xml:space="preserve"> </w:t>
      </w:r>
      <w:r w:rsidR="007E319B">
        <w:rPr>
          <w:rFonts w:eastAsiaTheme="minorEastAsia"/>
          <w:lang w:eastAsia="zh-CN"/>
        </w:rPr>
        <w:t xml:space="preserve">for </w:t>
      </w:r>
      <w:r w:rsidR="007E319B" w:rsidRPr="00E7301C">
        <w:rPr>
          <w:rFonts w:eastAsiaTheme="minorEastAsia"/>
          <w:lang w:eastAsia="zh-CN"/>
        </w:rPr>
        <w:t xml:space="preserve">Alt 3, </w:t>
      </w:r>
      <w:r w:rsidR="002C25C1" w:rsidRPr="00E7301C">
        <w:rPr>
          <w:rFonts w:eastAsiaTheme="minorEastAsia"/>
          <w:lang w:eastAsia="zh-CN"/>
        </w:rPr>
        <w:t>the UL/DL resource ratio for legacy TDD ({DDSUU}, S=[12D:2G:0U]) is about 70%, while</w:t>
      </w:r>
      <w:r w:rsidR="00274C59">
        <w:rPr>
          <w:rFonts w:eastAsiaTheme="minorEastAsia"/>
          <w:lang w:eastAsia="zh-CN"/>
        </w:rPr>
        <w:t xml:space="preserve"> </w:t>
      </w:r>
      <w:r w:rsidR="0047706E" w:rsidRPr="00E7301C">
        <w:rPr>
          <w:rFonts w:eastAsiaTheme="minorEastAsia"/>
          <w:lang w:eastAsia="zh-CN"/>
        </w:rPr>
        <w:t>the UL/DL resource ratio for SBFD ({XXXXU}, and SBFD UL subband is about [20%] of the channel bandwidth)</w:t>
      </w:r>
      <w:r w:rsidR="002C25C1" w:rsidRPr="00E7301C">
        <w:rPr>
          <w:rFonts w:eastAsiaTheme="minorEastAsia"/>
          <w:lang w:eastAsia="zh-CN"/>
        </w:rPr>
        <w:t xml:space="preserve"> is about 56.3%</w:t>
      </w:r>
      <w:r w:rsidR="00274C59">
        <w:rPr>
          <w:rFonts w:eastAsiaTheme="minorEastAsia"/>
          <w:lang w:eastAsia="zh-CN"/>
        </w:rPr>
        <w:t>. In order to strive for the same UL/DL resource ratio between Legacy TDD and SBFD in Alt3, the SBFD subband ratio should be about 26% of the channel bandwidth.</w:t>
      </w:r>
    </w:p>
    <w:p w14:paraId="6F47A138" w14:textId="47EA8F83" w:rsidR="00BC464A" w:rsidRDefault="008B147C" w:rsidP="001D2E03">
      <w:pPr>
        <w:spacing w:beforeLines="50" w:afterLines="50" w:after="120"/>
      </w:pPr>
      <w:r>
        <w:rPr>
          <w:rFonts w:eastAsiaTheme="minorEastAsia" w:hint="eastAsia"/>
          <w:lang w:eastAsia="zh-CN"/>
        </w:rPr>
        <w:t>In</w:t>
      </w:r>
      <w:r>
        <w:rPr>
          <w:rFonts w:eastAsiaTheme="minorEastAsia"/>
          <w:lang w:eastAsia="zh-CN"/>
        </w:rPr>
        <w:t xml:space="preserve"> </w:t>
      </w:r>
      <w:r>
        <w:t xml:space="preserve">RAN1#109-e meeting, two </w:t>
      </w:r>
      <w:r w:rsidRPr="008B147C">
        <w:t>SBFD subband configurations</w:t>
      </w:r>
      <w:r>
        <w:t xml:space="preserve"> were agreed</w:t>
      </w:r>
      <w:r w:rsidR="0067258F">
        <w:t xml:space="preserve"> </w:t>
      </w:r>
      <w:r>
        <w:fldChar w:fldCharType="begin"/>
      </w:r>
      <w:r>
        <w:instrText xml:space="preserve"> REF _Ref109373236 \n \h </w:instrText>
      </w:r>
      <w:r>
        <w:fldChar w:fldCharType="separate"/>
      </w:r>
      <w:r w:rsidR="00872540">
        <w:t>[1]</w:t>
      </w:r>
      <w:r>
        <w:fldChar w:fldCharType="end"/>
      </w:r>
      <w:r w:rsidR="004A0AAC">
        <w:t xml:space="preserve"> (see </w:t>
      </w:r>
      <w:r w:rsidR="004A0AAC">
        <w:fldChar w:fldCharType="begin"/>
      </w:r>
      <w:r w:rsidR="004A0AAC">
        <w:instrText xml:space="preserve"> REF _Ref101378209 \h </w:instrText>
      </w:r>
      <w:r w:rsidR="004A0AAC">
        <w:fldChar w:fldCharType="separate"/>
      </w:r>
      <w:r w:rsidR="00872540" w:rsidRPr="0074550E">
        <w:t xml:space="preserve">Figure </w:t>
      </w:r>
      <w:r w:rsidR="00872540">
        <w:rPr>
          <w:noProof/>
        </w:rPr>
        <w:t>7</w:t>
      </w:r>
      <w:r w:rsidR="004A0AAC">
        <w:fldChar w:fldCharType="end"/>
      </w:r>
      <w:r w:rsidR="00537379">
        <w:t xml:space="preserve"> for illustration</w:t>
      </w:r>
      <w:r w:rsidR="004A0AAC">
        <w:t>)</w:t>
      </w:r>
      <w:r>
        <w:t>.</w:t>
      </w:r>
      <w:r w:rsidR="0073593D">
        <w:t xml:space="preserve"> </w:t>
      </w:r>
    </w:p>
    <w:tbl>
      <w:tblPr>
        <w:tblStyle w:val="af7"/>
        <w:tblW w:w="0" w:type="auto"/>
        <w:tblLook w:val="04A0" w:firstRow="1" w:lastRow="0" w:firstColumn="1" w:lastColumn="0" w:noHBand="0" w:noVBand="1"/>
      </w:tblPr>
      <w:tblGrid>
        <w:gridCol w:w="9629"/>
      </w:tblGrid>
      <w:tr w:rsidR="00BC464A" w14:paraId="4EF6FEAB" w14:textId="77777777" w:rsidTr="00BC464A">
        <w:tc>
          <w:tcPr>
            <w:tcW w:w="10194" w:type="dxa"/>
          </w:tcPr>
          <w:p w14:paraId="307045FC" w14:textId="77777777" w:rsidR="00113A52" w:rsidRPr="007A1081" w:rsidRDefault="00113A52" w:rsidP="00113A52">
            <w:pPr>
              <w:rPr>
                <w:bCs/>
                <w:highlight w:val="green"/>
                <w:lang w:eastAsia="ko-KR"/>
              </w:rPr>
            </w:pPr>
            <w:r w:rsidRPr="007A1081">
              <w:rPr>
                <w:bCs/>
                <w:highlight w:val="green"/>
                <w:lang w:eastAsia="ko-KR"/>
              </w:rPr>
              <w:t>Agreement</w:t>
            </w:r>
          </w:p>
          <w:p w14:paraId="5E398F84" w14:textId="77777777" w:rsidR="00113A52" w:rsidRPr="000D5083" w:rsidRDefault="00113A52" w:rsidP="00113A52">
            <w:r w:rsidRPr="000D5083">
              <w:t>For SBFD evaluation, consider the following for SBFD subband configurations:</w:t>
            </w:r>
          </w:p>
          <w:p w14:paraId="614392EB" w14:textId="77777777" w:rsidR="00113A52" w:rsidRPr="000D5083" w:rsidRDefault="00113A52" w:rsidP="009F22AF">
            <w:pPr>
              <w:pStyle w:val="aff"/>
              <w:numPr>
                <w:ilvl w:val="0"/>
                <w:numId w:val="29"/>
              </w:numPr>
              <w:overflowPunct/>
              <w:autoSpaceDE/>
              <w:autoSpaceDN/>
              <w:adjustRightInd/>
              <w:spacing w:before="0"/>
              <w:ind w:leftChars="0"/>
              <w:textAlignment w:val="auto"/>
            </w:pPr>
            <w:r w:rsidRPr="000D5083">
              <w:t>SBFD Subband configuration#1 with {DUD} pattern, which means one SBFD slot consists of one UL subband at the center of the channel bandwidth and two DL subbands at two sides of the channel bandwidth.</w:t>
            </w:r>
          </w:p>
          <w:p w14:paraId="786824A6" w14:textId="77777777" w:rsidR="00113A52" w:rsidRDefault="00113A52" w:rsidP="009F22AF">
            <w:pPr>
              <w:pStyle w:val="aff"/>
              <w:numPr>
                <w:ilvl w:val="0"/>
                <w:numId w:val="29"/>
              </w:numPr>
              <w:overflowPunct/>
              <w:autoSpaceDE/>
              <w:autoSpaceDN/>
              <w:adjustRightInd/>
              <w:spacing w:before="0"/>
              <w:ind w:leftChars="0"/>
              <w:textAlignment w:val="auto"/>
            </w:pPr>
            <w:r>
              <w:t>SBFD Subband configuration#2 with {DU} pattern, which means one SBFD slot consists of one UL subband at one side of the channel bandwidth and one DL subband at the other side of the channel bandwidth.</w:t>
            </w:r>
          </w:p>
          <w:p w14:paraId="4E52E7FE" w14:textId="77777777" w:rsidR="00113A52" w:rsidRDefault="00113A52" w:rsidP="009F22AF">
            <w:pPr>
              <w:pStyle w:val="aff"/>
              <w:numPr>
                <w:ilvl w:val="0"/>
                <w:numId w:val="29"/>
              </w:numPr>
              <w:overflowPunct/>
              <w:autoSpaceDE/>
              <w:autoSpaceDN/>
              <w:adjustRightInd/>
              <w:spacing w:before="0"/>
              <w:ind w:leftChars="0"/>
              <w:textAlignment w:val="auto"/>
            </w:pPr>
            <w:r>
              <w:t>Use the following parameters for description of SBFD subband configuration in evaluation assumptions:</w:t>
            </w:r>
          </w:p>
          <w:p w14:paraId="5D9AE67F" w14:textId="77777777" w:rsidR="00113A52" w:rsidRDefault="00113A52" w:rsidP="009F22AF">
            <w:pPr>
              <w:pStyle w:val="aff"/>
              <w:numPr>
                <w:ilvl w:val="1"/>
                <w:numId w:val="29"/>
              </w:numPr>
              <w:overflowPunct/>
              <w:autoSpaceDE/>
              <w:autoSpaceDN/>
              <w:adjustRightInd/>
              <w:spacing w:before="0"/>
              <w:ind w:leftChars="0"/>
              <w:textAlignment w:val="auto"/>
            </w:pPr>
            <w:r>
              <w:t>N</w:t>
            </w:r>
            <w:r w:rsidRPr="00242AC5">
              <w:rPr>
                <w:vertAlign w:val="subscript"/>
              </w:rPr>
              <w:t>D</w:t>
            </w:r>
            <w:r>
              <w:t>: the number of RBs in one DL subband</w:t>
            </w:r>
          </w:p>
          <w:p w14:paraId="1A896D35" w14:textId="77777777" w:rsidR="00113A52" w:rsidRDefault="00113A52" w:rsidP="009F22AF">
            <w:pPr>
              <w:pStyle w:val="aff"/>
              <w:numPr>
                <w:ilvl w:val="1"/>
                <w:numId w:val="29"/>
              </w:numPr>
              <w:overflowPunct/>
              <w:autoSpaceDE/>
              <w:autoSpaceDN/>
              <w:adjustRightInd/>
              <w:spacing w:before="0"/>
              <w:ind w:leftChars="0"/>
              <w:textAlignment w:val="auto"/>
            </w:pPr>
            <w:r>
              <w:t>N</w:t>
            </w:r>
            <w:r w:rsidRPr="00242AC5">
              <w:rPr>
                <w:vertAlign w:val="subscript"/>
              </w:rPr>
              <w:t>U</w:t>
            </w:r>
            <w:r>
              <w:t>: the number of RBs in one UL subband</w:t>
            </w:r>
          </w:p>
          <w:p w14:paraId="05B013DF" w14:textId="4371EA22" w:rsidR="00113A52" w:rsidRPr="00113A52" w:rsidRDefault="00113A52" w:rsidP="009F22AF">
            <w:pPr>
              <w:pStyle w:val="aff"/>
              <w:numPr>
                <w:ilvl w:val="1"/>
                <w:numId w:val="29"/>
              </w:numPr>
              <w:overflowPunct/>
              <w:autoSpaceDE/>
              <w:autoSpaceDN/>
              <w:adjustRightInd/>
              <w:spacing w:before="0"/>
              <w:ind w:leftChars="0"/>
              <w:textAlignment w:val="auto"/>
            </w:pPr>
            <w:r>
              <w:t>N</w:t>
            </w:r>
            <w:r w:rsidRPr="00242AC5">
              <w:rPr>
                <w:vertAlign w:val="subscript"/>
              </w:rPr>
              <w:t>G</w:t>
            </w:r>
            <w:r>
              <w:t>: the number of RBs in one guard band between one UL subband and one DL subband</w:t>
            </w:r>
          </w:p>
        </w:tc>
      </w:tr>
    </w:tbl>
    <w:p w14:paraId="478AA654" w14:textId="333BE9F3" w:rsidR="003225EF" w:rsidRDefault="00F64B15" w:rsidP="003225EF">
      <w:pPr>
        <w:jc w:val="center"/>
      </w:pPr>
      <w:r>
        <w:object w:dxaOrig="5295" w:dyaOrig="2340" w14:anchorId="0A7D1FEC">
          <v:shape id="_x0000_i1033" type="#_x0000_t75" style="width:208.95pt;height:91pt" o:ole="">
            <v:imagedata r:id="rId28" o:title=""/>
          </v:shape>
          <o:OLEObject Type="Embed" ProgID="Visio.Drawing.15" ShapeID="_x0000_i1033" DrawAspect="Content" ObjectID="_1721828361" r:id="rId29"/>
        </w:object>
      </w:r>
      <w:r w:rsidR="003225EF" w:rsidRPr="00DC5615">
        <w:t xml:space="preserve"> </w:t>
      </w:r>
      <w:r w:rsidR="003225EF">
        <w:t xml:space="preserve"> </w:t>
      </w:r>
      <w:r>
        <w:object w:dxaOrig="5220" w:dyaOrig="2370" w14:anchorId="5587A78F">
          <v:shape id="_x0000_i1034" type="#_x0000_t75" style="width:210.7pt;height:95.85pt" o:ole="">
            <v:imagedata r:id="rId30" o:title=""/>
          </v:shape>
          <o:OLEObject Type="Embed" ProgID="Visio.Drawing.15" ShapeID="_x0000_i1034" DrawAspect="Content" ObjectID="_1721828362" r:id="rId31"/>
        </w:object>
      </w:r>
    </w:p>
    <w:p w14:paraId="2D1BBA16" w14:textId="7FC381F3" w:rsidR="003225EF" w:rsidRDefault="003225EF" w:rsidP="003225EF">
      <w:pPr>
        <w:jc w:val="center"/>
        <w:rPr>
          <w:lang w:eastAsia="zh-CN"/>
        </w:rPr>
      </w:pPr>
      <w:r>
        <w:rPr>
          <w:rFonts w:hint="eastAsia"/>
          <w:lang w:eastAsia="zh-CN"/>
        </w:rPr>
        <w:t>(</w:t>
      </w:r>
      <w:r>
        <w:rPr>
          <w:lang w:eastAsia="zh-CN"/>
        </w:rPr>
        <w:t xml:space="preserve">a) </w:t>
      </w:r>
      <w:r w:rsidR="00B73F72" w:rsidRPr="00B73F72">
        <w:rPr>
          <w:lang w:eastAsia="zh-CN"/>
        </w:rPr>
        <w:t>SBFD Subband configuration#1</w:t>
      </w:r>
      <w:r w:rsidR="00592032">
        <w:rPr>
          <w:lang w:eastAsia="zh-CN"/>
        </w:rPr>
        <w:t xml:space="preserve"> with {DUD} pattern</w:t>
      </w:r>
      <w:r>
        <w:rPr>
          <w:lang w:eastAsia="zh-CN"/>
        </w:rPr>
        <w:tab/>
      </w:r>
      <w:r>
        <w:rPr>
          <w:lang w:eastAsia="zh-CN"/>
        </w:rPr>
        <w:tab/>
        <w:t xml:space="preserve">(b) </w:t>
      </w:r>
      <w:r w:rsidR="00B73F72" w:rsidRPr="00B73F72">
        <w:rPr>
          <w:lang w:eastAsia="zh-CN"/>
        </w:rPr>
        <w:t>SBFD Subband configuration#</w:t>
      </w:r>
      <w:r w:rsidR="00B73F72">
        <w:rPr>
          <w:lang w:eastAsia="zh-CN"/>
        </w:rPr>
        <w:t>2</w:t>
      </w:r>
      <w:r w:rsidR="00592032">
        <w:rPr>
          <w:lang w:eastAsia="zh-CN"/>
        </w:rPr>
        <w:t xml:space="preserve"> with {DU} pattern</w:t>
      </w:r>
    </w:p>
    <w:p w14:paraId="1BBEA21B" w14:textId="7BAEA7E1" w:rsidR="003225EF" w:rsidRPr="0074550E" w:rsidRDefault="003225EF" w:rsidP="003225EF">
      <w:pPr>
        <w:pStyle w:val="ad"/>
        <w:jc w:val="center"/>
        <w:rPr>
          <w:rFonts w:ascii="Times New Roman" w:hAnsi="Times New Roman"/>
          <w:b w:val="0"/>
          <w:lang w:eastAsia="zh-CN"/>
        </w:rPr>
      </w:pPr>
      <w:bookmarkStart w:id="18" w:name="_Ref101378209"/>
      <w:r w:rsidRPr="0074550E">
        <w:rPr>
          <w:rFonts w:ascii="Times New Roman" w:hAnsi="Times New Roman"/>
        </w:rPr>
        <w:t xml:space="preserve">Figure </w:t>
      </w:r>
      <w:r w:rsidRPr="0074550E">
        <w:rPr>
          <w:rFonts w:ascii="Times New Roman" w:hAnsi="Times New Roman"/>
          <w:b w:val="0"/>
        </w:rPr>
        <w:fldChar w:fldCharType="begin"/>
      </w:r>
      <w:r w:rsidRPr="0074550E">
        <w:rPr>
          <w:rFonts w:ascii="Times New Roman" w:hAnsi="Times New Roman"/>
        </w:rPr>
        <w:instrText xml:space="preserve"> SEQ Figure \* ARABIC </w:instrText>
      </w:r>
      <w:r w:rsidRPr="0074550E">
        <w:rPr>
          <w:rFonts w:ascii="Times New Roman" w:hAnsi="Times New Roman"/>
          <w:b w:val="0"/>
        </w:rPr>
        <w:fldChar w:fldCharType="separate"/>
      </w:r>
      <w:r w:rsidR="00872540">
        <w:rPr>
          <w:rFonts w:ascii="Times New Roman" w:hAnsi="Times New Roman"/>
          <w:noProof/>
        </w:rPr>
        <w:t>7</w:t>
      </w:r>
      <w:r w:rsidRPr="0074550E">
        <w:rPr>
          <w:rFonts w:ascii="Times New Roman" w:hAnsi="Times New Roman"/>
          <w:b w:val="0"/>
        </w:rPr>
        <w:fldChar w:fldCharType="end"/>
      </w:r>
      <w:bookmarkEnd w:id="18"/>
      <w:r w:rsidRPr="0074550E">
        <w:rPr>
          <w:rFonts w:ascii="Times New Roman" w:hAnsi="Times New Roman"/>
        </w:rPr>
        <w:t xml:space="preserve">  </w:t>
      </w:r>
      <w:r>
        <w:rPr>
          <w:rFonts w:ascii="Times New Roman" w:hAnsi="Times New Roman"/>
        </w:rPr>
        <w:t xml:space="preserve">Potential </w:t>
      </w:r>
      <w:r w:rsidRPr="00437740">
        <w:rPr>
          <w:rFonts w:ascii="Times New Roman" w:hAnsi="Times New Roman"/>
          <w:lang w:eastAsia="zh-CN"/>
        </w:rPr>
        <w:t xml:space="preserve">SFBD </w:t>
      </w:r>
      <w:r w:rsidR="004A0AAC">
        <w:rPr>
          <w:rFonts w:ascii="Times New Roman" w:hAnsi="Times New Roman"/>
          <w:lang w:eastAsia="zh-CN"/>
        </w:rPr>
        <w:t xml:space="preserve">subband </w:t>
      </w:r>
      <w:r w:rsidRPr="00437740">
        <w:rPr>
          <w:rFonts w:ascii="Times New Roman" w:hAnsi="Times New Roman"/>
          <w:lang w:eastAsia="zh-CN"/>
        </w:rPr>
        <w:t>configuration</w:t>
      </w:r>
      <w:r>
        <w:rPr>
          <w:rFonts w:ascii="Times New Roman" w:hAnsi="Times New Roman"/>
          <w:lang w:eastAsia="zh-CN"/>
        </w:rPr>
        <w:t>.</w:t>
      </w:r>
    </w:p>
    <w:p w14:paraId="5ACC5074" w14:textId="06C34236" w:rsidR="00DF3B65" w:rsidRDefault="003F77AE" w:rsidP="00EA5099">
      <w:pPr>
        <w:jc w:val="both"/>
        <w:rPr>
          <w:rFonts w:eastAsiaTheme="minorEastAsia"/>
          <w:bCs/>
          <w:iCs/>
          <w:lang w:eastAsia="zh-CN"/>
        </w:rPr>
      </w:pPr>
      <w:r w:rsidRPr="003F77AE">
        <w:rPr>
          <w:rFonts w:eastAsiaTheme="minorEastAsia"/>
          <w:bCs/>
          <w:iCs/>
          <w:lang w:eastAsia="zh-CN"/>
        </w:rPr>
        <w:t xml:space="preserve">The detailed SBFD DL/UL subband sizes in SBFD symbols for Alt 1/2/3/4 can be determined based on the </w:t>
      </w:r>
      <w:r w:rsidR="00FD7887">
        <w:rPr>
          <w:rFonts w:eastAsiaTheme="minorEastAsia"/>
          <w:bCs/>
          <w:iCs/>
          <w:lang w:eastAsia="zh-CN"/>
        </w:rPr>
        <w:t xml:space="preserve">ratio of </w:t>
      </w:r>
      <w:r w:rsidR="00FF640B" w:rsidRPr="005332C0">
        <w:rPr>
          <w:rFonts w:eastAsiaTheme="minorEastAsia"/>
          <w:lang w:eastAsia="zh-CN"/>
        </w:rPr>
        <w:t>SBFD UL subband over channel bandwidth</w:t>
      </w:r>
      <w:r w:rsidRPr="003F77AE">
        <w:rPr>
          <w:rFonts w:eastAsiaTheme="minorEastAsia"/>
          <w:bCs/>
          <w:iCs/>
          <w:lang w:eastAsia="zh-CN"/>
        </w:rPr>
        <w:t xml:space="preserve"> </w:t>
      </w:r>
      <w:r w:rsidR="00F8612F">
        <w:rPr>
          <w:rFonts w:eastAsiaTheme="minorEastAsia"/>
          <w:bCs/>
          <w:iCs/>
          <w:lang w:eastAsia="zh-CN"/>
        </w:rPr>
        <w:t>(e.g., [</w:t>
      </w:r>
      <w:r w:rsidR="00F8612F" w:rsidRPr="00F8612F">
        <w:rPr>
          <w:rFonts w:eastAsiaTheme="minorEastAsia"/>
          <w:bCs/>
          <w:iCs/>
          <w:lang w:eastAsia="zh-CN"/>
        </w:rPr>
        <w:t>20%</w:t>
      </w:r>
      <w:r w:rsidR="00F8612F">
        <w:rPr>
          <w:rFonts w:eastAsiaTheme="minorEastAsia"/>
          <w:bCs/>
          <w:iCs/>
          <w:lang w:eastAsia="zh-CN"/>
        </w:rPr>
        <w:t xml:space="preserve">] for </w:t>
      </w:r>
      <w:r w:rsidR="00F8612F" w:rsidRPr="00F8612F">
        <w:rPr>
          <w:rFonts w:eastAsiaTheme="minorEastAsia"/>
          <w:bCs/>
          <w:iCs/>
          <w:lang w:eastAsia="zh-CN"/>
        </w:rPr>
        <w:t>Alt 1/2/4</w:t>
      </w:r>
      <w:r w:rsidR="00F8612F">
        <w:rPr>
          <w:rFonts w:eastAsiaTheme="minorEastAsia"/>
          <w:bCs/>
          <w:iCs/>
          <w:lang w:eastAsia="zh-CN"/>
        </w:rPr>
        <w:t xml:space="preserve">, and [26%] for </w:t>
      </w:r>
      <w:r w:rsidR="00F8612F" w:rsidRPr="00F8612F">
        <w:rPr>
          <w:rFonts w:eastAsiaTheme="minorEastAsia"/>
          <w:bCs/>
          <w:iCs/>
          <w:lang w:eastAsia="zh-CN"/>
        </w:rPr>
        <w:t xml:space="preserve">Alt </w:t>
      </w:r>
      <w:r w:rsidR="00F8612F">
        <w:rPr>
          <w:rFonts w:eastAsiaTheme="minorEastAsia"/>
          <w:bCs/>
          <w:iCs/>
          <w:lang w:eastAsia="zh-CN"/>
        </w:rPr>
        <w:t xml:space="preserve">3) </w:t>
      </w:r>
      <w:r w:rsidRPr="003F77AE">
        <w:rPr>
          <w:rFonts w:eastAsiaTheme="minorEastAsia"/>
          <w:bCs/>
          <w:iCs/>
          <w:lang w:eastAsia="zh-CN"/>
        </w:rPr>
        <w:t xml:space="preserve">and </w:t>
      </w:r>
      <w:r w:rsidR="003849D7">
        <w:rPr>
          <w:rFonts w:eastAsiaTheme="minorEastAsia"/>
          <w:bCs/>
          <w:iCs/>
          <w:lang w:eastAsia="zh-CN"/>
        </w:rPr>
        <w:t xml:space="preserve">the </w:t>
      </w:r>
      <w:r w:rsidRPr="003F77AE">
        <w:rPr>
          <w:rFonts w:eastAsiaTheme="minorEastAsia"/>
          <w:bCs/>
          <w:iCs/>
          <w:lang w:eastAsia="zh-CN"/>
        </w:rPr>
        <w:t>guard band sizes</w:t>
      </w:r>
      <w:r w:rsidR="005E4E74">
        <w:rPr>
          <w:rFonts w:eastAsiaTheme="minorEastAsia"/>
          <w:bCs/>
          <w:iCs/>
          <w:lang w:eastAsia="zh-CN"/>
        </w:rPr>
        <w:t xml:space="preserve"> (</w:t>
      </w:r>
      <w:r w:rsidR="005E4E74">
        <w:t>N</w:t>
      </w:r>
      <w:r w:rsidR="005E4E74" w:rsidRPr="00242AC5">
        <w:rPr>
          <w:vertAlign w:val="subscript"/>
        </w:rPr>
        <w:t>G</w:t>
      </w:r>
      <w:r w:rsidR="005E4E74">
        <w:rPr>
          <w:rFonts w:eastAsiaTheme="minorEastAsia"/>
          <w:bCs/>
          <w:iCs/>
          <w:lang w:eastAsia="zh-CN"/>
        </w:rPr>
        <w:t>)</w:t>
      </w:r>
      <w:r w:rsidRPr="003F77AE">
        <w:rPr>
          <w:rFonts w:eastAsiaTheme="minorEastAsia"/>
          <w:bCs/>
          <w:iCs/>
          <w:lang w:eastAsia="zh-CN"/>
        </w:rPr>
        <w:t>.</w:t>
      </w:r>
      <w:r w:rsidR="00B06E9B">
        <w:rPr>
          <w:rFonts w:eastAsiaTheme="minorEastAsia"/>
          <w:bCs/>
          <w:iCs/>
          <w:lang w:eastAsia="zh-CN"/>
        </w:rPr>
        <w:t xml:space="preserve"> </w:t>
      </w:r>
    </w:p>
    <w:p w14:paraId="700DEC99" w14:textId="3BC79A67" w:rsidR="0058026F" w:rsidRDefault="001634B6" w:rsidP="00EA5099">
      <w:pPr>
        <w:jc w:val="both"/>
        <w:rPr>
          <w:rFonts w:eastAsiaTheme="minorEastAsia"/>
          <w:bCs/>
          <w:iCs/>
          <w:lang w:eastAsia="zh-CN"/>
        </w:rPr>
      </w:pPr>
      <w:r>
        <w:rPr>
          <w:rFonts w:eastAsiaTheme="minorEastAsia"/>
          <w:bCs/>
          <w:iCs/>
          <w:lang w:eastAsia="zh-CN"/>
        </w:rPr>
        <w:lastRenderedPageBreak/>
        <w:t xml:space="preserve">As one example, assume </w:t>
      </w:r>
      <w:r>
        <w:t>N</w:t>
      </w:r>
      <w:r w:rsidRPr="00242AC5">
        <w:rPr>
          <w:vertAlign w:val="subscript"/>
        </w:rPr>
        <w:t>G</w:t>
      </w:r>
      <w:r>
        <w:rPr>
          <w:rFonts w:eastAsiaTheme="minorEastAsia"/>
          <w:bCs/>
          <w:iCs/>
          <w:lang w:eastAsia="zh-CN"/>
        </w:rPr>
        <w:t xml:space="preserve"> = </w:t>
      </w:r>
      <w:r w:rsidR="00AF6D89">
        <w:rPr>
          <w:rFonts w:eastAsiaTheme="minorEastAsia"/>
          <w:bCs/>
          <w:iCs/>
          <w:lang w:eastAsia="zh-CN"/>
        </w:rPr>
        <w:t xml:space="preserve">6 RB for FR1 and 3 RB for FR2-1, </w:t>
      </w:r>
      <w:r w:rsidR="007D42A2">
        <w:rPr>
          <w:rFonts w:eastAsiaTheme="minorEastAsia"/>
          <w:bCs/>
          <w:iCs/>
          <w:lang w:eastAsia="zh-CN"/>
        </w:rPr>
        <w:t xml:space="preserve">the candidate </w:t>
      </w:r>
      <w:r w:rsidR="007D42A2" w:rsidRPr="003F77AE">
        <w:rPr>
          <w:rFonts w:eastAsiaTheme="minorEastAsia"/>
          <w:bCs/>
          <w:iCs/>
          <w:lang w:eastAsia="zh-CN"/>
        </w:rPr>
        <w:t>SBFD DL/UL subband sizes</w:t>
      </w:r>
      <w:r w:rsidR="007D42A2">
        <w:rPr>
          <w:rFonts w:eastAsiaTheme="minorEastAsia"/>
          <w:bCs/>
          <w:iCs/>
          <w:lang w:eastAsia="zh-CN"/>
        </w:rPr>
        <w:t xml:space="preserve"> can be calculated as following (see </w:t>
      </w:r>
      <w:r w:rsidR="005E68F6">
        <w:rPr>
          <w:rFonts w:eastAsiaTheme="minorEastAsia"/>
          <w:bCs/>
          <w:iCs/>
          <w:lang w:eastAsia="zh-CN"/>
        </w:rPr>
        <w:fldChar w:fldCharType="begin"/>
      </w:r>
      <w:r w:rsidR="005E68F6">
        <w:rPr>
          <w:rFonts w:eastAsiaTheme="minorEastAsia"/>
          <w:bCs/>
          <w:iCs/>
          <w:lang w:eastAsia="zh-CN"/>
        </w:rPr>
        <w:instrText xml:space="preserve"> REF _Ref109833208 \h </w:instrText>
      </w:r>
      <w:r w:rsidR="005E68F6">
        <w:rPr>
          <w:rFonts w:eastAsiaTheme="minorEastAsia"/>
          <w:bCs/>
          <w:iCs/>
          <w:lang w:eastAsia="zh-CN"/>
        </w:rPr>
      </w:r>
      <w:r w:rsidR="005E68F6">
        <w:rPr>
          <w:rFonts w:eastAsiaTheme="minorEastAsia"/>
          <w:bCs/>
          <w:iCs/>
          <w:lang w:eastAsia="zh-CN"/>
        </w:rPr>
        <w:fldChar w:fldCharType="separate"/>
      </w:r>
      <w:r w:rsidR="00872540" w:rsidRPr="00D31680">
        <w:t xml:space="preserve">Table </w:t>
      </w:r>
      <w:r w:rsidR="00872540">
        <w:rPr>
          <w:noProof/>
        </w:rPr>
        <w:t>3</w:t>
      </w:r>
      <w:r w:rsidR="005E68F6">
        <w:rPr>
          <w:rFonts w:eastAsiaTheme="minorEastAsia"/>
          <w:bCs/>
          <w:iCs/>
          <w:lang w:eastAsia="zh-CN"/>
        </w:rPr>
        <w:fldChar w:fldCharType="end"/>
      </w:r>
      <w:r w:rsidR="005E68F6">
        <w:rPr>
          <w:rFonts w:eastAsiaTheme="minorEastAsia"/>
          <w:bCs/>
          <w:iCs/>
          <w:lang w:eastAsia="zh-CN"/>
        </w:rPr>
        <w:t xml:space="preserve"> </w:t>
      </w:r>
      <w:r w:rsidR="007D42A2">
        <w:rPr>
          <w:rFonts w:eastAsiaTheme="minorEastAsia"/>
          <w:bCs/>
          <w:iCs/>
          <w:lang w:eastAsia="zh-CN"/>
        </w:rPr>
        <w:t>for details)</w:t>
      </w:r>
      <w:r w:rsidR="00CF0BE6">
        <w:rPr>
          <w:rFonts w:eastAsiaTheme="minorEastAsia"/>
          <w:bCs/>
          <w:iCs/>
          <w:lang w:eastAsia="zh-CN"/>
        </w:rPr>
        <w:t>.</w:t>
      </w:r>
      <w:r w:rsidR="00CA3627">
        <w:rPr>
          <w:rFonts w:eastAsiaTheme="minorEastAsia"/>
          <w:bCs/>
          <w:iCs/>
          <w:lang w:eastAsia="zh-CN"/>
        </w:rPr>
        <w:t xml:space="preserve"> </w:t>
      </w:r>
    </w:p>
    <w:p w14:paraId="5A38C1F0" w14:textId="322D3E88" w:rsidR="005E68F6" w:rsidRPr="00FF640B" w:rsidRDefault="005E68F6" w:rsidP="00FF640B">
      <w:pPr>
        <w:pStyle w:val="aff"/>
        <w:numPr>
          <w:ilvl w:val="0"/>
          <w:numId w:val="8"/>
        </w:numPr>
        <w:spacing w:beforeLines="50" w:afterLines="50" w:after="120"/>
        <w:ind w:leftChars="0"/>
        <w:rPr>
          <w:rFonts w:eastAsiaTheme="minorEastAsia"/>
          <w:bCs/>
          <w:iCs/>
          <w:lang w:val="en-US" w:eastAsia="zh-CN"/>
        </w:rPr>
      </w:pPr>
      <w:r w:rsidRPr="00FF640B">
        <w:rPr>
          <w:rFonts w:eastAsiaTheme="minorEastAsia"/>
          <w:bCs/>
          <w:iCs/>
          <w:lang w:val="en-US" w:eastAsia="zh-CN"/>
        </w:rPr>
        <w:t xml:space="preserve">Evaluation Alt 1/2/4: Target </w:t>
      </w:r>
      <w:r w:rsidR="00FF640B" w:rsidRPr="005332C0">
        <w:rPr>
          <w:rFonts w:eastAsiaTheme="minorEastAsia"/>
          <w:lang w:eastAsia="zh-CN"/>
        </w:rPr>
        <w:t>SBFD UL subband ratio over channel bandwidth</w:t>
      </w:r>
      <w:r w:rsidRPr="00FF640B">
        <w:rPr>
          <w:rFonts w:eastAsiaTheme="minorEastAsia"/>
          <w:bCs/>
          <w:iCs/>
          <w:lang w:val="en-US" w:eastAsia="zh-CN"/>
        </w:rPr>
        <w:t xml:space="preserve"> = 20%</w:t>
      </w:r>
    </w:p>
    <w:p w14:paraId="4E74F8E4" w14:textId="77777777" w:rsidR="005E68F6" w:rsidRPr="00FF640B" w:rsidRDefault="005E68F6" w:rsidP="00FF640B">
      <w:pPr>
        <w:pStyle w:val="aff"/>
        <w:numPr>
          <w:ilvl w:val="1"/>
          <w:numId w:val="8"/>
        </w:numPr>
        <w:spacing w:beforeLines="50" w:afterLines="50" w:after="120"/>
        <w:ind w:leftChars="0"/>
        <w:rPr>
          <w:rFonts w:eastAsiaTheme="minorEastAsia"/>
          <w:bCs/>
          <w:iCs/>
          <w:lang w:val="en-US" w:eastAsia="zh-CN"/>
        </w:rPr>
      </w:pPr>
      <w:r w:rsidRPr="00FF640B">
        <w:rPr>
          <w:rFonts w:eastAsiaTheme="minorEastAsia"/>
          <w:bCs/>
          <w:iCs/>
          <w:lang w:val="en-US" w:eastAsia="zh-CN"/>
        </w:rPr>
        <w:t>For FR1, 100MHz with 30kHz SCS and 273 PRB</w:t>
      </w:r>
    </w:p>
    <w:p w14:paraId="787D2176" w14:textId="2FB148F0" w:rsidR="005E68F6" w:rsidRPr="00FF640B" w:rsidRDefault="00484929" w:rsidP="00FF640B">
      <w:pPr>
        <w:pStyle w:val="aff"/>
        <w:numPr>
          <w:ilvl w:val="2"/>
          <w:numId w:val="8"/>
        </w:numPr>
        <w:spacing w:beforeLines="50" w:afterLines="50" w:after="120"/>
        <w:ind w:leftChars="0"/>
        <w:rPr>
          <w:rFonts w:eastAsiaTheme="minorEastAsia"/>
          <w:bCs/>
          <w:iCs/>
          <w:lang w:val="en-US" w:eastAsia="zh-CN"/>
        </w:rPr>
      </w:pPr>
      <w:r w:rsidRPr="000D5083">
        <w:t>SBFD Subband configuration#1</w:t>
      </w:r>
      <w:r w:rsidR="005E68F6" w:rsidRPr="00FF640B">
        <w:rPr>
          <w:rFonts w:eastAsiaTheme="minorEastAsia"/>
          <w:bCs/>
          <w:iCs/>
          <w:lang w:val="en-US" w:eastAsia="zh-CN"/>
        </w:rPr>
        <w:t>: DUD with &lt;N</w:t>
      </w:r>
      <w:r w:rsidR="005E68F6" w:rsidRPr="00FF640B">
        <w:rPr>
          <w:rFonts w:eastAsiaTheme="minorEastAsia"/>
          <w:bCs/>
          <w:iCs/>
          <w:vertAlign w:val="subscript"/>
          <w:lang w:val="en-US" w:eastAsia="zh-CN"/>
        </w:rPr>
        <w:t>D</w:t>
      </w:r>
      <w:r w:rsidR="005E68F6" w:rsidRPr="00FF640B">
        <w:rPr>
          <w:rFonts w:eastAsiaTheme="minorEastAsia"/>
          <w:bCs/>
          <w:iCs/>
          <w:lang w:val="en-US" w:eastAsia="zh-CN"/>
        </w:rPr>
        <w:t>, N</w:t>
      </w:r>
      <w:r w:rsidR="005E68F6" w:rsidRPr="00FF640B">
        <w:rPr>
          <w:rFonts w:eastAsiaTheme="minorEastAsia"/>
          <w:bCs/>
          <w:iCs/>
          <w:vertAlign w:val="subscript"/>
          <w:lang w:val="en-US" w:eastAsia="zh-CN"/>
        </w:rPr>
        <w:t>U</w:t>
      </w:r>
      <w:r w:rsidR="005E68F6" w:rsidRPr="00FF640B">
        <w:rPr>
          <w:rFonts w:eastAsiaTheme="minorEastAsia"/>
          <w:bCs/>
          <w:iCs/>
          <w:lang w:val="en-US" w:eastAsia="zh-CN"/>
        </w:rPr>
        <w:t>, N</w:t>
      </w:r>
      <w:r w:rsidR="005E68F6" w:rsidRPr="00FF640B">
        <w:rPr>
          <w:rFonts w:eastAsiaTheme="minorEastAsia"/>
          <w:bCs/>
          <w:iCs/>
          <w:vertAlign w:val="subscript"/>
          <w:lang w:val="en-US" w:eastAsia="zh-CN"/>
        </w:rPr>
        <w:t>G</w:t>
      </w:r>
      <w:r w:rsidR="005E68F6" w:rsidRPr="00FF640B">
        <w:rPr>
          <w:rFonts w:eastAsiaTheme="minorEastAsia"/>
          <w:bCs/>
          <w:iCs/>
          <w:lang w:val="en-US" w:eastAsia="zh-CN"/>
        </w:rPr>
        <w:t>&gt; = &lt;103, 55, 6&gt;</w:t>
      </w:r>
    </w:p>
    <w:p w14:paraId="73799583" w14:textId="07EE497A" w:rsidR="005E68F6" w:rsidRPr="00FF640B" w:rsidRDefault="00484929" w:rsidP="00FF640B">
      <w:pPr>
        <w:pStyle w:val="aff"/>
        <w:numPr>
          <w:ilvl w:val="2"/>
          <w:numId w:val="8"/>
        </w:numPr>
        <w:spacing w:beforeLines="50" w:afterLines="50" w:after="120"/>
        <w:ind w:leftChars="0"/>
        <w:rPr>
          <w:rFonts w:eastAsiaTheme="minorEastAsia"/>
          <w:bCs/>
          <w:iCs/>
          <w:lang w:val="en-US" w:eastAsia="zh-CN"/>
        </w:rPr>
      </w:pPr>
      <w:r w:rsidRPr="000D5083">
        <w:t>SBFD Subband configuration#</w:t>
      </w:r>
      <w:r>
        <w:t>2</w:t>
      </w:r>
      <w:r w:rsidR="005E68F6" w:rsidRPr="00FF640B">
        <w:rPr>
          <w:rFonts w:eastAsiaTheme="minorEastAsia"/>
          <w:bCs/>
          <w:iCs/>
          <w:lang w:val="en-US" w:eastAsia="zh-CN"/>
        </w:rPr>
        <w:t>: DU with &lt; N</w:t>
      </w:r>
      <w:r w:rsidR="005E68F6" w:rsidRPr="00FF640B">
        <w:rPr>
          <w:rFonts w:eastAsiaTheme="minorEastAsia"/>
          <w:bCs/>
          <w:iCs/>
          <w:vertAlign w:val="subscript"/>
          <w:lang w:val="en-US" w:eastAsia="zh-CN"/>
        </w:rPr>
        <w:t>D</w:t>
      </w:r>
      <w:r w:rsidR="005E68F6" w:rsidRPr="00FF640B">
        <w:rPr>
          <w:rFonts w:eastAsiaTheme="minorEastAsia"/>
          <w:bCs/>
          <w:iCs/>
          <w:lang w:val="en-US" w:eastAsia="zh-CN"/>
        </w:rPr>
        <w:t>, N</w:t>
      </w:r>
      <w:r w:rsidR="005E68F6" w:rsidRPr="00FF640B">
        <w:rPr>
          <w:rFonts w:eastAsiaTheme="minorEastAsia"/>
          <w:bCs/>
          <w:iCs/>
          <w:vertAlign w:val="subscript"/>
          <w:lang w:val="en-US" w:eastAsia="zh-CN"/>
        </w:rPr>
        <w:t>U</w:t>
      </w:r>
      <w:r w:rsidR="005E68F6" w:rsidRPr="00FF640B">
        <w:rPr>
          <w:rFonts w:eastAsiaTheme="minorEastAsia"/>
          <w:bCs/>
          <w:iCs/>
          <w:lang w:val="en-US" w:eastAsia="zh-CN"/>
        </w:rPr>
        <w:t>, N</w:t>
      </w:r>
      <w:r w:rsidR="005E68F6" w:rsidRPr="00FF640B">
        <w:rPr>
          <w:rFonts w:eastAsiaTheme="minorEastAsia"/>
          <w:bCs/>
          <w:iCs/>
          <w:vertAlign w:val="subscript"/>
          <w:lang w:val="en-US" w:eastAsia="zh-CN"/>
        </w:rPr>
        <w:t xml:space="preserve">G </w:t>
      </w:r>
      <w:r w:rsidR="005E68F6" w:rsidRPr="00FF640B">
        <w:rPr>
          <w:rFonts w:eastAsiaTheme="minorEastAsia"/>
          <w:bCs/>
          <w:iCs/>
          <w:lang w:val="en-US" w:eastAsia="zh-CN"/>
        </w:rPr>
        <w:t>&gt; = &lt;212, 55, 6&gt;</w:t>
      </w:r>
    </w:p>
    <w:p w14:paraId="1A69C74A" w14:textId="60E218BF" w:rsidR="005E68F6" w:rsidRPr="00FF640B" w:rsidRDefault="005E68F6" w:rsidP="00FF640B">
      <w:pPr>
        <w:pStyle w:val="aff"/>
        <w:numPr>
          <w:ilvl w:val="1"/>
          <w:numId w:val="8"/>
        </w:numPr>
        <w:spacing w:beforeLines="50" w:afterLines="50" w:after="120"/>
        <w:ind w:leftChars="0"/>
        <w:rPr>
          <w:rFonts w:eastAsiaTheme="minorEastAsia"/>
          <w:bCs/>
          <w:iCs/>
          <w:lang w:val="en-US" w:eastAsia="zh-CN"/>
        </w:rPr>
      </w:pPr>
      <w:r w:rsidRPr="00FF640B">
        <w:rPr>
          <w:rFonts w:eastAsiaTheme="minorEastAsia"/>
          <w:bCs/>
          <w:iCs/>
          <w:lang w:val="en-US" w:eastAsia="zh-CN"/>
        </w:rPr>
        <w:t>For FR2</w:t>
      </w:r>
      <w:r w:rsidR="001159B7">
        <w:rPr>
          <w:rFonts w:eastAsiaTheme="minorEastAsia"/>
          <w:bCs/>
          <w:iCs/>
          <w:lang w:val="en-US" w:eastAsia="zh-CN"/>
        </w:rPr>
        <w:t>-1</w:t>
      </w:r>
      <w:r w:rsidRPr="00FF640B">
        <w:rPr>
          <w:rFonts w:eastAsiaTheme="minorEastAsia"/>
          <w:bCs/>
          <w:iCs/>
          <w:lang w:val="en-US" w:eastAsia="zh-CN"/>
        </w:rPr>
        <w:t>, 200MHz with 60kHz SCS and 264 PRB</w:t>
      </w:r>
    </w:p>
    <w:p w14:paraId="670F2FBB" w14:textId="01A242F4" w:rsidR="005E68F6" w:rsidRPr="00FF640B" w:rsidRDefault="00484929" w:rsidP="00FF640B">
      <w:pPr>
        <w:pStyle w:val="aff"/>
        <w:numPr>
          <w:ilvl w:val="2"/>
          <w:numId w:val="8"/>
        </w:numPr>
        <w:spacing w:beforeLines="50" w:afterLines="50" w:after="120"/>
        <w:ind w:leftChars="0"/>
        <w:rPr>
          <w:rFonts w:eastAsiaTheme="minorEastAsia"/>
          <w:bCs/>
          <w:iCs/>
          <w:lang w:val="en-US" w:eastAsia="zh-CN"/>
        </w:rPr>
      </w:pPr>
      <w:r w:rsidRPr="000D5083">
        <w:t>SBFD Subband configuration#1</w:t>
      </w:r>
      <w:r w:rsidR="005E68F6" w:rsidRPr="00FF640B">
        <w:rPr>
          <w:rFonts w:eastAsiaTheme="minorEastAsia"/>
          <w:bCs/>
          <w:iCs/>
          <w:lang w:val="en-US" w:eastAsia="zh-CN"/>
        </w:rPr>
        <w:t>: DUD with &lt; N</w:t>
      </w:r>
      <w:r w:rsidR="005E68F6" w:rsidRPr="00FF640B">
        <w:rPr>
          <w:rFonts w:eastAsiaTheme="minorEastAsia"/>
          <w:bCs/>
          <w:iCs/>
          <w:vertAlign w:val="subscript"/>
          <w:lang w:val="en-US" w:eastAsia="zh-CN"/>
        </w:rPr>
        <w:t>D</w:t>
      </w:r>
      <w:r w:rsidR="005E68F6" w:rsidRPr="00FF640B">
        <w:rPr>
          <w:rFonts w:eastAsiaTheme="minorEastAsia"/>
          <w:bCs/>
          <w:iCs/>
          <w:lang w:val="en-US" w:eastAsia="zh-CN"/>
        </w:rPr>
        <w:t>, N</w:t>
      </w:r>
      <w:r w:rsidR="005E68F6" w:rsidRPr="00FF640B">
        <w:rPr>
          <w:rFonts w:eastAsiaTheme="minorEastAsia"/>
          <w:bCs/>
          <w:iCs/>
          <w:vertAlign w:val="subscript"/>
          <w:lang w:val="en-US" w:eastAsia="zh-CN"/>
        </w:rPr>
        <w:t>U</w:t>
      </w:r>
      <w:r w:rsidR="005E68F6" w:rsidRPr="00FF640B">
        <w:rPr>
          <w:rFonts w:eastAsiaTheme="minorEastAsia"/>
          <w:bCs/>
          <w:iCs/>
          <w:lang w:val="en-US" w:eastAsia="zh-CN"/>
        </w:rPr>
        <w:t>, N</w:t>
      </w:r>
      <w:r w:rsidR="005E68F6" w:rsidRPr="00FF640B">
        <w:rPr>
          <w:rFonts w:eastAsiaTheme="minorEastAsia"/>
          <w:bCs/>
          <w:iCs/>
          <w:vertAlign w:val="subscript"/>
          <w:lang w:val="en-US" w:eastAsia="zh-CN"/>
        </w:rPr>
        <w:t xml:space="preserve">G </w:t>
      </w:r>
      <w:r w:rsidR="005E68F6" w:rsidRPr="00FF640B">
        <w:rPr>
          <w:rFonts w:eastAsiaTheme="minorEastAsia"/>
          <w:bCs/>
          <w:iCs/>
          <w:lang w:val="en-US" w:eastAsia="zh-CN"/>
        </w:rPr>
        <w:t>&gt; = &lt;102, 54, 3&gt;</w:t>
      </w:r>
    </w:p>
    <w:p w14:paraId="4CA70E92" w14:textId="339E081F" w:rsidR="005E68F6" w:rsidRPr="00FF640B" w:rsidRDefault="00484929" w:rsidP="00FF640B">
      <w:pPr>
        <w:pStyle w:val="aff"/>
        <w:numPr>
          <w:ilvl w:val="2"/>
          <w:numId w:val="8"/>
        </w:numPr>
        <w:spacing w:beforeLines="50" w:afterLines="50" w:after="120"/>
        <w:ind w:leftChars="0"/>
        <w:rPr>
          <w:rFonts w:eastAsiaTheme="minorEastAsia"/>
          <w:bCs/>
          <w:iCs/>
          <w:lang w:val="en-US" w:eastAsia="zh-CN"/>
        </w:rPr>
      </w:pPr>
      <w:r w:rsidRPr="000D5083">
        <w:t>SBFD Subband configuration#</w:t>
      </w:r>
      <w:r>
        <w:t>2</w:t>
      </w:r>
      <w:r w:rsidR="005E68F6" w:rsidRPr="00FF640B">
        <w:rPr>
          <w:rFonts w:eastAsiaTheme="minorEastAsia"/>
          <w:bCs/>
          <w:iCs/>
          <w:lang w:val="en-US" w:eastAsia="zh-CN"/>
        </w:rPr>
        <w:t>: DU with &lt; N</w:t>
      </w:r>
      <w:r w:rsidR="005E68F6" w:rsidRPr="00FF640B">
        <w:rPr>
          <w:rFonts w:eastAsiaTheme="minorEastAsia"/>
          <w:bCs/>
          <w:iCs/>
          <w:vertAlign w:val="subscript"/>
          <w:lang w:val="en-US" w:eastAsia="zh-CN"/>
        </w:rPr>
        <w:t>D</w:t>
      </w:r>
      <w:r w:rsidR="005E68F6" w:rsidRPr="00FF640B">
        <w:rPr>
          <w:rFonts w:eastAsiaTheme="minorEastAsia"/>
          <w:bCs/>
          <w:iCs/>
          <w:lang w:val="en-US" w:eastAsia="zh-CN"/>
        </w:rPr>
        <w:t>, N</w:t>
      </w:r>
      <w:r w:rsidR="005E68F6" w:rsidRPr="00FF640B">
        <w:rPr>
          <w:rFonts w:eastAsiaTheme="minorEastAsia"/>
          <w:bCs/>
          <w:iCs/>
          <w:vertAlign w:val="subscript"/>
          <w:lang w:val="en-US" w:eastAsia="zh-CN"/>
        </w:rPr>
        <w:t>U</w:t>
      </w:r>
      <w:r w:rsidR="005E68F6" w:rsidRPr="00FF640B">
        <w:rPr>
          <w:rFonts w:eastAsiaTheme="minorEastAsia"/>
          <w:bCs/>
          <w:iCs/>
          <w:lang w:val="en-US" w:eastAsia="zh-CN"/>
        </w:rPr>
        <w:t>, N</w:t>
      </w:r>
      <w:r w:rsidR="005E68F6" w:rsidRPr="00FF640B">
        <w:rPr>
          <w:rFonts w:eastAsiaTheme="minorEastAsia"/>
          <w:bCs/>
          <w:iCs/>
          <w:vertAlign w:val="subscript"/>
          <w:lang w:val="en-US" w:eastAsia="zh-CN"/>
        </w:rPr>
        <w:t xml:space="preserve">G </w:t>
      </w:r>
      <w:r w:rsidR="005E68F6" w:rsidRPr="00FF640B">
        <w:rPr>
          <w:rFonts w:eastAsiaTheme="minorEastAsia"/>
          <w:bCs/>
          <w:iCs/>
          <w:lang w:val="en-US" w:eastAsia="zh-CN"/>
        </w:rPr>
        <w:t>&gt; = &lt;206, 55, 3&gt;</w:t>
      </w:r>
    </w:p>
    <w:p w14:paraId="3FE6D79F" w14:textId="010B915B" w:rsidR="005E68F6" w:rsidRPr="00FF640B" w:rsidRDefault="005E68F6" w:rsidP="00FF640B">
      <w:pPr>
        <w:pStyle w:val="aff"/>
        <w:numPr>
          <w:ilvl w:val="0"/>
          <w:numId w:val="8"/>
        </w:numPr>
        <w:spacing w:beforeLines="50" w:afterLines="50" w:after="120"/>
        <w:ind w:leftChars="0"/>
        <w:rPr>
          <w:rFonts w:eastAsiaTheme="minorEastAsia"/>
          <w:bCs/>
          <w:iCs/>
          <w:lang w:val="en-US" w:eastAsia="zh-CN"/>
        </w:rPr>
      </w:pPr>
      <w:r w:rsidRPr="00FF640B">
        <w:rPr>
          <w:rFonts w:eastAsiaTheme="minorEastAsia"/>
          <w:bCs/>
          <w:iCs/>
          <w:lang w:val="en-US" w:eastAsia="zh-CN"/>
        </w:rPr>
        <w:t xml:space="preserve">Evaluation Alt 3: </w:t>
      </w:r>
      <w:r w:rsidR="00FF640B" w:rsidRPr="00FF640B">
        <w:rPr>
          <w:rFonts w:eastAsiaTheme="minorEastAsia"/>
          <w:bCs/>
          <w:iCs/>
          <w:lang w:val="en-US" w:eastAsia="zh-CN"/>
        </w:rPr>
        <w:t xml:space="preserve">Target </w:t>
      </w:r>
      <w:r w:rsidR="00FF640B" w:rsidRPr="005332C0">
        <w:rPr>
          <w:rFonts w:eastAsiaTheme="minorEastAsia"/>
          <w:lang w:eastAsia="zh-CN"/>
        </w:rPr>
        <w:t>SBFD UL subband ratio over channel bandwidth</w:t>
      </w:r>
      <w:r w:rsidRPr="00FF640B">
        <w:rPr>
          <w:rFonts w:eastAsiaTheme="minorEastAsia"/>
          <w:bCs/>
          <w:iCs/>
          <w:lang w:val="en-US" w:eastAsia="zh-CN"/>
        </w:rPr>
        <w:t xml:space="preserve"> = 26%</w:t>
      </w:r>
    </w:p>
    <w:p w14:paraId="15EACDC6" w14:textId="77777777" w:rsidR="005E68F6" w:rsidRPr="00FF640B" w:rsidRDefault="005E68F6" w:rsidP="00FF640B">
      <w:pPr>
        <w:pStyle w:val="aff"/>
        <w:numPr>
          <w:ilvl w:val="1"/>
          <w:numId w:val="8"/>
        </w:numPr>
        <w:spacing w:beforeLines="50" w:afterLines="50" w:after="120"/>
        <w:ind w:leftChars="0"/>
        <w:rPr>
          <w:rFonts w:eastAsiaTheme="minorEastAsia"/>
          <w:bCs/>
          <w:iCs/>
          <w:lang w:val="en-US" w:eastAsia="zh-CN"/>
        </w:rPr>
      </w:pPr>
      <w:r w:rsidRPr="00FF640B">
        <w:rPr>
          <w:rFonts w:eastAsiaTheme="minorEastAsia"/>
          <w:bCs/>
          <w:iCs/>
          <w:lang w:val="en-US" w:eastAsia="zh-CN"/>
        </w:rPr>
        <w:t>For FR1, 100MHz with 30kHz SCS and 273 PRB</w:t>
      </w:r>
    </w:p>
    <w:p w14:paraId="6BE4E4B1" w14:textId="1C76DEDA" w:rsidR="005E68F6" w:rsidRPr="00FF640B" w:rsidRDefault="00484929" w:rsidP="00FF640B">
      <w:pPr>
        <w:pStyle w:val="aff"/>
        <w:numPr>
          <w:ilvl w:val="2"/>
          <w:numId w:val="8"/>
        </w:numPr>
        <w:spacing w:beforeLines="50" w:afterLines="50" w:after="120"/>
        <w:ind w:leftChars="0"/>
        <w:rPr>
          <w:rFonts w:eastAsiaTheme="minorEastAsia"/>
          <w:bCs/>
          <w:iCs/>
          <w:lang w:val="en-US" w:eastAsia="zh-CN"/>
        </w:rPr>
      </w:pPr>
      <w:r w:rsidRPr="000D5083">
        <w:t>SBFD Subband configuration#1</w:t>
      </w:r>
      <w:r w:rsidR="005E68F6" w:rsidRPr="00FF640B">
        <w:rPr>
          <w:rFonts w:eastAsiaTheme="minorEastAsia"/>
          <w:bCs/>
          <w:iCs/>
          <w:lang w:val="en-US" w:eastAsia="zh-CN"/>
        </w:rPr>
        <w:t>: DUD with &lt; N</w:t>
      </w:r>
      <w:r w:rsidR="005E68F6" w:rsidRPr="00FF640B">
        <w:rPr>
          <w:rFonts w:eastAsiaTheme="minorEastAsia"/>
          <w:bCs/>
          <w:iCs/>
          <w:vertAlign w:val="subscript"/>
          <w:lang w:val="en-US" w:eastAsia="zh-CN"/>
        </w:rPr>
        <w:t>D</w:t>
      </w:r>
      <w:r w:rsidR="005E68F6" w:rsidRPr="00FF640B">
        <w:rPr>
          <w:rFonts w:eastAsiaTheme="minorEastAsia"/>
          <w:bCs/>
          <w:iCs/>
          <w:lang w:val="en-US" w:eastAsia="zh-CN"/>
        </w:rPr>
        <w:t>, N</w:t>
      </w:r>
      <w:r w:rsidR="005E68F6" w:rsidRPr="00FF640B">
        <w:rPr>
          <w:rFonts w:eastAsiaTheme="minorEastAsia"/>
          <w:bCs/>
          <w:iCs/>
          <w:vertAlign w:val="subscript"/>
          <w:lang w:val="en-US" w:eastAsia="zh-CN"/>
        </w:rPr>
        <w:t>U</w:t>
      </w:r>
      <w:r w:rsidR="005E68F6" w:rsidRPr="00FF640B">
        <w:rPr>
          <w:rFonts w:eastAsiaTheme="minorEastAsia"/>
          <w:bCs/>
          <w:iCs/>
          <w:lang w:val="en-US" w:eastAsia="zh-CN"/>
        </w:rPr>
        <w:t>, N</w:t>
      </w:r>
      <w:r w:rsidR="005E68F6" w:rsidRPr="00FF640B">
        <w:rPr>
          <w:rFonts w:eastAsiaTheme="minorEastAsia"/>
          <w:bCs/>
          <w:iCs/>
          <w:vertAlign w:val="subscript"/>
          <w:lang w:val="en-US" w:eastAsia="zh-CN"/>
        </w:rPr>
        <w:t xml:space="preserve">G </w:t>
      </w:r>
      <w:r w:rsidR="005E68F6" w:rsidRPr="00FF640B">
        <w:rPr>
          <w:rFonts w:eastAsiaTheme="minorEastAsia"/>
          <w:bCs/>
          <w:iCs/>
          <w:lang w:val="en-US" w:eastAsia="zh-CN"/>
        </w:rPr>
        <w:t>&gt; = &lt;95, 71, 6&gt;</w:t>
      </w:r>
    </w:p>
    <w:p w14:paraId="47264A3E" w14:textId="318A816A" w:rsidR="005E68F6" w:rsidRPr="00FF640B" w:rsidRDefault="00484929" w:rsidP="00FF640B">
      <w:pPr>
        <w:pStyle w:val="aff"/>
        <w:numPr>
          <w:ilvl w:val="2"/>
          <w:numId w:val="8"/>
        </w:numPr>
        <w:spacing w:beforeLines="50" w:afterLines="50" w:after="120"/>
        <w:ind w:leftChars="0"/>
        <w:rPr>
          <w:rFonts w:eastAsiaTheme="minorEastAsia"/>
          <w:bCs/>
          <w:iCs/>
          <w:lang w:val="en-US" w:eastAsia="zh-CN"/>
        </w:rPr>
      </w:pPr>
      <w:r w:rsidRPr="000D5083">
        <w:t>SBFD Subband configuration#</w:t>
      </w:r>
      <w:r>
        <w:t>2</w:t>
      </w:r>
      <w:r w:rsidR="005E68F6" w:rsidRPr="00FF640B">
        <w:rPr>
          <w:rFonts w:eastAsiaTheme="minorEastAsia"/>
          <w:bCs/>
          <w:iCs/>
          <w:lang w:val="en-US" w:eastAsia="zh-CN"/>
        </w:rPr>
        <w:t>: DU with &lt; N</w:t>
      </w:r>
      <w:r w:rsidR="005E68F6" w:rsidRPr="00FF640B">
        <w:rPr>
          <w:rFonts w:eastAsiaTheme="minorEastAsia"/>
          <w:bCs/>
          <w:iCs/>
          <w:vertAlign w:val="subscript"/>
          <w:lang w:val="en-US" w:eastAsia="zh-CN"/>
        </w:rPr>
        <w:t>D</w:t>
      </w:r>
      <w:r w:rsidR="005E68F6" w:rsidRPr="00FF640B">
        <w:rPr>
          <w:rFonts w:eastAsiaTheme="minorEastAsia"/>
          <w:bCs/>
          <w:iCs/>
          <w:lang w:val="en-US" w:eastAsia="zh-CN"/>
        </w:rPr>
        <w:t>, N</w:t>
      </w:r>
      <w:r w:rsidR="005E68F6" w:rsidRPr="00FF640B">
        <w:rPr>
          <w:rFonts w:eastAsiaTheme="minorEastAsia"/>
          <w:bCs/>
          <w:iCs/>
          <w:vertAlign w:val="subscript"/>
          <w:lang w:val="en-US" w:eastAsia="zh-CN"/>
        </w:rPr>
        <w:t>U</w:t>
      </w:r>
      <w:r w:rsidR="005E68F6" w:rsidRPr="00FF640B">
        <w:rPr>
          <w:rFonts w:eastAsiaTheme="minorEastAsia"/>
          <w:bCs/>
          <w:iCs/>
          <w:lang w:val="en-US" w:eastAsia="zh-CN"/>
        </w:rPr>
        <w:t>, N</w:t>
      </w:r>
      <w:r w:rsidR="005E68F6" w:rsidRPr="00FF640B">
        <w:rPr>
          <w:rFonts w:eastAsiaTheme="minorEastAsia"/>
          <w:bCs/>
          <w:iCs/>
          <w:vertAlign w:val="subscript"/>
          <w:lang w:val="en-US" w:eastAsia="zh-CN"/>
        </w:rPr>
        <w:t xml:space="preserve">G </w:t>
      </w:r>
      <w:r w:rsidR="005E68F6" w:rsidRPr="00FF640B">
        <w:rPr>
          <w:rFonts w:eastAsiaTheme="minorEastAsia"/>
          <w:bCs/>
          <w:iCs/>
          <w:lang w:val="en-US" w:eastAsia="zh-CN"/>
        </w:rPr>
        <w:t>&gt; = &lt;196, 71, 6&gt;</w:t>
      </w:r>
    </w:p>
    <w:p w14:paraId="22FB14C0" w14:textId="0813FBD4" w:rsidR="005E68F6" w:rsidRPr="00FF640B" w:rsidRDefault="005E68F6" w:rsidP="00FF640B">
      <w:pPr>
        <w:pStyle w:val="aff"/>
        <w:numPr>
          <w:ilvl w:val="1"/>
          <w:numId w:val="8"/>
        </w:numPr>
        <w:spacing w:beforeLines="50" w:afterLines="50" w:after="120"/>
        <w:ind w:leftChars="0"/>
        <w:rPr>
          <w:rFonts w:eastAsiaTheme="minorEastAsia"/>
          <w:bCs/>
          <w:iCs/>
          <w:lang w:val="en-US" w:eastAsia="zh-CN"/>
        </w:rPr>
      </w:pPr>
      <w:r w:rsidRPr="00FF640B">
        <w:rPr>
          <w:rFonts w:eastAsiaTheme="minorEastAsia"/>
          <w:bCs/>
          <w:iCs/>
          <w:lang w:val="en-US" w:eastAsia="zh-CN"/>
        </w:rPr>
        <w:t>For FR2</w:t>
      </w:r>
      <w:r w:rsidR="001159B7">
        <w:rPr>
          <w:rFonts w:eastAsiaTheme="minorEastAsia"/>
          <w:bCs/>
          <w:iCs/>
          <w:lang w:val="en-US" w:eastAsia="zh-CN"/>
        </w:rPr>
        <w:t>-1</w:t>
      </w:r>
      <w:r w:rsidRPr="00FF640B">
        <w:rPr>
          <w:rFonts w:eastAsiaTheme="minorEastAsia"/>
          <w:bCs/>
          <w:iCs/>
          <w:lang w:val="en-US" w:eastAsia="zh-CN"/>
        </w:rPr>
        <w:t>, 200MHz with 60kHz SCS and 264 PRB</w:t>
      </w:r>
    </w:p>
    <w:p w14:paraId="1557D6A1" w14:textId="74BEA16B" w:rsidR="005E68F6" w:rsidRPr="00FF640B" w:rsidRDefault="00484929" w:rsidP="00FF640B">
      <w:pPr>
        <w:pStyle w:val="aff"/>
        <w:numPr>
          <w:ilvl w:val="2"/>
          <w:numId w:val="8"/>
        </w:numPr>
        <w:spacing w:beforeLines="50" w:afterLines="50" w:after="120"/>
        <w:ind w:leftChars="0"/>
        <w:rPr>
          <w:rFonts w:eastAsiaTheme="minorEastAsia"/>
          <w:bCs/>
          <w:iCs/>
          <w:lang w:val="en-US" w:eastAsia="zh-CN"/>
        </w:rPr>
      </w:pPr>
      <w:r w:rsidRPr="000D5083">
        <w:t>SBFD Subband configuration#1</w:t>
      </w:r>
      <w:r w:rsidR="005E68F6" w:rsidRPr="00FF640B">
        <w:rPr>
          <w:rFonts w:eastAsiaTheme="minorEastAsia"/>
          <w:bCs/>
          <w:iCs/>
          <w:lang w:val="en-US" w:eastAsia="zh-CN"/>
        </w:rPr>
        <w:t>: DUD with &lt; N</w:t>
      </w:r>
      <w:r w:rsidR="005E68F6" w:rsidRPr="00FF640B">
        <w:rPr>
          <w:rFonts w:eastAsiaTheme="minorEastAsia"/>
          <w:bCs/>
          <w:iCs/>
          <w:vertAlign w:val="subscript"/>
          <w:lang w:val="en-US" w:eastAsia="zh-CN"/>
        </w:rPr>
        <w:t>D</w:t>
      </w:r>
      <w:r w:rsidR="005E68F6" w:rsidRPr="00FF640B">
        <w:rPr>
          <w:rFonts w:eastAsiaTheme="minorEastAsia"/>
          <w:bCs/>
          <w:iCs/>
          <w:lang w:val="en-US" w:eastAsia="zh-CN"/>
        </w:rPr>
        <w:t>, N</w:t>
      </w:r>
      <w:r w:rsidR="005E68F6" w:rsidRPr="00FF640B">
        <w:rPr>
          <w:rFonts w:eastAsiaTheme="minorEastAsia"/>
          <w:bCs/>
          <w:iCs/>
          <w:vertAlign w:val="subscript"/>
          <w:lang w:val="en-US" w:eastAsia="zh-CN"/>
        </w:rPr>
        <w:t>U</w:t>
      </w:r>
      <w:r w:rsidR="005E68F6" w:rsidRPr="00FF640B">
        <w:rPr>
          <w:rFonts w:eastAsiaTheme="minorEastAsia"/>
          <w:bCs/>
          <w:iCs/>
          <w:lang w:val="en-US" w:eastAsia="zh-CN"/>
        </w:rPr>
        <w:t>, N</w:t>
      </w:r>
      <w:r w:rsidR="005E68F6" w:rsidRPr="00FF640B">
        <w:rPr>
          <w:rFonts w:eastAsiaTheme="minorEastAsia"/>
          <w:bCs/>
          <w:iCs/>
          <w:vertAlign w:val="subscript"/>
          <w:lang w:val="en-US" w:eastAsia="zh-CN"/>
        </w:rPr>
        <w:t xml:space="preserve">G </w:t>
      </w:r>
      <w:r w:rsidR="005E68F6" w:rsidRPr="00FF640B">
        <w:rPr>
          <w:rFonts w:eastAsiaTheme="minorEastAsia"/>
          <w:bCs/>
          <w:iCs/>
          <w:lang w:val="en-US" w:eastAsia="zh-CN"/>
        </w:rPr>
        <w:t>&gt; = &lt;95, 68, 3&gt;</w:t>
      </w:r>
    </w:p>
    <w:p w14:paraId="65D19FE6" w14:textId="1E57BE0A" w:rsidR="005E68F6" w:rsidRPr="00FF640B" w:rsidRDefault="00484929" w:rsidP="00FF640B">
      <w:pPr>
        <w:pStyle w:val="aff"/>
        <w:numPr>
          <w:ilvl w:val="2"/>
          <w:numId w:val="8"/>
        </w:numPr>
        <w:spacing w:beforeLines="50" w:afterLines="50" w:after="120"/>
        <w:ind w:leftChars="0"/>
        <w:rPr>
          <w:rFonts w:eastAsiaTheme="minorEastAsia"/>
          <w:bCs/>
          <w:iCs/>
          <w:lang w:val="en-US" w:eastAsia="zh-CN"/>
        </w:rPr>
      </w:pPr>
      <w:r w:rsidRPr="000D5083">
        <w:t>SBFD Subband configuration#</w:t>
      </w:r>
      <w:r>
        <w:t>2</w:t>
      </w:r>
      <w:r w:rsidR="005E68F6" w:rsidRPr="00FF640B">
        <w:rPr>
          <w:rFonts w:eastAsiaTheme="minorEastAsia"/>
          <w:bCs/>
          <w:iCs/>
          <w:lang w:val="en-US" w:eastAsia="zh-CN"/>
        </w:rPr>
        <w:t>: DU with &lt; N</w:t>
      </w:r>
      <w:r w:rsidR="005E68F6" w:rsidRPr="00FF640B">
        <w:rPr>
          <w:rFonts w:eastAsiaTheme="minorEastAsia"/>
          <w:bCs/>
          <w:iCs/>
          <w:vertAlign w:val="subscript"/>
          <w:lang w:val="en-US" w:eastAsia="zh-CN"/>
        </w:rPr>
        <w:t>D</w:t>
      </w:r>
      <w:r w:rsidR="005E68F6" w:rsidRPr="00FF640B">
        <w:rPr>
          <w:rFonts w:eastAsiaTheme="minorEastAsia"/>
          <w:bCs/>
          <w:iCs/>
          <w:lang w:val="en-US" w:eastAsia="zh-CN"/>
        </w:rPr>
        <w:t>, N</w:t>
      </w:r>
      <w:r w:rsidR="005E68F6" w:rsidRPr="00FF640B">
        <w:rPr>
          <w:rFonts w:eastAsiaTheme="minorEastAsia"/>
          <w:bCs/>
          <w:iCs/>
          <w:vertAlign w:val="subscript"/>
          <w:lang w:val="en-US" w:eastAsia="zh-CN"/>
        </w:rPr>
        <w:t>U</w:t>
      </w:r>
      <w:r w:rsidR="005E68F6" w:rsidRPr="00FF640B">
        <w:rPr>
          <w:rFonts w:eastAsiaTheme="minorEastAsia"/>
          <w:bCs/>
          <w:iCs/>
          <w:lang w:val="en-US" w:eastAsia="zh-CN"/>
        </w:rPr>
        <w:t>, N</w:t>
      </w:r>
      <w:r w:rsidR="005E68F6" w:rsidRPr="00FF640B">
        <w:rPr>
          <w:rFonts w:eastAsiaTheme="minorEastAsia"/>
          <w:bCs/>
          <w:iCs/>
          <w:vertAlign w:val="subscript"/>
          <w:lang w:val="en-US" w:eastAsia="zh-CN"/>
        </w:rPr>
        <w:t xml:space="preserve">G </w:t>
      </w:r>
      <w:r w:rsidR="005E68F6" w:rsidRPr="00FF640B">
        <w:rPr>
          <w:rFonts w:eastAsiaTheme="minorEastAsia"/>
          <w:bCs/>
          <w:iCs/>
          <w:lang w:val="en-US" w:eastAsia="zh-CN"/>
        </w:rPr>
        <w:t>&gt; = &lt;193, 68, 3&gt;</w:t>
      </w:r>
    </w:p>
    <w:p w14:paraId="49D49223" w14:textId="1BDBDBDD" w:rsidR="005D6DA2" w:rsidRPr="00D31680" w:rsidRDefault="005D6DA2" w:rsidP="005D6DA2">
      <w:pPr>
        <w:pStyle w:val="ad"/>
        <w:rPr>
          <w:rFonts w:ascii="Times New Roman" w:hAnsi="Times New Roman"/>
          <w:b w:val="0"/>
          <w:lang w:eastAsia="zh-CN"/>
        </w:rPr>
      </w:pPr>
      <w:bookmarkStart w:id="19" w:name="_Ref109833208"/>
      <w:r w:rsidRPr="00D31680">
        <w:rPr>
          <w:rFonts w:ascii="Times New Roman" w:hAnsi="Times New Roman"/>
        </w:rPr>
        <w:t xml:space="preserve">Table </w:t>
      </w:r>
      <w:r w:rsidRPr="00D31680">
        <w:rPr>
          <w:rFonts w:ascii="Times New Roman" w:hAnsi="Times New Roman"/>
          <w:b w:val="0"/>
        </w:rPr>
        <w:fldChar w:fldCharType="begin"/>
      </w:r>
      <w:r w:rsidRPr="00D31680">
        <w:rPr>
          <w:rFonts w:ascii="Times New Roman" w:hAnsi="Times New Roman"/>
        </w:rPr>
        <w:instrText xml:space="preserve"> SEQ Table \* ARABIC </w:instrText>
      </w:r>
      <w:r w:rsidRPr="00D31680">
        <w:rPr>
          <w:rFonts w:ascii="Times New Roman" w:hAnsi="Times New Roman"/>
          <w:b w:val="0"/>
        </w:rPr>
        <w:fldChar w:fldCharType="separate"/>
      </w:r>
      <w:r w:rsidR="00872540">
        <w:rPr>
          <w:rFonts w:ascii="Times New Roman" w:hAnsi="Times New Roman"/>
          <w:noProof/>
        </w:rPr>
        <w:t>3</w:t>
      </w:r>
      <w:r w:rsidRPr="00D31680">
        <w:rPr>
          <w:rFonts w:ascii="Times New Roman" w:hAnsi="Times New Roman"/>
          <w:b w:val="0"/>
        </w:rPr>
        <w:fldChar w:fldCharType="end"/>
      </w:r>
      <w:bookmarkEnd w:id="19"/>
      <w:r>
        <w:rPr>
          <w:rFonts w:ascii="Times New Roman" w:hAnsi="Times New Roman"/>
        </w:rPr>
        <w:t xml:space="preserve">  C</w:t>
      </w:r>
      <w:r w:rsidRPr="005D6DA2">
        <w:rPr>
          <w:rFonts w:ascii="Times New Roman" w:hAnsi="Times New Roman"/>
        </w:rPr>
        <w:t xml:space="preserve">andidate SBFD DL/UL subband </w:t>
      </w:r>
      <w:r w:rsidR="002D44E8">
        <w:rPr>
          <w:rFonts w:ascii="Times New Roman" w:hAnsi="Times New Roman"/>
        </w:rPr>
        <w:t>configuration</w:t>
      </w:r>
      <w:r w:rsidR="003646DE">
        <w:rPr>
          <w:rFonts w:ascii="Times New Roman" w:hAnsi="Times New Roman"/>
        </w:rPr>
        <w:t>s</w:t>
      </w:r>
      <w:r>
        <w:rPr>
          <w:rFonts w:ascii="Times New Roman" w:hAnsi="Times New Roman"/>
        </w:rPr>
        <w:t>.</w:t>
      </w:r>
    </w:p>
    <w:tbl>
      <w:tblPr>
        <w:tblStyle w:val="af7"/>
        <w:tblW w:w="0" w:type="auto"/>
        <w:tblLook w:val="04A0" w:firstRow="1" w:lastRow="0" w:firstColumn="1" w:lastColumn="0" w:noHBand="0" w:noVBand="1"/>
      </w:tblPr>
      <w:tblGrid>
        <w:gridCol w:w="3365"/>
        <w:gridCol w:w="833"/>
        <w:gridCol w:w="733"/>
        <w:gridCol w:w="833"/>
        <w:gridCol w:w="733"/>
        <w:gridCol w:w="833"/>
        <w:gridCol w:w="733"/>
        <w:gridCol w:w="833"/>
        <w:gridCol w:w="733"/>
      </w:tblGrid>
      <w:tr w:rsidR="00E66A5A" w:rsidRPr="00E66A5A" w14:paraId="3BE1A8FD" w14:textId="77777777" w:rsidTr="00E66A5A">
        <w:trPr>
          <w:trHeight w:val="47"/>
        </w:trPr>
        <w:tc>
          <w:tcPr>
            <w:tcW w:w="0" w:type="auto"/>
            <w:vAlign w:val="center"/>
            <w:hideMark/>
          </w:tcPr>
          <w:p w14:paraId="377BDC28"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
                <w:bCs/>
                <w:iCs/>
                <w:lang w:val="en-US" w:eastAsia="zh-CN"/>
              </w:rPr>
              <w:t>SBFD subband configuration</w:t>
            </w:r>
          </w:p>
        </w:tc>
        <w:tc>
          <w:tcPr>
            <w:tcW w:w="0" w:type="auto"/>
            <w:gridSpan w:val="4"/>
            <w:vAlign w:val="center"/>
            <w:hideMark/>
          </w:tcPr>
          <w:p w14:paraId="25B9B4F0" w14:textId="347BDEA4" w:rsidR="00E66A5A" w:rsidRPr="00E66A5A" w:rsidRDefault="00592032" w:rsidP="00E66A5A">
            <w:pPr>
              <w:spacing w:before="0" w:after="0"/>
              <w:jc w:val="center"/>
              <w:textAlignment w:val="auto"/>
              <w:rPr>
                <w:rFonts w:eastAsiaTheme="minorEastAsia"/>
                <w:bCs/>
                <w:iCs/>
                <w:lang w:val="en-US" w:eastAsia="zh-CN"/>
              </w:rPr>
            </w:pPr>
            <w:r>
              <w:rPr>
                <w:rFonts w:eastAsiaTheme="minorEastAsia"/>
                <w:b/>
                <w:bCs/>
                <w:iCs/>
                <w:lang w:val="en-US" w:eastAsia="zh-CN"/>
              </w:rPr>
              <w:t xml:space="preserve">#1: </w:t>
            </w:r>
            <w:r w:rsidRPr="00592032">
              <w:rPr>
                <w:rFonts w:eastAsiaTheme="minorEastAsia"/>
                <w:b/>
                <w:bCs/>
                <w:iCs/>
                <w:lang w:val="en-US" w:eastAsia="zh-CN"/>
              </w:rPr>
              <w:t>{DUD} pattern</w:t>
            </w:r>
          </w:p>
        </w:tc>
        <w:tc>
          <w:tcPr>
            <w:tcW w:w="0" w:type="auto"/>
            <w:gridSpan w:val="4"/>
            <w:vAlign w:val="center"/>
            <w:hideMark/>
          </w:tcPr>
          <w:p w14:paraId="605F1CD3" w14:textId="5C44E173" w:rsidR="00E66A5A" w:rsidRPr="00E66A5A" w:rsidRDefault="00592032" w:rsidP="00E66A5A">
            <w:pPr>
              <w:spacing w:before="0" w:after="0"/>
              <w:jc w:val="center"/>
              <w:textAlignment w:val="auto"/>
              <w:rPr>
                <w:rFonts w:eastAsiaTheme="minorEastAsia"/>
                <w:bCs/>
                <w:iCs/>
                <w:lang w:val="en-US" w:eastAsia="zh-CN"/>
              </w:rPr>
            </w:pPr>
            <w:r>
              <w:rPr>
                <w:rFonts w:eastAsiaTheme="minorEastAsia"/>
                <w:b/>
                <w:bCs/>
                <w:iCs/>
                <w:lang w:val="en-US" w:eastAsia="zh-CN"/>
              </w:rPr>
              <w:t xml:space="preserve">#2: </w:t>
            </w:r>
            <w:r w:rsidRPr="00592032">
              <w:rPr>
                <w:rFonts w:eastAsiaTheme="minorEastAsia"/>
                <w:b/>
                <w:bCs/>
                <w:iCs/>
                <w:lang w:val="en-US" w:eastAsia="zh-CN"/>
              </w:rPr>
              <w:t>{DU} pattern</w:t>
            </w:r>
          </w:p>
        </w:tc>
      </w:tr>
      <w:tr w:rsidR="00E66A5A" w:rsidRPr="00E66A5A" w14:paraId="10D581F9" w14:textId="77777777" w:rsidTr="00E66A5A">
        <w:trPr>
          <w:trHeight w:val="47"/>
        </w:trPr>
        <w:tc>
          <w:tcPr>
            <w:tcW w:w="0" w:type="auto"/>
            <w:vAlign w:val="center"/>
            <w:hideMark/>
          </w:tcPr>
          <w:p w14:paraId="5B1CBFAF"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
                <w:bCs/>
                <w:iCs/>
                <w:lang w:val="en-US" w:eastAsia="zh-CN"/>
              </w:rPr>
              <w:t>Frequency range</w:t>
            </w:r>
          </w:p>
        </w:tc>
        <w:tc>
          <w:tcPr>
            <w:tcW w:w="0" w:type="auto"/>
            <w:gridSpan w:val="2"/>
            <w:vAlign w:val="center"/>
            <w:hideMark/>
          </w:tcPr>
          <w:p w14:paraId="78F28B3D"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FR1</w:t>
            </w:r>
          </w:p>
        </w:tc>
        <w:tc>
          <w:tcPr>
            <w:tcW w:w="0" w:type="auto"/>
            <w:gridSpan w:val="2"/>
            <w:vAlign w:val="center"/>
            <w:hideMark/>
          </w:tcPr>
          <w:p w14:paraId="0BD4AE3B" w14:textId="50612A8E"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FR2</w:t>
            </w:r>
            <w:r w:rsidR="001159B7">
              <w:rPr>
                <w:rFonts w:eastAsiaTheme="minorEastAsia"/>
                <w:bCs/>
                <w:iCs/>
                <w:lang w:val="en-US" w:eastAsia="zh-CN"/>
              </w:rPr>
              <w:t>-1</w:t>
            </w:r>
          </w:p>
        </w:tc>
        <w:tc>
          <w:tcPr>
            <w:tcW w:w="0" w:type="auto"/>
            <w:gridSpan w:val="2"/>
            <w:vAlign w:val="center"/>
            <w:hideMark/>
          </w:tcPr>
          <w:p w14:paraId="792CC5B4"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FR1</w:t>
            </w:r>
          </w:p>
        </w:tc>
        <w:tc>
          <w:tcPr>
            <w:tcW w:w="0" w:type="auto"/>
            <w:gridSpan w:val="2"/>
            <w:vAlign w:val="center"/>
            <w:hideMark/>
          </w:tcPr>
          <w:p w14:paraId="45A9740A" w14:textId="3428701E"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FR2</w:t>
            </w:r>
            <w:r w:rsidR="001159B7">
              <w:rPr>
                <w:rFonts w:eastAsiaTheme="minorEastAsia"/>
                <w:bCs/>
                <w:iCs/>
                <w:lang w:val="en-US" w:eastAsia="zh-CN"/>
              </w:rPr>
              <w:t>-1</w:t>
            </w:r>
          </w:p>
        </w:tc>
      </w:tr>
      <w:tr w:rsidR="00E66A5A" w:rsidRPr="00E66A5A" w14:paraId="192E78D6" w14:textId="77777777" w:rsidTr="00E66A5A">
        <w:trPr>
          <w:trHeight w:val="47"/>
        </w:trPr>
        <w:tc>
          <w:tcPr>
            <w:tcW w:w="0" w:type="auto"/>
            <w:vAlign w:val="center"/>
            <w:hideMark/>
          </w:tcPr>
          <w:p w14:paraId="69E7D4DE" w14:textId="7B63E89A" w:rsidR="00E66A5A" w:rsidRPr="00E66A5A" w:rsidRDefault="00641949" w:rsidP="00E66A5A">
            <w:pPr>
              <w:spacing w:before="0" w:after="0"/>
              <w:jc w:val="center"/>
              <w:textAlignment w:val="auto"/>
              <w:rPr>
                <w:rFonts w:eastAsiaTheme="minorEastAsia"/>
                <w:bCs/>
                <w:iCs/>
                <w:lang w:val="en-US" w:eastAsia="zh-CN"/>
              </w:rPr>
            </w:pPr>
            <w:r>
              <w:rPr>
                <w:rFonts w:eastAsiaTheme="minorEastAsia"/>
                <w:b/>
                <w:bCs/>
                <w:iCs/>
                <w:lang w:val="en-US" w:eastAsia="zh-CN"/>
              </w:rPr>
              <w:t>A</w:t>
            </w:r>
            <w:r w:rsidR="00E66A5A" w:rsidRPr="00E66A5A">
              <w:rPr>
                <w:rFonts w:eastAsiaTheme="minorEastAsia"/>
                <w:b/>
                <w:bCs/>
                <w:iCs/>
                <w:lang w:val="en-US" w:eastAsia="zh-CN"/>
              </w:rPr>
              <w:t>lternative</w:t>
            </w:r>
            <w:r>
              <w:rPr>
                <w:rFonts w:eastAsiaTheme="minorEastAsia"/>
                <w:b/>
                <w:bCs/>
                <w:iCs/>
                <w:lang w:val="en-US" w:eastAsia="zh-CN"/>
              </w:rPr>
              <w:t>s for comparison between legacy TDD and SBFD</w:t>
            </w:r>
          </w:p>
        </w:tc>
        <w:tc>
          <w:tcPr>
            <w:tcW w:w="0" w:type="auto"/>
            <w:vAlign w:val="center"/>
            <w:hideMark/>
          </w:tcPr>
          <w:p w14:paraId="7DDE3750"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Alt 1/2/4</w:t>
            </w:r>
          </w:p>
        </w:tc>
        <w:tc>
          <w:tcPr>
            <w:tcW w:w="0" w:type="auto"/>
            <w:vAlign w:val="center"/>
            <w:hideMark/>
          </w:tcPr>
          <w:p w14:paraId="50FD0321"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Alt 3</w:t>
            </w:r>
          </w:p>
        </w:tc>
        <w:tc>
          <w:tcPr>
            <w:tcW w:w="0" w:type="auto"/>
            <w:vAlign w:val="center"/>
            <w:hideMark/>
          </w:tcPr>
          <w:p w14:paraId="156DE7A0"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Alt 1/2/4</w:t>
            </w:r>
          </w:p>
        </w:tc>
        <w:tc>
          <w:tcPr>
            <w:tcW w:w="0" w:type="auto"/>
            <w:vAlign w:val="center"/>
            <w:hideMark/>
          </w:tcPr>
          <w:p w14:paraId="345BA869"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Alt 3</w:t>
            </w:r>
          </w:p>
        </w:tc>
        <w:tc>
          <w:tcPr>
            <w:tcW w:w="0" w:type="auto"/>
            <w:vAlign w:val="center"/>
            <w:hideMark/>
          </w:tcPr>
          <w:p w14:paraId="3B58A254"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Alt 1/2/4</w:t>
            </w:r>
          </w:p>
        </w:tc>
        <w:tc>
          <w:tcPr>
            <w:tcW w:w="0" w:type="auto"/>
            <w:vAlign w:val="center"/>
            <w:hideMark/>
          </w:tcPr>
          <w:p w14:paraId="525856B8"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Alt 3</w:t>
            </w:r>
          </w:p>
        </w:tc>
        <w:tc>
          <w:tcPr>
            <w:tcW w:w="0" w:type="auto"/>
            <w:vAlign w:val="center"/>
            <w:hideMark/>
          </w:tcPr>
          <w:p w14:paraId="2203A165"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Alt 1/2/4</w:t>
            </w:r>
          </w:p>
        </w:tc>
        <w:tc>
          <w:tcPr>
            <w:tcW w:w="0" w:type="auto"/>
            <w:vAlign w:val="center"/>
            <w:hideMark/>
          </w:tcPr>
          <w:p w14:paraId="00535D49"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Alt 3</w:t>
            </w:r>
          </w:p>
        </w:tc>
      </w:tr>
      <w:tr w:rsidR="00E66A5A" w:rsidRPr="00E66A5A" w14:paraId="65A90187" w14:textId="77777777" w:rsidTr="00E66A5A">
        <w:trPr>
          <w:trHeight w:val="47"/>
        </w:trPr>
        <w:tc>
          <w:tcPr>
            <w:tcW w:w="0" w:type="auto"/>
            <w:vAlign w:val="center"/>
            <w:hideMark/>
          </w:tcPr>
          <w:p w14:paraId="26DE6FE1"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
                <w:bCs/>
                <w:iCs/>
                <w:lang w:val="en-US" w:eastAsia="zh-CN"/>
              </w:rPr>
              <w:t>System Bandwidth</w:t>
            </w:r>
          </w:p>
        </w:tc>
        <w:tc>
          <w:tcPr>
            <w:tcW w:w="0" w:type="auto"/>
            <w:vAlign w:val="center"/>
            <w:hideMark/>
          </w:tcPr>
          <w:p w14:paraId="3E76CD2E"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100</w:t>
            </w:r>
          </w:p>
        </w:tc>
        <w:tc>
          <w:tcPr>
            <w:tcW w:w="0" w:type="auto"/>
            <w:vAlign w:val="center"/>
            <w:hideMark/>
          </w:tcPr>
          <w:p w14:paraId="6EAA43D6"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100</w:t>
            </w:r>
          </w:p>
        </w:tc>
        <w:tc>
          <w:tcPr>
            <w:tcW w:w="0" w:type="auto"/>
            <w:vAlign w:val="center"/>
            <w:hideMark/>
          </w:tcPr>
          <w:p w14:paraId="14F958B0"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200</w:t>
            </w:r>
          </w:p>
        </w:tc>
        <w:tc>
          <w:tcPr>
            <w:tcW w:w="0" w:type="auto"/>
            <w:vAlign w:val="center"/>
            <w:hideMark/>
          </w:tcPr>
          <w:p w14:paraId="3CCC19CD"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200</w:t>
            </w:r>
          </w:p>
        </w:tc>
        <w:tc>
          <w:tcPr>
            <w:tcW w:w="0" w:type="auto"/>
            <w:vAlign w:val="center"/>
            <w:hideMark/>
          </w:tcPr>
          <w:p w14:paraId="7D069A58"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100</w:t>
            </w:r>
          </w:p>
        </w:tc>
        <w:tc>
          <w:tcPr>
            <w:tcW w:w="0" w:type="auto"/>
            <w:vAlign w:val="center"/>
            <w:hideMark/>
          </w:tcPr>
          <w:p w14:paraId="015C301D"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100</w:t>
            </w:r>
          </w:p>
        </w:tc>
        <w:tc>
          <w:tcPr>
            <w:tcW w:w="0" w:type="auto"/>
            <w:vAlign w:val="center"/>
            <w:hideMark/>
          </w:tcPr>
          <w:p w14:paraId="48AE6BAD"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200</w:t>
            </w:r>
          </w:p>
        </w:tc>
        <w:tc>
          <w:tcPr>
            <w:tcW w:w="0" w:type="auto"/>
            <w:vAlign w:val="center"/>
            <w:hideMark/>
          </w:tcPr>
          <w:p w14:paraId="6665ACF4"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200</w:t>
            </w:r>
          </w:p>
        </w:tc>
      </w:tr>
      <w:tr w:rsidR="00E66A5A" w:rsidRPr="00E66A5A" w14:paraId="6B0956BA" w14:textId="77777777" w:rsidTr="00E66A5A">
        <w:trPr>
          <w:trHeight w:val="47"/>
        </w:trPr>
        <w:tc>
          <w:tcPr>
            <w:tcW w:w="0" w:type="auto"/>
            <w:vAlign w:val="center"/>
            <w:hideMark/>
          </w:tcPr>
          <w:p w14:paraId="1FAC7FAC"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
                <w:bCs/>
                <w:iCs/>
                <w:lang w:val="en-US" w:eastAsia="zh-CN"/>
              </w:rPr>
              <w:t>SCS (kHz)</w:t>
            </w:r>
          </w:p>
        </w:tc>
        <w:tc>
          <w:tcPr>
            <w:tcW w:w="0" w:type="auto"/>
            <w:vAlign w:val="center"/>
            <w:hideMark/>
          </w:tcPr>
          <w:p w14:paraId="37AAA4FA"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30</w:t>
            </w:r>
          </w:p>
        </w:tc>
        <w:tc>
          <w:tcPr>
            <w:tcW w:w="0" w:type="auto"/>
            <w:vAlign w:val="center"/>
            <w:hideMark/>
          </w:tcPr>
          <w:p w14:paraId="2887ED34"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30</w:t>
            </w:r>
          </w:p>
        </w:tc>
        <w:tc>
          <w:tcPr>
            <w:tcW w:w="0" w:type="auto"/>
            <w:vAlign w:val="center"/>
            <w:hideMark/>
          </w:tcPr>
          <w:p w14:paraId="01A3AA54"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60</w:t>
            </w:r>
          </w:p>
        </w:tc>
        <w:tc>
          <w:tcPr>
            <w:tcW w:w="0" w:type="auto"/>
            <w:vAlign w:val="center"/>
            <w:hideMark/>
          </w:tcPr>
          <w:p w14:paraId="7ECA0219"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60</w:t>
            </w:r>
          </w:p>
        </w:tc>
        <w:tc>
          <w:tcPr>
            <w:tcW w:w="0" w:type="auto"/>
            <w:vAlign w:val="center"/>
            <w:hideMark/>
          </w:tcPr>
          <w:p w14:paraId="26BF7205"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30</w:t>
            </w:r>
          </w:p>
        </w:tc>
        <w:tc>
          <w:tcPr>
            <w:tcW w:w="0" w:type="auto"/>
            <w:vAlign w:val="center"/>
            <w:hideMark/>
          </w:tcPr>
          <w:p w14:paraId="1985EF47"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30</w:t>
            </w:r>
          </w:p>
        </w:tc>
        <w:tc>
          <w:tcPr>
            <w:tcW w:w="0" w:type="auto"/>
            <w:vAlign w:val="center"/>
            <w:hideMark/>
          </w:tcPr>
          <w:p w14:paraId="423938E1"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60</w:t>
            </w:r>
          </w:p>
        </w:tc>
        <w:tc>
          <w:tcPr>
            <w:tcW w:w="0" w:type="auto"/>
            <w:vAlign w:val="center"/>
            <w:hideMark/>
          </w:tcPr>
          <w:p w14:paraId="2847F185"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60</w:t>
            </w:r>
          </w:p>
        </w:tc>
      </w:tr>
      <w:tr w:rsidR="00E66A5A" w:rsidRPr="00E66A5A" w14:paraId="732F16D2" w14:textId="77777777" w:rsidTr="00E66A5A">
        <w:trPr>
          <w:trHeight w:val="47"/>
        </w:trPr>
        <w:tc>
          <w:tcPr>
            <w:tcW w:w="0" w:type="auto"/>
            <w:vAlign w:val="center"/>
            <w:hideMark/>
          </w:tcPr>
          <w:p w14:paraId="60510E7C"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
                <w:bCs/>
                <w:iCs/>
                <w:lang w:val="en-US" w:eastAsia="zh-CN"/>
              </w:rPr>
              <w:t>NRB</w:t>
            </w:r>
          </w:p>
        </w:tc>
        <w:tc>
          <w:tcPr>
            <w:tcW w:w="0" w:type="auto"/>
            <w:vAlign w:val="center"/>
            <w:hideMark/>
          </w:tcPr>
          <w:p w14:paraId="20A5A110"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273</w:t>
            </w:r>
          </w:p>
        </w:tc>
        <w:tc>
          <w:tcPr>
            <w:tcW w:w="0" w:type="auto"/>
            <w:vAlign w:val="center"/>
            <w:hideMark/>
          </w:tcPr>
          <w:p w14:paraId="0D209983"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273</w:t>
            </w:r>
          </w:p>
        </w:tc>
        <w:tc>
          <w:tcPr>
            <w:tcW w:w="0" w:type="auto"/>
            <w:vAlign w:val="center"/>
            <w:hideMark/>
          </w:tcPr>
          <w:p w14:paraId="36AE00FF"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264</w:t>
            </w:r>
          </w:p>
        </w:tc>
        <w:tc>
          <w:tcPr>
            <w:tcW w:w="0" w:type="auto"/>
            <w:vAlign w:val="center"/>
            <w:hideMark/>
          </w:tcPr>
          <w:p w14:paraId="4C68F846"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264</w:t>
            </w:r>
          </w:p>
        </w:tc>
        <w:tc>
          <w:tcPr>
            <w:tcW w:w="0" w:type="auto"/>
            <w:vAlign w:val="center"/>
            <w:hideMark/>
          </w:tcPr>
          <w:p w14:paraId="720973C3"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273</w:t>
            </w:r>
          </w:p>
        </w:tc>
        <w:tc>
          <w:tcPr>
            <w:tcW w:w="0" w:type="auto"/>
            <w:vAlign w:val="center"/>
            <w:hideMark/>
          </w:tcPr>
          <w:p w14:paraId="6FAAF3FA"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273</w:t>
            </w:r>
          </w:p>
        </w:tc>
        <w:tc>
          <w:tcPr>
            <w:tcW w:w="0" w:type="auto"/>
            <w:vAlign w:val="center"/>
            <w:hideMark/>
          </w:tcPr>
          <w:p w14:paraId="0C5EACA5"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264</w:t>
            </w:r>
          </w:p>
        </w:tc>
        <w:tc>
          <w:tcPr>
            <w:tcW w:w="0" w:type="auto"/>
            <w:vAlign w:val="center"/>
            <w:hideMark/>
          </w:tcPr>
          <w:p w14:paraId="2711DBEF"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264</w:t>
            </w:r>
          </w:p>
        </w:tc>
      </w:tr>
      <w:tr w:rsidR="00E66A5A" w:rsidRPr="00E66A5A" w14:paraId="676ED6D5" w14:textId="77777777" w:rsidTr="00E66A5A">
        <w:trPr>
          <w:trHeight w:val="47"/>
        </w:trPr>
        <w:tc>
          <w:tcPr>
            <w:tcW w:w="0" w:type="auto"/>
            <w:vAlign w:val="center"/>
            <w:hideMark/>
          </w:tcPr>
          <w:p w14:paraId="708B5C90" w14:textId="42DF4CB6" w:rsidR="00E66A5A" w:rsidRPr="00E66A5A" w:rsidRDefault="009B7DF9" w:rsidP="00E66A5A">
            <w:pPr>
              <w:spacing w:before="0" w:after="0"/>
              <w:jc w:val="center"/>
              <w:textAlignment w:val="auto"/>
              <w:rPr>
                <w:rFonts w:eastAsiaTheme="minorEastAsia"/>
                <w:bCs/>
                <w:iCs/>
                <w:lang w:val="en-US" w:eastAsia="zh-CN"/>
              </w:rPr>
            </w:pPr>
            <w:r>
              <w:t>N</w:t>
            </w:r>
            <w:r w:rsidRPr="00242AC5">
              <w:rPr>
                <w:vertAlign w:val="subscript"/>
              </w:rPr>
              <w:t>D</w:t>
            </w:r>
          </w:p>
        </w:tc>
        <w:tc>
          <w:tcPr>
            <w:tcW w:w="0" w:type="auto"/>
            <w:vAlign w:val="center"/>
            <w:hideMark/>
          </w:tcPr>
          <w:p w14:paraId="2D6AFE45"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103</w:t>
            </w:r>
          </w:p>
        </w:tc>
        <w:tc>
          <w:tcPr>
            <w:tcW w:w="0" w:type="auto"/>
            <w:vAlign w:val="center"/>
            <w:hideMark/>
          </w:tcPr>
          <w:p w14:paraId="7CA95D94"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95</w:t>
            </w:r>
          </w:p>
        </w:tc>
        <w:tc>
          <w:tcPr>
            <w:tcW w:w="0" w:type="auto"/>
            <w:vAlign w:val="center"/>
            <w:hideMark/>
          </w:tcPr>
          <w:p w14:paraId="0877DFAB"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102</w:t>
            </w:r>
          </w:p>
        </w:tc>
        <w:tc>
          <w:tcPr>
            <w:tcW w:w="0" w:type="auto"/>
            <w:vAlign w:val="center"/>
            <w:hideMark/>
          </w:tcPr>
          <w:p w14:paraId="79CC61FC"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95</w:t>
            </w:r>
          </w:p>
        </w:tc>
        <w:tc>
          <w:tcPr>
            <w:tcW w:w="0" w:type="auto"/>
            <w:vAlign w:val="center"/>
            <w:hideMark/>
          </w:tcPr>
          <w:p w14:paraId="30D7E999"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212</w:t>
            </w:r>
          </w:p>
        </w:tc>
        <w:tc>
          <w:tcPr>
            <w:tcW w:w="0" w:type="auto"/>
            <w:vAlign w:val="center"/>
            <w:hideMark/>
          </w:tcPr>
          <w:p w14:paraId="66295F88"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196</w:t>
            </w:r>
          </w:p>
        </w:tc>
        <w:tc>
          <w:tcPr>
            <w:tcW w:w="0" w:type="auto"/>
            <w:vAlign w:val="center"/>
            <w:hideMark/>
          </w:tcPr>
          <w:p w14:paraId="5C42D326"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206</w:t>
            </w:r>
          </w:p>
        </w:tc>
        <w:tc>
          <w:tcPr>
            <w:tcW w:w="0" w:type="auto"/>
            <w:vAlign w:val="center"/>
            <w:hideMark/>
          </w:tcPr>
          <w:p w14:paraId="0AAB447B"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193</w:t>
            </w:r>
          </w:p>
        </w:tc>
      </w:tr>
      <w:tr w:rsidR="00E66A5A" w:rsidRPr="00E66A5A" w14:paraId="0D8236AF" w14:textId="77777777" w:rsidTr="00E66A5A">
        <w:trPr>
          <w:trHeight w:val="47"/>
        </w:trPr>
        <w:tc>
          <w:tcPr>
            <w:tcW w:w="0" w:type="auto"/>
            <w:vAlign w:val="center"/>
            <w:hideMark/>
          </w:tcPr>
          <w:p w14:paraId="22349368" w14:textId="0B8ECA32" w:rsidR="00E66A5A" w:rsidRPr="00E66A5A" w:rsidRDefault="009B7DF9" w:rsidP="00E66A5A">
            <w:pPr>
              <w:spacing w:before="0" w:after="0"/>
              <w:jc w:val="center"/>
              <w:textAlignment w:val="auto"/>
              <w:rPr>
                <w:rFonts w:eastAsiaTheme="minorEastAsia"/>
                <w:bCs/>
                <w:iCs/>
                <w:lang w:val="en-US" w:eastAsia="zh-CN"/>
              </w:rPr>
            </w:pPr>
            <w:r>
              <w:t>N</w:t>
            </w:r>
            <w:r w:rsidRPr="00242AC5">
              <w:rPr>
                <w:vertAlign w:val="subscript"/>
              </w:rPr>
              <w:t>U</w:t>
            </w:r>
          </w:p>
        </w:tc>
        <w:tc>
          <w:tcPr>
            <w:tcW w:w="0" w:type="auto"/>
            <w:vAlign w:val="center"/>
            <w:hideMark/>
          </w:tcPr>
          <w:p w14:paraId="5607B115"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55</w:t>
            </w:r>
          </w:p>
        </w:tc>
        <w:tc>
          <w:tcPr>
            <w:tcW w:w="0" w:type="auto"/>
            <w:vAlign w:val="center"/>
            <w:hideMark/>
          </w:tcPr>
          <w:p w14:paraId="0021443B"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71</w:t>
            </w:r>
          </w:p>
        </w:tc>
        <w:tc>
          <w:tcPr>
            <w:tcW w:w="0" w:type="auto"/>
            <w:vAlign w:val="center"/>
            <w:hideMark/>
          </w:tcPr>
          <w:p w14:paraId="1743377F"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54</w:t>
            </w:r>
          </w:p>
        </w:tc>
        <w:tc>
          <w:tcPr>
            <w:tcW w:w="0" w:type="auto"/>
            <w:vAlign w:val="center"/>
            <w:hideMark/>
          </w:tcPr>
          <w:p w14:paraId="08B4AF20"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68</w:t>
            </w:r>
          </w:p>
        </w:tc>
        <w:tc>
          <w:tcPr>
            <w:tcW w:w="0" w:type="auto"/>
            <w:vAlign w:val="center"/>
            <w:hideMark/>
          </w:tcPr>
          <w:p w14:paraId="16AF1203"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55</w:t>
            </w:r>
          </w:p>
        </w:tc>
        <w:tc>
          <w:tcPr>
            <w:tcW w:w="0" w:type="auto"/>
            <w:vAlign w:val="center"/>
            <w:hideMark/>
          </w:tcPr>
          <w:p w14:paraId="5552A947"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71</w:t>
            </w:r>
          </w:p>
        </w:tc>
        <w:tc>
          <w:tcPr>
            <w:tcW w:w="0" w:type="auto"/>
            <w:vAlign w:val="center"/>
            <w:hideMark/>
          </w:tcPr>
          <w:p w14:paraId="5F34F0EC"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55</w:t>
            </w:r>
          </w:p>
        </w:tc>
        <w:tc>
          <w:tcPr>
            <w:tcW w:w="0" w:type="auto"/>
            <w:vAlign w:val="center"/>
            <w:hideMark/>
          </w:tcPr>
          <w:p w14:paraId="0D0B81E0"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68</w:t>
            </w:r>
          </w:p>
        </w:tc>
      </w:tr>
      <w:tr w:rsidR="00E66A5A" w:rsidRPr="00E66A5A" w14:paraId="36BE05DE" w14:textId="77777777" w:rsidTr="00E66A5A">
        <w:trPr>
          <w:trHeight w:val="47"/>
        </w:trPr>
        <w:tc>
          <w:tcPr>
            <w:tcW w:w="0" w:type="auto"/>
            <w:vAlign w:val="center"/>
            <w:hideMark/>
          </w:tcPr>
          <w:p w14:paraId="577895EA" w14:textId="7FEF9F1A" w:rsidR="00E66A5A" w:rsidRPr="00E66A5A" w:rsidRDefault="009B7DF9" w:rsidP="00E66A5A">
            <w:pPr>
              <w:spacing w:before="0" w:after="0"/>
              <w:jc w:val="center"/>
              <w:textAlignment w:val="auto"/>
              <w:rPr>
                <w:rFonts w:eastAsiaTheme="minorEastAsia"/>
                <w:bCs/>
                <w:iCs/>
                <w:lang w:val="en-US" w:eastAsia="zh-CN"/>
              </w:rPr>
            </w:pPr>
            <w:r>
              <w:t>N</w:t>
            </w:r>
            <w:r w:rsidRPr="00242AC5">
              <w:rPr>
                <w:vertAlign w:val="subscript"/>
              </w:rPr>
              <w:t>G</w:t>
            </w:r>
          </w:p>
        </w:tc>
        <w:tc>
          <w:tcPr>
            <w:tcW w:w="0" w:type="auto"/>
            <w:vAlign w:val="center"/>
            <w:hideMark/>
          </w:tcPr>
          <w:p w14:paraId="481C10A4"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6</w:t>
            </w:r>
          </w:p>
        </w:tc>
        <w:tc>
          <w:tcPr>
            <w:tcW w:w="0" w:type="auto"/>
            <w:vAlign w:val="center"/>
            <w:hideMark/>
          </w:tcPr>
          <w:p w14:paraId="77B74D39"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6</w:t>
            </w:r>
          </w:p>
        </w:tc>
        <w:tc>
          <w:tcPr>
            <w:tcW w:w="0" w:type="auto"/>
            <w:vAlign w:val="center"/>
            <w:hideMark/>
          </w:tcPr>
          <w:p w14:paraId="4E1A8841"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3</w:t>
            </w:r>
          </w:p>
        </w:tc>
        <w:tc>
          <w:tcPr>
            <w:tcW w:w="0" w:type="auto"/>
            <w:vAlign w:val="center"/>
            <w:hideMark/>
          </w:tcPr>
          <w:p w14:paraId="6AEA0BE3"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3</w:t>
            </w:r>
          </w:p>
        </w:tc>
        <w:tc>
          <w:tcPr>
            <w:tcW w:w="0" w:type="auto"/>
            <w:vAlign w:val="center"/>
            <w:hideMark/>
          </w:tcPr>
          <w:p w14:paraId="2FD70158"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6</w:t>
            </w:r>
          </w:p>
        </w:tc>
        <w:tc>
          <w:tcPr>
            <w:tcW w:w="0" w:type="auto"/>
            <w:vAlign w:val="center"/>
            <w:hideMark/>
          </w:tcPr>
          <w:p w14:paraId="665B6CCD"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6</w:t>
            </w:r>
          </w:p>
        </w:tc>
        <w:tc>
          <w:tcPr>
            <w:tcW w:w="0" w:type="auto"/>
            <w:vAlign w:val="center"/>
            <w:hideMark/>
          </w:tcPr>
          <w:p w14:paraId="5C69DA86"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3</w:t>
            </w:r>
          </w:p>
        </w:tc>
        <w:tc>
          <w:tcPr>
            <w:tcW w:w="0" w:type="auto"/>
            <w:vAlign w:val="center"/>
            <w:hideMark/>
          </w:tcPr>
          <w:p w14:paraId="63F12FA7"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3</w:t>
            </w:r>
          </w:p>
        </w:tc>
      </w:tr>
      <w:tr w:rsidR="00E66A5A" w:rsidRPr="00E66A5A" w14:paraId="2CA59708" w14:textId="77777777" w:rsidTr="00E66A5A">
        <w:trPr>
          <w:trHeight w:val="47"/>
        </w:trPr>
        <w:tc>
          <w:tcPr>
            <w:tcW w:w="0" w:type="auto"/>
            <w:vAlign w:val="center"/>
            <w:hideMark/>
          </w:tcPr>
          <w:p w14:paraId="32F3D437" w14:textId="7BA088F5" w:rsidR="00E66A5A" w:rsidRPr="00E66A5A" w:rsidRDefault="009B7DF9" w:rsidP="00E66A5A">
            <w:pPr>
              <w:spacing w:before="0" w:after="0"/>
              <w:jc w:val="center"/>
              <w:textAlignment w:val="auto"/>
              <w:rPr>
                <w:rFonts w:eastAsiaTheme="minorEastAsia"/>
                <w:bCs/>
                <w:iCs/>
                <w:lang w:val="en-US" w:eastAsia="zh-CN"/>
              </w:rPr>
            </w:pPr>
            <w:r>
              <w:rPr>
                <w:rFonts w:eastAsia="MS Mincho"/>
                <w:b/>
                <w:bCs/>
                <w:lang w:val="en-US"/>
              </w:rPr>
              <w:t xml:space="preserve">The ratio of </w:t>
            </w:r>
            <w:r w:rsidRPr="00370A0B">
              <w:rPr>
                <w:rFonts w:eastAsia="MS Mincho"/>
                <w:b/>
                <w:bCs/>
                <w:lang w:val="en-US"/>
              </w:rPr>
              <w:t>SBFD UL subband over channel bandwidth</w:t>
            </w:r>
          </w:p>
        </w:tc>
        <w:tc>
          <w:tcPr>
            <w:tcW w:w="0" w:type="auto"/>
            <w:vAlign w:val="center"/>
            <w:hideMark/>
          </w:tcPr>
          <w:p w14:paraId="4F210F28"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20.1%</w:t>
            </w:r>
          </w:p>
        </w:tc>
        <w:tc>
          <w:tcPr>
            <w:tcW w:w="0" w:type="auto"/>
            <w:vAlign w:val="center"/>
            <w:hideMark/>
          </w:tcPr>
          <w:p w14:paraId="424F4ED1"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26.0%</w:t>
            </w:r>
          </w:p>
        </w:tc>
        <w:tc>
          <w:tcPr>
            <w:tcW w:w="0" w:type="auto"/>
            <w:vAlign w:val="center"/>
            <w:hideMark/>
          </w:tcPr>
          <w:p w14:paraId="778F873B"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20.5%</w:t>
            </w:r>
          </w:p>
        </w:tc>
        <w:tc>
          <w:tcPr>
            <w:tcW w:w="0" w:type="auto"/>
            <w:vAlign w:val="center"/>
            <w:hideMark/>
          </w:tcPr>
          <w:p w14:paraId="5843E46F"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25.8%</w:t>
            </w:r>
          </w:p>
        </w:tc>
        <w:tc>
          <w:tcPr>
            <w:tcW w:w="0" w:type="auto"/>
            <w:vAlign w:val="center"/>
            <w:hideMark/>
          </w:tcPr>
          <w:p w14:paraId="3F9F55DC"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20.1%</w:t>
            </w:r>
          </w:p>
        </w:tc>
        <w:tc>
          <w:tcPr>
            <w:tcW w:w="0" w:type="auto"/>
            <w:vAlign w:val="center"/>
            <w:hideMark/>
          </w:tcPr>
          <w:p w14:paraId="5EADA319"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26.0%</w:t>
            </w:r>
          </w:p>
        </w:tc>
        <w:tc>
          <w:tcPr>
            <w:tcW w:w="0" w:type="auto"/>
            <w:vAlign w:val="center"/>
            <w:hideMark/>
          </w:tcPr>
          <w:p w14:paraId="4656EF8A"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20.8%</w:t>
            </w:r>
          </w:p>
        </w:tc>
        <w:tc>
          <w:tcPr>
            <w:tcW w:w="0" w:type="auto"/>
            <w:vAlign w:val="center"/>
            <w:hideMark/>
          </w:tcPr>
          <w:p w14:paraId="10306BD5" w14:textId="77777777" w:rsidR="00E66A5A" w:rsidRPr="00E66A5A" w:rsidRDefault="00E66A5A" w:rsidP="00E66A5A">
            <w:pPr>
              <w:spacing w:before="0" w:after="0"/>
              <w:jc w:val="center"/>
              <w:textAlignment w:val="auto"/>
              <w:rPr>
                <w:rFonts w:eastAsiaTheme="minorEastAsia"/>
                <w:bCs/>
                <w:iCs/>
                <w:lang w:val="en-US" w:eastAsia="zh-CN"/>
              </w:rPr>
            </w:pPr>
            <w:r w:rsidRPr="00E66A5A">
              <w:rPr>
                <w:rFonts w:eastAsiaTheme="minorEastAsia"/>
                <w:bCs/>
                <w:iCs/>
                <w:lang w:val="en-US" w:eastAsia="zh-CN"/>
              </w:rPr>
              <w:t>25.8%</w:t>
            </w:r>
          </w:p>
        </w:tc>
      </w:tr>
    </w:tbl>
    <w:p w14:paraId="042C1DD3" w14:textId="4B692C09" w:rsidR="004908E2" w:rsidRDefault="004908E2" w:rsidP="004908E2">
      <w:pPr>
        <w:tabs>
          <w:tab w:val="num" w:pos="720"/>
        </w:tabs>
        <w:spacing w:beforeLines="50" w:afterLines="50" w:after="120"/>
        <w:rPr>
          <w:b/>
          <w:bCs/>
          <w:i/>
          <w:lang w:eastAsia="zh-CN"/>
        </w:rPr>
      </w:pPr>
      <w:r w:rsidRPr="00881E9B">
        <w:rPr>
          <w:b/>
          <w:i/>
        </w:rPr>
        <w:t xml:space="preserve">Proposal </w:t>
      </w:r>
      <w:r w:rsidRPr="00881E9B">
        <w:rPr>
          <w:b/>
          <w:i/>
        </w:rPr>
        <w:fldChar w:fldCharType="begin"/>
      </w:r>
      <w:r w:rsidRPr="00881E9B">
        <w:rPr>
          <w:b/>
          <w:i/>
        </w:rPr>
        <w:instrText xml:space="preserve"> SEQ Proposal \* ARABIC </w:instrText>
      </w:r>
      <w:r w:rsidRPr="00881E9B">
        <w:rPr>
          <w:b/>
          <w:i/>
        </w:rPr>
        <w:fldChar w:fldCharType="separate"/>
      </w:r>
      <w:r w:rsidR="00872540">
        <w:rPr>
          <w:b/>
          <w:i/>
          <w:noProof/>
        </w:rPr>
        <w:t>17</w:t>
      </w:r>
      <w:r w:rsidRPr="00881E9B">
        <w:rPr>
          <w:b/>
          <w:i/>
        </w:rPr>
        <w:fldChar w:fldCharType="end"/>
      </w:r>
      <w:r w:rsidRPr="00881E9B">
        <w:rPr>
          <w:b/>
          <w:i/>
        </w:rPr>
        <w:t>:</w:t>
      </w:r>
      <w:r w:rsidRPr="00303839">
        <w:t xml:space="preserve"> </w:t>
      </w:r>
      <w:r w:rsidRPr="00303839">
        <w:rPr>
          <w:b/>
          <w:bCs/>
          <w:i/>
          <w:lang w:eastAsia="zh-CN"/>
        </w:rPr>
        <w:t>For performance evaluation and comparison between baseline legacy TDD operation and SBFD operation under SBFD Deployment Case 1,</w:t>
      </w:r>
      <w:r>
        <w:rPr>
          <w:b/>
          <w:bCs/>
          <w:i/>
          <w:lang w:eastAsia="zh-CN"/>
        </w:rPr>
        <w:t xml:space="preserve"> the </w:t>
      </w:r>
      <w:r w:rsidRPr="00664B2B">
        <w:rPr>
          <w:b/>
          <w:bCs/>
          <w:i/>
          <w:lang w:eastAsia="zh-CN"/>
        </w:rPr>
        <w:t xml:space="preserve">SBFD UL subband </w:t>
      </w:r>
      <w:r w:rsidRPr="004908E2">
        <w:rPr>
          <w:b/>
          <w:bCs/>
          <w:i/>
          <w:lang w:eastAsia="zh-CN"/>
        </w:rPr>
        <w:t xml:space="preserve">is adjusted to </w:t>
      </w:r>
      <w:r>
        <w:rPr>
          <w:b/>
          <w:bCs/>
          <w:i/>
          <w:lang w:eastAsia="zh-CN"/>
        </w:rPr>
        <w:t xml:space="preserve">about 26% of the </w:t>
      </w:r>
      <w:r w:rsidRPr="00664B2B">
        <w:rPr>
          <w:b/>
          <w:bCs/>
          <w:i/>
          <w:lang w:eastAsia="zh-CN"/>
        </w:rPr>
        <w:t>channel bandwidth</w:t>
      </w:r>
      <w:r>
        <w:rPr>
          <w:b/>
          <w:bCs/>
          <w:i/>
          <w:lang w:eastAsia="zh-CN"/>
        </w:rPr>
        <w:t xml:space="preserve"> in Alt3.</w:t>
      </w:r>
    </w:p>
    <w:p w14:paraId="2B80D450" w14:textId="77777777" w:rsidR="004908E2" w:rsidRPr="00896A6F" w:rsidRDefault="004908E2" w:rsidP="004908E2">
      <w:pPr>
        <w:pStyle w:val="aff"/>
        <w:numPr>
          <w:ilvl w:val="0"/>
          <w:numId w:val="8"/>
        </w:numPr>
        <w:ind w:leftChars="0"/>
        <w:rPr>
          <w:rFonts w:eastAsiaTheme="minorEastAsia"/>
          <w:b/>
          <w:i/>
          <w:iCs/>
          <w:lang w:eastAsia="zh-CN"/>
        </w:rPr>
      </w:pPr>
      <w:r w:rsidRPr="00896A6F">
        <w:rPr>
          <w:rFonts w:eastAsiaTheme="minorEastAsia"/>
          <w:b/>
          <w:i/>
          <w:iCs/>
          <w:lang w:eastAsia="zh-CN"/>
        </w:rPr>
        <w:t xml:space="preserve">Alt 3 (strive for the same UL/DL resource ratio between Legacy TDD and SBFD): </w:t>
      </w:r>
    </w:p>
    <w:p w14:paraId="085DBE6F" w14:textId="77777777" w:rsidR="004908E2" w:rsidRPr="00896A6F" w:rsidRDefault="004908E2" w:rsidP="004908E2">
      <w:pPr>
        <w:pStyle w:val="aff"/>
        <w:numPr>
          <w:ilvl w:val="1"/>
          <w:numId w:val="8"/>
        </w:numPr>
        <w:ind w:leftChars="0"/>
        <w:rPr>
          <w:rFonts w:eastAsiaTheme="minorEastAsia"/>
          <w:b/>
          <w:i/>
          <w:iCs/>
          <w:lang w:eastAsia="zh-CN"/>
        </w:rPr>
      </w:pPr>
      <w:r w:rsidRPr="00896A6F">
        <w:rPr>
          <w:rFonts w:eastAsiaTheme="minorEastAsia"/>
          <w:b/>
          <w:i/>
          <w:iCs/>
          <w:lang w:eastAsia="zh-CN"/>
        </w:rPr>
        <w:t>Legacy TDD: Static TDD UL/DL configuration with {DDSUU}, where S=[12D:2G:0U]</w:t>
      </w:r>
    </w:p>
    <w:p w14:paraId="0F5F52BD" w14:textId="77777777" w:rsidR="004908E2" w:rsidRPr="00896A6F" w:rsidRDefault="004908E2" w:rsidP="004908E2">
      <w:pPr>
        <w:pStyle w:val="aff"/>
        <w:numPr>
          <w:ilvl w:val="1"/>
          <w:numId w:val="8"/>
        </w:numPr>
        <w:ind w:leftChars="0"/>
        <w:rPr>
          <w:rFonts w:eastAsiaTheme="minorEastAsia"/>
          <w:b/>
          <w:i/>
          <w:iCs/>
          <w:lang w:eastAsia="zh-CN"/>
        </w:rPr>
      </w:pPr>
      <w:r w:rsidRPr="00896A6F">
        <w:rPr>
          <w:rFonts w:eastAsiaTheme="minorEastAsia"/>
          <w:b/>
          <w:i/>
          <w:iCs/>
          <w:lang w:eastAsia="zh-CN"/>
        </w:rPr>
        <w:t>SBFD: Frame structure#2 (XXXXU), where X denotes a SBFD slot. In time domain, SBFD UL subband spans all the symbols in a SBFD slot. In frequency domain, SBFD UL subband is about</w:t>
      </w:r>
      <w:r w:rsidRPr="00896A6F">
        <w:rPr>
          <w:rFonts w:eastAsiaTheme="minorEastAsia"/>
          <w:b/>
          <w:i/>
          <w:iCs/>
          <w:color w:val="FF0000"/>
          <w:lang w:eastAsia="zh-CN"/>
        </w:rPr>
        <w:t xml:space="preserve"> [26%]</w:t>
      </w:r>
      <w:r w:rsidRPr="00896A6F">
        <w:rPr>
          <w:rFonts w:eastAsiaTheme="minorEastAsia"/>
          <w:b/>
          <w:i/>
          <w:iCs/>
          <w:lang w:eastAsia="zh-CN"/>
        </w:rPr>
        <w:t xml:space="preserve"> of the channel bandwidth.</w:t>
      </w:r>
    </w:p>
    <w:p w14:paraId="778B0198" w14:textId="77777777" w:rsidR="004908E2" w:rsidRPr="00764F99" w:rsidRDefault="004908E2" w:rsidP="00484929">
      <w:pPr>
        <w:tabs>
          <w:tab w:val="num" w:pos="720"/>
        </w:tabs>
        <w:spacing w:beforeLines="50" w:afterLines="50" w:after="120"/>
        <w:rPr>
          <w:rFonts w:eastAsia="MS Mincho"/>
          <w:b/>
          <w:i/>
        </w:rPr>
      </w:pPr>
    </w:p>
    <w:p w14:paraId="091D434A" w14:textId="0791A2BA" w:rsidR="00484929" w:rsidRDefault="00484929" w:rsidP="00484929">
      <w:pPr>
        <w:tabs>
          <w:tab w:val="num" w:pos="720"/>
        </w:tabs>
        <w:spacing w:beforeLines="50" w:afterLines="50" w:after="120"/>
        <w:rPr>
          <w:b/>
          <w:bCs/>
          <w:i/>
          <w:lang w:eastAsia="zh-CN"/>
        </w:rPr>
      </w:pPr>
      <w:r w:rsidRPr="00881E9B">
        <w:rPr>
          <w:b/>
          <w:i/>
        </w:rPr>
        <w:t xml:space="preserve">Proposal </w:t>
      </w:r>
      <w:r w:rsidRPr="00881E9B">
        <w:rPr>
          <w:b/>
          <w:i/>
        </w:rPr>
        <w:fldChar w:fldCharType="begin"/>
      </w:r>
      <w:r w:rsidRPr="00881E9B">
        <w:rPr>
          <w:b/>
          <w:i/>
        </w:rPr>
        <w:instrText xml:space="preserve"> SEQ Proposal \* ARABIC </w:instrText>
      </w:r>
      <w:r w:rsidRPr="00881E9B">
        <w:rPr>
          <w:b/>
          <w:i/>
        </w:rPr>
        <w:fldChar w:fldCharType="separate"/>
      </w:r>
      <w:r w:rsidR="00872540">
        <w:rPr>
          <w:b/>
          <w:i/>
          <w:noProof/>
        </w:rPr>
        <w:t>18</w:t>
      </w:r>
      <w:r w:rsidRPr="00881E9B">
        <w:rPr>
          <w:b/>
          <w:i/>
        </w:rPr>
        <w:fldChar w:fldCharType="end"/>
      </w:r>
      <w:r w:rsidRPr="00881E9B">
        <w:rPr>
          <w:b/>
          <w:i/>
        </w:rPr>
        <w:t>:</w:t>
      </w:r>
      <w:r w:rsidRPr="00303839">
        <w:t xml:space="preserve"> </w:t>
      </w:r>
      <w:r w:rsidR="002D0230">
        <w:rPr>
          <w:b/>
          <w:bCs/>
          <w:i/>
          <w:lang w:eastAsia="zh-CN"/>
        </w:rPr>
        <w:t>Consider</w:t>
      </w:r>
      <w:r w:rsidR="00224C1E">
        <w:rPr>
          <w:b/>
          <w:bCs/>
          <w:i/>
          <w:lang w:eastAsia="zh-CN"/>
        </w:rPr>
        <w:t xml:space="preserve"> </w:t>
      </w:r>
      <w:r>
        <w:rPr>
          <w:b/>
          <w:bCs/>
          <w:i/>
          <w:lang w:eastAsia="zh-CN"/>
        </w:rPr>
        <w:t xml:space="preserve">the following </w:t>
      </w:r>
      <w:r w:rsidRPr="00484929">
        <w:rPr>
          <w:b/>
          <w:bCs/>
          <w:i/>
          <w:lang w:eastAsia="zh-CN"/>
        </w:rPr>
        <w:t>SBFD subband</w:t>
      </w:r>
      <w:r>
        <w:rPr>
          <w:b/>
          <w:bCs/>
          <w:i/>
          <w:lang w:eastAsia="zh-CN"/>
        </w:rPr>
        <w:t xml:space="preserve"> configuration</w:t>
      </w:r>
      <w:r w:rsidR="00224C1E">
        <w:rPr>
          <w:b/>
          <w:bCs/>
          <w:i/>
          <w:lang w:eastAsia="zh-CN"/>
        </w:rPr>
        <w:t>s</w:t>
      </w:r>
      <w:r w:rsidR="002D0230">
        <w:rPr>
          <w:b/>
          <w:bCs/>
          <w:i/>
          <w:lang w:eastAsia="zh-CN"/>
        </w:rPr>
        <w:t xml:space="preserve"> as starding point</w:t>
      </w:r>
      <w:r>
        <w:rPr>
          <w:b/>
          <w:bCs/>
          <w:i/>
          <w:lang w:eastAsia="zh-CN"/>
        </w:rPr>
        <w:t xml:space="preserve"> for </w:t>
      </w:r>
      <w:r w:rsidR="00224C1E">
        <w:rPr>
          <w:b/>
          <w:bCs/>
          <w:i/>
          <w:lang w:eastAsia="zh-CN"/>
        </w:rPr>
        <w:t>the four alternatives</w:t>
      </w:r>
      <w:r w:rsidR="00224C1E" w:rsidRPr="00224C1E">
        <w:rPr>
          <w:b/>
          <w:bCs/>
          <w:i/>
          <w:lang w:eastAsia="zh-CN"/>
        </w:rPr>
        <w:t xml:space="preserve"> </w:t>
      </w:r>
      <w:r w:rsidR="00224C1E">
        <w:rPr>
          <w:b/>
          <w:bCs/>
          <w:i/>
          <w:lang w:eastAsia="zh-CN"/>
        </w:rPr>
        <w:t>f</w:t>
      </w:r>
      <w:r w:rsidR="00224C1E" w:rsidRPr="00303839">
        <w:rPr>
          <w:b/>
          <w:bCs/>
          <w:i/>
          <w:lang w:eastAsia="zh-CN"/>
        </w:rPr>
        <w:t>or performance evaluation and comparison between baseline legacy TDD operation and SBFD operation under SBFD Deployment Case 1</w:t>
      </w:r>
      <w:r>
        <w:rPr>
          <w:b/>
          <w:bCs/>
          <w:i/>
          <w:lang w:eastAsia="zh-CN"/>
        </w:rPr>
        <w:t>.</w:t>
      </w:r>
    </w:p>
    <w:p w14:paraId="7DBA4D27" w14:textId="399DC57D" w:rsidR="002B5D63" w:rsidRPr="002B5D63" w:rsidRDefault="002B5D63" w:rsidP="002B5D63">
      <w:pPr>
        <w:pStyle w:val="aff"/>
        <w:numPr>
          <w:ilvl w:val="0"/>
          <w:numId w:val="8"/>
        </w:numPr>
        <w:spacing w:beforeLines="50" w:afterLines="50" w:after="120"/>
        <w:ind w:leftChars="0"/>
        <w:rPr>
          <w:rFonts w:eastAsiaTheme="minorEastAsia"/>
          <w:b/>
          <w:bCs/>
          <w:i/>
          <w:iCs/>
          <w:lang w:val="en-US" w:eastAsia="zh-CN"/>
        </w:rPr>
      </w:pPr>
      <w:r w:rsidRPr="002B5D63">
        <w:rPr>
          <w:rFonts w:eastAsiaTheme="minorEastAsia"/>
          <w:b/>
          <w:bCs/>
          <w:i/>
          <w:iCs/>
          <w:lang w:val="en-US" w:eastAsia="zh-CN"/>
        </w:rPr>
        <w:t xml:space="preserve">Alt 1/2/4: </w:t>
      </w:r>
    </w:p>
    <w:p w14:paraId="6F2EDFC1" w14:textId="5074B956" w:rsidR="002B5D63" w:rsidRPr="002B5D63" w:rsidRDefault="002B5D63" w:rsidP="002B5D63">
      <w:pPr>
        <w:pStyle w:val="aff"/>
        <w:numPr>
          <w:ilvl w:val="1"/>
          <w:numId w:val="8"/>
        </w:numPr>
        <w:spacing w:beforeLines="50" w:afterLines="50" w:after="120"/>
        <w:ind w:leftChars="0"/>
        <w:rPr>
          <w:rFonts w:eastAsiaTheme="minorEastAsia"/>
          <w:b/>
          <w:bCs/>
          <w:i/>
          <w:iCs/>
          <w:lang w:val="en-US" w:eastAsia="zh-CN"/>
        </w:rPr>
      </w:pPr>
      <w:r w:rsidRPr="002B5D63">
        <w:rPr>
          <w:rFonts w:eastAsiaTheme="minorEastAsia"/>
          <w:b/>
          <w:bCs/>
          <w:i/>
          <w:iCs/>
          <w:lang w:val="en-US" w:eastAsia="zh-CN"/>
        </w:rPr>
        <w:t>For FR1</w:t>
      </w:r>
      <w:r w:rsidR="001D54FB">
        <w:rPr>
          <w:rFonts w:eastAsiaTheme="minorEastAsia"/>
          <w:b/>
          <w:bCs/>
          <w:i/>
          <w:iCs/>
          <w:lang w:val="en-US" w:eastAsia="zh-CN"/>
        </w:rPr>
        <w:t xml:space="preserve"> with</w:t>
      </w:r>
      <w:r w:rsidR="001D54FB" w:rsidRPr="002B5D63">
        <w:rPr>
          <w:rFonts w:eastAsiaTheme="minorEastAsia"/>
          <w:b/>
          <w:bCs/>
          <w:i/>
          <w:iCs/>
          <w:lang w:val="en-US" w:eastAsia="zh-CN"/>
        </w:rPr>
        <w:t xml:space="preserve"> </w:t>
      </w:r>
      <w:r w:rsidRPr="002B5D63">
        <w:rPr>
          <w:rFonts w:eastAsiaTheme="minorEastAsia"/>
          <w:b/>
          <w:bCs/>
          <w:i/>
          <w:iCs/>
          <w:lang w:val="en-US" w:eastAsia="zh-CN"/>
        </w:rPr>
        <w:t xml:space="preserve">100MHz </w:t>
      </w:r>
      <w:r w:rsidR="001D54FB">
        <w:rPr>
          <w:rFonts w:eastAsiaTheme="minorEastAsia"/>
          <w:b/>
          <w:bCs/>
          <w:i/>
          <w:iCs/>
          <w:lang w:val="en-US" w:eastAsia="zh-CN"/>
        </w:rPr>
        <w:t xml:space="preserve">channel bandwidth and </w:t>
      </w:r>
      <w:r w:rsidRPr="002B5D63">
        <w:rPr>
          <w:rFonts w:eastAsiaTheme="minorEastAsia"/>
          <w:b/>
          <w:bCs/>
          <w:i/>
          <w:iCs/>
          <w:lang w:val="en-US" w:eastAsia="zh-CN"/>
        </w:rPr>
        <w:t xml:space="preserve">30kHz SCS </w:t>
      </w:r>
      <w:r w:rsidR="001D54FB">
        <w:rPr>
          <w:rFonts w:eastAsiaTheme="minorEastAsia"/>
          <w:b/>
          <w:bCs/>
          <w:i/>
          <w:iCs/>
          <w:lang w:val="en-US" w:eastAsia="zh-CN"/>
        </w:rPr>
        <w:t>(</w:t>
      </w:r>
      <w:r w:rsidRPr="002B5D63">
        <w:rPr>
          <w:rFonts w:eastAsiaTheme="minorEastAsia"/>
          <w:b/>
          <w:bCs/>
          <w:i/>
          <w:iCs/>
          <w:lang w:val="en-US" w:eastAsia="zh-CN"/>
        </w:rPr>
        <w:t>273 PRB</w:t>
      </w:r>
      <w:r w:rsidR="001D54FB">
        <w:rPr>
          <w:rFonts w:eastAsiaTheme="minorEastAsia"/>
          <w:b/>
          <w:bCs/>
          <w:i/>
          <w:iCs/>
          <w:lang w:val="en-US" w:eastAsia="zh-CN"/>
        </w:rPr>
        <w:t>)</w:t>
      </w:r>
    </w:p>
    <w:p w14:paraId="744AE26D" w14:textId="77777777" w:rsidR="002B5D63" w:rsidRPr="002B5D63" w:rsidRDefault="002B5D63" w:rsidP="002B5D63">
      <w:pPr>
        <w:pStyle w:val="aff"/>
        <w:numPr>
          <w:ilvl w:val="2"/>
          <w:numId w:val="8"/>
        </w:numPr>
        <w:spacing w:beforeLines="50" w:afterLines="50" w:after="120"/>
        <w:ind w:leftChars="0"/>
        <w:rPr>
          <w:rFonts w:eastAsiaTheme="minorEastAsia"/>
          <w:b/>
          <w:bCs/>
          <w:i/>
          <w:iCs/>
          <w:lang w:val="en-US" w:eastAsia="zh-CN"/>
        </w:rPr>
      </w:pPr>
      <w:r w:rsidRPr="002B5D63">
        <w:rPr>
          <w:b/>
          <w:i/>
        </w:rPr>
        <w:t>SBFD Subband configuration#1</w:t>
      </w:r>
      <w:r w:rsidRPr="002B5D63">
        <w:rPr>
          <w:rFonts w:eastAsiaTheme="minorEastAsia"/>
          <w:b/>
          <w:bCs/>
          <w:i/>
          <w:iCs/>
          <w:lang w:val="en-US" w:eastAsia="zh-CN"/>
        </w:rPr>
        <w:t>: DUD with &lt;N</w:t>
      </w:r>
      <w:r w:rsidRPr="002B5D63">
        <w:rPr>
          <w:rFonts w:eastAsiaTheme="minorEastAsia"/>
          <w:b/>
          <w:bCs/>
          <w:i/>
          <w:iCs/>
          <w:vertAlign w:val="subscript"/>
          <w:lang w:val="en-US" w:eastAsia="zh-CN"/>
        </w:rPr>
        <w:t>D</w:t>
      </w:r>
      <w:r w:rsidRPr="002B5D63">
        <w:rPr>
          <w:rFonts w:eastAsiaTheme="minorEastAsia"/>
          <w:b/>
          <w:bCs/>
          <w:i/>
          <w:iCs/>
          <w:lang w:val="en-US" w:eastAsia="zh-CN"/>
        </w:rPr>
        <w:t>, N</w:t>
      </w:r>
      <w:r w:rsidRPr="002B5D63">
        <w:rPr>
          <w:rFonts w:eastAsiaTheme="minorEastAsia"/>
          <w:b/>
          <w:bCs/>
          <w:i/>
          <w:iCs/>
          <w:vertAlign w:val="subscript"/>
          <w:lang w:val="en-US" w:eastAsia="zh-CN"/>
        </w:rPr>
        <w:t>U</w:t>
      </w:r>
      <w:r w:rsidRPr="002B5D63">
        <w:rPr>
          <w:rFonts w:eastAsiaTheme="minorEastAsia"/>
          <w:b/>
          <w:bCs/>
          <w:i/>
          <w:iCs/>
          <w:lang w:val="en-US" w:eastAsia="zh-CN"/>
        </w:rPr>
        <w:t>, N</w:t>
      </w:r>
      <w:r w:rsidRPr="002B5D63">
        <w:rPr>
          <w:rFonts w:eastAsiaTheme="minorEastAsia"/>
          <w:b/>
          <w:bCs/>
          <w:i/>
          <w:iCs/>
          <w:vertAlign w:val="subscript"/>
          <w:lang w:val="en-US" w:eastAsia="zh-CN"/>
        </w:rPr>
        <w:t>G</w:t>
      </w:r>
      <w:r w:rsidRPr="002B5D63">
        <w:rPr>
          <w:rFonts w:eastAsiaTheme="minorEastAsia"/>
          <w:b/>
          <w:bCs/>
          <w:i/>
          <w:iCs/>
          <w:lang w:val="en-US" w:eastAsia="zh-CN"/>
        </w:rPr>
        <w:t>&gt; = &lt;103, 55, 6&gt;</w:t>
      </w:r>
    </w:p>
    <w:p w14:paraId="77DD5E6A" w14:textId="77777777" w:rsidR="002B5D63" w:rsidRPr="002B5D63" w:rsidRDefault="002B5D63" w:rsidP="002B5D63">
      <w:pPr>
        <w:pStyle w:val="aff"/>
        <w:numPr>
          <w:ilvl w:val="2"/>
          <w:numId w:val="8"/>
        </w:numPr>
        <w:spacing w:beforeLines="50" w:afterLines="50" w:after="120"/>
        <w:ind w:leftChars="0"/>
        <w:rPr>
          <w:rFonts w:eastAsiaTheme="minorEastAsia"/>
          <w:b/>
          <w:bCs/>
          <w:i/>
          <w:iCs/>
          <w:lang w:val="en-US" w:eastAsia="zh-CN"/>
        </w:rPr>
      </w:pPr>
      <w:r w:rsidRPr="002B5D63">
        <w:rPr>
          <w:b/>
          <w:i/>
        </w:rPr>
        <w:t>SBFD Subband configuration#2</w:t>
      </w:r>
      <w:r w:rsidRPr="002B5D63">
        <w:rPr>
          <w:rFonts w:eastAsiaTheme="minorEastAsia"/>
          <w:b/>
          <w:bCs/>
          <w:i/>
          <w:iCs/>
          <w:lang w:val="en-US" w:eastAsia="zh-CN"/>
        </w:rPr>
        <w:t>: DU with &lt; N</w:t>
      </w:r>
      <w:r w:rsidRPr="002B5D63">
        <w:rPr>
          <w:rFonts w:eastAsiaTheme="minorEastAsia"/>
          <w:b/>
          <w:bCs/>
          <w:i/>
          <w:iCs/>
          <w:vertAlign w:val="subscript"/>
          <w:lang w:val="en-US" w:eastAsia="zh-CN"/>
        </w:rPr>
        <w:t>D</w:t>
      </w:r>
      <w:r w:rsidRPr="002B5D63">
        <w:rPr>
          <w:rFonts w:eastAsiaTheme="minorEastAsia"/>
          <w:b/>
          <w:bCs/>
          <w:i/>
          <w:iCs/>
          <w:lang w:val="en-US" w:eastAsia="zh-CN"/>
        </w:rPr>
        <w:t>, N</w:t>
      </w:r>
      <w:r w:rsidRPr="002B5D63">
        <w:rPr>
          <w:rFonts w:eastAsiaTheme="minorEastAsia"/>
          <w:b/>
          <w:bCs/>
          <w:i/>
          <w:iCs/>
          <w:vertAlign w:val="subscript"/>
          <w:lang w:val="en-US" w:eastAsia="zh-CN"/>
        </w:rPr>
        <w:t>U</w:t>
      </w:r>
      <w:r w:rsidRPr="002B5D63">
        <w:rPr>
          <w:rFonts w:eastAsiaTheme="minorEastAsia"/>
          <w:b/>
          <w:bCs/>
          <w:i/>
          <w:iCs/>
          <w:lang w:val="en-US" w:eastAsia="zh-CN"/>
        </w:rPr>
        <w:t>, N</w:t>
      </w:r>
      <w:r w:rsidRPr="002B5D63">
        <w:rPr>
          <w:rFonts w:eastAsiaTheme="minorEastAsia"/>
          <w:b/>
          <w:bCs/>
          <w:i/>
          <w:iCs/>
          <w:vertAlign w:val="subscript"/>
          <w:lang w:val="en-US" w:eastAsia="zh-CN"/>
        </w:rPr>
        <w:t xml:space="preserve">G </w:t>
      </w:r>
      <w:r w:rsidRPr="002B5D63">
        <w:rPr>
          <w:rFonts w:eastAsiaTheme="minorEastAsia"/>
          <w:b/>
          <w:bCs/>
          <w:i/>
          <w:iCs/>
          <w:lang w:val="en-US" w:eastAsia="zh-CN"/>
        </w:rPr>
        <w:t>&gt; = &lt;212, 55, 6&gt;</w:t>
      </w:r>
    </w:p>
    <w:p w14:paraId="027BFB3A" w14:textId="3B26674B" w:rsidR="002B5D63" w:rsidRPr="002B5D63" w:rsidRDefault="002B5D63" w:rsidP="002B5D63">
      <w:pPr>
        <w:pStyle w:val="aff"/>
        <w:numPr>
          <w:ilvl w:val="1"/>
          <w:numId w:val="8"/>
        </w:numPr>
        <w:spacing w:beforeLines="50" w:afterLines="50" w:after="120"/>
        <w:ind w:leftChars="0"/>
        <w:rPr>
          <w:rFonts w:eastAsiaTheme="minorEastAsia"/>
          <w:b/>
          <w:bCs/>
          <w:i/>
          <w:iCs/>
          <w:lang w:val="en-US" w:eastAsia="zh-CN"/>
        </w:rPr>
      </w:pPr>
      <w:r w:rsidRPr="002B5D63">
        <w:rPr>
          <w:rFonts w:eastAsiaTheme="minorEastAsia"/>
          <w:b/>
          <w:bCs/>
          <w:i/>
          <w:iCs/>
          <w:lang w:val="en-US" w:eastAsia="zh-CN"/>
        </w:rPr>
        <w:t>For FR2</w:t>
      </w:r>
      <w:r w:rsidR="005049A5">
        <w:rPr>
          <w:rFonts w:eastAsiaTheme="minorEastAsia"/>
          <w:b/>
          <w:bCs/>
          <w:i/>
          <w:iCs/>
          <w:lang w:val="en-US" w:eastAsia="zh-CN"/>
        </w:rPr>
        <w:t>-1</w:t>
      </w:r>
      <w:r w:rsidR="001D54FB">
        <w:rPr>
          <w:rFonts w:eastAsiaTheme="minorEastAsia"/>
          <w:b/>
          <w:bCs/>
          <w:i/>
          <w:iCs/>
          <w:lang w:val="en-US" w:eastAsia="zh-CN"/>
        </w:rPr>
        <w:t xml:space="preserve"> with </w:t>
      </w:r>
      <w:r w:rsidRPr="002B5D63">
        <w:rPr>
          <w:rFonts w:eastAsiaTheme="minorEastAsia"/>
          <w:b/>
          <w:bCs/>
          <w:i/>
          <w:iCs/>
          <w:lang w:val="en-US" w:eastAsia="zh-CN"/>
        </w:rPr>
        <w:t xml:space="preserve">200MHz </w:t>
      </w:r>
      <w:r w:rsidR="001D54FB">
        <w:rPr>
          <w:rFonts w:eastAsiaTheme="minorEastAsia"/>
          <w:b/>
          <w:bCs/>
          <w:i/>
          <w:iCs/>
          <w:lang w:val="en-US" w:eastAsia="zh-CN"/>
        </w:rPr>
        <w:t xml:space="preserve">channel bandwidth and </w:t>
      </w:r>
      <w:r w:rsidRPr="002B5D63">
        <w:rPr>
          <w:rFonts w:eastAsiaTheme="minorEastAsia"/>
          <w:b/>
          <w:bCs/>
          <w:i/>
          <w:iCs/>
          <w:lang w:val="en-US" w:eastAsia="zh-CN"/>
        </w:rPr>
        <w:t xml:space="preserve">60kHz SCS </w:t>
      </w:r>
      <w:r w:rsidR="001D54FB">
        <w:rPr>
          <w:rFonts w:eastAsiaTheme="minorEastAsia"/>
          <w:b/>
          <w:bCs/>
          <w:i/>
          <w:iCs/>
          <w:lang w:val="en-US" w:eastAsia="zh-CN"/>
        </w:rPr>
        <w:t>(</w:t>
      </w:r>
      <w:r w:rsidRPr="002B5D63">
        <w:rPr>
          <w:rFonts w:eastAsiaTheme="minorEastAsia"/>
          <w:b/>
          <w:bCs/>
          <w:i/>
          <w:iCs/>
          <w:lang w:val="en-US" w:eastAsia="zh-CN"/>
        </w:rPr>
        <w:t>264 PRB</w:t>
      </w:r>
      <w:r w:rsidR="001D54FB">
        <w:rPr>
          <w:rFonts w:eastAsiaTheme="minorEastAsia"/>
          <w:b/>
          <w:bCs/>
          <w:i/>
          <w:iCs/>
          <w:lang w:val="en-US" w:eastAsia="zh-CN"/>
        </w:rPr>
        <w:t>)</w:t>
      </w:r>
    </w:p>
    <w:p w14:paraId="69619724" w14:textId="77777777" w:rsidR="002B5D63" w:rsidRPr="002B5D63" w:rsidRDefault="002B5D63" w:rsidP="002B5D63">
      <w:pPr>
        <w:pStyle w:val="aff"/>
        <w:numPr>
          <w:ilvl w:val="2"/>
          <w:numId w:val="8"/>
        </w:numPr>
        <w:spacing w:beforeLines="50" w:afterLines="50" w:after="120"/>
        <w:ind w:leftChars="0"/>
        <w:rPr>
          <w:rFonts w:eastAsiaTheme="minorEastAsia"/>
          <w:b/>
          <w:bCs/>
          <w:i/>
          <w:iCs/>
          <w:lang w:val="en-US" w:eastAsia="zh-CN"/>
        </w:rPr>
      </w:pPr>
      <w:r w:rsidRPr="002B5D63">
        <w:rPr>
          <w:b/>
          <w:i/>
        </w:rPr>
        <w:lastRenderedPageBreak/>
        <w:t>SBFD Subband configuration#1</w:t>
      </w:r>
      <w:r w:rsidRPr="002B5D63">
        <w:rPr>
          <w:rFonts w:eastAsiaTheme="minorEastAsia"/>
          <w:b/>
          <w:bCs/>
          <w:i/>
          <w:iCs/>
          <w:lang w:val="en-US" w:eastAsia="zh-CN"/>
        </w:rPr>
        <w:t>: DUD with &lt; N</w:t>
      </w:r>
      <w:r w:rsidRPr="002B5D63">
        <w:rPr>
          <w:rFonts w:eastAsiaTheme="minorEastAsia"/>
          <w:b/>
          <w:bCs/>
          <w:i/>
          <w:iCs/>
          <w:vertAlign w:val="subscript"/>
          <w:lang w:val="en-US" w:eastAsia="zh-CN"/>
        </w:rPr>
        <w:t>D</w:t>
      </w:r>
      <w:r w:rsidRPr="002B5D63">
        <w:rPr>
          <w:rFonts w:eastAsiaTheme="minorEastAsia"/>
          <w:b/>
          <w:bCs/>
          <w:i/>
          <w:iCs/>
          <w:lang w:val="en-US" w:eastAsia="zh-CN"/>
        </w:rPr>
        <w:t>, N</w:t>
      </w:r>
      <w:r w:rsidRPr="002B5D63">
        <w:rPr>
          <w:rFonts w:eastAsiaTheme="minorEastAsia"/>
          <w:b/>
          <w:bCs/>
          <w:i/>
          <w:iCs/>
          <w:vertAlign w:val="subscript"/>
          <w:lang w:val="en-US" w:eastAsia="zh-CN"/>
        </w:rPr>
        <w:t>U</w:t>
      </w:r>
      <w:r w:rsidRPr="002B5D63">
        <w:rPr>
          <w:rFonts w:eastAsiaTheme="minorEastAsia"/>
          <w:b/>
          <w:bCs/>
          <w:i/>
          <w:iCs/>
          <w:lang w:val="en-US" w:eastAsia="zh-CN"/>
        </w:rPr>
        <w:t>, N</w:t>
      </w:r>
      <w:r w:rsidRPr="002B5D63">
        <w:rPr>
          <w:rFonts w:eastAsiaTheme="minorEastAsia"/>
          <w:b/>
          <w:bCs/>
          <w:i/>
          <w:iCs/>
          <w:vertAlign w:val="subscript"/>
          <w:lang w:val="en-US" w:eastAsia="zh-CN"/>
        </w:rPr>
        <w:t xml:space="preserve">G </w:t>
      </w:r>
      <w:r w:rsidRPr="002B5D63">
        <w:rPr>
          <w:rFonts w:eastAsiaTheme="minorEastAsia"/>
          <w:b/>
          <w:bCs/>
          <w:i/>
          <w:iCs/>
          <w:lang w:val="en-US" w:eastAsia="zh-CN"/>
        </w:rPr>
        <w:t>&gt; = &lt;102, 54, 3&gt;</w:t>
      </w:r>
    </w:p>
    <w:p w14:paraId="5FF02D53" w14:textId="77777777" w:rsidR="002B5D63" w:rsidRPr="002B5D63" w:rsidRDefault="002B5D63" w:rsidP="002B5D63">
      <w:pPr>
        <w:pStyle w:val="aff"/>
        <w:numPr>
          <w:ilvl w:val="2"/>
          <w:numId w:val="8"/>
        </w:numPr>
        <w:spacing w:beforeLines="50" w:afterLines="50" w:after="120"/>
        <w:ind w:leftChars="0"/>
        <w:rPr>
          <w:rFonts w:eastAsiaTheme="minorEastAsia"/>
          <w:b/>
          <w:bCs/>
          <w:i/>
          <w:iCs/>
          <w:lang w:val="en-US" w:eastAsia="zh-CN"/>
        </w:rPr>
      </w:pPr>
      <w:r w:rsidRPr="002B5D63">
        <w:rPr>
          <w:b/>
          <w:i/>
        </w:rPr>
        <w:t>SBFD Subband configuration#2</w:t>
      </w:r>
      <w:r w:rsidRPr="002B5D63">
        <w:rPr>
          <w:rFonts w:eastAsiaTheme="minorEastAsia"/>
          <w:b/>
          <w:bCs/>
          <w:i/>
          <w:iCs/>
          <w:lang w:val="en-US" w:eastAsia="zh-CN"/>
        </w:rPr>
        <w:t>: DU with &lt; N</w:t>
      </w:r>
      <w:r w:rsidRPr="002B5D63">
        <w:rPr>
          <w:rFonts w:eastAsiaTheme="minorEastAsia"/>
          <w:b/>
          <w:bCs/>
          <w:i/>
          <w:iCs/>
          <w:vertAlign w:val="subscript"/>
          <w:lang w:val="en-US" w:eastAsia="zh-CN"/>
        </w:rPr>
        <w:t>D</w:t>
      </w:r>
      <w:r w:rsidRPr="002B5D63">
        <w:rPr>
          <w:rFonts w:eastAsiaTheme="minorEastAsia"/>
          <w:b/>
          <w:bCs/>
          <w:i/>
          <w:iCs/>
          <w:lang w:val="en-US" w:eastAsia="zh-CN"/>
        </w:rPr>
        <w:t>, N</w:t>
      </w:r>
      <w:r w:rsidRPr="002B5D63">
        <w:rPr>
          <w:rFonts w:eastAsiaTheme="minorEastAsia"/>
          <w:b/>
          <w:bCs/>
          <w:i/>
          <w:iCs/>
          <w:vertAlign w:val="subscript"/>
          <w:lang w:val="en-US" w:eastAsia="zh-CN"/>
        </w:rPr>
        <w:t>U</w:t>
      </w:r>
      <w:r w:rsidRPr="002B5D63">
        <w:rPr>
          <w:rFonts w:eastAsiaTheme="minorEastAsia"/>
          <w:b/>
          <w:bCs/>
          <w:i/>
          <w:iCs/>
          <w:lang w:val="en-US" w:eastAsia="zh-CN"/>
        </w:rPr>
        <w:t>, N</w:t>
      </w:r>
      <w:r w:rsidRPr="002B5D63">
        <w:rPr>
          <w:rFonts w:eastAsiaTheme="minorEastAsia"/>
          <w:b/>
          <w:bCs/>
          <w:i/>
          <w:iCs/>
          <w:vertAlign w:val="subscript"/>
          <w:lang w:val="en-US" w:eastAsia="zh-CN"/>
        </w:rPr>
        <w:t xml:space="preserve">G </w:t>
      </w:r>
      <w:r w:rsidRPr="002B5D63">
        <w:rPr>
          <w:rFonts w:eastAsiaTheme="minorEastAsia"/>
          <w:b/>
          <w:bCs/>
          <w:i/>
          <w:iCs/>
          <w:lang w:val="en-US" w:eastAsia="zh-CN"/>
        </w:rPr>
        <w:t>&gt; = &lt;206, 55, 3&gt;</w:t>
      </w:r>
    </w:p>
    <w:p w14:paraId="1C07B38E" w14:textId="43A51CE3" w:rsidR="002B5D63" w:rsidRPr="002B5D63" w:rsidRDefault="002B5D63" w:rsidP="002B5D63">
      <w:pPr>
        <w:pStyle w:val="aff"/>
        <w:numPr>
          <w:ilvl w:val="0"/>
          <w:numId w:val="8"/>
        </w:numPr>
        <w:spacing w:beforeLines="50" w:afterLines="50" w:after="120"/>
        <w:ind w:leftChars="0"/>
        <w:rPr>
          <w:rFonts w:eastAsiaTheme="minorEastAsia"/>
          <w:b/>
          <w:bCs/>
          <w:i/>
          <w:iCs/>
          <w:lang w:val="en-US" w:eastAsia="zh-CN"/>
        </w:rPr>
      </w:pPr>
      <w:r w:rsidRPr="002B5D63">
        <w:rPr>
          <w:rFonts w:eastAsiaTheme="minorEastAsia"/>
          <w:b/>
          <w:bCs/>
          <w:i/>
          <w:iCs/>
          <w:lang w:val="en-US" w:eastAsia="zh-CN"/>
        </w:rPr>
        <w:t>Alt 3:</w:t>
      </w:r>
    </w:p>
    <w:p w14:paraId="71CF8F98" w14:textId="30520AE8" w:rsidR="001D54FB" w:rsidRPr="002B5D63" w:rsidRDefault="002B5D63" w:rsidP="001D54FB">
      <w:pPr>
        <w:pStyle w:val="aff"/>
        <w:numPr>
          <w:ilvl w:val="1"/>
          <w:numId w:val="8"/>
        </w:numPr>
        <w:spacing w:beforeLines="50" w:afterLines="50" w:after="120"/>
        <w:ind w:leftChars="0"/>
        <w:rPr>
          <w:rFonts w:eastAsiaTheme="minorEastAsia"/>
          <w:b/>
          <w:bCs/>
          <w:i/>
          <w:iCs/>
          <w:lang w:val="en-US" w:eastAsia="zh-CN"/>
        </w:rPr>
      </w:pPr>
      <w:r w:rsidRPr="001D54FB">
        <w:rPr>
          <w:rFonts w:eastAsiaTheme="minorEastAsia"/>
          <w:b/>
          <w:bCs/>
          <w:i/>
          <w:iCs/>
          <w:lang w:val="en-US" w:eastAsia="zh-CN"/>
        </w:rPr>
        <w:t xml:space="preserve">For FR1 </w:t>
      </w:r>
      <w:r w:rsidR="001D54FB">
        <w:rPr>
          <w:rFonts w:eastAsiaTheme="minorEastAsia"/>
          <w:b/>
          <w:bCs/>
          <w:i/>
          <w:iCs/>
          <w:lang w:val="en-US" w:eastAsia="zh-CN"/>
        </w:rPr>
        <w:t>with</w:t>
      </w:r>
      <w:r w:rsidR="001D54FB" w:rsidRPr="002B5D63">
        <w:rPr>
          <w:rFonts w:eastAsiaTheme="minorEastAsia"/>
          <w:b/>
          <w:bCs/>
          <w:i/>
          <w:iCs/>
          <w:lang w:val="en-US" w:eastAsia="zh-CN"/>
        </w:rPr>
        <w:t xml:space="preserve"> 100MHz </w:t>
      </w:r>
      <w:r w:rsidR="001D54FB">
        <w:rPr>
          <w:rFonts w:eastAsiaTheme="minorEastAsia"/>
          <w:b/>
          <w:bCs/>
          <w:i/>
          <w:iCs/>
          <w:lang w:val="en-US" w:eastAsia="zh-CN"/>
        </w:rPr>
        <w:t xml:space="preserve">channel bandwidth and </w:t>
      </w:r>
      <w:r w:rsidR="001D54FB" w:rsidRPr="002B5D63">
        <w:rPr>
          <w:rFonts w:eastAsiaTheme="minorEastAsia"/>
          <w:b/>
          <w:bCs/>
          <w:i/>
          <w:iCs/>
          <w:lang w:val="en-US" w:eastAsia="zh-CN"/>
        </w:rPr>
        <w:t xml:space="preserve">30kHz SCS </w:t>
      </w:r>
      <w:r w:rsidR="001D54FB">
        <w:rPr>
          <w:rFonts w:eastAsiaTheme="minorEastAsia"/>
          <w:b/>
          <w:bCs/>
          <w:i/>
          <w:iCs/>
          <w:lang w:val="en-US" w:eastAsia="zh-CN"/>
        </w:rPr>
        <w:t>(</w:t>
      </w:r>
      <w:r w:rsidR="001D54FB" w:rsidRPr="002B5D63">
        <w:rPr>
          <w:rFonts w:eastAsiaTheme="minorEastAsia"/>
          <w:b/>
          <w:bCs/>
          <w:i/>
          <w:iCs/>
          <w:lang w:val="en-US" w:eastAsia="zh-CN"/>
        </w:rPr>
        <w:t>273 PRB</w:t>
      </w:r>
      <w:r w:rsidR="001D54FB">
        <w:rPr>
          <w:rFonts w:eastAsiaTheme="minorEastAsia"/>
          <w:b/>
          <w:bCs/>
          <w:i/>
          <w:iCs/>
          <w:lang w:val="en-US" w:eastAsia="zh-CN"/>
        </w:rPr>
        <w:t>)</w:t>
      </w:r>
    </w:p>
    <w:p w14:paraId="3F747624" w14:textId="77777777" w:rsidR="002B5D63" w:rsidRPr="001D54FB" w:rsidRDefault="002B5D63" w:rsidP="008F279F">
      <w:pPr>
        <w:pStyle w:val="aff"/>
        <w:numPr>
          <w:ilvl w:val="2"/>
          <w:numId w:val="8"/>
        </w:numPr>
        <w:spacing w:beforeLines="50" w:afterLines="50" w:after="120"/>
        <w:ind w:leftChars="0"/>
        <w:rPr>
          <w:rFonts w:eastAsiaTheme="minorEastAsia"/>
          <w:b/>
          <w:bCs/>
          <w:i/>
          <w:iCs/>
          <w:lang w:val="en-US" w:eastAsia="zh-CN"/>
        </w:rPr>
      </w:pPr>
      <w:r w:rsidRPr="001D54FB">
        <w:rPr>
          <w:b/>
          <w:i/>
        </w:rPr>
        <w:t>SBFD Subband configuration#1</w:t>
      </w:r>
      <w:r w:rsidRPr="001D54FB">
        <w:rPr>
          <w:rFonts w:eastAsiaTheme="minorEastAsia"/>
          <w:b/>
          <w:bCs/>
          <w:i/>
          <w:iCs/>
          <w:lang w:val="en-US" w:eastAsia="zh-CN"/>
        </w:rPr>
        <w:t>: DUD with &lt; N</w:t>
      </w:r>
      <w:r w:rsidRPr="001D54FB">
        <w:rPr>
          <w:rFonts w:eastAsiaTheme="minorEastAsia"/>
          <w:b/>
          <w:bCs/>
          <w:i/>
          <w:iCs/>
          <w:vertAlign w:val="subscript"/>
          <w:lang w:val="en-US" w:eastAsia="zh-CN"/>
        </w:rPr>
        <w:t>D</w:t>
      </w:r>
      <w:r w:rsidRPr="001D54FB">
        <w:rPr>
          <w:rFonts w:eastAsiaTheme="minorEastAsia"/>
          <w:b/>
          <w:bCs/>
          <w:i/>
          <w:iCs/>
          <w:lang w:val="en-US" w:eastAsia="zh-CN"/>
        </w:rPr>
        <w:t>, N</w:t>
      </w:r>
      <w:r w:rsidRPr="001D54FB">
        <w:rPr>
          <w:rFonts w:eastAsiaTheme="minorEastAsia"/>
          <w:b/>
          <w:bCs/>
          <w:i/>
          <w:iCs/>
          <w:vertAlign w:val="subscript"/>
          <w:lang w:val="en-US" w:eastAsia="zh-CN"/>
        </w:rPr>
        <w:t>U</w:t>
      </w:r>
      <w:r w:rsidRPr="001D54FB">
        <w:rPr>
          <w:rFonts w:eastAsiaTheme="minorEastAsia"/>
          <w:b/>
          <w:bCs/>
          <w:i/>
          <w:iCs/>
          <w:lang w:val="en-US" w:eastAsia="zh-CN"/>
        </w:rPr>
        <w:t>, N</w:t>
      </w:r>
      <w:r w:rsidRPr="001D54FB">
        <w:rPr>
          <w:rFonts w:eastAsiaTheme="minorEastAsia"/>
          <w:b/>
          <w:bCs/>
          <w:i/>
          <w:iCs/>
          <w:vertAlign w:val="subscript"/>
          <w:lang w:val="en-US" w:eastAsia="zh-CN"/>
        </w:rPr>
        <w:t xml:space="preserve">G </w:t>
      </w:r>
      <w:r w:rsidRPr="001D54FB">
        <w:rPr>
          <w:rFonts w:eastAsiaTheme="minorEastAsia"/>
          <w:b/>
          <w:bCs/>
          <w:i/>
          <w:iCs/>
          <w:lang w:val="en-US" w:eastAsia="zh-CN"/>
        </w:rPr>
        <w:t>&gt; = &lt;95, 71, 6&gt;</w:t>
      </w:r>
    </w:p>
    <w:p w14:paraId="71E51785" w14:textId="77777777" w:rsidR="002B5D63" w:rsidRPr="002B5D63" w:rsidRDefault="002B5D63" w:rsidP="002B5D63">
      <w:pPr>
        <w:pStyle w:val="aff"/>
        <w:numPr>
          <w:ilvl w:val="2"/>
          <w:numId w:val="8"/>
        </w:numPr>
        <w:spacing w:beforeLines="50" w:afterLines="50" w:after="120"/>
        <w:ind w:leftChars="0"/>
        <w:rPr>
          <w:rFonts w:eastAsiaTheme="minorEastAsia"/>
          <w:b/>
          <w:bCs/>
          <w:i/>
          <w:iCs/>
          <w:lang w:val="en-US" w:eastAsia="zh-CN"/>
        </w:rPr>
      </w:pPr>
      <w:r w:rsidRPr="002B5D63">
        <w:rPr>
          <w:b/>
          <w:i/>
        </w:rPr>
        <w:t>SBFD Subband configuration#2</w:t>
      </w:r>
      <w:r w:rsidRPr="002B5D63">
        <w:rPr>
          <w:rFonts w:eastAsiaTheme="minorEastAsia"/>
          <w:b/>
          <w:bCs/>
          <w:i/>
          <w:iCs/>
          <w:lang w:val="en-US" w:eastAsia="zh-CN"/>
        </w:rPr>
        <w:t>: DU with &lt; N</w:t>
      </w:r>
      <w:r w:rsidRPr="002B5D63">
        <w:rPr>
          <w:rFonts w:eastAsiaTheme="minorEastAsia"/>
          <w:b/>
          <w:bCs/>
          <w:i/>
          <w:iCs/>
          <w:vertAlign w:val="subscript"/>
          <w:lang w:val="en-US" w:eastAsia="zh-CN"/>
        </w:rPr>
        <w:t>D</w:t>
      </w:r>
      <w:r w:rsidRPr="002B5D63">
        <w:rPr>
          <w:rFonts w:eastAsiaTheme="minorEastAsia"/>
          <w:b/>
          <w:bCs/>
          <w:i/>
          <w:iCs/>
          <w:lang w:val="en-US" w:eastAsia="zh-CN"/>
        </w:rPr>
        <w:t>, N</w:t>
      </w:r>
      <w:r w:rsidRPr="002B5D63">
        <w:rPr>
          <w:rFonts w:eastAsiaTheme="minorEastAsia"/>
          <w:b/>
          <w:bCs/>
          <w:i/>
          <w:iCs/>
          <w:vertAlign w:val="subscript"/>
          <w:lang w:val="en-US" w:eastAsia="zh-CN"/>
        </w:rPr>
        <w:t>U</w:t>
      </w:r>
      <w:r w:rsidRPr="002B5D63">
        <w:rPr>
          <w:rFonts w:eastAsiaTheme="minorEastAsia"/>
          <w:b/>
          <w:bCs/>
          <w:i/>
          <w:iCs/>
          <w:lang w:val="en-US" w:eastAsia="zh-CN"/>
        </w:rPr>
        <w:t>, N</w:t>
      </w:r>
      <w:r w:rsidRPr="002B5D63">
        <w:rPr>
          <w:rFonts w:eastAsiaTheme="minorEastAsia"/>
          <w:b/>
          <w:bCs/>
          <w:i/>
          <w:iCs/>
          <w:vertAlign w:val="subscript"/>
          <w:lang w:val="en-US" w:eastAsia="zh-CN"/>
        </w:rPr>
        <w:t xml:space="preserve">G </w:t>
      </w:r>
      <w:r w:rsidRPr="002B5D63">
        <w:rPr>
          <w:rFonts w:eastAsiaTheme="minorEastAsia"/>
          <w:b/>
          <w:bCs/>
          <w:i/>
          <w:iCs/>
          <w:lang w:val="en-US" w:eastAsia="zh-CN"/>
        </w:rPr>
        <w:t>&gt; = &lt;196, 71, 6&gt;</w:t>
      </w:r>
    </w:p>
    <w:p w14:paraId="390F0953" w14:textId="77777777" w:rsidR="001D54FB" w:rsidRPr="002B5D63" w:rsidRDefault="002B5D63" w:rsidP="001D54FB">
      <w:pPr>
        <w:pStyle w:val="aff"/>
        <w:numPr>
          <w:ilvl w:val="1"/>
          <w:numId w:val="8"/>
        </w:numPr>
        <w:spacing w:beforeLines="50" w:afterLines="50" w:after="120"/>
        <w:ind w:leftChars="0"/>
        <w:rPr>
          <w:rFonts w:eastAsiaTheme="minorEastAsia"/>
          <w:b/>
          <w:bCs/>
          <w:i/>
          <w:iCs/>
          <w:lang w:val="en-US" w:eastAsia="zh-CN"/>
        </w:rPr>
      </w:pPr>
      <w:r w:rsidRPr="001D54FB">
        <w:rPr>
          <w:rFonts w:eastAsiaTheme="minorEastAsia"/>
          <w:b/>
          <w:bCs/>
          <w:i/>
          <w:iCs/>
          <w:lang w:val="en-US" w:eastAsia="zh-CN"/>
        </w:rPr>
        <w:t>For FR2</w:t>
      </w:r>
      <w:r w:rsidR="005049A5" w:rsidRPr="001D54FB">
        <w:rPr>
          <w:rFonts w:eastAsiaTheme="minorEastAsia"/>
          <w:b/>
          <w:bCs/>
          <w:i/>
          <w:iCs/>
          <w:lang w:val="en-US" w:eastAsia="zh-CN"/>
        </w:rPr>
        <w:t>-1</w:t>
      </w:r>
      <w:r w:rsidR="001D54FB">
        <w:rPr>
          <w:rFonts w:eastAsiaTheme="minorEastAsia"/>
          <w:b/>
          <w:bCs/>
          <w:i/>
          <w:iCs/>
          <w:lang w:val="en-US" w:eastAsia="zh-CN"/>
        </w:rPr>
        <w:t xml:space="preserve"> with </w:t>
      </w:r>
      <w:r w:rsidR="001D54FB" w:rsidRPr="002B5D63">
        <w:rPr>
          <w:rFonts w:eastAsiaTheme="minorEastAsia"/>
          <w:b/>
          <w:bCs/>
          <w:i/>
          <w:iCs/>
          <w:lang w:val="en-US" w:eastAsia="zh-CN"/>
        </w:rPr>
        <w:t xml:space="preserve">200MHz </w:t>
      </w:r>
      <w:r w:rsidR="001D54FB">
        <w:rPr>
          <w:rFonts w:eastAsiaTheme="minorEastAsia"/>
          <w:b/>
          <w:bCs/>
          <w:i/>
          <w:iCs/>
          <w:lang w:val="en-US" w:eastAsia="zh-CN"/>
        </w:rPr>
        <w:t xml:space="preserve">channel bandwidth and </w:t>
      </w:r>
      <w:r w:rsidR="001D54FB" w:rsidRPr="002B5D63">
        <w:rPr>
          <w:rFonts w:eastAsiaTheme="minorEastAsia"/>
          <w:b/>
          <w:bCs/>
          <w:i/>
          <w:iCs/>
          <w:lang w:val="en-US" w:eastAsia="zh-CN"/>
        </w:rPr>
        <w:t xml:space="preserve">60kHz SCS </w:t>
      </w:r>
      <w:r w:rsidR="001D54FB">
        <w:rPr>
          <w:rFonts w:eastAsiaTheme="minorEastAsia"/>
          <w:b/>
          <w:bCs/>
          <w:i/>
          <w:iCs/>
          <w:lang w:val="en-US" w:eastAsia="zh-CN"/>
        </w:rPr>
        <w:t>(</w:t>
      </w:r>
      <w:r w:rsidR="001D54FB" w:rsidRPr="002B5D63">
        <w:rPr>
          <w:rFonts w:eastAsiaTheme="minorEastAsia"/>
          <w:b/>
          <w:bCs/>
          <w:i/>
          <w:iCs/>
          <w:lang w:val="en-US" w:eastAsia="zh-CN"/>
        </w:rPr>
        <w:t>264 PRB</w:t>
      </w:r>
      <w:r w:rsidR="001D54FB">
        <w:rPr>
          <w:rFonts w:eastAsiaTheme="minorEastAsia"/>
          <w:b/>
          <w:bCs/>
          <w:i/>
          <w:iCs/>
          <w:lang w:val="en-US" w:eastAsia="zh-CN"/>
        </w:rPr>
        <w:t>)</w:t>
      </w:r>
    </w:p>
    <w:p w14:paraId="0F98F869" w14:textId="77777777" w:rsidR="002B5D63" w:rsidRPr="001D54FB" w:rsidRDefault="002B5D63" w:rsidP="008F279F">
      <w:pPr>
        <w:pStyle w:val="aff"/>
        <w:numPr>
          <w:ilvl w:val="2"/>
          <w:numId w:val="8"/>
        </w:numPr>
        <w:spacing w:beforeLines="50" w:afterLines="50" w:after="120"/>
        <w:ind w:leftChars="0"/>
        <w:rPr>
          <w:rFonts w:eastAsiaTheme="minorEastAsia"/>
          <w:b/>
          <w:bCs/>
          <w:i/>
          <w:iCs/>
          <w:lang w:val="en-US" w:eastAsia="zh-CN"/>
        </w:rPr>
      </w:pPr>
      <w:r w:rsidRPr="001D54FB">
        <w:rPr>
          <w:b/>
          <w:i/>
        </w:rPr>
        <w:t>SBFD Subband configuration#1</w:t>
      </w:r>
      <w:r w:rsidRPr="001D54FB">
        <w:rPr>
          <w:rFonts w:eastAsiaTheme="minorEastAsia"/>
          <w:b/>
          <w:bCs/>
          <w:i/>
          <w:iCs/>
          <w:lang w:val="en-US" w:eastAsia="zh-CN"/>
        </w:rPr>
        <w:t>: DUD with &lt; N</w:t>
      </w:r>
      <w:r w:rsidRPr="001D54FB">
        <w:rPr>
          <w:rFonts w:eastAsiaTheme="minorEastAsia"/>
          <w:b/>
          <w:bCs/>
          <w:i/>
          <w:iCs/>
          <w:vertAlign w:val="subscript"/>
          <w:lang w:val="en-US" w:eastAsia="zh-CN"/>
        </w:rPr>
        <w:t>D</w:t>
      </w:r>
      <w:r w:rsidRPr="001D54FB">
        <w:rPr>
          <w:rFonts w:eastAsiaTheme="minorEastAsia"/>
          <w:b/>
          <w:bCs/>
          <w:i/>
          <w:iCs/>
          <w:lang w:val="en-US" w:eastAsia="zh-CN"/>
        </w:rPr>
        <w:t>, N</w:t>
      </w:r>
      <w:r w:rsidRPr="001D54FB">
        <w:rPr>
          <w:rFonts w:eastAsiaTheme="minorEastAsia"/>
          <w:b/>
          <w:bCs/>
          <w:i/>
          <w:iCs/>
          <w:vertAlign w:val="subscript"/>
          <w:lang w:val="en-US" w:eastAsia="zh-CN"/>
        </w:rPr>
        <w:t>U</w:t>
      </w:r>
      <w:r w:rsidRPr="001D54FB">
        <w:rPr>
          <w:rFonts w:eastAsiaTheme="minorEastAsia"/>
          <w:b/>
          <w:bCs/>
          <w:i/>
          <w:iCs/>
          <w:lang w:val="en-US" w:eastAsia="zh-CN"/>
        </w:rPr>
        <w:t>, N</w:t>
      </w:r>
      <w:r w:rsidRPr="001D54FB">
        <w:rPr>
          <w:rFonts w:eastAsiaTheme="minorEastAsia"/>
          <w:b/>
          <w:bCs/>
          <w:i/>
          <w:iCs/>
          <w:vertAlign w:val="subscript"/>
          <w:lang w:val="en-US" w:eastAsia="zh-CN"/>
        </w:rPr>
        <w:t xml:space="preserve">G </w:t>
      </w:r>
      <w:r w:rsidRPr="001D54FB">
        <w:rPr>
          <w:rFonts w:eastAsiaTheme="minorEastAsia"/>
          <w:b/>
          <w:bCs/>
          <w:i/>
          <w:iCs/>
          <w:lang w:val="en-US" w:eastAsia="zh-CN"/>
        </w:rPr>
        <w:t>&gt; = &lt;95, 68, 3&gt;</w:t>
      </w:r>
    </w:p>
    <w:p w14:paraId="7A7E9567" w14:textId="77777777" w:rsidR="002B5D63" w:rsidRPr="002B5D63" w:rsidRDefault="002B5D63" w:rsidP="002B5D63">
      <w:pPr>
        <w:pStyle w:val="aff"/>
        <w:numPr>
          <w:ilvl w:val="2"/>
          <w:numId w:val="8"/>
        </w:numPr>
        <w:spacing w:beforeLines="50" w:afterLines="50" w:after="120"/>
        <w:ind w:leftChars="0"/>
        <w:rPr>
          <w:rFonts w:eastAsiaTheme="minorEastAsia"/>
          <w:b/>
          <w:bCs/>
          <w:i/>
          <w:iCs/>
          <w:lang w:val="en-US" w:eastAsia="zh-CN"/>
        </w:rPr>
      </w:pPr>
      <w:r w:rsidRPr="002B5D63">
        <w:rPr>
          <w:b/>
          <w:i/>
        </w:rPr>
        <w:t>SBFD Subband configuration#2</w:t>
      </w:r>
      <w:r w:rsidRPr="002B5D63">
        <w:rPr>
          <w:rFonts w:eastAsiaTheme="minorEastAsia"/>
          <w:b/>
          <w:bCs/>
          <w:i/>
          <w:iCs/>
          <w:lang w:val="en-US" w:eastAsia="zh-CN"/>
        </w:rPr>
        <w:t>: DU with &lt; N</w:t>
      </w:r>
      <w:r w:rsidRPr="002B5D63">
        <w:rPr>
          <w:rFonts w:eastAsiaTheme="minorEastAsia"/>
          <w:b/>
          <w:bCs/>
          <w:i/>
          <w:iCs/>
          <w:vertAlign w:val="subscript"/>
          <w:lang w:val="en-US" w:eastAsia="zh-CN"/>
        </w:rPr>
        <w:t>D</w:t>
      </w:r>
      <w:r w:rsidRPr="002B5D63">
        <w:rPr>
          <w:rFonts w:eastAsiaTheme="minorEastAsia"/>
          <w:b/>
          <w:bCs/>
          <w:i/>
          <w:iCs/>
          <w:lang w:val="en-US" w:eastAsia="zh-CN"/>
        </w:rPr>
        <w:t>, N</w:t>
      </w:r>
      <w:r w:rsidRPr="002B5D63">
        <w:rPr>
          <w:rFonts w:eastAsiaTheme="minorEastAsia"/>
          <w:b/>
          <w:bCs/>
          <w:i/>
          <w:iCs/>
          <w:vertAlign w:val="subscript"/>
          <w:lang w:val="en-US" w:eastAsia="zh-CN"/>
        </w:rPr>
        <w:t>U</w:t>
      </w:r>
      <w:r w:rsidRPr="002B5D63">
        <w:rPr>
          <w:rFonts w:eastAsiaTheme="minorEastAsia"/>
          <w:b/>
          <w:bCs/>
          <w:i/>
          <w:iCs/>
          <w:lang w:val="en-US" w:eastAsia="zh-CN"/>
        </w:rPr>
        <w:t>, N</w:t>
      </w:r>
      <w:r w:rsidRPr="002B5D63">
        <w:rPr>
          <w:rFonts w:eastAsiaTheme="minorEastAsia"/>
          <w:b/>
          <w:bCs/>
          <w:i/>
          <w:iCs/>
          <w:vertAlign w:val="subscript"/>
          <w:lang w:val="en-US" w:eastAsia="zh-CN"/>
        </w:rPr>
        <w:t xml:space="preserve">G </w:t>
      </w:r>
      <w:r w:rsidRPr="002B5D63">
        <w:rPr>
          <w:rFonts w:eastAsiaTheme="minorEastAsia"/>
          <w:b/>
          <w:bCs/>
          <w:i/>
          <w:iCs/>
          <w:lang w:val="en-US" w:eastAsia="zh-CN"/>
        </w:rPr>
        <w:t>&gt; = &lt;193, 68, 3&gt;</w:t>
      </w:r>
    </w:p>
    <w:p w14:paraId="49D5A040" w14:textId="1437CE7C" w:rsidR="00877478" w:rsidRPr="00F32B75" w:rsidRDefault="00F32B75" w:rsidP="00F32B75">
      <w:pPr>
        <w:pStyle w:val="30"/>
      </w:pPr>
      <w:r w:rsidRPr="00F32B75">
        <w:t>Traffic model</w:t>
      </w:r>
    </w:p>
    <w:p w14:paraId="7B1B5B8E" w14:textId="536AAD34" w:rsidR="00566C04" w:rsidRDefault="00566C04" w:rsidP="00921150">
      <w:pPr>
        <w:spacing w:beforeLines="50" w:afterLines="50" w:after="120"/>
      </w:pPr>
      <w:r>
        <w:t xml:space="preserve">In RAN1#109-e meeting, </w:t>
      </w:r>
      <w:r w:rsidR="000328EB">
        <w:rPr>
          <w:bCs/>
          <w:iCs/>
        </w:rPr>
        <w:t xml:space="preserve">it was </w:t>
      </w:r>
      <w:r w:rsidR="00B600CF">
        <w:rPr>
          <w:bCs/>
          <w:iCs/>
        </w:rPr>
        <w:t>agreed</w:t>
      </w:r>
      <w:r w:rsidR="000328EB">
        <w:rPr>
          <w:bCs/>
          <w:iCs/>
        </w:rPr>
        <w:t xml:space="preserve"> to </w:t>
      </w:r>
      <w:r w:rsidR="000328EB" w:rsidRPr="005544C4">
        <w:rPr>
          <w:bCs/>
          <w:iCs/>
        </w:rPr>
        <w:t>at least</w:t>
      </w:r>
      <w:r w:rsidR="000328EB">
        <w:rPr>
          <w:bCs/>
          <w:iCs/>
        </w:rPr>
        <w:t xml:space="preserve"> consider</w:t>
      </w:r>
      <w:r w:rsidR="000328EB" w:rsidRPr="005544C4">
        <w:rPr>
          <w:bCs/>
          <w:iCs/>
        </w:rPr>
        <w:t xml:space="preserve"> FTP3</w:t>
      </w:r>
      <w:r w:rsidR="00B600CF">
        <w:rPr>
          <w:bCs/>
          <w:iCs/>
        </w:rPr>
        <w:t xml:space="preserve"> as </w:t>
      </w:r>
      <w:r w:rsidR="00921150" w:rsidRPr="005544C4">
        <w:rPr>
          <w:bCs/>
          <w:iCs/>
        </w:rPr>
        <w:t>traffic model for SBFD and dynamic/flexible TDD evaluation</w:t>
      </w:r>
      <w:r>
        <w:t xml:space="preserve"> </w:t>
      </w:r>
      <w:r>
        <w:fldChar w:fldCharType="begin"/>
      </w:r>
      <w:r>
        <w:instrText xml:space="preserve"> REF _Ref109373236 \n \h </w:instrText>
      </w:r>
      <w:r>
        <w:fldChar w:fldCharType="separate"/>
      </w:r>
      <w:r w:rsidR="00872540">
        <w:t>[1]</w:t>
      </w:r>
      <w:r>
        <w:fldChar w:fldCharType="end"/>
      </w:r>
      <w:r>
        <w:t>.</w:t>
      </w:r>
    </w:p>
    <w:tbl>
      <w:tblPr>
        <w:tblStyle w:val="af7"/>
        <w:tblW w:w="0" w:type="auto"/>
        <w:tblLook w:val="04A0" w:firstRow="1" w:lastRow="0" w:firstColumn="1" w:lastColumn="0" w:noHBand="0" w:noVBand="1"/>
      </w:tblPr>
      <w:tblGrid>
        <w:gridCol w:w="9629"/>
      </w:tblGrid>
      <w:tr w:rsidR="00566C04" w14:paraId="25DF6DD7" w14:textId="77777777" w:rsidTr="00566C04">
        <w:tc>
          <w:tcPr>
            <w:tcW w:w="10194" w:type="dxa"/>
          </w:tcPr>
          <w:p w14:paraId="2EB9CD2D" w14:textId="77777777" w:rsidR="00566C04" w:rsidRPr="005544C4" w:rsidRDefault="00566C04" w:rsidP="00566C04">
            <w:pPr>
              <w:rPr>
                <w:highlight w:val="green"/>
                <w:lang w:eastAsia="ko-KR"/>
              </w:rPr>
            </w:pPr>
            <w:r w:rsidRPr="005544C4">
              <w:rPr>
                <w:highlight w:val="green"/>
                <w:lang w:eastAsia="ko-KR"/>
              </w:rPr>
              <w:t>Agreement</w:t>
            </w:r>
          </w:p>
          <w:p w14:paraId="29010187" w14:textId="77777777" w:rsidR="00566C04" w:rsidRPr="005544C4" w:rsidRDefault="00566C04" w:rsidP="00566C04">
            <w:pPr>
              <w:rPr>
                <w:bCs/>
                <w:iCs/>
              </w:rPr>
            </w:pPr>
            <w:r w:rsidRPr="005544C4">
              <w:rPr>
                <w:bCs/>
                <w:iCs/>
              </w:rPr>
              <w:t>Regarding traffic model for SBFD and dynamic/flexible TDD evaluation, at least FTP3 is considered. Performance evaluation comparison between different duplex modes (e.g., legacy static TDD vs. SBFD) should be performed based on the same amount of input traffic.</w:t>
            </w:r>
          </w:p>
          <w:p w14:paraId="26A46B24" w14:textId="77777777" w:rsidR="00566C04" w:rsidRPr="005544C4" w:rsidRDefault="00566C04" w:rsidP="009F22AF">
            <w:pPr>
              <w:pStyle w:val="aff"/>
              <w:numPr>
                <w:ilvl w:val="0"/>
                <w:numId w:val="28"/>
              </w:numPr>
              <w:spacing w:before="0" w:after="180"/>
              <w:ind w:leftChars="0"/>
              <w:contextualSpacing/>
            </w:pPr>
            <w:r w:rsidRPr="005544C4">
              <w:t>FFS: other traffic models, e.g., XR, VoIP</w:t>
            </w:r>
          </w:p>
          <w:p w14:paraId="0CAF086B" w14:textId="77777777" w:rsidR="00566C04" w:rsidRPr="005544C4" w:rsidRDefault="00566C04" w:rsidP="009F22AF">
            <w:pPr>
              <w:pStyle w:val="aff"/>
              <w:numPr>
                <w:ilvl w:val="0"/>
                <w:numId w:val="28"/>
              </w:numPr>
              <w:spacing w:before="0" w:after="180"/>
              <w:ind w:leftChars="0"/>
              <w:contextualSpacing/>
            </w:pPr>
            <w:r w:rsidRPr="005544C4">
              <w:t>FFS: Packet size, traffic load, ratio of DL/UL traffic</w:t>
            </w:r>
          </w:p>
          <w:p w14:paraId="3284A5F5" w14:textId="607649C0" w:rsidR="00566C04" w:rsidRPr="00566C04" w:rsidRDefault="00566C04" w:rsidP="009F22AF">
            <w:pPr>
              <w:pStyle w:val="aff"/>
              <w:numPr>
                <w:ilvl w:val="0"/>
                <w:numId w:val="28"/>
              </w:numPr>
              <w:spacing w:before="0" w:after="180"/>
              <w:ind w:leftChars="0"/>
              <w:contextualSpacing/>
            </w:pPr>
            <w:r w:rsidRPr="005544C4">
              <w:t>FFS: additionally consider different amount of input traffic at least for adjacent-channel</w:t>
            </w:r>
            <w:r w:rsidRPr="005544C4">
              <w:rPr>
                <w:strike/>
                <w:color w:val="FF0000"/>
              </w:rPr>
              <w:t>/co-channel</w:t>
            </w:r>
            <w:r w:rsidRPr="005544C4">
              <w:t xml:space="preserve"> coexistence studies</w:t>
            </w:r>
          </w:p>
        </w:tc>
      </w:tr>
    </w:tbl>
    <w:p w14:paraId="2CD335B6" w14:textId="29B11CF1" w:rsidR="00FD57CE" w:rsidRDefault="00693604" w:rsidP="00E90AB2">
      <w:pPr>
        <w:jc w:val="both"/>
        <w:rPr>
          <w:rFonts w:eastAsiaTheme="minorEastAsia"/>
          <w:bCs/>
          <w:lang w:eastAsia="zh-CN"/>
        </w:rPr>
      </w:pPr>
      <w:r>
        <w:rPr>
          <w:rFonts w:eastAsiaTheme="minorEastAsia"/>
          <w:bCs/>
          <w:lang w:eastAsia="zh-CN"/>
        </w:rPr>
        <w:t xml:space="preserve">In SLS for performance evaluation of legacy TDD and SBFD, we think </w:t>
      </w:r>
      <w:r w:rsidR="0011216F" w:rsidRPr="0011216F">
        <w:rPr>
          <w:rFonts w:eastAsiaTheme="minorEastAsia"/>
          <w:bCs/>
          <w:lang w:eastAsia="zh-CN"/>
        </w:rPr>
        <w:t>DL</w:t>
      </w:r>
      <w:r>
        <w:rPr>
          <w:rFonts w:eastAsiaTheme="minorEastAsia"/>
          <w:bCs/>
          <w:lang w:eastAsia="zh-CN"/>
        </w:rPr>
        <w:t xml:space="preserve"> </w:t>
      </w:r>
      <w:r w:rsidR="0011216F" w:rsidRPr="0011216F">
        <w:rPr>
          <w:rFonts w:eastAsiaTheme="minorEastAsia"/>
          <w:bCs/>
          <w:lang w:eastAsia="zh-CN"/>
        </w:rPr>
        <w:t xml:space="preserve">and UL </w:t>
      </w:r>
      <w:r>
        <w:rPr>
          <w:rFonts w:eastAsiaTheme="minorEastAsia"/>
          <w:bCs/>
          <w:lang w:eastAsia="zh-CN"/>
        </w:rPr>
        <w:t xml:space="preserve">traffic </w:t>
      </w:r>
      <w:r w:rsidR="0011216F" w:rsidRPr="0011216F">
        <w:rPr>
          <w:rFonts w:eastAsiaTheme="minorEastAsia"/>
          <w:bCs/>
          <w:lang w:eastAsia="zh-CN"/>
        </w:rPr>
        <w:t>need to be simulated simultaneously</w:t>
      </w:r>
      <w:r>
        <w:rPr>
          <w:rFonts w:eastAsiaTheme="minorEastAsia"/>
          <w:bCs/>
          <w:lang w:eastAsia="zh-CN"/>
        </w:rPr>
        <w:t>, and e</w:t>
      </w:r>
      <w:r w:rsidRPr="0011216F">
        <w:rPr>
          <w:rFonts w:eastAsiaTheme="minorEastAsia"/>
          <w:bCs/>
          <w:lang w:eastAsia="zh-CN"/>
        </w:rPr>
        <w:t xml:space="preserve">ach UE </w:t>
      </w:r>
      <w:r>
        <w:rPr>
          <w:rFonts w:eastAsiaTheme="minorEastAsia"/>
          <w:bCs/>
          <w:lang w:eastAsia="zh-CN"/>
        </w:rPr>
        <w:t>can have</w:t>
      </w:r>
      <w:r w:rsidRPr="0011216F">
        <w:rPr>
          <w:rFonts w:eastAsiaTheme="minorEastAsia"/>
          <w:bCs/>
          <w:lang w:eastAsia="zh-CN"/>
        </w:rPr>
        <w:t xml:space="preserve"> both UL and DL traffic</w:t>
      </w:r>
      <w:r>
        <w:rPr>
          <w:rFonts w:eastAsiaTheme="minorEastAsia"/>
          <w:bCs/>
          <w:lang w:eastAsia="zh-CN"/>
        </w:rPr>
        <w:t xml:space="preserve"> in simulation</w:t>
      </w:r>
      <w:r w:rsidRPr="0011216F">
        <w:rPr>
          <w:rFonts w:eastAsiaTheme="minorEastAsia"/>
          <w:bCs/>
          <w:lang w:eastAsia="zh-CN"/>
        </w:rPr>
        <w:t>.</w:t>
      </w:r>
    </w:p>
    <w:p w14:paraId="566AB5F1" w14:textId="02AF5143" w:rsidR="00877478" w:rsidRDefault="00807078" w:rsidP="00E90AB2">
      <w:pPr>
        <w:jc w:val="both"/>
      </w:pPr>
      <w:r>
        <w:rPr>
          <w:rFonts w:eastAsiaTheme="minorEastAsia" w:hint="eastAsia"/>
          <w:bCs/>
          <w:lang w:eastAsia="zh-CN"/>
        </w:rPr>
        <w:t>R</w:t>
      </w:r>
      <w:r>
        <w:rPr>
          <w:rFonts w:eastAsiaTheme="minorEastAsia"/>
          <w:bCs/>
          <w:lang w:eastAsia="zh-CN"/>
        </w:rPr>
        <w:t>egarding the “</w:t>
      </w:r>
      <w:r w:rsidRPr="005544C4">
        <w:t>FFS: Packet size, traffic load, ratio of DL/UL traffic</w:t>
      </w:r>
      <w:r>
        <w:t xml:space="preserve">” for FTP3, </w:t>
      </w:r>
      <w:r w:rsidR="00FF50D9">
        <w:t>consider the following parameters</w:t>
      </w:r>
      <w:r w:rsidR="008F1710">
        <w:t>,</w:t>
      </w:r>
    </w:p>
    <w:p w14:paraId="3BF48543" w14:textId="021D23AC" w:rsidR="004D18DD" w:rsidRPr="00F22DFC" w:rsidRDefault="0011216F" w:rsidP="00FD57CE">
      <w:pPr>
        <w:pStyle w:val="aff"/>
        <w:numPr>
          <w:ilvl w:val="0"/>
          <w:numId w:val="8"/>
        </w:numPr>
        <w:ind w:leftChars="0"/>
        <w:jc w:val="both"/>
        <w:rPr>
          <w:rFonts w:eastAsiaTheme="minorEastAsia"/>
          <w:bCs/>
          <w:lang w:eastAsia="zh-CN"/>
        </w:rPr>
      </w:pPr>
      <w:r w:rsidRPr="005544C4">
        <w:t>Packet size</w:t>
      </w:r>
      <w:r w:rsidR="003A554C">
        <w:rPr>
          <w:rFonts w:eastAsiaTheme="minorEastAsia"/>
          <w:bCs/>
          <w:iCs/>
          <w:lang w:eastAsia="zh-CN"/>
        </w:rPr>
        <w:t xml:space="preserve"> </w:t>
      </w:r>
      <w:r w:rsidR="003A554C" w:rsidRPr="00093FA4">
        <w:rPr>
          <w:rFonts w:eastAsiaTheme="minorEastAsia"/>
          <w:bCs/>
          <w:iCs/>
          <w:lang w:eastAsia="zh-CN"/>
        </w:rPr>
        <w:t>for FTP3</w:t>
      </w:r>
      <w:r>
        <w:t xml:space="preserve">: </w:t>
      </w:r>
      <w:bookmarkStart w:id="20" w:name="_Hlk110947061"/>
    </w:p>
    <w:p w14:paraId="4FA9BE05" w14:textId="73D59A23" w:rsidR="004D18DD" w:rsidRPr="00F22DFC" w:rsidRDefault="004D18DD" w:rsidP="001D4D6E">
      <w:pPr>
        <w:pStyle w:val="aff"/>
        <w:numPr>
          <w:ilvl w:val="1"/>
          <w:numId w:val="8"/>
        </w:numPr>
        <w:ind w:leftChars="0"/>
        <w:jc w:val="both"/>
        <w:rPr>
          <w:rFonts w:eastAsiaTheme="minorEastAsia"/>
          <w:bCs/>
          <w:lang w:eastAsia="zh-CN"/>
        </w:rPr>
      </w:pPr>
      <w:r>
        <w:t>s</w:t>
      </w:r>
      <w:r w:rsidRPr="004D18DD">
        <w:t>ymmetric packet size</w:t>
      </w:r>
      <w:r>
        <w:t xml:space="preserve">: </w:t>
      </w:r>
      <w:r w:rsidR="00920CF2">
        <w:t>0.5Mbytes for DL/UL (baseline), 0.1Mbytes or 2Mbytes for DL/UL (optional)</w:t>
      </w:r>
      <w:r w:rsidR="008C5B83">
        <w:t>;</w:t>
      </w:r>
    </w:p>
    <w:p w14:paraId="53699980" w14:textId="21794C8E" w:rsidR="00FD57CE" w:rsidRPr="00220922" w:rsidRDefault="00920CF2" w:rsidP="00F22DFC">
      <w:pPr>
        <w:pStyle w:val="aff"/>
        <w:numPr>
          <w:ilvl w:val="1"/>
          <w:numId w:val="8"/>
        </w:numPr>
        <w:ind w:leftChars="0"/>
        <w:jc w:val="both"/>
        <w:rPr>
          <w:rFonts w:eastAsiaTheme="minorEastAsia"/>
          <w:bCs/>
          <w:lang w:eastAsia="zh-CN"/>
        </w:rPr>
      </w:pPr>
      <w:r>
        <w:t>a</w:t>
      </w:r>
      <w:r w:rsidR="000A24D3" w:rsidRPr="000A24D3">
        <w:t>symmetric packet size</w:t>
      </w:r>
      <w:r w:rsidR="000A24D3">
        <w:t>:</w:t>
      </w:r>
      <w:r w:rsidR="000A24D3" w:rsidRPr="000A24D3">
        <w:t xml:space="preserve"> 0.5Mbyte for DL and 0.125 Mbytes for UL</w:t>
      </w:r>
      <w:r w:rsidR="000A24D3" w:rsidDel="000A24D3">
        <w:t xml:space="preserve"> </w:t>
      </w:r>
      <w:bookmarkEnd w:id="20"/>
      <w:r w:rsidR="000E7745">
        <w:t>.</w:t>
      </w:r>
    </w:p>
    <w:p w14:paraId="2877CDED" w14:textId="5796A356" w:rsidR="00307F44" w:rsidRDefault="00220922" w:rsidP="00FD57CE">
      <w:pPr>
        <w:pStyle w:val="aff"/>
        <w:numPr>
          <w:ilvl w:val="0"/>
          <w:numId w:val="8"/>
        </w:numPr>
        <w:ind w:leftChars="0"/>
        <w:jc w:val="both"/>
        <w:rPr>
          <w:rFonts w:eastAsiaTheme="minorEastAsia"/>
          <w:bCs/>
          <w:lang w:eastAsia="zh-CN"/>
        </w:rPr>
      </w:pPr>
      <w:r>
        <w:rPr>
          <w:rFonts w:eastAsiaTheme="minorEastAsia" w:hint="eastAsia"/>
          <w:bCs/>
          <w:lang w:eastAsia="zh-CN"/>
        </w:rPr>
        <w:t>F</w:t>
      </w:r>
      <w:r>
        <w:rPr>
          <w:rFonts w:eastAsiaTheme="minorEastAsia"/>
          <w:bCs/>
          <w:lang w:eastAsia="zh-CN"/>
        </w:rPr>
        <w:t>or legacy</w:t>
      </w:r>
      <w:r w:rsidR="00EC0E77">
        <w:rPr>
          <w:rFonts w:eastAsiaTheme="minorEastAsia"/>
          <w:bCs/>
          <w:lang w:eastAsia="zh-CN"/>
        </w:rPr>
        <w:t xml:space="preserve"> </w:t>
      </w:r>
      <w:r w:rsidR="00344BC0">
        <w:rPr>
          <w:rFonts w:eastAsiaTheme="minorEastAsia"/>
          <w:bCs/>
          <w:lang w:eastAsia="zh-CN"/>
        </w:rPr>
        <w:t xml:space="preserve">TDD </w:t>
      </w:r>
      <w:r w:rsidR="00EC0E77">
        <w:rPr>
          <w:rFonts w:eastAsiaTheme="minorEastAsia"/>
          <w:bCs/>
          <w:lang w:eastAsia="zh-CN"/>
        </w:rPr>
        <w:t>deployment</w:t>
      </w:r>
      <w:r>
        <w:rPr>
          <w:rFonts w:eastAsiaTheme="minorEastAsia"/>
          <w:bCs/>
          <w:lang w:eastAsia="zh-CN"/>
        </w:rPr>
        <w:t xml:space="preserve">, </w:t>
      </w:r>
    </w:p>
    <w:p w14:paraId="4FAFA3C5" w14:textId="1FAAF1C1" w:rsidR="00307F44" w:rsidRPr="00307F44" w:rsidRDefault="00605E4F" w:rsidP="00307F44">
      <w:pPr>
        <w:pStyle w:val="aff"/>
        <w:numPr>
          <w:ilvl w:val="1"/>
          <w:numId w:val="8"/>
        </w:numPr>
        <w:ind w:leftChars="0"/>
        <w:jc w:val="both"/>
        <w:rPr>
          <w:rFonts w:eastAsiaTheme="minorEastAsia"/>
          <w:bCs/>
          <w:lang w:eastAsia="zh-CN"/>
        </w:rPr>
      </w:pPr>
      <w:r>
        <w:rPr>
          <w:rFonts w:eastAsiaTheme="minorEastAsia"/>
          <w:bCs/>
          <w:lang w:eastAsia="zh-CN"/>
        </w:rPr>
        <w:t xml:space="preserve">the </w:t>
      </w:r>
      <w:r w:rsidRPr="006172C5">
        <w:t>DL arrival rate</w:t>
      </w:r>
      <w:r>
        <w:t xml:space="preserve"> is </w:t>
      </w:r>
      <w:r w:rsidRPr="006172C5">
        <w:t>determined according to DL Type-2 RU target, e.g., Low (20%</w:t>
      </w:r>
      <w:r w:rsidR="001D4D6E" w:rsidRPr="002D307B">
        <w:t>-25%</w:t>
      </w:r>
      <w:r w:rsidRPr="006172C5">
        <w:t>), Medium (</w:t>
      </w:r>
      <w:r w:rsidR="001D4D6E" w:rsidRPr="002D307B">
        <w:t>40%-</w:t>
      </w:r>
      <w:r w:rsidRPr="006172C5">
        <w:t>50%), High (</w:t>
      </w:r>
      <w:r w:rsidR="001D4D6E" w:rsidRPr="002D307B">
        <w:t>60%-80%</w:t>
      </w:r>
      <w:r w:rsidRPr="006172C5">
        <w:t>)</w:t>
      </w:r>
      <w:r>
        <w:t xml:space="preserve">. </w:t>
      </w:r>
    </w:p>
    <w:p w14:paraId="20345EC9" w14:textId="51E5CFD1" w:rsidR="00307F44" w:rsidRDefault="00605E4F" w:rsidP="00307F44">
      <w:pPr>
        <w:pStyle w:val="aff"/>
        <w:numPr>
          <w:ilvl w:val="1"/>
          <w:numId w:val="8"/>
        </w:numPr>
        <w:ind w:leftChars="0"/>
        <w:jc w:val="both"/>
        <w:rPr>
          <w:rFonts w:eastAsiaTheme="minorEastAsia"/>
          <w:bCs/>
          <w:lang w:eastAsia="zh-CN"/>
        </w:rPr>
      </w:pPr>
      <w:r>
        <w:t xml:space="preserve">The </w:t>
      </w:r>
      <w:r w:rsidRPr="000E7745">
        <w:rPr>
          <w:rFonts w:eastAsiaTheme="minorEastAsia"/>
          <w:bCs/>
          <w:lang w:eastAsia="zh-CN"/>
        </w:rPr>
        <w:t>UL arrival rate</w:t>
      </w:r>
      <w:r w:rsidR="001A0CA2">
        <w:rPr>
          <w:rFonts w:eastAsiaTheme="minorEastAsia"/>
          <w:bCs/>
          <w:lang w:eastAsia="zh-CN"/>
        </w:rPr>
        <w:t xml:space="preserve"> is </w:t>
      </w:r>
      <w:r w:rsidRPr="000E7745">
        <w:rPr>
          <w:rFonts w:eastAsiaTheme="minorEastAsia"/>
          <w:bCs/>
          <w:lang w:eastAsia="zh-CN"/>
        </w:rPr>
        <w:t>determined by DL arrival rate and Ratio of DL/UL traffic</w:t>
      </w:r>
      <w:r>
        <w:rPr>
          <w:rFonts w:eastAsiaTheme="minorEastAsia"/>
          <w:bCs/>
          <w:lang w:eastAsia="zh-CN"/>
        </w:rPr>
        <w:t>.</w:t>
      </w:r>
      <w:r w:rsidR="00CC07A2">
        <w:rPr>
          <w:rFonts w:eastAsiaTheme="minorEastAsia"/>
          <w:bCs/>
          <w:lang w:eastAsia="zh-CN"/>
        </w:rPr>
        <w:t xml:space="preserve"> </w:t>
      </w:r>
    </w:p>
    <w:p w14:paraId="3AEBD672" w14:textId="49B47726" w:rsidR="00220922" w:rsidRDefault="00CC07A2" w:rsidP="00307F44">
      <w:pPr>
        <w:pStyle w:val="aff"/>
        <w:numPr>
          <w:ilvl w:val="1"/>
          <w:numId w:val="8"/>
        </w:numPr>
        <w:ind w:leftChars="0"/>
        <w:jc w:val="both"/>
        <w:rPr>
          <w:rFonts w:eastAsiaTheme="minorEastAsia"/>
          <w:bCs/>
          <w:lang w:eastAsia="zh-CN"/>
        </w:rPr>
      </w:pPr>
      <w:r>
        <w:rPr>
          <w:rFonts w:eastAsiaTheme="minorEastAsia"/>
          <w:bCs/>
          <w:lang w:eastAsia="zh-CN"/>
        </w:rPr>
        <w:t>The r</w:t>
      </w:r>
      <w:r w:rsidRPr="000E7745">
        <w:rPr>
          <w:rFonts w:eastAsiaTheme="minorEastAsia"/>
          <w:bCs/>
          <w:lang w:eastAsia="zh-CN"/>
        </w:rPr>
        <w:t>atio of DL/UL traffic</w:t>
      </w:r>
      <w:r>
        <w:rPr>
          <w:rFonts w:eastAsiaTheme="minorEastAsia"/>
          <w:bCs/>
          <w:lang w:eastAsia="zh-CN"/>
        </w:rPr>
        <w:t xml:space="preserve"> is deployment case specific</w:t>
      </w:r>
      <w:r w:rsidR="009C3CEE">
        <w:rPr>
          <w:rFonts w:eastAsiaTheme="minorEastAsia"/>
          <w:bCs/>
          <w:lang w:eastAsia="zh-CN"/>
        </w:rPr>
        <w:t>, with</w:t>
      </w:r>
      <w:r w:rsidR="00360BEE">
        <w:rPr>
          <w:rFonts w:eastAsiaTheme="minorEastAsia"/>
          <w:bCs/>
          <w:lang w:eastAsia="zh-CN"/>
        </w:rPr>
        <w:t xml:space="preserve"> </w:t>
      </w:r>
      <w:r w:rsidR="00ED3E0E">
        <w:rPr>
          <w:rFonts w:eastAsiaTheme="minorEastAsia"/>
          <w:bCs/>
          <w:lang w:eastAsia="zh-CN"/>
        </w:rPr>
        <w:fldChar w:fldCharType="begin"/>
      </w:r>
      <w:r w:rsidR="00ED3E0E">
        <w:rPr>
          <w:rFonts w:eastAsiaTheme="minorEastAsia"/>
          <w:bCs/>
          <w:lang w:eastAsia="zh-CN"/>
        </w:rPr>
        <w:instrText xml:space="preserve"> REF _Ref109836254 \h </w:instrText>
      </w:r>
      <w:r w:rsidR="00ED3E0E">
        <w:rPr>
          <w:rFonts w:eastAsiaTheme="minorEastAsia"/>
          <w:bCs/>
          <w:lang w:eastAsia="zh-CN"/>
        </w:rPr>
      </w:r>
      <w:r w:rsidR="00ED3E0E">
        <w:rPr>
          <w:rFonts w:eastAsiaTheme="minorEastAsia"/>
          <w:bCs/>
          <w:lang w:eastAsia="zh-CN"/>
        </w:rPr>
        <w:fldChar w:fldCharType="separate"/>
      </w:r>
      <w:r w:rsidR="00872540" w:rsidRPr="00D31680">
        <w:rPr>
          <w:rFonts w:ascii="Times New Roman" w:hAnsi="Times New Roman"/>
        </w:rPr>
        <w:t xml:space="preserve">Table </w:t>
      </w:r>
      <w:r w:rsidR="00872540">
        <w:rPr>
          <w:rFonts w:ascii="Times New Roman" w:hAnsi="Times New Roman"/>
          <w:noProof/>
        </w:rPr>
        <w:t>4</w:t>
      </w:r>
      <w:r w:rsidR="00ED3E0E">
        <w:rPr>
          <w:rFonts w:eastAsiaTheme="minorEastAsia"/>
          <w:bCs/>
          <w:lang w:eastAsia="zh-CN"/>
        </w:rPr>
        <w:fldChar w:fldCharType="end"/>
      </w:r>
      <w:r w:rsidR="00ED3E0E">
        <w:rPr>
          <w:rFonts w:eastAsiaTheme="minorEastAsia"/>
          <w:bCs/>
          <w:lang w:eastAsia="zh-CN"/>
        </w:rPr>
        <w:t xml:space="preserve"> </w:t>
      </w:r>
      <w:r w:rsidR="00360BEE">
        <w:rPr>
          <w:rFonts w:eastAsiaTheme="minorEastAsia"/>
          <w:bCs/>
          <w:lang w:eastAsia="zh-CN"/>
        </w:rPr>
        <w:t>as starting point</w:t>
      </w:r>
      <w:r>
        <w:rPr>
          <w:rFonts w:eastAsiaTheme="minorEastAsia"/>
          <w:bCs/>
          <w:lang w:eastAsia="zh-CN"/>
        </w:rPr>
        <w:t>.</w:t>
      </w:r>
    </w:p>
    <w:p w14:paraId="52F35E35" w14:textId="657ACFAC" w:rsidR="00CC07A2" w:rsidRPr="00CC07A2" w:rsidRDefault="00CC07A2" w:rsidP="00CC07A2">
      <w:pPr>
        <w:pStyle w:val="aff"/>
        <w:numPr>
          <w:ilvl w:val="0"/>
          <w:numId w:val="8"/>
        </w:numPr>
        <w:ind w:leftChars="0"/>
        <w:jc w:val="both"/>
        <w:rPr>
          <w:rFonts w:eastAsiaTheme="minorEastAsia"/>
          <w:bCs/>
          <w:lang w:eastAsia="zh-CN"/>
        </w:rPr>
      </w:pPr>
      <w:r w:rsidRPr="00CC07A2">
        <w:rPr>
          <w:rFonts w:eastAsiaTheme="minorEastAsia"/>
          <w:bCs/>
          <w:lang w:eastAsia="zh-CN"/>
        </w:rPr>
        <w:t>For SBFD or dynamic/flexible TDD</w:t>
      </w:r>
      <w:r w:rsidR="00344BC0">
        <w:rPr>
          <w:rFonts w:eastAsiaTheme="minorEastAsia"/>
          <w:bCs/>
          <w:lang w:eastAsia="zh-CN"/>
        </w:rPr>
        <w:t xml:space="preserve"> deployment</w:t>
      </w:r>
      <w:r w:rsidRPr="00CC07A2">
        <w:rPr>
          <w:rFonts w:eastAsiaTheme="minorEastAsia"/>
          <w:bCs/>
          <w:lang w:eastAsia="zh-CN"/>
        </w:rPr>
        <w:t>, adopt the same DL and UL arrival rate as legacy TDD</w:t>
      </w:r>
      <w:r w:rsidR="00344BC0" w:rsidRPr="00344BC0">
        <w:rPr>
          <w:rFonts w:eastAsiaTheme="minorEastAsia"/>
          <w:bCs/>
          <w:lang w:eastAsia="zh-CN"/>
        </w:rPr>
        <w:t xml:space="preserve"> </w:t>
      </w:r>
      <w:r w:rsidR="00344BC0">
        <w:rPr>
          <w:rFonts w:eastAsiaTheme="minorEastAsia"/>
          <w:bCs/>
          <w:lang w:eastAsia="zh-CN"/>
        </w:rPr>
        <w:t>deployment</w:t>
      </w:r>
      <w:r w:rsidR="00506BA2">
        <w:rPr>
          <w:rFonts w:eastAsiaTheme="minorEastAsia"/>
          <w:bCs/>
          <w:lang w:eastAsia="zh-CN"/>
        </w:rPr>
        <w:t>.</w:t>
      </w:r>
    </w:p>
    <w:p w14:paraId="7AD7B321" w14:textId="0BDE366A" w:rsidR="00397B7E" w:rsidRPr="00D31680" w:rsidRDefault="00397B7E" w:rsidP="00397B7E">
      <w:pPr>
        <w:pStyle w:val="ad"/>
        <w:rPr>
          <w:rFonts w:ascii="Times New Roman" w:hAnsi="Times New Roman"/>
          <w:b w:val="0"/>
          <w:lang w:eastAsia="zh-CN"/>
        </w:rPr>
      </w:pPr>
      <w:bookmarkStart w:id="21" w:name="_Ref109836254"/>
      <w:r w:rsidRPr="00D31680">
        <w:rPr>
          <w:rFonts w:ascii="Times New Roman" w:hAnsi="Times New Roman"/>
        </w:rPr>
        <w:t xml:space="preserve">Table </w:t>
      </w:r>
      <w:r w:rsidRPr="00D31680">
        <w:rPr>
          <w:rFonts w:ascii="Times New Roman" w:hAnsi="Times New Roman"/>
          <w:b w:val="0"/>
        </w:rPr>
        <w:fldChar w:fldCharType="begin"/>
      </w:r>
      <w:r w:rsidRPr="00D31680">
        <w:rPr>
          <w:rFonts w:ascii="Times New Roman" w:hAnsi="Times New Roman"/>
        </w:rPr>
        <w:instrText xml:space="preserve"> SEQ Table \* ARABIC </w:instrText>
      </w:r>
      <w:r w:rsidRPr="00D31680">
        <w:rPr>
          <w:rFonts w:ascii="Times New Roman" w:hAnsi="Times New Roman"/>
          <w:b w:val="0"/>
        </w:rPr>
        <w:fldChar w:fldCharType="separate"/>
      </w:r>
      <w:r w:rsidR="00872540">
        <w:rPr>
          <w:rFonts w:ascii="Times New Roman" w:hAnsi="Times New Roman"/>
          <w:noProof/>
        </w:rPr>
        <w:t>4</w:t>
      </w:r>
      <w:r w:rsidRPr="00D31680">
        <w:rPr>
          <w:rFonts w:ascii="Times New Roman" w:hAnsi="Times New Roman"/>
          <w:b w:val="0"/>
        </w:rPr>
        <w:fldChar w:fldCharType="end"/>
      </w:r>
      <w:bookmarkEnd w:id="21"/>
      <w:r>
        <w:rPr>
          <w:rFonts w:ascii="Times New Roman" w:hAnsi="Times New Roman"/>
        </w:rPr>
        <w:t xml:space="preserve">  </w:t>
      </w:r>
      <w:r w:rsidR="00496891">
        <w:rPr>
          <w:rFonts w:ascii="Times New Roman" w:hAnsi="Times New Roman"/>
        </w:rPr>
        <w:t xml:space="preserve">Traffic model </w:t>
      </w:r>
      <w:r w:rsidR="00496891" w:rsidRPr="00496891">
        <w:rPr>
          <w:rFonts w:ascii="Times New Roman" w:hAnsi="Times New Roman"/>
        </w:rPr>
        <w:t>for SBFD and dynamic/flexible TDD evaluation</w:t>
      </w:r>
      <w:r>
        <w:rPr>
          <w:rFonts w:ascii="Times New Roman" w:hAnsi="Times New Roman"/>
        </w:rPr>
        <w:t>.</w:t>
      </w:r>
    </w:p>
    <w:tbl>
      <w:tblPr>
        <w:tblStyle w:val="af7"/>
        <w:tblW w:w="0" w:type="auto"/>
        <w:tblLook w:val="0420" w:firstRow="1" w:lastRow="0" w:firstColumn="0" w:lastColumn="0" w:noHBand="0" w:noVBand="1"/>
      </w:tblPr>
      <w:tblGrid>
        <w:gridCol w:w="1250"/>
        <w:gridCol w:w="2552"/>
        <w:gridCol w:w="2432"/>
        <w:gridCol w:w="1692"/>
        <w:gridCol w:w="1703"/>
      </w:tblGrid>
      <w:tr w:rsidR="00397B7E" w:rsidRPr="00B46BAB" w14:paraId="4E7A1B13" w14:textId="77777777" w:rsidTr="00397B7E">
        <w:trPr>
          <w:trHeight w:val="47"/>
        </w:trPr>
        <w:tc>
          <w:tcPr>
            <w:tcW w:w="0" w:type="auto"/>
            <w:hideMark/>
          </w:tcPr>
          <w:p w14:paraId="30978F80" w14:textId="77777777" w:rsidR="00B46BAB" w:rsidRPr="00B46BAB" w:rsidRDefault="00B46BAB" w:rsidP="00B46BAB">
            <w:pPr>
              <w:spacing w:before="0" w:after="0"/>
              <w:jc w:val="both"/>
              <w:rPr>
                <w:rFonts w:eastAsiaTheme="minorEastAsia"/>
                <w:bCs/>
                <w:lang w:val="en-US" w:eastAsia="zh-CN"/>
              </w:rPr>
            </w:pPr>
          </w:p>
        </w:tc>
        <w:tc>
          <w:tcPr>
            <w:tcW w:w="5549" w:type="dxa"/>
            <w:gridSpan w:val="2"/>
            <w:vAlign w:val="center"/>
            <w:hideMark/>
          </w:tcPr>
          <w:p w14:paraId="4168DC19" w14:textId="77777777" w:rsidR="00B46BAB" w:rsidRPr="00B46BAB" w:rsidRDefault="00B46BAB" w:rsidP="001B4C90">
            <w:pPr>
              <w:spacing w:before="0" w:after="0"/>
              <w:jc w:val="center"/>
              <w:rPr>
                <w:rFonts w:eastAsiaTheme="minorEastAsia"/>
                <w:bCs/>
                <w:lang w:val="en-US" w:eastAsia="zh-CN"/>
              </w:rPr>
            </w:pPr>
            <w:r w:rsidRPr="00B46BAB">
              <w:rPr>
                <w:rFonts w:eastAsiaTheme="minorEastAsia"/>
                <w:b/>
                <w:bCs/>
                <w:lang w:val="en-US" w:eastAsia="zh-CN"/>
              </w:rPr>
              <w:t>Legacy deployment</w:t>
            </w:r>
          </w:p>
        </w:tc>
        <w:tc>
          <w:tcPr>
            <w:tcW w:w="3395" w:type="dxa"/>
            <w:gridSpan w:val="2"/>
            <w:vAlign w:val="center"/>
            <w:hideMark/>
          </w:tcPr>
          <w:p w14:paraId="6ED07735" w14:textId="77777777" w:rsidR="00B46BAB" w:rsidRPr="00B46BAB" w:rsidRDefault="00B46BAB" w:rsidP="001B4C90">
            <w:pPr>
              <w:spacing w:before="0" w:after="0"/>
              <w:jc w:val="center"/>
              <w:rPr>
                <w:rFonts w:eastAsiaTheme="minorEastAsia"/>
                <w:bCs/>
                <w:lang w:val="en-US" w:eastAsia="zh-CN"/>
              </w:rPr>
            </w:pPr>
            <w:r w:rsidRPr="00B46BAB">
              <w:rPr>
                <w:rFonts w:eastAsiaTheme="minorEastAsia"/>
                <w:b/>
                <w:bCs/>
                <w:lang w:val="en-US" w:eastAsia="zh-CN"/>
              </w:rPr>
              <w:t>SBFD deployment</w:t>
            </w:r>
          </w:p>
        </w:tc>
      </w:tr>
      <w:tr w:rsidR="00397B7E" w:rsidRPr="00B46BAB" w14:paraId="34EFDDD6" w14:textId="77777777" w:rsidTr="00397B7E">
        <w:trPr>
          <w:trHeight w:val="1230"/>
        </w:trPr>
        <w:tc>
          <w:tcPr>
            <w:tcW w:w="0" w:type="auto"/>
            <w:hideMark/>
          </w:tcPr>
          <w:p w14:paraId="3D6D7441" w14:textId="77777777" w:rsidR="00B46BAB" w:rsidRPr="00B46BAB" w:rsidRDefault="00B46BAB" w:rsidP="00B46BAB">
            <w:pPr>
              <w:spacing w:before="0" w:after="0"/>
              <w:jc w:val="both"/>
              <w:rPr>
                <w:rFonts w:eastAsiaTheme="minorEastAsia"/>
                <w:bCs/>
                <w:lang w:val="en-US" w:eastAsia="zh-CN"/>
              </w:rPr>
            </w:pPr>
            <w:r w:rsidRPr="00B46BAB">
              <w:rPr>
                <w:rFonts w:eastAsiaTheme="minorEastAsia"/>
                <w:b/>
                <w:bCs/>
                <w:lang w:val="en-US" w:eastAsia="zh-CN"/>
              </w:rPr>
              <w:t>Deployment case 1</w:t>
            </w:r>
          </w:p>
        </w:tc>
        <w:tc>
          <w:tcPr>
            <w:tcW w:w="5549" w:type="dxa"/>
            <w:gridSpan w:val="2"/>
            <w:hideMark/>
          </w:tcPr>
          <w:p w14:paraId="2B11BEFA" w14:textId="77777777" w:rsidR="00FA4EB7" w:rsidRPr="00B46BAB" w:rsidRDefault="00FA4EB7" w:rsidP="001B4C90">
            <w:pPr>
              <w:pStyle w:val="aff"/>
              <w:numPr>
                <w:ilvl w:val="0"/>
                <w:numId w:val="8"/>
              </w:numPr>
              <w:spacing w:before="0"/>
              <w:ind w:leftChars="0"/>
              <w:jc w:val="both"/>
              <w:rPr>
                <w:rFonts w:eastAsiaTheme="minorEastAsia"/>
                <w:bCs/>
                <w:lang w:val="en-US" w:eastAsia="zh-CN"/>
              </w:rPr>
            </w:pPr>
            <w:r w:rsidRPr="00B46BAB">
              <w:rPr>
                <w:rFonts w:eastAsiaTheme="minorEastAsia"/>
                <w:b/>
                <w:bCs/>
                <w:lang w:val="en-US" w:eastAsia="zh-CN"/>
              </w:rPr>
              <w:t>Single operator: Legacy TDD</w:t>
            </w:r>
          </w:p>
          <w:p w14:paraId="62D83CBB" w14:textId="0AFFC07E" w:rsidR="00FA4EB7" w:rsidRPr="00B46BAB" w:rsidRDefault="00FA4EB7" w:rsidP="001B4C90">
            <w:pPr>
              <w:pStyle w:val="aff"/>
              <w:numPr>
                <w:ilvl w:val="0"/>
                <w:numId w:val="8"/>
              </w:numPr>
              <w:spacing w:before="0"/>
              <w:ind w:leftChars="0"/>
              <w:jc w:val="both"/>
              <w:rPr>
                <w:rFonts w:eastAsiaTheme="minorEastAsia"/>
                <w:bCs/>
                <w:lang w:val="en-US" w:eastAsia="zh-CN"/>
              </w:rPr>
            </w:pPr>
            <w:r w:rsidRPr="00B46BAB">
              <w:rPr>
                <w:rFonts w:eastAsiaTheme="minorEastAsia"/>
                <w:b/>
                <w:bCs/>
                <w:lang w:val="en-US" w:eastAsia="zh-CN"/>
              </w:rPr>
              <w:t>DL arrival rate</w:t>
            </w:r>
            <w:r w:rsidRPr="00B46BAB">
              <w:rPr>
                <w:rFonts w:eastAsiaTheme="minorEastAsia"/>
                <w:bCs/>
                <w:lang w:val="en-US" w:eastAsia="zh-CN"/>
              </w:rPr>
              <w:t xml:space="preserve">: determined according to DL Type-2 RU target, e.g., </w:t>
            </w:r>
            <w:r w:rsidR="004E48AE" w:rsidRPr="006172C5">
              <w:t>Low (20%</w:t>
            </w:r>
            <w:r w:rsidR="004E48AE" w:rsidRPr="002D307B">
              <w:t>-25%</w:t>
            </w:r>
            <w:r w:rsidR="004E48AE" w:rsidRPr="006172C5">
              <w:t>), Medium (</w:t>
            </w:r>
            <w:r w:rsidR="004E48AE" w:rsidRPr="002D307B">
              <w:t>40%-</w:t>
            </w:r>
            <w:r w:rsidR="004E48AE" w:rsidRPr="006172C5">
              <w:t>50%), High (</w:t>
            </w:r>
            <w:r w:rsidR="004E48AE" w:rsidRPr="002D307B">
              <w:t>60%-80%</w:t>
            </w:r>
            <w:r w:rsidR="004E48AE" w:rsidRPr="006172C5">
              <w:t>)</w:t>
            </w:r>
          </w:p>
          <w:p w14:paraId="1C9ECFD1" w14:textId="77777777" w:rsidR="00FA4EB7" w:rsidRPr="00B46BAB" w:rsidRDefault="00FA4EB7" w:rsidP="001B4C90">
            <w:pPr>
              <w:pStyle w:val="aff"/>
              <w:numPr>
                <w:ilvl w:val="0"/>
                <w:numId w:val="8"/>
              </w:numPr>
              <w:spacing w:before="0"/>
              <w:ind w:leftChars="0"/>
              <w:jc w:val="both"/>
              <w:rPr>
                <w:rFonts w:eastAsiaTheme="minorEastAsia"/>
                <w:bCs/>
                <w:lang w:val="en-US" w:eastAsia="zh-CN"/>
              </w:rPr>
            </w:pPr>
            <w:r w:rsidRPr="00B46BAB">
              <w:rPr>
                <w:rFonts w:eastAsiaTheme="minorEastAsia"/>
                <w:b/>
                <w:bCs/>
                <w:lang w:val="en-US" w:eastAsia="zh-CN"/>
              </w:rPr>
              <w:t>UL arrival rate</w:t>
            </w:r>
            <w:r w:rsidRPr="00B46BAB">
              <w:rPr>
                <w:rFonts w:eastAsiaTheme="minorEastAsia"/>
                <w:bCs/>
                <w:lang w:val="en-US" w:eastAsia="zh-CN"/>
              </w:rPr>
              <w:t>: determined by DL arrival rate and Ratio of DL/UL traffic</w:t>
            </w:r>
          </w:p>
          <w:p w14:paraId="13973E66" w14:textId="77777777" w:rsidR="00FA4EB7" w:rsidRPr="00B46BAB" w:rsidRDefault="00FA4EB7" w:rsidP="001B4C90">
            <w:pPr>
              <w:pStyle w:val="aff"/>
              <w:numPr>
                <w:ilvl w:val="0"/>
                <w:numId w:val="8"/>
              </w:numPr>
              <w:spacing w:before="0"/>
              <w:ind w:leftChars="0"/>
              <w:jc w:val="both"/>
              <w:rPr>
                <w:rFonts w:eastAsiaTheme="minorEastAsia"/>
                <w:bCs/>
                <w:lang w:val="en-US" w:eastAsia="zh-CN"/>
              </w:rPr>
            </w:pPr>
            <w:r w:rsidRPr="00B46BAB">
              <w:rPr>
                <w:rFonts w:eastAsiaTheme="minorEastAsia"/>
                <w:b/>
                <w:bCs/>
                <w:lang w:val="en-US" w:eastAsia="zh-CN"/>
              </w:rPr>
              <w:t>Ratio of DL/UL traffic</w:t>
            </w:r>
            <w:r w:rsidRPr="00B46BAB">
              <w:rPr>
                <w:rFonts w:eastAsiaTheme="minorEastAsia"/>
                <w:bCs/>
                <w:lang w:val="en-US" w:eastAsia="zh-CN"/>
              </w:rPr>
              <w:t>: {2:1}, {4:1}, {1:1}</w:t>
            </w:r>
          </w:p>
        </w:tc>
        <w:tc>
          <w:tcPr>
            <w:tcW w:w="3395" w:type="dxa"/>
            <w:gridSpan w:val="2"/>
            <w:hideMark/>
          </w:tcPr>
          <w:p w14:paraId="2C418EBF" w14:textId="77777777" w:rsidR="00FA4EB7" w:rsidRPr="00B46BAB" w:rsidRDefault="00FA4EB7" w:rsidP="001B4C90">
            <w:pPr>
              <w:pStyle w:val="aff"/>
              <w:numPr>
                <w:ilvl w:val="0"/>
                <w:numId w:val="8"/>
              </w:numPr>
              <w:spacing w:before="0"/>
              <w:ind w:leftChars="0"/>
              <w:jc w:val="both"/>
              <w:rPr>
                <w:rFonts w:eastAsiaTheme="minorEastAsia"/>
                <w:bCs/>
                <w:lang w:val="en-US" w:eastAsia="zh-CN"/>
              </w:rPr>
            </w:pPr>
            <w:r w:rsidRPr="00B46BAB">
              <w:rPr>
                <w:rFonts w:eastAsiaTheme="minorEastAsia"/>
                <w:b/>
                <w:bCs/>
                <w:lang w:val="en-US" w:eastAsia="zh-CN"/>
              </w:rPr>
              <w:t>Single operator: SBFD</w:t>
            </w:r>
          </w:p>
          <w:p w14:paraId="6A0DF7FF" w14:textId="77777777" w:rsidR="00FA4EB7" w:rsidRPr="00B46BAB" w:rsidRDefault="00FA4EB7" w:rsidP="001B4C90">
            <w:pPr>
              <w:pStyle w:val="aff"/>
              <w:numPr>
                <w:ilvl w:val="0"/>
                <w:numId w:val="8"/>
              </w:numPr>
              <w:spacing w:before="0"/>
              <w:ind w:leftChars="0"/>
              <w:jc w:val="both"/>
              <w:rPr>
                <w:rFonts w:eastAsiaTheme="minorEastAsia"/>
                <w:bCs/>
                <w:lang w:val="en-US" w:eastAsia="zh-CN"/>
              </w:rPr>
            </w:pPr>
            <w:r w:rsidRPr="00B46BAB">
              <w:rPr>
                <w:rFonts w:eastAsiaTheme="minorEastAsia"/>
                <w:b/>
                <w:bCs/>
                <w:lang w:val="en-US" w:eastAsia="zh-CN"/>
              </w:rPr>
              <w:t xml:space="preserve">DL&amp;UL arrival rate: </w:t>
            </w:r>
            <w:r w:rsidRPr="00B46BAB">
              <w:rPr>
                <w:rFonts w:eastAsiaTheme="minorEastAsia"/>
                <w:bCs/>
                <w:lang w:val="en-US" w:eastAsia="zh-CN"/>
              </w:rPr>
              <w:t>same as legacy deployment</w:t>
            </w:r>
          </w:p>
        </w:tc>
      </w:tr>
      <w:tr w:rsidR="001B4C90" w:rsidRPr="00B46BAB" w14:paraId="0B4DA501" w14:textId="77777777" w:rsidTr="00397B7E">
        <w:trPr>
          <w:trHeight w:val="62"/>
        </w:trPr>
        <w:tc>
          <w:tcPr>
            <w:tcW w:w="0" w:type="auto"/>
            <w:hideMark/>
          </w:tcPr>
          <w:p w14:paraId="711E194E" w14:textId="77777777" w:rsidR="00B46BAB" w:rsidRPr="00B46BAB" w:rsidRDefault="00B46BAB" w:rsidP="00B46BAB">
            <w:pPr>
              <w:spacing w:before="0" w:after="0"/>
              <w:jc w:val="both"/>
              <w:rPr>
                <w:rFonts w:eastAsiaTheme="minorEastAsia"/>
                <w:bCs/>
                <w:lang w:val="en-US" w:eastAsia="zh-CN"/>
              </w:rPr>
            </w:pPr>
            <w:r w:rsidRPr="00B46BAB">
              <w:rPr>
                <w:rFonts w:eastAsiaTheme="minorEastAsia"/>
                <w:b/>
                <w:bCs/>
                <w:lang w:val="en-US" w:eastAsia="zh-CN"/>
              </w:rPr>
              <w:t>Deployment case 4</w:t>
            </w:r>
          </w:p>
        </w:tc>
        <w:tc>
          <w:tcPr>
            <w:tcW w:w="2856" w:type="dxa"/>
            <w:hideMark/>
          </w:tcPr>
          <w:p w14:paraId="2ABDB8E1" w14:textId="77777777" w:rsidR="00FA4EB7" w:rsidRPr="00B46BAB" w:rsidRDefault="00FA4EB7" w:rsidP="001B4C90">
            <w:pPr>
              <w:pStyle w:val="aff"/>
              <w:numPr>
                <w:ilvl w:val="0"/>
                <w:numId w:val="8"/>
              </w:numPr>
              <w:spacing w:before="0"/>
              <w:ind w:leftChars="0"/>
              <w:jc w:val="both"/>
              <w:rPr>
                <w:rFonts w:eastAsiaTheme="minorEastAsia"/>
                <w:bCs/>
                <w:lang w:val="en-US" w:eastAsia="zh-CN"/>
              </w:rPr>
            </w:pPr>
            <w:r w:rsidRPr="00B46BAB">
              <w:rPr>
                <w:rFonts w:eastAsiaTheme="minorEastAsia"/>
                <w:b/>
                <w:bCs/>
                <w:lang w:val="en-US" w:eastAsia="zh-CN"/>
              </w:rPr>
              <w:t>Operator#1: Legacy TDD</w:t>
            </w:r>
          </w:p>
          <w:p w14:paraId="4B6A46CF" w14:textId="10884BA9" w:rsidR="00FA4EB7" w:rsidRPr="00B46BAB" w:rsidRDefault="00FA4EB7" w:rsidP="001B4C90">
            <w:pPr>
              <w:pStyle w:val="aff"/>
              <w:numPr>
                <w:ilvl w:val="0"/>
                <w:numId w:val="8"/>
              </w:numPr>
              <w:spacing w:before="0"/>
              <w:ind w:leftChars="0"/>
              <w:jc w:val="both"/>
              <w:rPr>
                <w:rFonts w:eastAsiaTheme="minorEastAsia"/>
                <w:bCs/>
                <w:lang w:val="en-US" w:eastAsia="zh-CN"/>
              </w:rPr>
            </w:pPr>
            <w:r w:rsidRPr="00B46BAB">
              <w:rPr>
                <w:rFonts w:eastAsiaTheme="minorEastAsia"/>
                <w:b/>
                <w:bCs/>
                <w:lang w:val="en-US" w:eastAsia="zh-CN"/>
              </w:rPr>
              <w:t>DL arrival rate</w:t>
            </w:r>
            <w:r w:rsidRPr="00B46BAB">
              <w:rPr>
                <w:rFonts w:eastAsiaTheme="minorEastAsia"/>
                <w:bCs/>
                <w:lang w:val="en-US" w:eastAsia="zh-CN"/>
              </w:rPr>
              <w:t xml:space="preserve">: determined according </w:t>
            </w:r>
            <w:r w:rsidRPr="00B46BAB">
              <w:rPr>
                <w:rFonts w:eastAsiaTheme="minorEastAsia"/>
                <w:bCs/>
                <w:lang w:val="en-US" w:eastAsia="zh-CN"/>
              </w:rPr>
              <w:lastRenderedPageBreak/>
              <w:t xml:space="preserve">to DL Type-2 RU target, e.g., </w:t>
            </w:r>
            <w:r w:rsidR="00A339C8" w:rsidRPr="006172C5">
              <w:t>Low (20%</w:t>
            </w:r>
            <w:r w:rsidR="00A339C8" w:rsidRPr="002D307B">
              <w:t>-25%</w:t>
            </w:r>
            <w:r w:rsidR="00A339C8" w:rsidRPr="006172C5">
              <w:t>), Medium (</w:t>
            </w:r>
            <w:r w:rsidR="00A339C8" w:rsidRPr="002D307B">
              <w:t>40%-</w:t>
            </w:r>
            <w:r w:rsidR="00A339C8" w:rsidRPr="006172C5">
              <w:t>50%), High (</w:t>
            </w:r>
            <w:r w:rsidR="00A339C8" w:rsidRPr="002D307B">
              <w:t>60%-80%</w:t>
            </w:r>
            <w:r w:rsidR="00A339C8" w:rsidRPr="006172C5">
              <w:t>)</w:t>
            </w:r>
          </w:p>
          <w:p w14:paraId="472B6072" w14:textId="77777777" w:rsidR="00FA4EB7" w:rsidRPr="00B46BAB" w:rsidRDefault="00FA4EB7" w:rsidP="001B4C90">
            <w:pPr>
              <w:pStyle w:val="aff"/>
              <w:numPr>
                <w:ilvl w:val="0"/>
                <w:numId w:val="8"/>
              </w:numPr>
              <w:spacing w:before="0"/>
              <w:ind w:leftChars="0"/>
              <w:jc w:val="both"/>
              <w:rPr>
                <w:rFonts w:eastAsiaTheme="minorEastAsia"/>
                <w:bCs/>
                <w:lang w:val="en-US" w:eastAsia="zh-CN"/>
              </w:rPr>
            </w:pPr>
            <w:r w:rsidRPr="00B46BAB">
              <w:rPr>
                <w:rFonts w:eastAsiaTheme="minorEastAsia"/>
                <w:b/>
                <w:bCs/>
                <w:lang w:val="en-US" w:eastAsia="zh-CN"/>
              </w:rPr>
              <w:t>UL arrival rate</w:t>
            </w:r>
            <w:r w:rsidRPr="00B46BAB">
              <w:rPr>
                <w:rFonts w:eastAsiaTheme="minorEastAsia"/>
                <w:bCs/>
                <w:lang w:val="en-US" w:eastAsia="zh-CN"/>
              </w:rPr>
              <w:t>: determined by DL arrival rate and Ratio of DL/UL traffic</w:t>
            </w:r>
          </w:p>
          <w:p w14:paraId="661FC8CF" w14:textId="553963EB" w:rsidR="00FA4EB7" w:rsidRPr="00B46BAB" w:rsidRDefault="00FA4EB7" w:rsidP="001B4C90">
            <w:pPr>
              <w:pStyle w:val="aff"/>
              <w:numPr>
                <w:ilvl w:val="0"/>
                <w:numId w:val="8"/>
              </w:numPr>
              <w:spacing w:before="0"/>
              <w:ind w:leftChars="0"/>
              <w:jc w:val="both"/>
              <w:rPr>
                <w:rFonts w:eastAsiaTheme="minorEastAsia"/>
                <w:bCs/>
                <w:lang w:val="en-US" w:eastAsia="zh-CN"/>
              </w:rPr>
            </w:pPr>
            <w:r w:rsidRPr="00B46BAB">
              <w:rPr>
                <w:rFonts w:eastAsiaTheme="minorEastAsia"/>
                <w:b/>
                <w:bCs/>
                <w:lang w:val="en-US" w:eastAsia="zh-CN"/>
              </w:rPr>
              <w:t>Ratio of DL/UL traffic</w:t>
            </w:r>
            <w:r w:rsidRPr="00B46BAB">
              <w:rPr>
                <w:rFonts w:eastAsiaTheme="minorEastAsia"/>
                <w:bCs/>
                <w:lang w:val="en-US" w:eastAsia="zh-CN"/>
              </w:rPr>
              <w:t>: {4:1}</w:t>
            </w:r>
          </w:p>
        </w:tc>
        <w:tc>
          <w:tcPr>
            <w:tcW w:w="2693" w:type="dxa"/>
            <w:hideMark/>
          </w:tcPr>
          <w:p w14:paraId="6C678D68" w14:textId="77777777" w:rsidR="00FA4EB7" w:rsidRPr="00B46BAB" w:rsidRDefault="00FA4EB7" w:rsidP="001B4C90">
            <w:pPr>
              <w:pStyle w:val="aff"/>
              <w:numPr>
                <w:ilvl w:val="0"/>
                <w:numId w:val="8"/>
              </w:numPr>
              <w:spacing w:before="0"/>
              <w:ind w:leftChars="0"/>
              <w:jc w:val="both"/>
              <w:rPr>
                <w:rFonts w:eastAsiaTheme="minorEastAsia"/>
                <w:bCs/>
                <w:lang w:val="en-US" w:eastAsia="zh-CN"/>
              </w:rPr>
            </w:pPr>
            <w:r w:rsidRPr="00B46BAB">
              <w:rPr>
                <w:rFonts w:eastAsiaTheme="minorEastAsia"/>
                <w:b/>
                <w:bCs/>
                <w:lang w:val="en-US" w:eastAsia="zh-CN"/>
              </w:rPr>
              <w:lastRenderedPageBreak/>
              <w:t>Operator#2: Legacy TDD (</w:t>
            </w:r>
            <w:r w:rsidRPr="00B46BAB">
              <w:rPr>
                <w:rFonts w:eastAsiaTheme="minorEastAsia"/>
                <w:bCs/>
                <w:lang w:val="en-US" w:eastAsia="zh-CN"/>
              </w:rPr>
              <w:t>same frame structure as operator#1</w:t>
            </w:r>
            <w:r w:rsidRPr="00B46BAB">
              <w:rPr>
                <w:rFonts w:eastAsiaTheme="minorEastAsia"/>
                <w:b/>
                <w:bCs/>
                <w:lang w:val="en-US" w:eastAsia="zh-CN"/>
              </w:rPr>
              <w:t>)</w:t>
            </w:r>
          </w:p>
          <w:p w14:paraId="5BA8B150" w14:textId="77777777" w:rsidR="00FA4EB7" w:rsidRPr="00B46BAB" w:rsidRDefault="00FA4EB7" w:rsidP="001B4C90">
            <w:pPr>
              <w:pStyle w:val="aff"/>
              <w:numPr>
                <w:ilvl w:val="0"/>
                <w:numId w:val="8"/>
              </w:numPr>
              <w:spacing w:before="0"/>
              <w:ind w:leftChars="0"/>
              <w:jc w:val="both"/>
              <w:rPr>
                <w:rFonts w:eastAsiaTheme="minorEastAsia"/>
                <w:bCs/>
                <w:lang w:val="en-US" w:eastAsia="zh-CN"/>
              </w:rPr>
            </w:pPr>
            <w:r w:rsidRPr="00B46BAB">
              <w:rPr>
                <w:rFonts w:eastAsiaTheme="minorEastAsia"/>
                <w:b/>
                <w:bCs/>
                <w:lang w:val="en-US" w:eastAsia="zh-CN"/>
              </w:rPr>
              <w:lastRenderedPageBreak/>
              <w:t>DL arrival rate</w:t>
            </w:r>
            <w:r w:rsidRPr="00B46BAB">
              <w:rPr>
                <w:rFonts w:eastAsiaTheme="minorEastAsia"/>
                <w:bCs/>
                <w:lang w:val="en-US" w:eastAsia="zh-CN"/>
              </w:rPr>
              <w:t xml:space="preserve">: same as </w:t>
            </w:r>
            <w:r w:rsidRPr="001B4C90">
              <w:rPr>
                <w:rFonts w:eastAsiaTheme="minorEastAsia"/>
                <w:b/>
                <w:bCs/>
                <w:lang w:val="en-US" w:eastAsia="zh-CN"/>
              </w:rPr>
              <w:t>operator</w:t>
            </w:r>
            <w:r w:rsidRPr="00B46BAB">
              <w:rPr>
                <w:rFonts w:eastAsiaTheme="minorEastAsia"/>
                <w:bCs/>
                <w:lang w:val="en-US" w:eastAsia="zh-CN"/>
              </w:rPr>
              <w:t>#1</w:t>
            </w:r>
          </w:p>
          <w:p w14:paraId="71A71E81" w14:textId="77777777" w:rsidR="00FA4EB7" w:rsidRPr="00B46BAB" w:rsidRDefault="00FA4EB7" w:rsidP="001B4C90">
            <w:pPr>
              <w:pStyle w:val="aff"/>
              <w:numPr>
                <w:ilvl w:val="0"/>
                <w:numId w:val="8"/>
              </w:numPr>
              <w:spacing w:before="0"/>
              <w:ind w:leftChars="0"/>
              <w:jc w:val="both"/>
              <w:rPr>
                <w:rFonts w:eastAsiaTheme="minorEastAsia"/>
                <w:bCs/>
                <w:lang w:val="en-US" w:eastAsia="zh-CN"/>
              </w:rPr>
            </w:pPr>
            <w:r w:rsidRPr="00B46BAB">
              <w:rPr>
                <w:rFonts w:eastAsiaTheme="minorEastAsia"/>
                <w:b/>
                <w:bCs/>
                <w:lang w:val="en-US" w:eastAsia="zh-CN"/>
              </w:rPr>
              <w:t>UL arrival rate</w:t>
            </w:r>
            <w:r w:rsidRPr="00B46BAB">
              <w:rPr>
                <w:rFonts w:eastAsiaTheme="minorEastAsia"/>
                <w:bCs/>
                <w:lang w:val="en-US" w:eastAsia="zh-CN"/>
              </w:rPr>
              <w:t>: determined by DL arrival rate and Ratio of DL/UL traffic</w:t>
            </w:r>
          </w:p>
          <w:p w14:paraId="334A2FE7" w14:textId="067780FF" w:rsidR="00FA4EB7" w:rsidRPr="00B46BAB" w:rsidRDefault="00FA4EB7" w:rsidP="001B4C90">
            <w:pPr>
              <w:pStyle w:val="aff"/>
              <w:numPr>
                <w:ilvl w:val="0"/>
                <w:numId w:val="8"/>
              </w:numPr>
              <w:spacing w:before="0"/>
              <w:ind w:leftChars="0"/>
              <w:jc w:val="both"/>
              <w:rPr>
                <w:rFonts w:eastAsiaTheme="minorEastAsia"/>
                <w:bCs/>
                <w:lang w:val="en-US" w:eastAsia="zh-CN"/>
              </w:rPr>
            </w:pPr>
            <w:r w:rsidRPr="00B46BAB">
              <w:rPr>
                <w:rFonts w:eastAsiaTheme="minorEastAsia"/>
                <w:b/>
                <w:bCs/>
                <w:lang w:val="en-US" w:eastAsia="zh-CN"/>
              </w:rPr>
              <w:t>Ratio of DL/UL traffic</w:t>
            </w:r>
            <w:r w:rsidRPr="00B46BAB">
              <w:rPr>
                <w:rFonts w:eastAsiaTheme="minorEastAsia"/>
                <w:bCs/>
                <w:lang w:val="en-US" w:eastAsia="zh-CN"/>
              </w:rPr>
              <w:t xml:space="preserve">: </w:t>
            </w:r>
            <w:r w:rsidR="009A16FD" w:rsidRPr="00B46BAB">
              <w:rPr>
                <w:rFonts w:eastAsiaTheme="minorEastAsia"/>
                <w:bCs/>
                <w:lang w:val="en-US" w:eastAsia="zh-CN"/>
              </w:rPr>
              <w:t>{2:1}, {4:1}, {1:1}</w:t>
            </w:r>
            <w:r w:rsidRPr="00B46BAB">
              <w:rPr>
                <w:rFonts w:eastAsiaTheme="minorEastAsia"/>
                <w:bCs/>
                <w:lang w:val="en-US" w:eastAsia="zh-CN"/>
              </w:rPr>
              <w:t>. Independent with operator#1</w:t>
            </w:r>
          </w:p>
        </w:tc>
        <w:tc>
          <w:tcPr>
            <w:tcW w:w="1692" w:type="dxa"/>
            <w:hideMark/>
          </w:tcPr>
          <w:p w14:paraId="401C8044" w14:textId="77777777" w:rsidR="00FA4EB7" w:rsidRPr="00B46BAB" w:rsidRDefault="00FA4EB7" w:rsidP="001B4C90">
            <w:pPr>
              <w:pStyle w:val="aff"/>
              <w:numPr>
                <w:ilvl w:val="0"/>
                <w:numId w:val="8"/>
              </w:numPr>
              <w:spacing w:before="0"/>
              <w:ind w:leftChars="0"/>
              <w:jc w:val="both"/>
              <w:rPr>
                <w:rFonts w:eastAsiaTheme="minorEastAsia"/>
                <w:bCs/>
                <w:lang w:val="en-US" w:eastAsia="zh-CN"/>
              </w:rPr>
            </w:pPr>
            <w:r w:rsidRPr="00B46BAB">
              <w:rPr>
                <w:rFonts w:eastAsiaTheme="minorEastAsia"/>
                <w:b/>
                <w:bCs/>
                <w:lang w:val="en-US" w:eastAsia="zh-CN"/>
              </w:rPr>
              <w:lastRenderedPageBreak/>
              <w:t>Operator#1</w:t>
            </w:r>
            <w:r w:rsidRPr="00B46BAB">
              <w:rPr>
                <w:rFonts w:eastAsiaTheme="minorEastAsia"/>
                <w:bCs/>
                <w:lang w:val="en-US" w:eastAsia="zh-CN"/>
              </w:rPr>
              <w:t xml:space="preserve">: Same as operator#1 </w:t>
            </w:r>
            <w:r w:rsidRPr="00B46BAB">
              <w:rPr>
                <w:rFonts w:eastAsiaTheme="minorEastAsia"/>
                <w:bCs/>
                <w:lang w:val="en-US" w:eastAsia="zh-CN"/>
              </w:rPr>
              <w:lastRenderedPageBreak/>
              <w:t xml:space="preserve">for legacy </w:t>
            </w:r>
            <w:r w:rsidRPr="001B4C90">
              <w:rPr>
                <w:rFonts w:eastAsiaTheme="minorEastAsia"/>
                <w:b/>
                <w:bCs/>
                <w:lang w:val="en-US" w:eastAsia="zh-CN"/>
              </w:rPr>
              <w:t>deployment</w:t>
            </w:r>
          </w:p>
        </w:tc>
        <w:tc>
          <w:tcPr>
            <w:tcW w:w="1703" w:type="dxa"/>
            <w:hideMark/>
          </w:tcPr>
          <w:p w14:paraId="20719842" w14:textId="77777777" w:rsidR="00FA4EB7" w:rsidRPr="00B46BAB" w:rsidRDefault="00FA4EB7" w:rsidP="001B4C90">
            <w:pPr>
              <w:pStyle w:val="aff"/>
              <w:numPr>
                <w:ilvl w:val="0"/>
                <w:numId w:val="8"/>
              </w:numPr>
              <w:spacing w:before="0"/>
              <w:ind w:leftChars="0"/>
              <w:jc w:val="both"/>
              <w:rPr>
                <w:rFonts w:eastAsiaTheme="minorEastAsia"/>
                <w:bCs/>
                <w:lang w:val="en-US" w:eastAsia="zh-CN"/>
              </w:rPr>
            </w:pPr>
            <w:r w:rsidRPr="00B46BAB">
              <w:rPr>
                <w:rFonts w:eastAsiaTheme="minorEastAsia"/>
                <w:b/>
                <w:bCs/>
                <w:lang w:val="en-US" w:eastAsia="zh-CN"/>
              </w:rPr>
              <w:lastRenderedPageBreak/>
              <w:t>Operator#2: SBFD</w:t>
            </w:r>
          </w:p>
          <w:p w14:paraId="40EAD080" w14:textId="77777777" w:rsidR="00FA4EB7" w:rsidRPr="00B46BAB" w:rsidRDefault="00FA4EB7" w:rsidP="001B4C90">
            <w:pPr>
              <w:pStyle w:val="aff"/>
              <w:numPr>
                <w:ilvl w:val="0"/>
                <w:numId w:val="8"/>
              </w:numPr>
              <w:spacing w:before="0"/>
              <w:ind w:leftChars="0"/>
              <w:jc w:val="both"/>
              <w:rPr>
                <w:rFonts w:eastAsiaTheme="minorEastAsia"/>
                <w:bCs/>
                <w:lang w:val="en-US" w:eastAsia="zh-CN"/>
              </w:rPr>
            </w:pPr>
            <w:r w:rsidRPr="00B46BAB">
              <w:rPr>
                <w:rFonts w:eastAsiaTheme="minorEastAsia"/>
                <w:b/>
                <w:bCs/>
                <w:lang w:val="en-US" w:eastAsia="zh-CN"/>
              </w:rPr>
              <w:t xml:space="preserve">DL&amp;UL arrival rate: </w:t>
            </w:r>
            <w:r w:rsidRPr="00B46BAB">
              <w:rPr>
                <w:rFonts w:eastAsiaTheme="minorEastAsia"/>
                <w:bCs/>
                <w:lang w:val="en-US" w:eastAsia="zh-CN"/>
              </w:rPr>
              <w:lastRenderedPageBreak/>
              <w:t>same as operator#2 for legacy deployment</w:t>
            </w:r>
          </w:p>
        </w:tc>
      </w:tr>
      <w:tr w:rsidR="001B4C90" w:rsidRPr="00B46BAB" w14:paraId="61F7A921" w14:textId="77777777" w:rsidTr="00397B7E">
        <w:trPr>
          <w:trHeight w:val="1486"/>
        </w:trPr>
        <w:tc>
          <w:tcPr>
            <w:tcW w:w="0" w:type="auto"/>
            <w:hideMark/>
          </w:tcPr>
          <w:p w14:paraId="3CBFDD6C" w14:textId="77777777" w:rsidR="00B46BAB" w:rsidRPr="00B46BAB" w:rsidRDefault="00B46BAB" w:rsidP="00B46BAB">
            <w:pPr>
              <w:spacing w:before="0" w:after="0"/>
              <w:jc w:val="both"/>
              <w:rPr>
                <w:rFonts w:eastAsiaTheme="minorEastAsia"/>
                <w:bCs/>
                <w:lang w:val="en-US" w:eastAsia="zh-CN"/>
              </w:rPr>
            </w:pPr>
            <w:r w:rsidRPr="00B46BAB">
              <w:rPr>
                <w:rFonts w:eastAsiaTheme="minorEastAsia"/>
                <w:b/>
                <w:bCs/>
                <w:lang w:val="en-US" w:eastAsia="zh-CN"/>
              </w:rPr>
              <w:lastRenderedPageBreak/>
              <w:t>Deployment case 3-2</w:t>
            </w:r>
          </w:p>
        </w:tc>
        <w:tc>
          <w:tcPr>
            <w:tcW w:w="2856" w:type="dxa"/>
            <w:hideMark/>
          </w:tcPr>
          <w:p w14:paraId="279E4BB5" w14:textId="77777777" w:rsidR="00FA4EB7" w:rsidRPr="00B46BAB" w:rsidRDefault="00FA4EB7" w:rsidP="001B4C90">
            <w:pPr>
              <w:pStyle w:val="aff"/>
              <w:numPr>
                <w:ilvl w:val="0"/>
                <w:numId w:val="8"/>
              </w:numPr>
              <w:spacing w:before="0"/>
              <w:ind w:leftChars="0"/>
              <w:jc w:val="both"/>
              <w:rPr>
                <w:rFonts w:eastAsiaTheme="minorEastAsia"/>
                <w:bCs/>
                <w:lang w:val="en-US" w:eastAsia="zh-CN"/>
              </w:rPr>
            </w:pPr>
            <w:r w:rsidRPr="00B46BAB">
              <w:rPr>
                <w:rFonts w:eastAsiaTheme="minorEastAsia"/>
                <w:b/>
                <w:bCs/>
                <w:lang w:val="en-US" w:eastAsia="zh-CN"/>
              </w:rPr>
              <w:t>Macro layer: Legacy TDD</w:t>
            </w:r>
          </w:p>
          <w:p w14:paraId="7ECB1F90" w14:textId="57CB5A79" w:rsidR="00FA4EB7" w:rsidRPr="00B46BAB" w:rsidRDefault="00FA4EB7" w:rsidP="001B4C90">
            <w:pPr>
              <w:pStyle w:val="aff"/>
              <w:numPr>
                <w:ilvl w:val="0"/>
                <w:numId w:val="8"/>
              </w:numPr>
              <w:spacing w:before="0"/>
              <w:ind w:leftChars="0"/>
              <w:jc w:val="both"/>
              <w:rPr>
                <w:rFonts w:eastAsiaTheme="minorEastAsia"/>
                <w:bCs/>
                <w:lang w:val="en-US" w:eastAsia="zh-CN"/>
              </w:rPr>
            </w:pPr>
            <w:r w:rsidRPr="00B46BAB">
              <w:rPr>
                <w:rFonts w:eastAsiaTheme="minorEastAsia"/>
                <w:b/>
                <w:bCs/>
                <w:lang w:val="en-US" w:eastAsia="zh-CN"/>
              </w:rPr>
              <w:t>DL arrival rate</w:t>
            </w:r>
            <w:r w:rsidRPr="00B46BAB">
              <w:rPr>
                <w:rFonts w:eastAsiaTheme="minorEastAsia"/>
                <w:bCs/>
                <w:lang w:val="en-US" w:eastAsia="zh-CN"/>
              </w:rPr>
              <w:t xml:space="preserve">: determined according to DL Type-2 RU target, e.g., </w:t>
            </w:r>
            <w:r w:rsidR="00A13784" w:rsidRPr="006172C5">
              <w:t>Low (20%</w:t>
            </w:r>
            <w:r w:rsidR="00A13784" w:rsidRPr="002D307B">
              <w:t>-25%</w:t>
            </w:r>
            <w:r w:rsidR="00A13784" w:rsidRPr="006172C5">
              <w:t>), Medium (</w:t>
            </w:r>
            <w:r w:rsidR="00A13784" w:rsidRPr="002D307B">
              <w:t>40%-</w:t>
            </w:r>
            <w:r w:rsidR="00A13784" w:rsidRPr="006172C5">
              <w:t>50%), High (</w:t>
            </w:r>
            <w:r w:rsidR="00A13784" w:rsidRPr="002D307B">
              <w:t>60%-80%</w:t>
            </w:r>
            <w:r w:rsidR="00A13784" w:rsidRPr="006172C5">
              <w:t>)</w:t>
            </w:r>
          </w:p>
          <w:p w14:paraId="5186DC16" w14:textId="77777777" w:rsidR="00FA4EB7" w:rsidRPr="00B46BAB" w:rsidRDefault="00FA4EB7" w:rsidP="001B4C90">
            <w:pPr>
              <w:pStyle w:val="aff"/>
              <w:numPr>
                <w:ilvl w:val="0"/>
                <w:numId w:val="8"/>
              </w:numPr>
              <w:spacing w:before="0"/>
              <w:ind w:leftChars="0"/>
              <w:jc w:val="both"/>
              <w:rPr>
                <w:rFonts w:eastAsiaTheme="minorEastAsia"/>
                <w:bCs/>
                <w:lang w:val="en-US" w:eastAsia="zh-CN"/>
              </w:rPr>
            </w:pPr>
            <w:r w:rsidRPr="00B46BAB">
              <w:rPr>
                <w:rFonts w:eastAsiaTheme="minorEastAsia"/>
                <w:b/>
                <w:bCs/>
                <w:lang w:val="en-US" w:eastAsia="zh-CN"/>
              </w:rPr>
              <w:t>UL arrival rate</w:t>
            </w:r>
            <w:r w:rsidRPr="00B46BAB">
              <w:rPr>
                <w:rFonts w:eastAsiaTheme="minorEastAsia"/>
                <w:bCs/>
                <w:lang w:val="en-US" w:eastAsia="zh-CN"/>
              </w:rPr>
              <w:t>: determined by DL arrival rate and Ratio of DL/UL traffic</w:t>
            </w:r>
          </w:p>
          <w:p w14:paraId="3DB60CBD" w14:textId="4CDB0EF5" w:rsidR="00FA4EB7" w:rsidRPr="00B46BAB" w:rsidRDefault="00FA4EB7" w:rsidP="001B4C90">
            <w:pPr>
              <w:pStyle w:val="aff"/>
              <w:numPr>
                <w:ilvl w:val="0"/>
                <w:numId w:val="8"/>
              </w:numPr>
              <w:spacing w:before="0"/>
              <w:ind w:leftChars="0"/>
              <w:jc w:val="both"/>
              <w:rPr>
                <w:rFonts w:eastAsiaTheme="minorEastAsia"/>
                <w:bCs/>
                <w:lang w:val="en-US" w:eastAsia="zh-CN"/>
              </w:rPr>
            </w:pPr>
            <w:r w:rsidRPr="00B46BAB">
              <w:rPr>
                <w:rFonts w:eastAsiaTheme="minorEastAsia"/>
                <w:b/>
                <w:bCs/>
                <w:lang w:val="en-US" w:eastAsia="zh-CN"/>
              </w:rPr>
              <w:t>Ratio of DL/UL traffic</w:t>
            </w:r>
            <w:r w:rsidRPr="00B46BAB">
              <w:rPr>
                <w:rFonts w:eastAsiaTheme="minorEastAsia"/>
                <w:bCs/>
                <w:lang w:val="en-US" w:eastAsia="zh-CN"/>
              </w:rPr>
              <w:t>: {4:1}</w:t>
            </w:r>
          </w:p>
        </w:tc>
        <w:tc>
          <w:tcPr>
            <w:tcW w:w="2693" w:type="dxa"/>
            <w:hideMark/>
          </w:tcPr>
          <w:p w14:paraId="0C1372D9" w14:textId="77777777" w:rsidR="00FA4EB7" w:rsidRPr="00B46BAB" w:rsidRDefault="00FA4EB7" w:rsidP="001B4C90">
            <w:pPr>
              <w:pStyle w:val="aff"/>
              <w:numPr>
                <w:ilvl w:val="0"/>
                <w:numId w:val="8"/>
              </w:numPr>
              <w:spacing w:before="0"/>
              <w:ind w:leftChars="0"/>
              <w:jc w:val="both"/>
              <w:rPr>
                <w:rFonts w:eastAsiaTheme="minorEastAsia"/>
                <w:bCs/>
                <w:lang w:val="en-US" w:eastAsia="zh-CN"/>
              </w:rPr>
            </w:pPr>
            <w:r w:rsidRPr="00B46BAB">
              <w:rPr>
                <w:rFonts w:eastAsiaTheme="minorEastAsia"/>
                <w:b/>
                <w:bCs/>
                <w:lang w:val="en-US" w:eastAsia="zh-CN"/>
              </w:rPr>
              <w:t>Micro/InH layer: Legacy TDD(</w:t>
            </w:r>
            <w:r w:rsidRPr="00B46BAB">
              <w:rPr>
                <w:rFonts w:eastAsiaTheme="minorEastAsia"/>
                <w:bCs/>
                <w:lang w:val="en-US" w:eastAsia="zh-CN"/>
              </w:rPr>
              <w:t>same frame structure as Macro layer</w:t>
            </w:r>
            <w:r w:rsidRPr="00B46BAB">
              <w:rPr>
                <w:rFonts w:eastAsiaTheme="minorEastAsia"/>
                <w:b/>
                <w:bCs/>
                <w:lang w:val="en-US" w:eastAsia="zh-CN"/>
              </w:rPr>
              <w:t>)</w:t>
            </w:r>
          </w:p>
          <w:p w14:paraId="6129AD8C" w14:textId="77777777" w:rsidR="00FA4EB7" w:rsidRPr="00B46BAB" w:rsidRDefault="00FA4EB7" w:rsidP="001B4C90">
            <w:pPr>
              <w:pStyle w:val="aff"/>
              <w:numPr>
                <w:ilvl w:val="0"/>
                <w:numId w:val="8"/>
              </w:numPr>
              <w:spacing w:before="0"/>
              <w:ind w:leftChars="0"/>
              <w:jc w:val="both"/>
              <w:rPr>
                <w:rFonts w:eastAsiaTheme="minorEastAsia"/>
                <w:bCs/>
                <w:lang w:val="en-US" w:eastAsia="zh-CN"/>
              </w:rPr>
            </w:pPr>
            <w:r w:rsidRPr="00B46BAB">
              <w:rPr>
                <w:rFonts w:eastAsiaTheme="minorEastAsia"/>
                <w:b/>
                <w:bCs/>
                <w:lang w:val="en-US" w:eastAsia="zh-CN"/>
              </w:rPr>
              <w:t>DL arrival rate</w:t>
            </w:r>
            <w:r w:rsidRPr="00B46BAB">
              <w:rPr>
                <w:rFonts w:eastAsiaTheme="minorEastAsia"/>
                <w:bCs/>
                <w:lang w:val="en-US" w:eastAsia="zh-CN"/>
              </w:rPr>
              <w:t>: same as Macro layer</w:t>
            </w:r>
          </w:p>
          <w:p w14:paraId="16F3AEFA" w14:textId="77777777" w:rsidR="00FA4EB7" w:rsidRPr="00B46BAB" w:rsidRDefault="00FA4EB7" w:rsidP="001B4C90">
            <w:pPr>
              <w:pStyle w:val="aff"/>
              <w:numPr>
                <w:ilvl w:val="0"/>
                <w:numId w:val="8"/>
              </w:numPr>
              <w:spacing w:before="0"/>
              <w:ind w:leftChars="0"/>
              <w:jc w:val="both"/>
              <w:rPr>
                <w:rFonts w:eastAsiaTheme="minorEastAsia"/>
                <w:bCs/>
                <w:lang w:val="en-US" w:eastAsia="zh-CN"/>
              </w:rPr>
            </w:pPr>
            <w:r w:rsidRPr="00B46BAB">
              <w:rPr>
                <w:rFonts w:eastAsiaTheme="minorEastAsia"/>
                <w:b/>
                <w:bCs/>
                <w:lang w:val="en-US" w:eastAsia="zh-CN"/>
              </w:rPr>
              <w:t>UL arrival rate</w:t>
            </w:r>
            <w:r w:rsidRPr="00B46BAB">
              <w:rPr>
                <w:rFonts w:eastAsiaTheme="minorEastAsia"/>
                <w:bCs/>
                <w:lang w:val="en-US" w:eastAsia="zh-CN"/>
              </w:rPr>
              <w:t>: determined by DL arrival rate and Ratio of DL/UL traffic</w:t>
            </w:r>
          </w:p>
          <w:p w14:paraId="1D8C5B81" w14:textId="77777777" w:rsidR="00FA4EB7" w:rsidRPr="00B46BAB" w:rsidRDefault="00FA4EB7" w:rsidP="001B4C90">
            <w:pPr>
              <w:pStyle w:val="aff"/>
              <w:numPr>
                <w:ilvl w:val="0"/>
                <w:numId w:val="8"/>
              </w:numPr>
              <w:spacing w:before="0"/>
              <w:ind w:leftChars="0"/>
              <w:jc w:val="both"/>
              <w:rPr>
                <w:rFonts w:eastAsiaTheme="minorEastAsia"/>
                <w:bCs/>
                <w:lang w:val="en-US" w:eastAsia="zh-CN"/>
              </w:rPr>
            </w:pPr>
            <w:r w:rsidRPr="00B46BAB">
              <w:rPr>
                <w:rFonts w:eastAsiaTheme="minorEastAsia"/>
                <w:b/>
                <w:bCs/>
                <w:lang w:val="en-US" w:eastAsia="zh-CN"/>
              </w:rPr>
              <w:t>Ratio of DL/UL traffic</w:t>
            </w:r>
            <w:r w:rsidRPr="00B46BAB">
              <w:rPr>
                <w:rFonts w:eastAsiaTheme="minorEastAsia"/>
                <w:bCs/>
                <w:lang w:val="en-US" w:eastAsia="zh-CN"/>
              </w:rPr>
              <w:t>: {2:1}, {4:1}, {1:1}. Independent with Macro layer</w:t>
            </w:r>
          </w:p>
        </w:tc>
        <w:tc>
          <w:tcPr>
            <w:tcW w:w="1692" w:type="dxa"/>
            <w:hideMark/>
          </w:tcPr>
          <w:p w14:paraId="2C9F1D8F" w14:textId="77777777" w:rsidR="00FA4EB7" w:rsidRPr="00B46BAB" w:rsidRDefault="00FA4EB7" w:rsidP="001B4C90">
            <w:pPr>
              <w:pStyle w:val="aff"/>
              <w:numPr>
                <w:ilvl w:val="0"/>
                <w:numId w:val="8"/>
              </w:numPr>
              <w:spacing w:before="0"/>
              <w:ind w:leftChars="0"/>
              <w:jc w:val="both"/>
              <w:rPr>
                <w:rFonts w:eastAsiaTheme="minorEastAsia"/>
                <w:bCs/>
                <w:lang w:val="en-US" w:eastAsia="zh-CN"/>
              </w:rPr>
            </w:pPr>
            <w:r w:rsidRPr="00B46BAB">
              <w:rPr>
                <w:rFonts w:eastAsiaTheme="minorEastAsia"/>
                <w:b/>
                <w:bCs/>
                <w:lang w:val="en-US" w:eastAsia="zh-CN"/>
              </w:rPr>
              <w:t xml:space="preserve">Macro layer: </w:t>
            </w:r>
            <w:r w:rsidRPr="00B46BAB">
              <w:rPr>
                <w:rFonts w:eastAsiaTheme="minorEastAsia"/>
                <w:bCs/>
                <w:lang w:val="en-US" w:eastAsia="zh-CN"/>
              </w:rPr>
              <w:t>same as Macro layer for legacy deployment</w:t>
            </w:r>
          </w:p>
        </w:tc>
        <w:tc>
          <w:tcPr>
            <w:tcW w:w="1703" w:type="dxa"/>
            <w:hideMark/>
          </w:tcPr>
          <w:p w14:paraId="6F3DCB8A" w14:textId="77777777" w:rsidR="00FA4EB7" w:rsidRPr="00B46BAB" w:rsidRDefault="00FA4EB7" w:rsidP="001B4C90">
            <w:pPr>
              <w:pStyle w:val="aff"/>
              <w:numPr>
                <w:ilvl w:val="0"/>
                <w:numId w:val="8"/>
              </w:numPr>
              <w:spacing w:before="0"/>
              <w:ind w:leftChars="0"/>
              <w:jc w:val="both"/>
              <w:rPr>
                <w:rFonts w:eastAsiaTheme="minorEastAsia"/>
                <w:bCs/>
                <w:lang w:val="en-US" w:eastAsia="zh-CN"/>
              </w:rPr>
            </w:pPr>
            <w:r w:rsidRPr="00B46BAB">
              <w:rPr>
                <w:rFonts w:eastAsiaTheme="minorEastAsia"/>
                <w:b/>
                <w:bCs/>
                <w:lang w:val="en-US" w:eastAsia="zh-CN"/>
              </w:rPr>
              <w:t>Micro/InH layer: SBFD</w:t>
            </w:r>
          </w:p>
          <w:p w14:paraId="30B6701C" w14:textId="77777777" w:rsidR="00FA4EB7" w:rsidRPr="00B46BAB" w:rsidRDefault="00FA4EB7" w:rsidP="001B4C90">
            <w:pPr>
              <w:pStyle w:val="aff"/>
              <w:numPr>
                <w:ilvl w:val="0"/>
                <w:numId w:val="8"/>
              </w:numPr>
              <w:spacing w:before="0"/>
              <w:ind w:leftChars="0"/>
              <w:jc w:val="both"/>
              <w:rPr>
                <w:rFonts w:eastAsiaTheme="minorEastAsia"/>
                <w:bCs/>
                <w:lang w:val="en-US" w:eastAsia="zh-CN"/>
              </w:rPr>
            </w:pPr>
            <w:r w:rsidRPr="00B46BAB">
              <w:rPr>
                <w:rFonts w:eastAsiaTheme="minorEastAsia"/>
                <w:b/>
                <w:bCs/>
                <w:lang w:val="en-US" w:eastAsia="zh-CN"/>
              </w:rPr>
              <w:t xml:space="preserve">DL&amp;UL arrival rate: </w:t>
            </w:r>
            <w:r w:rsidRPr="00B46BAB">
              <w:rPr>
                <w:rFonts w:eastAsiaTheme="minorEastAsia"/>
                <w:bCs/>
                <w:lang w:val="en-US" w:eastAsia="zh-CN"/>
              </w:rPr>
              <w:t>same as Micro/InH layer for legacy deployment</w:t>
            </w:r>
          </w:p>
        </w:tc>
      </w:tr>
    </w:tbl>
    <w:p w14:paraId="4558F031" w14:textId="0F49205D" w:rsidR="00CC3062" w:rsidRDefault="00CC3062" w:rsidP="00CC3062">
      <w:pPr>
        <w:tabs>
          <w:tab w:val="num" w:pos="720"/>
        </w:tabs>
        <w:spacing w:beforeLines="50" w:afterLines="50" w:after="120"/>
        <w:rPr>
          <w:b/>
          <w:bCs/>
          <w:i/>
          <w:lang w:eastAsia="zh-CN"/>
        </w:rPr>
      </w:pPr>
      <w:r w:rsidRPr="00881E9B">
        <w:rPr>
          <w:b/>
          <w:i/>
        </w:rPr>
        <w:t xml:space="preserve">Proposal </w:t>
      </w:r>
      <w:r w:rsidRPr="00881E9B">
        <w:rPr>
          <w:b/>
          <w:i/>
        </w:rPr>
        <w:fldChar w:fldCharType="begin"/>
      </w:r>
      <w:r w:rsidRPr="00881E9B">
        <w:rPr>
          <w:b/>
          <w:i/>
        </w:rPr>
        <w:instrText xml:space="preserve"> SEQ Proposal \* ARABIC </w:instrText>
      </w:r>
      <w:r w:rsidRPr="00881E9B">
        <w:rPr>
          <w:b/>
          <w:i/>
        </w:rPr>
        <w:fldChar w:fldCharType="separate"/>
      </w:r>
      <w:r w:rsidR="00872540">
        <w:rPr>
          <w:b/>
          <w:i/>
          <w:noProof/>
        </w:rPr>
        <w:t>19</w:t>
      </w:r>
      <w:r w:rsidRPr="00881E9B">
        <w:rPr>
          <w:b/>
          <w:i/>
        </w:rPr>
        <w:fldChar w:fldCharType="end"/>
      </w:r>
      <w:r w:rsidRPr="00881E9B">
        <w:rPr>
          <w:b/>
          <w:i/>
        </w:rPr>
        <w:t>:</w:t>
      </w:r>
      <w:r w:rsidRPr="00303839">
        <w:t xml:space="preserve"> </w:t>
      </w:r>
      <w:r w:rsidR="00A83C04">
        <w:rPr>
          <w:b/>
          <w:bCs/>
          <w:i/>
          <w:lang w:eastAsia="zh-CN"/>
        </w:rPr>
        <w:t>In</w:t>
      </w:r>
      <w:r w:rsidR="00A83C04" w:rsidRPr="00CC3062">
        <w:rPr>
          <w:b/>
          <w:bCs/>
          <w:i/>
          <w:lang w:eastAsia="zh-CN"/>
        </w:rPr>
        <w:t xml:space="preserve"> </w:t>
      </w:r>
      <w:r w:rsidR="00A83C04">
        <w:rPr>
          <w:b/>
          <w:bCs/>
          <w:i/>
          <w:lang w:eastAsia="zh-CN"/>
        </w:rPr>
        <w:t xml:space="preserve">SLS for performance evaluation of legacy TDD and </w:t>
      </w:r>
      <w:r w:rsidRPr="00CC3062">
        <w:rPr>
          <w:b/>
          <w:bCs/>
          <w:i/>
          <w:lang w:eastAsia="zh-CN"/>
        </w:rPr>
        <w:t>SBFD</w:t>
      </w:r>
      <w:r w:rsidR="00A83C04">
        <w:rPr>
          <w:b/>
          <w:bCs/>
          <w:i/>
          <w:lang w:eastAsia="zh-CN"/>
        </w:rPr>
        <w:t xml:space="preserve">, </w:t>
      </w:r>
      <w:r w:rsidR="00A83C04" w:rsidRPr="00A83C04">
        <w:rPr>
          <w:b/>
          <w:bCs/>
          <w:i/>
          <w:lang w:eastAsia="zh-CN"/>
        </w:rPr>
        <w:t>DL and UL</w:t>
      </w:r>
      <w:r w:rsidR="00A83C04">
        <w:rPr>
          <w:b/>
          <w:bCs/>
          <w:i/>
          <w:lang w:eastAsia="zh-CN"/>
        </w:rPr>
        <w:t xml:space="preserve"> traffic </w:t>
      </w:r>
      <w:r w:rsidR="00A83C04" w:rsidRPr="00A83C04">
        <w:rPr>
          <w:b/>
          <w:bCs/>
          <w:i/>
          <w:lang w:eastAsia="zh-CN"/>
        </w:rPr>
        <w:t>should be simulated</w:t>
      </w:r>
      <w:r w:rsidR="00A83C04">
        <w:rPr>
          <w:b/>
          <w:bCs/>
          <w:i/>
          <w:lang w:eastAsia="zh-CN"/>
        </w:rPr>
        <w:t xml:space="preserve"> </w:t>
      </w:r>
      <w:r w:rsidR="00A83C04" w:rsidRPr="00A83C04">
        <w:rPr>
          <w:b/>
          <w:bCs/>
          <w:i/>
          <w:lang w:eastAsia="zh-CN"/>
        </w:rPr>
        <w:t>simultaneously</w:t>
      </w:r>
      <w:r w:rsidR="00A83C04">
        <w:rPr>
          <w:b/>
          <w:bCs/>
          <w:i/>
          <w:lang w:eastAsia="zh-CN"/>
        </w:rPr>
        <w:t>, and e</w:t>
      </w:r>
      <w:r w:rsidR="00A83C04" w:rsidRPr="00A83C04">
        <w:rPr>
          <w:b/>
          <w:bCs/>
          <w:i/>
          <w:lang w:eastAsia="zh-CN"/>
        </w:rPr>
        <w:t>ach UE has both UL and DL traffic.</w:t>
      </w:r>
    </w:p>
    <w:p w14:paraId="54A944E4" w14:textId="7D03B8C8" w:rsidR="00CC3062" w:rsidRPr="000D1094" w:rsidRDefault="000D1094" w:rsidP="000D1094">
      <w:pPr>
        <w:pStyle w:val="aff"/>
        <w:numPr>
          <w:ilvl w:val="0"/>
          <w:numId w:val="8"/>
        </w:numPr>
        <w:ind w:leftChars="0"/>
        <w:jc w:val="both"/>
        <w:rPr>
          <w:rFonts w:eastAsiaTheme="minorEastAsia"/>
          <w:b/>
          <w:bCs/>
          <w:i/>
          <w:lang w:eastAsia="zh-CN"/>
        </w:rPr>
      </w:pPr>
      <w:r w:rsidRPr="000D1094">
        <w:rPr>
          <w:rFonts w:eastAsiaTheme="minorEastAsia"/>
          <w:b/>
          <w:bCs/>
          <w:i/>
          <w:lang w:eastAsia="zh-CN"/>
        </w:rPr>
        <w:t>Traffic model</w:t>
      </w:r>
      <w:r>
        <w:rPr>
          <w:rFonts w:eastAsiaTheme="minorEastAsia"/>
          <w:b/>
          <w:bCs/>
          <w:i/>
          <w:lang w:eastAsia="zh-CN"/>
        </w:rPr>
        <w:t xml:space="preserve"> in </w:t>
      </w:r>
      <w:r w:rsidR="00FB5068" w:rsidRPr="006E359B">
        <w:rPr>
          <w:rFonts w:eastAsiaTheme="minorEastAsia"/>
          <w:b/>
          <w:bCs/>
          <w:i/>
          <w:lang w:eastAsia="zh-CN"/>
        </w:rPr>
        <w:fldChar w:fldCharType="begin"/>
      </w:r>
      <w:r w:rsidR="00FB5068" w:rsidRPr="006E359B">
        <w:rPr>
          <w:rFonts w:eastAsiaTheme="minorEastAsia"/>
          <w:b/>
          <w:bCs/>
          <w:i/>
          <w:lang w:eastAsia="zh-CN"/>
        </w:rPr>
        <w:instrText xml:space="preserve"> REF _Ref109836254 \h  \* MERGEFORMAT </w:instrText>
      </w:r>
      <w:r w:rsidR="00FB5068" w:rsidRPr="006E359B">
        <w:rPr>
          <w:rFonts w:eastAsiaTheme="minorEastAsia"/>
          <w:b/>
          <w:bCs/>
          <w:i/>
          <w:lang w:eastAsia="zh-CN"/>
        </w:rPr>
      </w:r>
      <w:r w:rsidR="00FB5068" w:rsidRPr="006E359B">
        <w:rPr>
          <w:rFonts w:eastAsiaTheme="minorEastAsia"/>
          <w:b/>
          <w:bCs/>
          <w:i/>
          <w:lang w:eastAsia="zh-CN"/>
        </w:rPr>
        <w:fldChar w:fldCharType="separate"/>
      </w:r>
      <w:r w:rsidR="00872540" w:rsidRPr="00872540">
        <w:rPr>
          <w:rFonts w:ascii="Times New Roman" w:hAnsi="Times New Roman"/>
          <w:b/>
          <w:i/>
        </w:rPr>
        <w:t xml:space="preserve">Table </w:t>
      </w:r>
      <w:r w:rsidR="00872540" w:rsidRPr="00872540">
        <w:rPr>
          <w:rFonts w:ascii="Times New Roman" w:hAnsi="Times New Roman"/>
          <w:b/>
          <w:i/>
          <w:noProof/>
        </w:rPr>
        <w:t>4</w:t>
      </w:r>
      <w:r w:rsidR="00FB5068" w:rsidRPr="006E359B">
        <w:rPr>
          <w:rFonts w:eastAsiaTheme="minorEastAsia"/>
          <w:b/>
          <w:bCs/>
          <w:i/>
          <w:lang w:eastAsia="zh-CN"/>
        </w:rPr>
        <w:fldChar w:fldCharType="end"/>
      </w:r>
      <w:r w:rsidR="00FB5068" w:rsidRPr="006E359B">
        <w:rPr>
          <w:rFonts w:eastAsiaTheme="minorEastAsia"/>
          <w:b/>
          <w:bCs/>
          <w:i/>
          <w:lang w:eastAsia="zh-CN"/>
        </w:rPr>
        <w:t xml:space="preserve"> </w:t>
      </w:r>
      <w:r>
        <w:rPr>
          <w:rFonts w:eastAsiaTheme="minorEastAsia"/>
          <w:b/>
          <w:bCs/>
          <w:i/>
          <w:lang w:eastAsia="zh-CN"/>
        </w:rPr>
        <w:t>is taken as starting point for performance comparison between l</w:t>
      </w:r>
      <w:r w:rsidRPr="000D1094">
        <w:rPr>
          <w:rFonts w:eastAsiaTheme="minorEastAsia"/>
          <w:b/>
          <w:bCs/>
          <w:i/>
          <w:lang w:eastAsia="zh-CN"/>
        </w:rPr>
        <w:t xml:space="preserve">egacy </w:t>
      </w:r>
      <w:r>
        <w:rPr>
          <w:rFonts w:eastAsiaTheme="minorEastAsia"/>
          <w:b/>
          <w:bCs/>
          <w:i/>
          <w:lang w:eastAsia="zh-CN"/>
        </w:rPr>
        <w:t xml:space="preserve">TDD </w:t>
      </w:r>
      <w:r w:rsidRPr="000D1094">
        <w:rPr>
          <w:rFonts w:eastAsiaTheme="minorEastAsia"/>
          <w:b/>
          <w:bCs/>
          <w:i/>
          <w:lang w:eastAsia="zh-CN"/>
        </w:rPr>
        <w:t>deployment</w:t>
      </w:r>
      <w:r>
        <w:rPr>
          <w:rFonts w:eastAsiaTheme="minorEastAsia"/>
          <w:b/>
          <w:bCs/>
          <w:i/>
          <w:lang w:eastAsia="zh-CN"/>
        </w:rPr>
        <w:t xml:space="preserve"> and SBFD </w:t>
      </w:r>
      <w:r w:rsidR="00B8383B">
        <w:rPr>
          <w:rFonts w:eastAsiaTheme="minorEastAsia"/>
          <w:b/>
          <w:bCs/>
          <w:i/>
          <w:lang w:eastAsia="zh-CN"/>
        </w:rPr>
        <w:t>deployment</w:t>
      </w:r>
      <w:r>
        <w:rPr>
          <w:rFonts w:eastAsiaTheme="minorEastAsia"/>
          <w:b/>
          <w:bCs/>
          <w:i/>
          <w:lang w:eastAsia="zh-CN"/>
        </w:rPr>
        <w:t>.</w:t>
      </w:r>
    </w:p>
    <w:p w14:paraId="39F533E1" w14:textId="77777777" w:rsidR="006C5F66" w:rsidRDefault="00CC3062" w:rsidP="006C5F66">
      <w:pPr>
        <w:pStyle w:val="aff"/>
        <w:numPr>
          <w:ilvl w:val="0"/>
          <w:numId w:val="8"/>
        </w:numPr>
        <w:ind w:leftChars="0"/>
        <w:jc w:val="both"/>
        <w:rPr>
          <w:b/>
          <w:i/>
        </w:rPr>
      </w:pPr>
      <w:r w:rsidRPr="00CC3062">
        <w:rPr>
          <w:b/>
          <w:i/>
        </w:rPr>
        <w:t>Packet size</w:t>
      </w:r>
      <w:r w:rsidR="00B379A3">
        <w:rPr>
          <w:b/>
          <w:i/>
        </w:rPr>
        <w:t xml:space="preserve"> for FTP3</w:t>
      </w:r>
      <w:r w:rsidRPr="00CC3062">
        <w:rPr>
          <w:b/>
          <w:i/>
        </w:rPr>
        <w:t xml:space="preserve">: </w:t>
      </w:r>
    </w:p>
    <w:p w14:paraId="29D37831" w14:textId="4908CBE5" w:rsidR="006C5F66" w:rsidRPr="006C5F66" w:rsidRDefault="006C5F66" w:rsidP="00F22DFC">
      <w:pPr>
        <w:pStyle w:val="aff"/>
        <w:numPr>
          <w:ilvl w:val="1"/>
          <w:numId w:val="8"/>
        </w:numPr>
        <w:ind w:leftChars="0"/>
        <w:jc w:val="both"/>
        <w:rPr>
          <w:b/>
          <w:i/>
        </w:rPr>
      </w:pPr>
      <w:r w:rsidRPr="006C5F66">
        <w:rPr>
          <w:b/>
          <w:i/>
        </w:rPr>
        <w:t>symmetric packet size: 0.5Mbytes for DL/UL (baseline), 0.1Mbytes or 2Mbytes for DL/UL (optional);</w:t>
      </w:r>
    </w:p>
    <w:p w14:paraId="002FB84C" w14:textId="7334BBBC" w:rsidR="00CC3062" w:rsidRPr="00CC3062" w:rsidRDefault="006C5F66" w:rsidP="00F22DFC">
      <w:pPr>
        <w:pStyle w:val="aff"/>
        <w:numPr>
          <w:ilvl w:val="1"/>
          <w:numId w:val="8"/>
        </w:numPr>
        <w:ind w:leftChars="0"/>
        <w:jc w:val="both"/>
        <w:rPr>
          <w:rFonts w:eastAsiaTheme="minorEastAsia"/>
          <w:b/>
          <w:bCs/>
          <w:i/>
          <w:lang w:eastAsia="zh-CN"/>
        </w:rPr>
      </w:pPr>
      <w:r w:rsidRPr="006C5F66">
        <w:rPr>
          <w:b/>
          <w:i/>
        </w:rPr>
        <w:t>asymmetric packet size: 0.5Mbyte for DL and 0.125 Mbytes for UL.</w:t>
      </w:r>
    </w:p>
    <w:p w14:paraId="6D602157" w14:textId="45E78A1C" w:rsidR="00877478" w:rsidRDefault="00F32B75" w:rsidP="00F32B75">
      <w:pPr>
        <w:pStyle w:val="30"/>
      </w:pPr>
      <w:bookmarkStart w:id="22" w:name="_Ref109899109"/>
      <w:r w:rsidRPr="00F32B75">
        <w:t>Antenna configuration</w:t>
      </w:r>
      <w:bookmarkEnd w:id="22"/>
      <w:r w:rsidR="007D673C">
        <w:t>s</w:t>
      </w:r>
    </w:p>
    <w:p w14:paraId="5DFEB9E6" w14:textId="0B98ED11" w:rsidR="00BA6276" w:rsidRPr="00C57356" w:rsidRDefault="00A93D92" w:rsidP="00BA6276">
      <w:pPr>
        <w:pStyle w:val="4"/>
        <w:rPr>
          <w:rFonts w:ascii="Cambria" w:hAnsi="Cambria"/>
          <w:sz w:val="26"/>
          <w:szCs w:val="26"/>
        </w:rPr>
      </w:pPr>
      <w:r>
        <w:rPr>
          <w:rFonts w:ascii="Cambria" w:hAnsi="Cambria"/>
          <w:sz w:val="26"/>
          <w:szCs w:val="26"/>
        </w:rPr>
        <w:t>S</w:t>
      </w:r>
      <w:r w:rsidR="00C177AB" w:rsidRPr="00C177AB">
        <w:rPr>
          <w:rFonts w:ascii="Cambria" w:hAnsi="Cambria"/>
          <w:sz w:val="26"/>
          <w:szCs w:val="26"/>
        </w:rPr>
        <w:t xml:space="preserve">eparate-Tx/Rx antenna array </w:t>
      </w:r>
      <w:r w:rsidR="001772D1">
        <w:rPr>
          <w:rFonts w:ascii="Cambria" w:hAnsi="Cambria"/>
          <w:sz w:val="26"/>
          <w:szCs w:val="26"/>
        </w:rPr>
        <w:t>modelling</w:t>
      </w:r>
      <w:r w:rsidR="001772D1" w:rsidRPr="00C177AB">
        <w:rPr>
          <w:rFonts w:ascii="Cambria" w:hAnsi="Cambria"/>
          <w:sz w:val="26"/>
          <w:szCs w:val="26"/>
        </w:rPr>
        <w:t xml:space="preserve"> </w:t>
      </w:r>
      <w:r w:rsidR="00C177AB" w:rsidRPr="00C177AB">
        <w:rPr>
          <w:rFonts w:ascii="Cambria" w:hAnsi="Cambria"/>
          <w:sz w:val="26"/>
          <w:szCs w:val="26"/>
        </w:rPr>
        <w:t>for SBFD</w:t>
      </w:r>
      <w:r>
        <w:rPr>
          <w:rFonts w:ascii="Cambria" w:hAnsi="Cambria"/>
          <w:sz w:val="26"/>
          <w:szCs w:val="26"/>
        </w:rPr>
        <w:t xml:space="preserve"> </w:t>
      </w:r>
    </w:p>
    <w:p w14:paraId="448D1617" w14:textId="0671FB4C" w:rsidR="00FC4948" w:rsidRDefault="0056504F" w:rsidP="0056504F">
      <w:pPr>
        <w:spacing w:beforeLines="50" w:afterLines="50" w:after="120"/>
      </w:pPr>
      <w:r>
        <w:t xml:space="preserve">In RAN1#109-e meeting, </w:t>
      </w:r>
      <w:r w:rsidR="00DA1053">
        <w:t xml:space="preserve">it was agreed </w:t>
      </w:r>
      <w:r w:rsidR="00FC4948">
        <w:t xml:space="preserve">that </w:t>
      </w:r>
      <w:r w:rsidR="00FC4948" w:rsidRPr="00FC4948">
        <w:t xml:space="preserve">shared-Tx/Rx antenna array </w:t>
      </w:r>
      <w:r w:rsidR="00F229CE">
        <w:t xml:space="preserve">is used </w:t>
      </w:r>
      <w:r w:rsidR="00FC4948" w:rsidRPr="00FC4948">
        <w:t>for evaluation of legacy TDD operation</w:t>
      </w:r>
      <w:r w:rsidR="00FC4948">
        <w:t xml:space="preserve"> </w:t>
      </w:r>
      <w:r w:rsidR="00FC4948">
        <w:fldChar w:fldCharType="begin"/>
      </w:r>
      <w:r w:rsidR="00FC4948">
        <w:instrText xml:space="preserve"> REF _Ref109373236 \n \h </w:instrText>
      </w:r>
      <w:r w:rsidR="00FC4948">
        <w:fldChar w:fldCharType="separate"/>
      </w:r>
      <w:r w:rsidR="00872540">
        <w:t>[1]</w:t>
      </w:r>
      <w:r w:rsidR="00FC4948">
        <w:fldChar w:fldCharType="end"/>
      </w:r>
      <w:r w:rsidR="00FC4948">
        <w:t>.</w:t>
      </w:r>
    </w:p>
    <w:tbl>
      <w:tblPr>
        <w:tblStyle w:val="af7"/>
        <w:tblW w:w="0" w:type="auto"/>
        <w:tblLook w:val="04A0" w:firstRow="1" w:lastRow="0" w:firstColumn="1" w:lastColumn="0" w:noHBand="0" w:noVBand="1"/>
      </w:tblPr>
      <w:tblGrid>
        <w:gridCol w:w="9629"/>
      </w:tblGrid>
      <w:tr w:rsidR="00186D73" w14:paraId="59BAEC3F" w14:textId="77777777" w:rsidTr="00186D73">
        <w:tc>
          <w:tcPr>
            <w:tcW w:w="10194" w:type="dxa"/>
          </w:tcPr>
          <w:p w14:paraId="4BEA28EB" w14:textId="77777777" w:rsidR="00186D73" w:rsidRPr="00F035A4" w:rsidRDefault="00186D73" w:rsidP="00186D73">
            <w:pPr>
              <w:rPr>
                <w:bCs/>
                <w:highlight w:val="green"/>
                <w:lang w:eastAsia="ko-KR"/>
              </w:rPr>
            </w:pPr>
            <w:r w:rsidRPr="00F035A4">
              <w:rPr>
                <w:bCs/>
                <w:highlight w:val="green"/>
                <w:lang w:eastAsia="ko-KR"/>
              </w:rPr>
              <w:t>Agreement</w:t>
            </w:r>
          </w:p>
          <w:p w14:paraId="6178289D" w14:textId="59F19A5C" w:rsidR="00186D73" w:rsidRPr="00BB4C39" w:rsidRDefault="00186D73" w:rsidP="00BB4C39">
            <w:pPr>
              <w:rPr>
                <w:lang w:eastAsia="zh-CN"/>
              </w:rPr>
            </w:pPr>
            <w:r>
              <w:rPr>
                <w:lang w:eastAsia="zh-CN"/>
              </w:rPr>
              <w:t>For evaluation of legacy TDD operation, BS uses the same antenna array for downlink transmission and uplink reception, we can call it shared-Tx/Rx antenna array for description of evaluation assumption.</w:t>
            </w:r>
          </w:p>
        </w:tc>
      </w:tr>
    </w:tbl>
    <w:p w14:paraId="47D76C4E" w14:textId="019A2513" w:rsidR="00154F00" w:rsidRDefault="005E68F6" w:rsidP="00C834B3">
      <w:pPr>
        <w:tabs>
          <w:tab w:val="num" w:pos="720"/>
        </w:tabs>
        <w:jc w:val="both"/>
        <w:rPr>
          <w:rFonts w:eastAsia="MS Mincho"/>
          <w:lang w:val="en-US"/>
        </w:rPr>
      </w:pPr>
      <w:r w:rsidRPr="00C834B3">
        <w:rPr>
          <w:rFonts w:eastAsia="MS Mincho"/>
        </w:rPr>
        <w:t xml:space="preserve">For description of shared-Tx/Rx antenna array </w:t>
      </w:r>
      <w:r w:rsidRPr="00C834B3">
        <w:rPr>
          <w:rFonts w:eastAsia="MS Mincho"/>
          <w:lang w:val="en-US"/>
        </w:rPr>
        <w:t xml:space="preserve">for evaluation of legacy TDD operation, </w:t>
      </w:r>
      <w:r w:rsidR="00C834B3">
        <w:rPr>
          <w:rFonts w:eastAsia="MS Mincho"/>
          <w:lang w:val="en-US"/>
        </w:rPr>
        <w:t>l</w:t>
      </w:r>
      <w:r w:rsidRPr="00C834B3">
        <w:rPr>
          <w:rFonts w:eastAsia="MS Mincho"/>
          <w:lang w:val="en-US"/>
        </w:rPr>
        <w:t xml:space="preserve">egacy parameters </w:t>
      </w:r>
      <m:oMath>
        <m:d>
          <m:dPr>
            <m:ctrlPr>
              <w:rPr>
                <w:rFonts w:ascii="Cambria Math" w:eastAsia="MS Mincho" w:hAnsi="Cambria Math"/>
                <w:i/>
                <w:iCs/>
                <w:lang w:val="en-US"/>
              </w:rPr>
            </m:ctrlPr>
          </m:dPr>
          <m:e>
            <m:r>
              <m:rPr>
                <m:sty m:val="p"/>
              </m:rPr>
              <w:rPr>
                <w:rFonts w:ascii="Cambria Math" w:eastAsia="MS Mincho" w:hAnsi="Cambria Math"/>
              </w:rPr>
              <m:t>M,N,P,</m:t>
            </m:r>
            <m:sSub>
              <m:sSubPr>
                <m:ctrlPr>
                  <w:rPr>
                    <w:rFonts w:ascii="Cambria Math" w:eastAsia="MS Mincho" w:hAnsi="Cambria Math"/>
                    <w:i/>
                    <w:iCs/>
                    <w:lang w:val="en-US"/>
                  </w:rPr>
                </m:ctrlPr>
              </m:sSubPr>
              <m:e>
                <m:r>
                  <m:rPr>
                    <m:sty m:val="p"/>
                  </m:rPr>
                  <w:rPr>
                    <w:rFonts w:ascii="Cambria Math" w:eastAsia="MS Mincho" w:hAnsi="Cambria Math"/>
                  </w:rPr>
                  <m:t>M</m:t>
                </m:r>
              </m:e>
              <m:sub>
                <m:r>
                  <m:rPr>
                    <m:sty m:val="p"/>
                  </m:rPr>
                  <w:rPr>
                    <w:rFonts w:ascii="Cambria Math" w:eastAsia="MS Mincho" w:hAnsi="Cambria Math"/>
                  </w:rPr>
                  <m:t>g</m:t>
                </m:r>
              </m:sub>
            </m:sSub>
            <m:r>
              <m:rPr>
                <m:sty m:val="p"/>
              </m:rPr>
              <w:rPr>
                <w:rFonts w:ascii="Cambria Math" w:eastAsia="MS Mincho" w:hAnsi="Cambria Math"/>
              </w:rPr>
              <m:t>,</m:t>
            </m:r>
            <m:sSub>
              <m:sSubPr>
                <m:ctrlPr>
                  <w:rPr>
                    <w:rFonts w:ascii="Cambria Math" w:eastAsia="MS Mincho" w:hAnsi="Cambria Math"/>
                    <w:i/>
                    <w:iCs/>
                    <w:lang w:val="en-US"/>
                  </w:rPr>
                </m:ctrlPr>
              </m:sSubPr>
              <m:e>
                <m:r>
                  <m:rPr>
                    <m:sty m:val="p"/>
                  </m:rPr>
                  <w:rPr>
                    <w:rFonts w:ascii="Cambria Math" w:eastAsia="MS Mincho" w:hAnsi="Cambria Math"/>
                  </w:rPr>
                  <m:t>N</m:t>
                </m:r>
              </m:e>
              <m:sub>
                <m:r>
                  <m:rPr>
                    <m:sty m:val="p"/>
                  </m:rPr>
                  <w:rPr>
                    <w:rFonts w:ascii="Cambria Math" w:eastAsia="MS Mincho" w:hAnsi="Cambria Math"/>
                  </w:rPr>
                  <m:t>g</m:t>
                </m:r>
              </m:sub>
            </m:sSub>
            <m:r>
              <w:rPr>
                <w:rFonts w:ascii="Cambria Math" w:eastAsia="MS Mincho" w:hAnsi="Cambria Math"/>
                <w:lang w:val="en-US"/>
              </w:rPr>
              <m:t>;</m:t>
            </m:r>
            <m:sSub>
              <m:sSubPr>
                <m:ctrlPr>
                  <w:rPr>
                    <w:rFonts w:ascii="Cambria Math" w:eastAsia="MS Mincho" w:hAnsi="Cambria Math"/>
                    <w:i/>
                    <w:iCs/>
                    <w:lang w:val="en-US"/>
                  </w:rPr>
                </m:ctrlPr>
              </m:sSubPr>
              <m:e>
                <m:r>
                  <m:rPr>
                    <m:sty m:val="p"/>
                  </m:rPr>
                  <w:rPr>
                    <w:rFonts w:ascii="Cambria Math" w:eastAsia="MS Mincho" w:hAnsi="Cambria Math"/>
                  </w:rPr>
                  <m:t>M</m:t>
                </m:r>
              </m:e>
              <m:sub>
                <m:r>
                  <m:rPr>
                    <m:sty m:val="p"/>
                  </m:rPr>
                  <w:rPr>
                    <w:rFonts w:ascii="Cambria Math" w:eastAsia="MS Mincho" w:hAnsi="Cambria Math"/>
                    <w:lang w:val="en-US"/>
                  </w:rPr>
                  <m:t>p</m:t>
                </m:r>
              </m:sub>
            </m:sSub>
            <m:r>
              <m:rPr>
                <m:sty m:val="p"/>
              </m:rPr>
              <w:rPr>
                <w:rFonts w:ascii="Cambria Math" w:eastAsia="MS Mincho" w:hAnsi="Cambria Math"/>
              </w:rPr>
              <m:t>,</m:t>
            </m:r>
            <m:sSub>
              <m:sSubPr>
                <m:ctrlPr>
                  <w:rPr>
                    <w:rFonts w:ascii="Cambria Math" w:eastAsia="MS Mincho" w:hAnsi="Cambria Math"/>
                    <w:i/>
                    <w:iCs/>
                    <w:lang w:val="en-US"/>
                  </w:rPr>
                </m:ctrlPr>
              </m:sSubPr>
              <m:e>
                <m:r>
                  <m:rPr>
                    <m:sty m:val="p"/>
                  </m:rPr>
                  <w:rPr>
                    <w:rFonts w:ascii="Cambria Math" w:eastAsia="MS Mincho" w:hAnsi="Cambria Math"/>
                  </w:rPr>
                  <m:t>N</m:t>
                </m:r>
              </m:e>
              <m:sub>
                <m:r>
                  <m:rPr>
                    <m:sty m:val="p"/>
                  </m:rPr>
                  <w:rPr>
                    <w:rFonts w:ascii="Cambria Math" w:eastAsia="MS Mincho" w:hAnsi="Cambria Math"/>
                    <w:lang w:val="en-US"/>
                  </w:rPr>
                  <m:t>p</m:t>
                </m:r>
              </m:sub>
            </m:sSub>
          </m:e>
        </m:d>
      </m:oMath>
      <w:r w:rsidRPr="00C834B3">
        <w:rPr>
          <w:rFonts w:eastAsia="MS Mincho"/>
        </w:rPr>
        <w:t xml:space="preserve">, </w:t>
      </w:r>
      <m:oMath>
        <m:d>
          <m:dPr>
            <m:ctrlPr>
              <w:rPr>
                <w:rFonts w:ascii="Cambria Math" w:eastAsia="MS Mincho" w:hAnsi="Cambria Math"/>
                <w:i/>
                <w:iCs/>
                <w:lang w:val="en-US"/>
              </w:rPr>
            </m:ctrlPr>
          </m:dPr>
          <m:e>
            <m:sSub>
              <m:sSubPr>
                <m:ctrlPr>
                  <w:rPr>
                    <w:rFonts w:ascii="Cambria Math" w:eastAsia="MS Mincho" w:hAnsi="Cambria Math"/>
                    <w:i/>
                    <w:iCs/>
                    <w:lang w:val="en-US"/>
                  </w:rPr>
                </m:ctrlPr>
              </m:sSubPr>
              <m:e>
                <m:r>
                  <m:rPr>
                    <m:sty m:val="p"/>
                  </m:rPr>
                  <w:rPr>
                    <w:rFonts w:ascii="Cambria Math" w:eastAsia="MS Mincho" w:hAnsi="Cambria Math"/>
                  </w:rPr>
                  <m:t>d</m:t>
                </m:r>
              </m:e>
              <m:sub>
                <m:r>
                  <m:rPr>
                    <m:sty m:val="p"/>
                  </m:rPr>
                  <w:rPr>
                    <w:rFonts w:ascii="Cambria Math" w:eastAsia="MS Mincho" w:hAnsi="Cambria Math"/>
                  </w:rPr>
                  <m:t>H</m:t>
                </m:r>
              </m:sub>
            </m:sSub>
            <m:r>
              <m:rPr>
                <m:sty m:val="p"/>
              </m:rPr>
              <w:rPr>
                <w:rFonts w:ascii="Cambria Math" w:eastAsia="MS Mincho" w:hAnsi="Cambria Math"/>
              </w:rPr>
              <m:t>,</m:t>
            </m:r>
            <m:sSub>
              <m:sSubPr>
                <m:ctrlPr>
                  <w:rPr>
                    <w:rFonts w:ascii="Cambria Math" w:eastAsia="MS Mincho" w:hAnsi="Cambria Math"/>
                    <w:i/>
                    <w:iCs/>
                    <w:lang w:val="en-US"/>
                  </w:rPr>
                </m:ctrlPr>
              </m:sSubPr>
              <m:e>
                <m:r>
                  <m:rPr>
                    <m:sty m:val="p"/>
                  </m:rPr>
                  <w:rPr>
                    <w:rFonts w:ascii="Cambria Math" w:eastAsia="MS Mincho" w:hAnsi="Cambria Math"/>
                  </w:rPr>
                  <m:t>d</m:t>
                </m:r>
              </m:e>
              <m:sub>
                <m:r>
                  <m:rPr>
                    <m:sty m:val="p"/>
                  </m:rPr>
                  <w:rPr>
                    <w:rFonts w:ascii="Cambria Math" w:eastAsia="MS Mincho" w:hAnsi="Cambria Math"/>
                  </w:rPr>
                  <m:t>V</m:t>
                </m:r>
              </m:sub>
            </m:sSub>
          </m:e>
        </m:d>
      </m:oMath>
      <w:r w:rsidRPr="00C834B3">
        <w:rPr>
          <w:rFonts w:eastAsia="MS Mincho"/>
          <w:lang w:val="en-US"/>
        </w:rPr>
        <w:t xml:space="preserve"> and </w:t>
      </w:r>
      <m:oMath>
        <m:d>
          <m:dPr>
            <m:ctrlPr>
              <w:rPr>
                <w:rFonts w:ascii="Cambria Math" w:eastAsia="MS Mincho" w:hAnsi="Cambria Math"/>
                <w:i/>
                <w:iCs/>
                <w:lang w:val="en-US"/>
              </w:rPr>
            </m:ctrlPr>
          </m:dPr>
          <m:e>
            <m:sSub>
              <m:sSubPr>
                <m:ctrlPr>
                  <w:rPr>
                    <w:rFonts w:ascii="Cambria Math" w:eastAsia="MS Mincho" w:hAnsi="Cambria Math"/>
                    <w:i/>
                    <w:iCs/>
                    <w:lang w:val="en-US"/>
                  </w:rPr>
                </m:ctrlPr>
              </m:sSubPr>
              <m:e>
                <m:r>
                  <m:rPr>
                    <m:sty m:val="p"/>
                  </m:rPr>
                  <w:rPr>
                    <w:rFonts w:ascii="Cambria Math" w:eastAsia="MS Mincho" w:hAnsi="Cambria Math"/>
                  </w:rPr>
                  <m:t>d</m:t>
                </m:r>
              </m:e>
              <m:sub>
                <m:r>
                  <m:rPr>
                    <m:sty m:val="p"/>
                  </m:rPr>
                  <w:rPr>
                    <w:rFonts w:ascii="Cambria Math" w:eastAsia="MS Mincho" w:hAnsi="Cambria Math"/>
                  </w:rPr>
                  <m:t>g,H</m:t>
                </m:r>
              </m:sub>
            </m:sSub>
            <m:r>
              <m:rPr>
                <m:sty m:val="p"/>
              </m:rPr>
              <w:rPr>
                <w:rFonts w:ascii="Cambria Math" w:eastAsia="MS Mincho" w:hAnsi="Cambria Math"/>
              </w:rPr>
              <m:t>,</m:t>
            </m:r>
            <m:sSub>
              <m:sSubPr>
                <m:ctrlPr>
                  <w:rPr>
                    <w:rFonts w:ascii="Cambria Math" w:eastAsia="MS Mincho" w:hAnsi="Cambria Math"/>
                    <w:i/>
                    <w:iCs/>
                    <w:lang w:val="en-US"/>
                  </w:rPr>
                </m:ctrlPr>
              </m:sSubPr>
              <m:e>
                <m:r>
                  <m:rPr>
                    <m:sty m:val="p"/>
                  </m:rPr>
                  <w:rPr>
                    <w:rFonts w:ascii="Cambria Math" w:eastAsia="MS Mincho" w:hAnsi="Cambria Math"/>
                  </w:rPr>
                  <m:t>d</m:t>
                </m:r>
              </m:e>
              <m:sub>
                <m:r>
                  <m:rPr>
                    <m:sty m:val="p"/>
                  </m:rPr>
                  <w:rPr>
                    <w:rFonts w:ascii="Cambria Math" w:eastAsia="MS Mincho" w:hAnsi="Cambria Math"/>
                  </w:rPr>
                  <m:t>g,V</m:t>
                </m:r>
              </m:sub>
            </m:sSub>
          </m:e>
        </m:d>
      </m:oMath>
      <w:r w:rsidRPr="00C834B3">
        <w:rPr>
          <w:rFonts w:eastAsia="MS Mincho"/>
          <w:lang w:val="en-US"/>
        </w:rPr>
        <w:t xml:space="preserve"> are used </w:t>
      </w:r>
      <w:r w:rsidR="00154F00">
        <w:rPr>
          <w:rFonts w:eastAsia="MS Mincho"/>
          <w:lang w:val="en-US"/>
        </w:rPr>
        <w:t xml:space="preserve">(see </w:t>
      </w:r>
      <w:r w:rsidR="00154F00" w:rsidRPr="00C834B3">
        <w:rPr>
          <w:rFonts w:eastAsia="MS Mincho"/>
          <w:lang w:val="en-US"/>
        </w:rPr>
        <w:t>evaluation assumption in B.4.1_eMBB_SE.zip</w:t>
      </w:r>
      <w:r w:rsidR="00154F00">
        <w:rPr>
          <w:rFonts w:eastAsia="MS Mincho"/>
          <w:lang w:val="en-US"/>
        </w:rPr>
        <w:t xml:space="preserve"> in </w:t>
      </w:r>
      <w:r w:rsidR="00154F00" w:rsidRPr="00C834B3">
        <w:rPr>
          <w:rFonts w:eastAsia="MS Mincho"/>
          <w:lang w:val="en-US"/>
        </w:rPr>
        <w:t>TR 37.910</w:t>
      </w:r>
      <w:r w:rsidR="00154F00">
        <w:rPr>
          <w:rFonts w:eastAsia="MS Mincho"/>
          <w:lang w:val="en-US"/>
        </w:rPr>
        <w:t xml:space="preserve"> </w:t>
      </w:r>
      <w:r w:rsidR="003F4419">
        <w:rPr>
          <w:rFonts w:eastAsia="MS Mincho"/>
          <w:lang w:val="en-US"/>
        </w:rPr>
        <w:fldChar w:fldCharType="begin"/>
      </w:r>
      <w:r w:rsidR="003F4419">
        <w:rPr>
          <w:rFonts w:eastAsia="MS Mincho"/>
          <w:lang w:val="en-US"/>
        </w:rPr>
        <w:instrText xml:space="preserve"> REF _Ref109764947 \n \h </w:instrText>
      </w:r>
      <w:r w:rsidR="003F4419">
        <w:rPr>
          <w:rFonts w:eastAsia="MS Mincho"/>
          <w:lang w:val="en-US"/>
        </w:rPr>
      </w:r>
      <w:r w:rsidR="003F4419">
        <w:rPr>
          <w:rFonts w:eastAsia="MS Mincho"/>
          <w:lang w:val="en-US"/>
        </w:rPr>
        <w:fldChar w:fldCharType="separate"/>
      </w:r>
      <w:r w:rsidR="00872540">
        <w:rPr>
          <w:rFonts w:eastAsia="MS Mincho"/>
          <w:lang w:val="en-US"/>
        </w:rPr>
        <w:t>[15]</w:t>
      </w:r>
      <w:r w:rsidR="003F4419">
        <w:rPr>
          <w:rFonts w:eastAsia="MS Mincho"/>
          <w:lang w:val="en-US"/>
        </w:rPr>
        <w:fldChar w:fldCharType="end"/>
      </w:r>
      <w:r w:rsidR="003F4419">
        <w:rPr>
          <w:rFonts w:eastAsia="MS Mincho"/>
          <w:lang w:val="en-US"/>
        </w:rPr>
        <w:t xml:space="preserve"> </w:t>
      </w:r>
      <w:r w:rsidR="00154F00">
        <w:rPr>
          <w:rFonts w:eastAsia="MS Mincho"/>
          <w:lang w:val="en-US"/>
        </w:rPr>
        <w:t>).</w:t>
      </w:r>
    </w:p>
    <w:p w14:paraId="3FFEB4AD" w14:textId="77777777" w:rsidR="005E68F6" w:rsidRPr="00C834B3" w:rsidRDefault="005E68F6" w:rsidP="007E6A1D">
      <w:pPr>
        <w:pStyle w:val="aff"/>
        <w:numPr>
          <w:ilvl w:val="0"/>
          <w:numId w:val="8"/>
        </w:numPr>
        <w:ind w:leftChars="0"/>
        <w:rPr>
          <w:rFonts w:eastAsia="MS Mincho"/>
          <w:lang w:val="en-US"/>
        </w:rPr>
      </w:pPr>
      <w:r w:rsidRPr="00C834B3">
        <w:rPr>
          <w:rFonts w:eastAsia="MS Mincho"/>
          <w:lang w:val="en-US"/>
        </w:rPr>
        <w:t>M: Number of vertical antenna elements within a panel, on one polarization</w:t>
      </w:r>
    </w:p>
    <w:p w14:paraId="29662B96" w14:textId="77777777" w:rsidR="005E68F6" w:rsidRPr="00C834B3" w:rsidRDefault="005E68F6" w:rsidP="007E6A1D">
      <w:pPr>
        <w:pStyle w:val="aff"/>
        <w:numPr>
          <w:ilvl w:val="0"/>
          <w:numId w:val="8"/>
        </w:numPr>
        <w:ind w:leftChars="0"/>
        <w:rPr>
          <w:rFonts w:eastAsia="MS Mincho"/>
          <w:lang w:val="en-US"/>
        </w:rPr>
      </w:pPr>
      <w:r w:rsidRPr="00C834B3">
        <w:rPr>
          <w:rFonts w:eastAsia="MS Mincho"/>
          <w:lang w:val="en-US"/>
        </w:rPr>
        <w:t>N: Number of horizontal antenna elements within a panel, on one polarization</w:t>
      </w:r>
    </w:p>
    <w:p w14:paraId="4FA2F20F" w14:textId="77777777" w:rsidR="005E68F6" w:rsidRPr="00C834B3" w:rsidRDefault="005E68F6" w:rsidP="007E6A1D">
      <w:pPr>
        <w:pStyle w:val="aff"/>
        <w:numPr>
          <w:ilvl w:val="0"/>
          <w:numId w:val="8"/>
        </w:numPr>
        <w:ind w:leftChars="0"/>
        <w:rPr>
          <w:rFonts w:eastAsia="MS Mincho"/>
          <w:lang w:val="en-US"/>
        </w:rPr>
      </w:pPr>
      <w:r w:rsidRPr="00C834B3">
        <w:rPr>
          <w:rFonts w:eastAsia="MS Mincho"/>
          <w:lang w:val="en-US"/>
        </w:rPr>
        <w:t>P: Number of polarizations</w:t>
      </w:r>
    </w:p>
    <w:p w14:paraId="392CF7C0" w14:textId="03F921F6" w:rsidR="005E68F6" w:rsidRPr="00C834B3" w:rsidRDefault="007F053C" w:rsidP="007E6A1D">
      <w:pPr>
        <w:pStyle w:val="aff"/>
        <w:numPr>
          <w:ilvl w:val="0"/>
          <w:numId w:val="8"/>
        </w:numPr>
        <w:ind w:leftChars="0"/>
        <w:rPr>
          <w:rFonts w:eastAsia="MS Mincho"/>
          <w:lang w:val="en-US"/>
        </w:rPr>
      </w:pPr>
      <m:oMath>
        <m:sSub>
          <m:sSubPr>
            <m:ctrlPr>
              <w:rPr>
                <w:rFonts w:ascii="Cambria Math" w:eastAsia="MS Mincho" w:hAnsi="Cambria Math"/>
                <w:i/>
                <w:iCs/>
                <w:lang w:val="en-US"/>
              </w:rPr>
            </m:ctrlPr>
          </m:sSubPr>
          <m:e>
            <m:r>
              <m:rPr>
                <m:sty m:val="p"/>
              </m:rPr>
              <w:rPr>
                <w:rFonts w:ascii="Cambria Math" w:eastAsia="MS Mincho" w:hAnsi="Cambria Math"/>
              </w:rPr>
              <m:t>M</m:t>
            </m:r>
          </m:e>
          <m:sub>
            <m:r>
              <m:rPr>
                <m:sty m:val="p"/>
              </m:rPr>
              <w:rPr>
                <w:rFonts w:ascii="Cambria Math" w:eastAsia="MS Mincho" w:hAnsi="Cambria Math"/>
              </w:rPr>
              <m:t>g</m:t>
            </m:r>
          </m:sub>
        </m:sSub>
      </m:oMath>
      <w:r w:rsidR="005E68F6" w:rsidRPr="00C834B3">
        <w:rPr>
          <w:rFonts w:eastAsia="MS Mincho"/>
          <w:lang w:val="en-US"/>
        </w:rPr>
        <w:t>: Number of panels in a column</w:t>
      </w:r>
    </w:p>
    <w:p w14:paraId="0D295379" w14:textId="41CD3E8F" w:rsidR="005E68F6" w:rsidRPr="00C834B3" w:rsidRDefault="007F053C" w:rsidP="007E6A1D">
      <w:pPr>
        <w:pStyle w:val="aff"/>
        <w:numPr>
          <w:ilvl w:val="0"/>
          <w:numId w:val="8"/>
        </w:numPr>
        <w:ind w:leftChars="0"/>
        <w:rPr>
          <w:rFonts w:eastAsia="MS Mincho"/>
          <w:lang w:val="en-US"/>
        </w:rPr>
      </w:pPr>
      <m:oMath>
        <m:sSub>
          <m:sSubPr>
            <m:ctrlPr>
              <w:rPr>
                <w:rFonts w:ascii="Cambria Math" w:eastAsia="MS Mincho" w:hAnsi="Cambria Math"/>
                <w:i/>
                <w:iCs/>
                <w:lang w:val="en-US"/>
              </w:rPr>
            </m:ctrlPr>
          </m:sSubPr>
          <m:e>
            <m:r>
              <m:rPr>
                <m:sty m:val="p"/>
              </m:rPr>
              <w:rPr>
                <w:rFonts w:ascii="Cambria Math" w:eastAsia="MS Mincho" w:hAnsi="Cambria Math"/>
              </w:rPr>
              <m:t>N</m:t>
            </m:r>
          </m:e>
          <m:sub>
            <m:r>
              <m:rPr>
                <m:sty m:val="p"/>
              </m:rPr>
              <w:rPr>
                <w:rFonts w:ascii="Cambria Math" w:eastAsia="MS Mincho" w:hAnsi="Cambria Math"/>
              </w:rPr>
              <m:t>g</m:t>
            </m:r>
          </m:sub>
        </m:sSub>
      </m:oMath>
      <w:r w:rsidR="005E68F6" w:rsidRPr="00C834B3">
        <w:rPr>
          <w:rFonts w:eastAsia="MS Mincho"/>
          <w:lang w:val="en-US"/>
        </w:rPr>
        <w:t>: Number of panels in a row</w:t>
      </w:r>
    </w:p>
    <w:p w14:paraId="057410D1" w14:textId="19E0E7D3" w:rsidR="005E68F6" w:rsidRPr="00C834B3" w:rsidRDefault="007F053C" w:rsidP="007E6A1D">
      <w:pPr>
        <w:pStyle w:val="aff"/>
        <w:numPr>
          <w:ilvl w:val="0"/>
          <w:numId w:val="8"/>
        </w:numPr>
        <w:ind w:leftChars="0"/>
        <w:rPr>
          <w:rFonts w:eastAsia="MS Mincho"/>
          <w:lang w:val="en-US"/>
        </w:rPr>
      </w:pPr>
      <m:oMath>
        <m:sSub>
          <m:sSubPr>
            <m:ctrlPr>
              <w:rPr>
                <w:rFonts w:ascii="Cambria Math" w:eastAsia="MS Mincho" w:hAnsi="Cambria Math"/>
                <w:i/>
                <w:iCs/>
                <w:lang w:val="en-US"/>
              </w:rPr>
            </m:ctrlPr>
          </m:sSubPr>
          <m:e>
            <m:r>
              <m:rPr>
                <m:sty m:val="p"/>
              </m:rPr>
              <w:rPr>
                <w:rFonts w:ascii="Cambria Math" w:eastAsia="MS Mincho" w:hAnsi="Cambria Math"/>
              </w:rPr>
              <m:t>M</m:t>
            </m:r>
          </m:e>
          <m:sub>
            <m:r>
              <m:rPr>
                <m:sty m:val="p"/>
              </m:rPr>
              <w:rPr>
                <w:rFonts w:ascii="Cambria Math" w:eastAsia="MS Mincho" w:hAnsi="Cambria Math"/>
                <w:lang w:val="en-US"/>
              </w:rPr>
              <m:t>p</m:t>
            </m:r>
          </m:sub>
        </m:sSub>
      </m:oMath>
      <w:r w:rsidR="005E68F6" w:rsidRPr="00C834B3">
        <w:rPr>
          <w:rFonts w:eastAsia="MS Mincho"/>
          <w:lang w:val="en-US"/>
        </w:rPr>
        <w:t>: Number of vertical TXRUs within a panel, on one polarization</w:t>
      </w:r>
    </w:p>
    <w:p w14:paraId="50B5DCD2" w14:textId="22D33F07" w:rsidR="005E68F6" w:rsidRPr="00C834B3" w:rsidRDefault="007F053C" w:rsidP="007E6A1D">
      <w:pPr>
        <w:pStyle w:val="aff"/>
        <w:numPr>
          <w:ilvl w:val="0"/>
          <w:numId w:val="8"/>
        </w:numPr>
        <w:ind w:leftChars="0"/>
        <w:rPr>
          <w:rFonts w:eastAsia="MS Mincho"/>
          <w:lang w:val="en-US"/>
        </w:rPr>
      </w:pPr>
      <m:oMath>
        <m:sSub>
          <m:sSubPr>
            <m:ctrlPr>
              <w:rPr>
                <w:rFonts w:ascii="Cambria Math" w:eastAsia="MS Mincho" w:hAnsi="Cambria Math"/>
                <w:i/>
                <w:iCs/>
                <w:lang w:val="en-US"/>
              </w:rPr>
            </m:ctrlPr>
          </m:sSubPr>
          <m:e>
            <m:r>
              <m:rPr>
                <m:sty m:val="p"/>
              </m:rPr>
              <w:rPr>
                <w:rFonts w:ascii="Cambria Math" w:eastAsia="MS Mincho" w:hAnsi="Cambria Math"/>
              </w:rPr>
              <m:t>N</m:t>
            </m:r>
          </m:e>
          <m:sub>
            <m:r>
              <m:rPr>
                <m:sty m:val="p"/>
              </m:rPr>
              <w:rPr>
                <w:rFonts w:ascii="Cambria Math" w:eastAsia="MS Mincho" w:hAnsi="Cambria Math"/>
                <w:lang w:val="en-US"/>
              </w:rPr>
              <m:t>p</m:t>
            </m:r>
          </m:sub>
        </m:sSub>
      </m:oMath>
      <w:r w:rsidR="005E68F6" w:rsidRPr="00C834B3">
        <w:rPr>
          <w:rFonts w:eastAsia="MS Mincho"/>
          <w:lang w:val="en-US"/>
        </w:rPr>
        <w:t>: Number of horizontal TXRUs within a panel, on one polarization</w:t>
      </w:r>
    </w:p>
    <w:p w14:paraId="6BE53549" w14:textId="75EF3A5E" w:rsidR="005E68F6" w:rsidRPr="00C834B3" w:rsidRDefault="007F053C" w:rsidP="007E6A1D">
      <w:pPr>
        <w:pStyle w:val="aff"/>
        <w:numPr>
          <w:ilvl w:val="0"/>
          <w:numId w:val="8"/>
        </w:numPr>
        <w:ind w:leftChars="0"/>
        <w:rPr>
          <w:rFonts w:eastAsia="MS Mincho"/>
          <w:lang w:val="en-US"/>
        </w:rPr>
      </w:pPr>
      <m:oMath>
        <m:sSub>
          <m:sSubPr>
            <m:ctrlPr>
              <w:rPr>
                <w:rFonts w:ascii="Cambria Math" w:eastAsia="MS Mincho" w:hAnsi="Cambria Math"/>
                <w:i/>
                <w:iCs/>
                <w:lang w:val="en-US"/>
              </w:rPr>
            </m:ctrlPr>
          </m:sSubPr>
          <m:e>
            <m:r>
              <m:rPr>
                <m:sty m:val="p"/>
              </m:rPr>
              <w:rPr>
                <w:rFonts w:ascii="Cambria Math" w:eastAsia="MS Mincho" w:hAnsi="Cambria Math"/>
              </w:rPr>
              <m:t>d</m:t>
            </m:r>
          </m:e>
          <m:sub>
            <m:r>
              <m:rPr>
                <m:sty m:val="p"/>
              </m:rPr>
              <w:rPr>
                <w:rFonts w:ascii="Cambria Math" w:eastAsia="MS Mincho" w:hAnsi="Cambria Math"/>
              </w:rPr>
              <m:t>H</m:t>
            </m:r>
          </m:sub>
        </m:sSub>
      </m:oMath>
      <w:r w:rsidR="005E68F6" w:rsidRPr="00C834B3">
        <w:rPr>
          <w:rFonts w:eastAsia="MS Mincho"/>
          <w:lang w:val="en-US"/>
        </w:rPr>
        <w:t>: Antenna element spacing in horizontal direction within a panel</w:t>
      </w:r>
    </w:p>
    <w:p w14:paraId="533A18EB" w14:textId="2D819BF4" w:rsidR="005E68F6" w:rsidRPr="00C834B3" w:rsidRDefault="007F053C" w:rsidP="007E6A1D">
      <w:pPr>
        <w:pStyle w:val="aff"/>
        <w:numPr>
          <w:ilvl w:val="0"/>
          <w:numId w:val="8"/>
        </w:numPr>
        <w:ind w:leftChars="0"/>
        <w:rPr>
          <w:rFonts w:eastAsia="MS Mincho"/>
          <w:lang w:val="en-US"/>
        </w:rPr>
      </w:pPr>
      <m:oMath>
        <m:sSub>
          <m:sSubPr>
            <m:ctrlPr>
              <w:rPr>
                <w:rFonts w:ascii="Cambria Math" w:eastAsia="MS Mincho" w:hAnsi="Cambria Math"/>
                <w:i/>
                <w:iCs/>
                <w:lang w:val="en-US"/>
              </w:rPr>
            </m:ctrlPr>
          </m:sSubPr>
          <m:e>
            <m:r>
              <m:rPr>
                <m:sty m:val="p"/>
              </m:rPr>
              <w:rPr>
                <w:rFonts w:ascii="Cambria Math" w:eastAsia="MS Mincho" w:hAnsi="Cambria Math"/>
              </w:rPr>
              <m:t>d</m:t>
            </m:r>
          </m:e>
          <m:sub>
            <m:r>
              <m:rPr>
                <m:sty m:val="p"/>
              </m:rPr>
              <w:rPr>
                <w:rFonts w:ascii="Cambria Math" w:eastAsia="MS Mincho" w:hAnsi="Cambria Math"/>
                <w:lang w:val="en-US"/>
              </w:rPr>
              <m:t>V</m:t>
            </m:r>
          </m:sub>
        </m:sSub>
      </m:oMath>
      <w:r w:rsidR="005E68F6" w:rsidRPr="00C834B3">
        <w:rPr>
          <w:rFonts w:eastAsia="MS Mincho"/>
          <w:lang w:val="en-US"/>
        </w:rPr>
        <w:t>: Antenna element spacing in vertical direction within a panel</w:t>
      </w:r>
    </w:p>
    <w:p w14:paraId="76DAE2AF" w14:textId="4D934E73" w:rsidR="005E68F6" w:rsidRPr="00C834B3" w:rsidRDefault="007F053C" w:rsidP="007E6A1D">
      <w:pPr>
        <w:pStyle w:val="aff"/>
        <w:numPr>
          <w:ilvl w:val="0"/>
          <w:numId w:val="8"/>
        </w:numPr>
        <w:ind w:leftChars="0"/>
        <w:rPr>
          <w:rFonts w:eastAsia="MS Mincho"/>
          <w:lang w:val="en-US"/>
        </w:rPr>
      </w:pPr>
      <m:oMath>
        <m:sSub>
          <m:sSubPr>
            <m:ctrlPr>
              <w:rPr>
                <w:rFonts w:ascii="Cambria Math" w:eastAsia="MS Mincho" w:hAnsi="Cambria Math"/>
                <w:i/>
                <w:iCs/>
                <w:lang w:val="en-US"/>
              </w:rPr>
            </m:ctrlPr>
          </m:sSubPr>
          <m:e>
            <m:r>
              <m:rPr>
                <m:sty m:val="p"/>
              </m:rPr>
              <w:rPr>
                <w:rFonts w:ascii="Cambria Math" w:eastAsia="MS Mincho" w:hAnsi="Cambria Math"/>
              </w:rPr>
              <m:t>d</m:t>
            </m:r>
          </m:e>
          <m:sub>
            <m:r>
              <m:rPr>
                <m:sty m:val="p"/>
              </m:rPr>
              <w:rPr>
                <w:rFonts w:ascii="Cambria Math" w:eastAsia="MS Mincho" w:hAnsi="Cambria Math"/>
              </w:rPr>
              <m:t>g,H</m:t>
            </m:r>
          </m:sub>
        </m:sSub>
      </m:oMath>
      <w:r w:rsidR="005E68F6" w:rsidRPr="00C834B3">
        <w:rPr>
          <w:rFonts w:eastAsia="MS Mincho"/>
          <w:lang w:val="en-US"/>
        </w:rPr>
        <w:t>: Antenna panel spacing in horizontal direction</w:t>
      </w:r>
    </w:p>
    <w:p w14:paraId="4AEFA16F" w14:textId="6E42DB7C" w:rsidR="00FC4948" w:rsidRPr="00186D73" w:rsidRDefault="007F053C" w:rsidP="007E6A1D">
      <w:pPr>
        <w:pStyle w:val="aff"/>
        <w:numPr>
          <w:ilvl w:val="0"/>
          <w:numId w:val="8"/>
        </w:numPr>
        <w:ind w:leftChars="0"/>
        <w:rPr>
          <w:rFonts w:eastAsia="MS Mincho"/>
        </w:rPr>
      </w:pPr>
      <m:oMath>
        <m:sSub>
          <m:sSubPr>
            <m:ctrlPr>
              <w:rPr>
                <w:rFonts w:ascii="Cambria Math" w:eastAsia="MS Mincho" w:hAnsi="Cambria Math"/>
                <w:i/>
                <w:iCs/>
                <w:lang w:val="en-US"/>
              </w:rPr>
            </m:ctrlPr>
          </m:sSubPr>
          <m:e>
            <m:r>
              <m:rPr>
                <m:sty m:val="p"/>
              </m:rPr>
              <w:rPr>
                <w:rFonts w:ascii="Cambria Math" w:eastAsia="MS Mincho" w:hAnsi="Cambria Math"/>
              </w:rPr>
              <m:t>d</m:t>
            </m:r>
          </m:e>
          <m:sub>
            <m:r>
              <m:rPr>
                <m:sty m:val="p"/>
              </m:rPr>
              <w:rPr>
                <w:rFonts w:ascii="Cambria Math" w:eastAsia="MS Mincho" w:hAnsi="Cambria Math"/>
              </w:rPr>
              <m:t>g,</m:t>
            </m:r>
            <m:r>
              <m:rPr>
                <m:sty m:val="p"/>
              </m:rPr>
              <w:rPr>
                <w:rFonts w:ascii="Cambria Math" w:eastAsia="MS Mincho" w:hAnsi="Cambria Math"/>
                <w:lang w:val="en-US"/>
              </w:rPr>
              <m:t>V</m:t>
            </m:r>
          </m:sub>
        </m:sSub>
      </m:oMath>
      <w:r w:rsidR="00C834B3" w:rsidRPr="00C834B3">
        <w:rPr>
          <w:rFonts w:eastAsia="MS Mincho"/>
          <w:lang w:val="en-US"/>
        </w:rPr>
        <w:t>: Antenna panel spacing in vertical direction</w:t>
      </w:r>
    </w:p>
    <w:p w14:paraId="3E236E95" w14:textId="5DCDD0B3" w:rsidR="00832478" w:rsidRPr="00832478" w:rsidRDefault="00832478" w:rsidP="00B2727F">
      <w:pPr>
        <w:spacing w:beforeLines="50" w:afterLines="50" w:after="120"/>
        <w:rPr>
          <w:rFonts w:eastAsia="MS Mincho"/>
        </w:rPr>
      </w:pPr>
      <w:r w:rsidRPr="00832478">
        <w:rPr>
          <w:rFonts w:eastAsia="MS Mincho"/>
        </w:rPr>
        <w:t>Note</w:t>
      </w:r>
      <w:r>
        <w:rPr>
          <w:rFonts w:eastAsia="MS Mincho"/>
        </w:rPr>
        <w:t xml:space="preserve"> that for </w:t>
      </w:r>
      <w:r w:rsidRPr="00C834B3">
        <w:rPr>
          <w:rFonts w:eastAsia="MS Mincho"/>
          <w:lang w:val="en-US"/>
        </w:rPr>
        <w:t>legacy TDD operation</w:t>
      </w:r>
      <w:r>
        <w:rPr>
          <w:rFonts w:eastAsia="MS Mincho"/>
          <w:lang w:val="en-US"/>
        </w:rPr>
        <w:t>,</w:t>
      </w:r>
      <w:r w:rsidRPr="00832478">
        <w:rPr>
          <w:rFonts w:eastAsia="MS Mincho"/>
        </w:rPr>
        <w:t xml:space="preserve"> each </w:t>
      </w:r>
      <w:r w:rsidR="00641406">
        <w:rPr>
          <w:rFonts w:eastAsia="MS Mincho"/>
        </w:rPr>
        <w:t xml:space="preserve">antenna </w:t>
      </w:r>
      <w:r w:rsidRPr="00832478">
        <w:rPr>
          <w:rFonts w:eastAsia="MS Mincho"/>
        </w:rPr>
        <w:t xml:space="preserve">panel connects to </w:t>
      </w:r>
      <m:oMath>
        <m:sSub>
          <m:sSubPr>
            <m:ctrlPr>
              <w:rPr>
                <w:rFonts w:ascii="Cambria Math" w:eastAsia="MS Mincho" w:hAnsi="Cambria Math"/>
                <w:i/>
                <w:iCs/>
                <w:lang w:val="en-US"/>
              </w:rPr>
            </m:ctrlPr>
          </m:sSubPr>
          <m:e>
            <m:r>
              <m:rPr>
                <m:sty m:val="p"/>
              </m:rPr>
              <w:rPr>
                <w:rFonts w:ascii="Cambria Math" w:eastAsia="MS Mincho" w:hAnsi="Cambria Math"/>
              </w:rPr>
              <m:t>M</m:t>
            </m:r>
          </m:e>
          <m:sub>
            <m:r>
              <m:rPr>
                <m:sty m:val="p"/>
              </m:rPr>
              <w:rPr>
                <w:rFonts w:ascii="Cambria Math" w:eastAsia="MS Mincho" w:hAnsi="Cambria Math"/>
                <w:lang w:val="en-US"/>
              </w:rPr>
              <m:t>p</m:t>
            </m:r>
          </m:sub>
        </m:sSub>
        <m:sSub>
          <m:sSubPr>
            <m:ctrlPr>
              <w:rPr>
                <w:rFonts w:ascii="Cambria Math" w:eastAsia="MS Mincho" w:hAnsi="Cambria Math"/>
                <w:i/>
                <w:iCs/>
                <w:lang w:val="en-US"/>
              </w:rPr>
            </m:ctrlPr>
          </m:sSubPr>
          <m:e>
            <m:r>
              <m:rPr>
                <m:sty m:val="p"/>
              </m:rPr>
              <w:rPr>
                <w:rFonts w:ascii="Cambria Math" w:eastAsia="MS Mincho" w:hAnsi="Cambria Math"/>
              </w:rPr>
              <m:t>N</m:t>
            </m:r>
          </m:e>
          <m:sub>
            <m:r>
              <m:rPr>
                <m:sty m:val="p"/>
              </m:rPr>
              <w:rPr>
                <w:rFonts w:ascii="Cambria Math" w:eastAsia="MS Mincho" w:hAnsi="Cambria Math"/>
                <w:lang w:val="en-US"/>
              </w:rPr>
              <m:t>p</m:t>
            </m:r>
          </m:sub>
        </m:sSub>
      </m:oMath>
      <w:r w:rsidRPr="00832478">
        <w:rPr>
          <w:rFonts w:eastAsia="MS Mincho"/>
        </w:rPr>
        <w:t xml:space="preserve"> TXRUs</w:t>
      </w:r>
      <w:r w:rsidR="006E2623">
        <w:rPr>
          <w:rFonts w:eastAsia="MS Mincho"/>
        </w:rPr>
        <w:t xml:space="preserve">, as shown in </w:t>
      </w:r>
      <w:r w:rsidR="00A81B62">
        <w:rPr>
          <w:rFonts w:eastAsia="MS Mincho"/>
        </w:rPr>
        <w:fldChar w:fldCharType="begin"/>
      </w:r>
      <w:r w:rsidR="00A81B62">
        <w:rPr>
          <w:rFonts w:eastAsia="MS Mincho"/>
        </w:rPr>
        <w:instrText xml:space="preserve"> REF _Ref109836785 \h </w:instrText>
      </w:r>
      <w:r w:rsidR="00A81B62">
        <w:rPr>
          <w:rFonts w:eastAsia="MS Mincho"/>
        </w:rPr>
      </w:r>
      <w:r w:rsidR="00A81B62">
        <w:rPr>
          <w:rFonts w:eastAsia="MS Mincho"/>
        </w:rPr>
        <w:fldChar w:fldCharType="separate"/>
      </w:r>
      <w:r w:rsidR="00872540" w:rsidRPr="0074550E">
        <w:t xml:space="preserve">Figure </w:t>
      </w:r>
      <w:r w:rsidR="00872540">
        <w:rPr>
          <w:noProof/>
        </w:rPr>
        <w:t>8</w:t>
      </w:r>
      <w:r w:rsidR="00A81B62">
        <w:rPr>
          <w:rFonts w:eastAsia="MS Mincho"/>
        </w:rPr>
        <w:fldChar w:fldCharType="end"/>
      </w:r>
      <w:r w:rsidR="00A81B62">
        <w:rPr>
          <w:rFonts w:eastAsia="MS Mincho"/>
        </w:rPr>
        <w:t>.</w:t>
      </w:r>
    </w:p>
    <w:p w14:paraId="137A18B0" w14:textId="3D59AEB4" w:rsidR="003B65B8" w:rsidRDefault="00907CA0" w:rsidP="001F4640">
      <w:pPr>
        <w:spacing w:beforeLines="50" w:afterLines="50" w:after="120"/>
        <w:jc w:val="center"/>
      </w:pPr>
      <w:r>
        <w:object w:dxaOrig="17565" w:dyaOrig="6720" w14:anchorId="3829E779">
          <v:shape id="_x0000_i1035" type="#_x0000_t75" style="width:355.6pt;height:135.6pt" o:ole="">
            <v:imagedata r:id="rId32" o:title=""/>
          </v:shape>
          <o:OLEObject Type="Embed" ProgID="Visio.Drawing.15" ShapeID="_x0000_i1035" DrawAspect="Content" ObjectID="_1721828363" r:id="rId33"/>
        </w:object>
      </w:r>
    </w:p>
    <w:p w14:paraId="1C039866" w14:textId="7CBB8FB5" w:rsidR="001F4640" w:rsidRPr="001F4640" w:rsidRDefault="001F4640" w:rsidP="001F4640">
      <w:pPr>
        <w:pStyle w:val="ad"/>
        <w:jc w:val="center"/>
        <w:rPr>
          <w:rFonts w:eastAsia="MS Mincho"/>
        </w:rPr>
      </w:pPr>
      <w:bookmarkStart w:id="23" w:name="_Ref109836785"/>
      <w:r w:rsidRPr="0074550E">
        <w:rPr>
          <w:rFonts w:ascii="Times New Roman" w:hAnsi="Times New Roman"/>
        </w:rPr>
        <w:t xml:space="preserve">Figure </w:t>
      </w:r>
      <w:r w:rsidRPr="0074550E">
        <w:rPr>
          <w:rFonts w:ascii="Times New Roman" w:hAnsi="Times New Roman"/>
          <w:b w:val="0"/>
        </w:rPr>
        <w:fldChar w:fldCharType="begin"/>
      </w:r>
      <w:r w:rsidRPr="0074550E">
        <w:rPr>
          <w:rFonts w:ascii="Times New Roman" w:hAnsi="Times New Roman"/>
        </w:rPr>
        <w:instrText xml:space="preserve"> SEQ Figure \* ARABIC </w:instrText>
      </w:r>
      <w:r w:rsidRPr="0074550E">
        <w:rPr>
          <w:rFonts w:ascii="Times New Roman" w:hAnsi="Times New Roman"/>
          <w:b w:val="0"/>
        </w:rPr>
        <w:fldChar w:fldCharType="separate"/>
      </w:r>
      <w:r w:rsidR="00872540">
        <w:rPr>
          <w:rFonts w:ascii="Times New Roman" w:hAnsi="Times New Roman"/>
          <w:noProof/>
        </w:rPr>
        <w:t>8</w:t>
      </w:r>
      <w:r w:rsidRPr="0074550E">
        <w:rPr>
          <w:rFonts w:ascii="Times New Roman" w:hAnsi="Times New Roman"/>
          <w:b w:val="0"/>
        </w:rPr>
        <w:fldChar w:fldCharType="end"/>
      </w:r>
      <w:bookmarkEnd w:id="23"/>
      <w:r w:rsidRPr="0074550E">
        <w:rPr>
          <w:rFonts w:ascii="Times New Roman" w:hAnsi="Times New Roman"/>
        </w:rPr>
        <w:t xml:space="preserve">  </w:t>
      </w:r>
      <w:r>
        <w:rPr>
          <w:rFonts w:ascii="Times New Roman" w:hAnsi="Times New Roman" w:hint="eastAsia"/>
          <w:lang w:eastAsia="zh-CN"/>
        </w:rPr>
        <w:t>S</w:t>
      </w:r>
      <w:r w:rsidRPr="001F4640">
        <w:rPr>
          <w:rFonts w:ascii="Times New Roman" w:hAnsi="Times New Roman"/>
        </w:rPr>
        <w:t>hared-Tx/Rx antenna array for evaluation of legacy TDD operation</w:t>
      </w:r>
      <w:r>
        <w:rPr>
          <w:rFonts w:ascii="Times New Roman" w:hAnsi="Times New Roman"/>
          <w:lang w:eastAsia="zh-CN"/>
        </w:rPr>
        <w:t>.</w:t>
      </w:r>
    </w:p>
    <w:p w14:paraId="5C387EF9" w14:textId="253982F8" w:rsidR="00B2727F" w:rsidRDefault="00B2727F" w:rsidP="00B2727F">
      <w:pPr>
        <w:spacing w:beforeLines="50" w:afterLines="50" w:after="120"/>
      </w:pPr>
      <w:r>
        <w:t xml:space="preserve">In RAN1#109-e meeting, it was </w:t>
      </w:r>
      <w:r w:rsidR="008F42BF">
        <w:t>also</w:t>
      </w:r>
      <w:r>
        <w:t xml:space="preserve"> agreed that </w:t>
      </w:r>
      <w:r>
        <w:rPr>
          <w:lang w:eastAsia="zh-CN"/>
        </w:rPr>
        <w:t>separate</w:t>
      </w:r>
      <w:r w:rsidRPr="00FC4948">
        <w:t xml:space="preserve">-Tx/Rx antenna array </w:t>
      </w:r>
      <w:r w:rsidR="00F229CE">
        <w:t xml:space="preserve">is used </w:t>
      </w:r>
      <w:r w:rsidRPr="00FC4948">
        <w:t xml:space="preserve">for evaluation of </w:t>
      </w:r>
      <w:r>
        <w:t xml:space="preserve">SBFD </w:t>
      </w:r>
      <w:r>
        <w:fldChar w:fldCharType="begin"/>
      </w:r>
      <w:r>
        <w:instrText xml:space="preserve"> REF _Ref109373236 \n \h </w:instrText>
      </w:r>
      <w:r>
        <w:fldChar w:fldCharType="separate"/>
      </w:r>
      <w:r w:rsidR="00872540">
        <w:t>[1]</w:t>
      </w:r>
      <w:r>
        <w:fldChar w:fldCharType="end"/>
      </w:r>
      <w:r>
        <w:t>.</w:t>
      </w:r>
    </w:p>
    <w:tbl>
      <w:tblPr>
        <w:tblStyle w:val="af7"/>
        <w:tblW w:w="0" w:type="auto"/>
        <w:tblLook w:val="04A0" w:firstRow="1" w:lastRow="0" w:firstColumn="1" w:lastColumn="0" w:noHBand="0" w:noVBand="1"/>
      </w:tblPr>
      <w:tblGrid>
        <w:gridCol w:w="9629"/>
      </w:tblGrid>
      <w:tr w:rsidR="00FF68DD" w14:paraId="15113C9D" w14:textId="77777777" w:rsidTr="00FF68DD">
        <w:tc>
          <w:tcPr>
            <w:tcW w:w="10194" w:type="dxa"/>
          </w:tcPr>
          <w:p w14:paraId="17CB981E" w14:textId="77777777" w:rsidR="00FF68DD" w:rsidRPr="00F035A4" w:rsidRDefault="00FF68DD" w:rsidP="00FF68DD">
            <w:pPr>
              <w:rPr>
                <w:bCs/>
                <w:highlight w:val="green"/>
                <w:lang w:eastAsia="ko-KR"/>
              </w:rPr>
            </w:pPr>
            <w:r w:rsidRPr="00F035A4">
              <w:rPr>
                <w:bCs/>
                <w:highlight w:val="green"/>
                <w:lang w:eastAsia="ko-KR"/>
              </w:rPr>
              <w:t>Agreement</w:t>
            </w:r>
          </w:p>
          <w:p w14:paraId="78977190" w14:textId="77777777" w:rsidR="00FF68DD" w:rsidRDefault="00FF68DD" w:rsidP="00FF68DD">
            <w:pPr>
              <w:rPr>
                <w:lang w:eastAsia="zh-CN"/>
              </w:rPr>
            </w:pPr>
            <w:r>
              <w:rPr>
                <w:lang w:eastAsia="zh-CN"/>
              </w:rPr>
              <w:t>For evaluation of SBFD operation, BS uses separate panels for simultaneous downlink transmission and uplink reception, we can call it separate-Tx/Rx antenna array for description of evaluation assumption.</w:t>
            </w:r>
          </w:p>
          <w:p w14:paraId="64ECAA21" w14:textId="77777777" w:rsidR="00FF68DD" w:rsidRPr="00616DD0" w:rsidRDefault="00FF68DD" w:rsidP="009F22AF">
            <w:pPr>
              <w:pStyle w:val="aff"/>
              <w:numPr>
                <w:ilvl w:val="0"/>
                <w:numId w:val="33"/>
              </w:numPr>
              <w:spacing w:before="0" w:after="180"/>
              <w:ind w:leftChars="0"/>
              <w:contextualSpacing/>
            </w:pPr>
            <w:r>
              <w:rPr>
                <w:rFonts w:hint="eastAsia"/>
              </w:rPr>
              <w:t>Companies can report the separation of the Tx panel and Rx panel assumed in their simulation.</w:t>
            </w:r>
          </w:p>
          <w:p w14:paraId="68D02B12" w14:textId="3BB848CD" w:rsidR="00DC6AF9" w:rsidRPr="00CE2774" w:rsidRDefault="00FF68DD" w:rsidP="009F22AF">
            <w:pPr>
              <w:pStyle w:val="aff"/>
              <w:numPr>
                <w:ilvl w:val="0"/>
                <w:numId w:val="33"/>
              </w:numPr>
              <w:spacing w:before="0" w:after="180"/>
              <w:ind w:leftChars="0"/>
              <w:contextualSpacing/>
            </w:pPr>
            <w:r>
              <w:rPr>
                <w:rFonts w:hint="eastAsia"/>
              </w:rPr>
              <w:t>Companies can report how the antenna elements are used for transmission or reception in a slot if BS does not perform simultaneous downlink transmission and uplink reception.</w:t>
            </w:r>
          </w:p>
        </w:tc>
      </w:tr>
    </w:tbl>
    <w:p w14:paraId="3E47AE70" w14:textId="7EC142B8" w:rsidR="005E68F6" w:rsidRPr="008A387A" w:rsidRDefault="005E68F6" w:rsidP="008A387A">
      <w:pPr>
        <w:tabs>
          <w:tab w:val="num" w:pos="720"/>
        </w:tabs>
        <w:jc w:val="both"/>
        <w:rPr>
          <w:lang w:val="en-US" w:eastAsia="zh-CN"/>
        </w:rPr>
      </w:pPr>
      <w:r w:rsidRPr="008A387A">
        <w:rPr>
          <w:bCs/>
          <w:lang w:eastAsia="zh-CN"/>
        </w:rPr>
        <w:t xml:space="preserve">Separate-Tx/Rx antenna array for SBFD </w:t>
      </w:r>
      <w:r w:rsidR="00A17EDE">
        <w:rPr>
          <w:bCs/>
          <w:lang w:val="en-US" w:eastAsia="zh-CN"/>
        </w:rPr>
        <w:t>can be</w:t>
      </w:r>
      <w:r w:rsidRPr="008A387A">
        <w:rPr>
          <w:bCs/>
          <w:lang w:val="en-US" w:eastAsia="zh-CN"/>
        </w:rPr>
        <w:t xml:space="preserve"> modelled by two panel groups, </w:t>
      </w:r>
      <w:r w:rsidRPr="008A387A">
        <w:rPr>
          <w:bCs/>
          <w:lang w:eastAsia="zh-CN"/>
        </w:rPr>
        <w:t>as illustrated in</w:t>
      </w:r>
      <w:r w:rsidR="00350CBD">
        <w:rPr>
          <w:bCs/>
          <w:lang w:eastAsia="zh-CN"/>
        </w:rPr>
        <w:t xml:space="preserve"> </w:t>
      </w:r>
      <w:r w:rsidR="00350CBD">
        <w:rPr>
          <w:bCs/>
          <w:lang w:eastAsia="zh-CN"/>
        </w:rPr>
        <w:fldChar w:fldCharType="begin"/>
      </w:r>
      <w:r w:rsidR="00350CBD">
        <w:rPr>
          <w:bCs/>
          <w:lang w:eastAsia="zh-CN"/>
        </w:rPr>
        <w:instrText xml:space="preserve"> REF _Ref109836888 \h </w:instrText>
      </w:r>
      <w:r w:rsidR="00350CBD">
        <w:rPr>
          <w:bCs/>
          <w:lang w:eastAsia="zh-CN"/>
        </w:rPr>
      </w:r>
      <w:r w:rsidR="00350CBD">
        <w:rPr>
          <w:bCs/>
          <w:lang w:eastAsia="zh-CN"/>
        </w:rPr>
        <w:fldChar w:fldCharType="separate"/>
      </w:r>
      <w:r w:rsidR="00872540" w:rsidRPr="0074550E">
        <w:t xml:space="preserve">Figure </w:t>
      </w:r>
      <w:r w:rsidR="00872540">
        <w:rPr>
          <w:noProof/>
        </w:rPr>
        <w:t>9</w:t>
      </w:r>
      <w:r w:rsidR="00350CBD">
        <w:rPr>
          <w:bCs/>
          <w:lang w:eastAsia="zh-CN"/>
        </w:rPr>
        <w:fldChar w:fldCharType="end"/>
      </w:r>
      <w:r w:rsidRPr="008A387A">
        <w:rPr>
          <w:bCs/>
          <w:lang w:eastAsia="zh-CN"/>
        </w:rPr>
        <w:t>.</w:t>
      </w:r>
    </w:p>
    <w:p w14:paraId="5EFBDF45" w14:textId="567027C4" w:rsidR="005E68F6" w:rsidRPr="008A387A" w:rsidRDefault="005E68F6" w:rsidP="00361022">
      <w:pPr>
        <w:pStyle w:val="aff"/>
        <w:numPr>
          <w:ilvl w:val="0"/>
          <w:numId w:val="8"/>
        </w:numPr>
        <w:ind w:leftChars="0"/>
        <w:rPr>
          <w:lang w:val="en-US" w:eastAsia="zh-CN"/>
        </w:rPr>
      </w:pPr>
      <w:r w:rsidRPr="008A387A">
        <w:rPr>
          <w:lang w:val="en-US" w:eastAsia="zh-CN"/>
        </w:rPr>
        <w:t xml:space="preserve">Each panel group </w:t>
      </w:r>
      <w:r w:rsidRPr="00361022">
        <w:rPr>
          <w:rFonts w:eastAsia="MS Mincho"/>
        </w:rPr>
        <w:t>comprises</w:t>
      </w:r>
      <w:r w:rsidRPr="008A387A">
        <w:rPr>
          <w:lang w:eastAsia="zh-CN"/>
        </w:rPr>
        <w:t xml:space="preserve"> </w:t>
      </w:r>
      <m:oMath>
        <m:sSub>
          <m:sSubPr>
            <m:ctrlPr>
              <w:rPr>
                <w:rFonts w:ascii="Cambria Math" w:hAnsi="Cambria Math"/>
                <w:i/>
                <w:iCs/>
                <w:lang w:val="en-US" w:eastAsia="zh-CN"/>
              </w:rPr>
            </m:ctrlPr>
          </m:sSubPr>
          <m:e>
            <m:r>
              <m:rPr>
                <m:sty m:val="p"/>
              </m:rPr>
              <w:rPr>
                <w:rFonts w:ascii="Cambria Math" w:hAnsi="Cambria Math"/>
                <w:lang w:eastAsia="zh-CN"/>
              </w:rPr>
              <m:t>M</m:t>
            </m:r>
          </m:e>
          <m:sub>
            <m:r>
              <m:rPr>
                <m:sty m:val="p"/>
              </m:rPr>
              <w:rPr>
                <w:rFonts w:ascii="Cambria Math" w:hAnsi="Cambria Math"/>
                <w:lang w:eastAsia="zh-CN"/>
              </w:rPr>
              <m:t>g</m:t>
            </m:r>
          </m:sub>
        </m:sSub>
        <m:sSub>
          <m:sSubPr>
            <m:ctrlPr>
              <w:rPr>
                <w:rFonts w:ascii="Cambria Math" w:hAnsi="Cambria Math"/>
                <w:i/>
                <w:iCs/>
                <w:lang w:val="en-US" w:eastAsia="zh-CN"/>
              </w:rPr>
            </m:ctrlPr>
          </m:sSubPr>
          <m:e>
            <m:r>
              <m:rPr>
                <m:sty m:val="p"/>
              </m:rPr>
              <w:rPr>
                <w:rFonts w:ascii="Cambria Math" w:hAnsi="Cambria Math"/>
                <w:lang w:eastAsia="zh-CN"/>
              </w:rPr>
              <m:t>N</m:t>
            </m:r>
          </m:e>
          <m:sub>
            <m:r>
              <m:rPr>
                <m:sty m:val="p"/>
              </m:rPr>
              <w:rPr>
                <w:rFonts w:ascii="Cambria Math" w:hAnsi="Cambria Math"/>
                <w:lang w:eastAsia="zh-CN"/>
              </w:rPr>
              <m:t>g</m:t>
            </m:r>
          </m:sub>
        </m:sSub>
      </m:oMath>
      <w:r w:rsidRPr="008A387A">
        <w:rPr>
          <w:vertAlign w:val="subscript"/>
          <w:lang w:eastAsia="zh-CN"/>
        </w:rPr>
        <w:t xml:space="preserve"> </w:t>
      </w:r>
      <w:r w:rsidRPr="008A387A">
        <w:rPr>
          <w:lang w:eastAsia="zh-CN"/>
        </w:rPr>
        <w:t xml:space="preserve">panels. For each panel group, antenna panels are uniformly spaced in the horizontal and vertical direction. On each antenna panel, antenna elements are uniformly spaced in the vertical and horizontal direction. </w:t>
      </w:r>
    </w:p>
    <w:p w14:paraId="7FB13912" w14:textId="589FE4FF" w:rsidR="005E68F6" w:rsidRPr="008A387A" w:rsidRDefault="005E68F6" w:rsidP="00361022">
      <w:pPr>
        <w:pStyle w:val="aff"/>
        <w:numPr>
          <w:ilvl w:val="0"/>
          <w:numId w:val="8"/>
        </w:numPr>
        <w:ind w:leftChars="0"/>
        <w:rPr>
          <w:lang w:val="en-US" w:eastAsia="zh-CN"/>
        </w:rPr>
      </w:pPr>
      <w:r w:rsidRPr="008A387A">
        <w:rPr>
          <w:lang w:val="en-US" w:eastAsia="zh-CN"/>
        </w:rPr>
        <w:t xml:space="preserve">Legacy parameters </w:t>
      </w:r>
      <m:oMath>
        <m:d>
          <m:dPr>
            <m:ctrlPr>
              <w:rPr>
                <w:rFonts w:ascii="Cambria Math" w:hAnsi="Cambria Math"/>
                <w:i/>
                <w:iCs/>
                <w:lang w:val="en-US" w:eastAsia="zh-CN"/>
              </w:rPr>
            </m:ctrlPr>
          </m:dPr>
          <m:e>
            <m:r>
              <m:rPr>
                <m:sty m:val="p"/>
              </m:rPr>
              <w:rPr>
                <w:rFonts w:ascii="Cambria Math" w:hAnsi="Cambria Math"/>
                <w:lang w:eastAsia="zh-CN"/>
              </w:rPr>
              <m:t>M,N,P,</m:t>
            </m:r>
            <m:sSub>
              <m:sSubPr>
                <m:ctrlPr>
                  <w:rPr>
                    <w:rFonts w:ascii="Cambria Math" w:hAnsi="Cambria Math"/>
                    <w:i/>
                    <w:iCs/>
                    <w:lang w:val="en-US" w:eastAsia="zh-CN"/>
                  </w:rPr>
                </m:ctrlPr>
              </m:sSubPr>
              <m:e>
                <m:r>
                  <m:rPr>
                    <m:sty m:val="p"/>
                  </m:rPr>
                  <w:rPr>
                    <w:rFonts w:ascii="Cambria Math" w:hAnsi="Cambria Math"/>
                    <w:lang w:eastAsia="zh-CN"/>
                  </w:rPr>
                  <m:t>M</m:t>
                </m:r>
              </m:e>
              <m:sub>
                <m:r>
                  <m:rPr>
                    <m:sty m:val="p"/>
                  </m:rPr>
                  <w:rPr>
                    <w:rFonts w:ascii="Cambria Math" w:hAnsi="Cambria Math"/>
                    <w:lang w:eastAsia="zh-CN"/>
                  </w:rPr>
                  <m:t>g</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N</m:t>
                </m:r>
              </m:e>
              <m:sub>
                <m:r>
                  <m:rPr>
                    <m:sty m:val="p"/>
                  </m:rPr>
                  <w:rPr>
                    <w:rFonts w:ascii="Cambria Math" w:hAnsi="Cambria Math"/>
                    <w:lang w:eastAsia="zh-CN"/>
                  </w:rPr>
                  <m:t>g</m:t>
                </m:r>
              </m:sub>
            </m:sSub>
          </m:e>
        </m:d>
      </m:oMath>
      <w:r w:rsidRPr="008A387A">
        <w:rPr>
          <w:lang w:eastAsia="zh-CN"/>
        </w:rPr>
        <w:t xml:space="preserve">, </w:t>
      </w:r>
      <m:oMath>
        <m:d>
          <m:dPr>
            <m:ctrlPr>
              <w:rPr>
                <w:rFonts w:ascii="Cambria Math" w:hAnsi="Cambria Math"/>
                <w:i/>
                <w:iCs/>
                <w:lang w:val="en-US" w:eastAsia="zh-CN"/>
              </w:rPr>
            </m:ctrlPr>
          </m:dPr>
          <m:e>
            <m:sSub>
              <m:sSubPr>
                <m:ctrlPr>
                  <w:rPr>
                    <w:rFonts w:ascii="Cambria Math" w:hAnsi="Cambria Math"/>
                    <w:i/>
                    <w:iCs/>
                    <w:lang w:val="en-US" w:eastAsia="zh-CN"/>
                  </w:rPr>
                </m:ctrlPr>
              </m:sSubPr>
              <m:e>
                <m:r>
                  <m:rPr>
                    <m:sty m:val="p"/>
                  </m:rPr>
                  <w:rPr>
                    <w:rFonts w:ascii="Cambria Math" w:hAnsi="Cambria Math"/>
                    <w:lang w:eastAsia="zh-CN"/>
                  </w:rPr>
                  <m:t>d</m:t>
                </m:r>
              </m:e>
              <m:sub>
                <m:r>
                  <m:rPr>
                    <m:sty m:val="p"/>
                  </m:rPr>
                  <w:rPr>
                    <w:rFonts w:ascii="Cambria Math" w:hAnsi="Cambria Math"/>
                    <w:lang w:eastAsia="zh-CN"/>
                  </w:rPr>
                  <m:t>H</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d</m:t>
                </m:r>
              </m:e>
              <m:sub>
                <m:r>
                  <m:rPr>
                    <m:sty m:val="p"/>
                  </m:rPr>
                  <w:rPr>
                    <w:rFonts w:ascii="Cambria Math" w:hAnsi="Cambria Math"/>
                    <w:lang w:eastAsia="zh-CN"/>
                  </w:rPr>
                  <m:t>V</m:t>
                </m:r>
              </m:sub>
            </m:sSub>
          </m:e>
        </m:d>
      </m:oMath>
      <w:r w:rsidRPr="008A387A">
        <w:rPr>
          <w:lang w:val="en-US" w:eastAsia="zh-CN"/>
        </w:rPr>
        <w:t xml:space="preserve"> and </w:t>
      </w:r>
      <m:oMath>
        <m:d>
          <m:dPr>
            <m:ctrlPr>
              <w:rPr>
                <w:rFonts w:ascii="Cambria Math" w:hAnsi="Cambria Math"/>
                <w:i/>
                <w:iCs/>
                <w:lang w:val="en-US" w:eastAsia="zh-CN"/>
              </w:rPr>
            </m:ctrlPr>
          </m:dPr>
          <m:e>
            <m:sSub>
              <m:sSubPr>
                <m:ctrlPr>
                  <w:rPr>
                    <w:rFonts w:ascii="Cambria Math" w:hAnsi="Cambria Math"/>
                    <w:i/>
                    <w:iCs/>
                    <w:lang w:val="en-US" w:eastAsia="zh-CN"/>
                  </w:rPr>
                </m:ctrlPr>
              </m:sSubPr>
              <m:e>
                <m:r>
                  <m:rPr>
                    <m:sty m:val="p"/>
                  </m:rPr>
                  <w:rPr>
                    <w:rFonts w:ascii="Cambria Math" w:hAnsi="Cambria Math"/>
                    <w:lang w:eastAsia="zh-CN"/>
                  </w:rPr>
                  <m:t>d</m:t>
                </m:r>
              </m:e>
              <m:sub>
                <m:r>
                  <m:rPr>
                    <m:sty m:val="p"/>
                  </m:rPr>
                  <w:rPr>
                    <w:rFonts w:ascii="Cambria Math" w:hAnsi="Cambria Math"/>
                    <w:lang w:eastAsia="zh-CN"/>
                  </w:rPr>
                  <m:t>g,H</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d</m:t>
                </m:r>
              </m:e>
              <m:sub>
                <m:r>
                  <m:rPr>
                    <m:sty m:val="p"/>
                  </m:rPr>
                  <w:rPr>
                    <w:rFonts w:ascii="Cambria Math" w:hAnsi="Cambria Math"/>
                    <w:lang w:eastAsia="zh-CN"/>
                  </w:rPr>
                  <m:t>g,V</m:t>
                </m:r>
              </m:sub>
            </m:sSub>
          </m:e>
        </m:d>
      </m:oMath>
      <w:r w:rsidRPr="008A387A">
        <w:rPr>
          <w:lang w:val="en-US" w:eastAsia="zh-CN"/>
        </w:rPr>
        <w:t xml:space="preserve"> are used for description of each panel group:</w:t>
      </w:r>
    </w:p>
    <w:p w14:paraId="4CE77407" w14:textId="41169401" w:rsidR="005E68F6" w:rsidRPr="008A387A" w:rsidRDefault="007F053C" w:rsidP="00361022">
      <w:pPr>
        <w:pStyle w:val="aff"/>
        <w:numPr>
          <w:ilvl w:val="1"/>
          <w:numId w:val="8"/>
        </w:numPr>
        <w:ind w:leftChars="0"/>
        <w:rPr>
          <w:lang w:val="en-US" w:eastAsia="zh-CN"/>
        </w:rPr>
      </w:pPr>
      <m:oMath>
        <m:sSub>
          <m:sSubPr>
            <m:ctrlPr>
              <w:rPr>
                <w:rFonts w:ascii="Cambria Math" w:hAnsi="Cambria Math"/>
                <w:i/>
                <w:iCs/>
                <w:lang w:val="en-US" w:eastAsia="zh-CN"/>
              </w:rPr>
            </m:ctrlPr>
          </m:sSubPr>
          <m:e>
            <m:r>
              <m:rPr>
                <m:sty m:val="p"/>
              </m:rPr>
              <w:rPr>
                <w:rFonts w:ascii="Cambria Math" w:hAnsi="Cambria Math"/>
                <w:lang w:eastAsia="zh-CN"/>
              </w:rPr>
              <m:t>M</m:t>
            </m:r>
          </m:e>
          <m:sub>
            <m:r>
              <m:rPr>
                <m:sty m:val="p"/>
              </m:rPr>
              <w:rPr>
                <w:rFonts w:ascii="Cambria Math" w:hAnsi="Cambria Math"/>
                <w:lang w:eastAsia="zh-CN"/>
              </w:rPr>
              <m:t>g</m:t>
            </m:r>
          </m:sub>
        </m:sSub>
      </m:oMath>
      <w:r w:rsidR="005E68F6" w:rsidRPr="008A387A">
        <w:rPr>
          <w:lang w:val="en-US" w:eastAsia="zh-CN"/>
        </w:rPr>
        <w:t xml:space="preserve">: Number of panels in a column </w:t>
      </w:r>
      <w:r w:rsidR="005E68F6" w:rsidRPr="00DE5474">
        <w:rPr>
          <w:color w:val="0070C0"/>
          <w:lang w:val="en-US" w:eastAsia="zh-CN"/>
        </w:rPr>
        <w:t>within a panel group</w:t>
      </w:r>
      <w:r w:rsidR="00FD07B9">
        <w:rPr>
          <w:color w:val="0070C0"/>
          <w:lang w:val="en-US" w:eastAsia="zh-CN"/>
        </w:rPr>
        <w:t>.</w:t>
      </w:r>
    </w:p>
    <w:p w14:paraId="665B208F" w14:textId="1A38B286" w:rsidR="005E68F6" w:rsidRPr="008A387A" w:rsidRDefault="007F053C" w:rsidP="00361022">
      <w:pPr>
        <w:pStyle w:val="aff"/>
        <w:numPr>
          <w:ilvl w:val="1"/>
          <w:numId w:val="8"/>
        </w:numPr>
        <w:ind w:leftChars="0"/>
        <w:rPr>
          <w:lang w:val="en-US" w:eastAsia="zh-CN"/>
        </w:rPr>
      </w:pPr>
      <m:oMath>
        <m:sSub>
          <m:sSubPr>
            <m:ctrlPr>
              <w:rPr>
                <w:rFonts w:ascii="Cambria Math" w:hAnsi="Cambria Math"/>
                <w:i/>
                <w:iCs/>
                <w:lang w:val="en-US" w:eastAsia="zh-CN"/>
              </w:rPr>
            </m:ctrlPr>
          </m:sSubPr>
          <m:e>
            <m:r>
              <m:rPr>
                <m:sty m:val="p"/>
              </m:rPr>
              <w:rPr>
                <w:rFonts w:ascii="Cambria Math" w:hAnsi="Cambria Math"/>
                <w:lang w:eastAsia="zh-CN"/>
              </w:rPr>
              <m:t>N</m:t>
            </m:r>
          </m:e>
          <m:sub>
            <m:r>
              <m:rPr>
                <m:sty m:val="p"/>
              </m:rPr>
              <w:rPr>
                <w:rFonts w:ascii="Cambria Math" w:hAnsi="Cambria Math"/>
                <w:lang w:eastAsia="zh-CN"/>
              </w:rPr>
              <m:t>g</m:t>
            </m:r>
          </m:sub>
        </m:sSub>
      </m:oMath>
      <w:r w:rsidR="005E68F6" w:rsidRPr="008A387A">
        <w:rPr>
          <w:lang w:val="en-US" w:eastAsia="zh-CN"/>
        </w:rPr>
        <w:t xml:space="preserve">: Number of panels in a row </w:t>
      </w:r>
      <w:r w:rsidR="005E68F6" w:rsidRPr="00DE5474">
        <w:rPr>
          <w:color w:val="0070C0"/>
          <w:lang w:val="en-US" w:eastAsia="zh-CN"/>
        </w:rPr>
        <w:t>within a panel group</w:t>
      </w:r>
      <w:r w:rsidR="00FD07B9">
        <w:rPr>
          <w:color w:val="0070C0"/>
          <w:lang w:val="en-US" w:eastAsia="zh-CN"/>
        </w:rPr>
        <w:t>.</w:t>
      </w:r>
    </w:p>
    <w:p w14:paraId="50FCFCFE" w14:textId="0C256F16" w:rsidR="005E68F6" w:rsidRPr="008A387A" w:rsidRDefault="007F053C" w:rsidP="00361022">
      <w:pPr>
        <w:pStyle w:val="aff"/>
        <w:numPr>
          <w:ilvl w:val="1"/>
          <w:numId w:val="8"/>
        </w:numPr>
        <w:ind w:leftChars="0"/>
        <w:rPr>
          <w:lang w:val="en-US" w:eastAsia="zh-CN"/>
        </w:rPr>
      </w:pPr>
      <m:oMath>
        <m:sSub>
          <m:sSubPr>
            <m:ctrlPr>
              <w:rPr>
                <w:rFonts w:ascii="Cambria Math" w:hAnsi="Cambria Math"/>
                <w:i/>
                <w:iCs/>
                <w:lang w:val="en-US" w:eastAsia="zh-CN"/>
              </w:rPr>
            </m:ctrlPr>
          </m:sSubPr>
          <m:e>
            <m:r>
              <m:rPr>
                <m:sty m:val="p"/>
              </m:rPr>
              <w:rPr>
                <w:rFonts w:ascii="Cambria Math" w:hAnsi="Cambria Math"/>
                <w:lang w:eastAsia="zh-CN"/>
              </w:rPr>
              <m:t>d</m:t>
            </m:r>
          </m:e>
          <m:sub>
            <m:r>
              <m:rPr>
                <m:sty m:val="p"/>
              </m:rPr>
              <w:rPr>
                <w:rFonts w:ascii="Cambria Math" w:hAnsi="Cambria Math"/>
                <w:lang w:eastAsia="zh-CN"/>
              </w:rPr>
              <m:t>g,H</m:t>
            </m:r>
          </m:sub>
        </m:sSub>
      </m:oMath>
      <w:r w:rsidR="005E68F6" w:rsidRPr="008A387A">
        <w:rPr>
          <w:lang w:val="en-US" w:eastAsia="zh-CN"/>
        </w:rPr>
        <w:t xml:space="preserve">: Antenna panel spacing in horizontal direction </w:t>
      </w:r>
      <w:r w:rsidR="005E68F6" w:rsidRPr="00DE5474">
        <w:rPr>
          <w:color w:val="0070C0"/>
          <w:lang w:val="en-US" w:eastAsia="zh-CN"/>
        </w:rPr>
        <w:t>within a panel group</w:t>
      </w:r>
      <w:r w:rsidR="00FD07B9">
        <w:rPr>
          <w:color w:val="0070C0"/>
          <w:lang w:val="en-US" w:eastAsia="zh-CN"/>
        </w:rPr>
        <w:t>.</w:t>
      </w:r>
    </w:p>
    <w:p w14:paraId="14827D75" w14:textId="13235F82" w:rsidR="005E68F6" w:rsidRPr="008A387A" w:rsidRDefault="007F053C" w:rsidP="00361022">
      <w:pPr>
        <w:pStyle w:val="aff"/>
        <w:numPr>
          <w:ilvl w:val="1"/>
          <w:numId w:val="8"/>
        </w:numPr>
        <w:ind w:leftChars="0"/>
        <w:rPr>
          <w:lang w:val="en-US" w:eastAsia="zh-CN"/>
        </w:rPr>
      </w:pPr>
      <m:oMath>
        <m:sSub>
          <m:sSubPr>
            <m:ctrlPr>
              <w:rPr>
                <w:rFonts w:ascii="Cambria Math" w:hAnsi="Cambria Math"/>
                <w:i/>
                <w:iCs/>
                <w:lang w:val="en-US" w:eastAsia="zh-CN"/>
              </w:rPr>
            </m:ctrlPr>
          </m:sSubPr>
          <m:e>
            <m:r>
              <m:rPr>
                <m:sty m:val="p"/>
              </m:rPr>
              <w:rPr>
                <w:rFonts w:ascii="Cambria Math" w:hAnsi="Cambria Math"/>
                <w:lang w:eastAsia="zh-CN"/>
              </w:rPr>
              <m:t>d</m:t>
            </m:r>
          </m:e>
          <m:sub>
            <m:r>
              <m:rPr>
                <m:sty m:val="p"/>
              </m:rPr>
              <w:rPr>
                <w:rFonts w:ascii="Cambria Math" w:hAnsi="Cambria Math"/>
                <w:lang w:eastAsia="zh-CN"/>
              </w:rPr>
              <m:t>g,</m:t>
            </m:r>
            <m:r>
              <m:rPr>
                <m:sty m:val="p"/>
              </m:rPr>
              <w:rPr>
                <w:rFonts w:ascii="Cambria Math" w:hAnsi="Cambria Math"/>
                <w:lang w:val="en-US" w:eastAsia="zh-CN"/>
              </w:rPr>
              <m:t>V</m:t>
            </m:r>
          </m:sub>
        </m:sSub>
      </m:oMath>
      <w:r w:rsidR="005E68F6" w:rsidRPr="008A387A">
        <w:rPr>
          <w:lang w:val="en-US" w:eastAsia="zh-CN"/>
        </w:rPr>
        <w:t xml:space="preserve">: Antenna panel spacing in vertical direction </w:t>
      </w:r>
      <w:r w:rsidR="005E68F6" w:rsidRPr="00DE5474">
        <w:rPr>
          <w:color w:val="0070C0"/>
          <w:lang w:val="en-US" w:eastAsia="zh-CN"/>
        </w:rPr>
        <w:t>within a panel group</w:t>
      </w:r>
      <w:r w:rsidR="00FD07B9">
        <w:rPr>
          <w:color w:val="0070C0"/>
          <w:lang w:val="en-US" w:eastAsia="zh-CN"/>
        </w:rPr>
        <w:t>.</w:t>
      </w:r>
    </w:p>
    <w:p w14:paraId="6D13BB88" w14:textId="184CD86E" w:rsidR="005E68F6" w:rsidRPr="008A387A" w:rsidRDefault="005E68F6" w:rsidP="00361022">
      <w:pPr>
        <w:pStyle w:val="aff"/>
        <w:numPr>
          <w:ilvl w:val="0"/>
          <w:numId w:val="8"/>
        </w:numPr>
        <w:ind w:leftChars="0"/>
        <w:rPr>
          <w:lang w:val="en-US" w:eastAsia="zh-CN"/>
        </w:rPr>
      </w:pPr>
      <w:r w:rsidRPr="008A387A">
        <w:rPr>
          <w:lang w:eastAsia="zh-CN"/>
        </w:rPr>
        <w:t xml:space="preserve">Introduce additional parameters </w:t>
      </w:r>
      <m:oMath>
        <m:r>
          <m:rPr>
            <m:sty m:val="p"/>
          </m:rPr>
          <w:rPr>
            <w:rFonts w:ascii="Cambria Math" w:hAnsi="Cambria Math"/>
            <w:lang w:val="en-US" w:eastAsia="zh-CN"/>
          </w:rPr>
          <m:t>(</m:t>
        </m:r>
        <m:sSubSup>
          <m:sSubSupPr>
            <m:ctrlPr>
              <w:rPr>
                <w:rFonts w:ascii="Cambria Math" w:hAnsi="Cambria Math"/>
                <w:i/>
                <w:iCs/>
                <w:lang w:val="en-US" w:eastAsia="zh-CN"/>
              </w:rPr>
            </m:ctrlPr>
          </m:sSubSupPr>
          <m:e>
            <m:r>
              <m:rPr>
                <m:sty m:val="p"/>
              </m:rPr>
              <w:rPr>
                <w:rFonts w:ascii="Cambria Math" w:hAnsi="Cambria Math"/>
                <w:lang w:val="en-US" w:eastAsia="zh-CN"/>
              </w:rPr>
              <m:t>M</m:t>
            </m:r>
          </m:e>
          <m:sub>
            <m:r>
              <m:rPr>
                <m:sty m:val="p"/>
              </m:rPr>
              <w:rPr>
                <w:rFonts w:ascii="Cambria Math" w:hAnsi="Cambria Math"/>
                <w:lang w:val="en-US" w:eastAsia="zh-CN"/>
              </w:rPr>
              <m:t>p</m:t>
            </m:r>
          </m:sub>
          <m:sup>
            <m:r>
              <w:rPr>
                <w:rFonts w:ascii="Cambria Math" w:hAnsi="Cambria Math"/>
                <w:lang w:val="en-US" w:eastAsia="zh-CN"/>
              </w:rPr>
              <m:t>'</m:t>
            </m:r>
          </m:sup>
        </m:sSubSup>
        <m:r>
          <m:rPr>
            <m:sty m:val="p"/>
          </m:rPr>
          <w:rPr>
            <w:rFonts w:ascii="Cambria Math" w:hAnsi="Cambria Math"/>
            <w:lang w:eastAsia="zh-CN"/>
          </w:rPr>
          <m:t>,</m:t>
        </m:r>
        <m:sSubSup>
          <m:sSubSupPr>
            <m:ctrlPr>
              <w:rPr>
                <w:rFonts w:ascii="Cambria Math" w:hAnsi="Cambria Math"/>
                <w:i/>
                <w:iCs/>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m:t>
            </m:r>
          </m:sub>
          <m:sup>
            <m:r>
              <w:rPr>
                <w:rFonts w:ascii="Cambria Math" w:hAnsi="Cambria Math"/>
                <w:lang w:val="en-US" w:eastAsia="zh-CN"/>
              </w:rPr>
              <m:t>'</m:t>
            </m:r>
          </m:sup>
        </m:sSubSup>
        <m:r>
          <w:rPr>
            <w:rFonts w:ascii="Cambria Math" w:hAnsi="Cambria Math"/>
            <w:lang w:val="en-US" w:eastAsia="zh-CN"/>
          </w:rPr>
          <m:t>)</m:t>
        </m:r>
      </m:oMath>
      <w:r w:rsidRPr="008A387A">
        <w:rPr>
          <w:lang w:eastAsia="zh-CN"/>
        </w:rPr>
        <w:t xml:space="preserve"> and </w:t>
      </w:r>
      <m:oMath>
        <m:d>
          <m:dPr>
            <m:ctrlPr>
              <w:rPr>
                <w:rFonts w:ascii="Cambria Math" w:hAnsi="Cambria Math"/>
                <w:i/>
                <w:iCs/>
                <w:lang w:val="en-US" w:eastAsia="zh-CN"/>
              </w:rPr>
            </m:ctrlPr>
          </m:dPr>
          <m:e>
            <m:sSub>
              <m:sSubPr>
                <m:ctrlPr>
                  <w:rPr>
                    <w:rFonts w:ascii="Cambria Math" w:hAnsi="Cambria Math"/>
                    <w:i/>
                    <w:iCs/>
                    <w:lang w:val="en-US" w:eastAsia="zh-CN"/>
                  </w:rPr>
                </m:ctrlPr>
              </m:sSubPr>
              <m:e>
                <m:r>
                  <m:rPr>
                    <m:sty m:val="p"/>
                  </m:rPr>
                  <w:rPr>
                    <w:rFonts w:ascii="Cambria Math" w:hAnsi="Cambria Math"/>
                    <w:lang w:eastAsia="zh-CN"/>
                  </w:rPr>
                  <m:t>d</m:t>
                </m:r>
              </m:e>
              <m:sub>
                <m:r>
                  <m:rPr>
                    <m:sty m:val="p"/>
                  </m:rPr>
                  <w:rPr>
                    <w:rFonts w:ascii="Cambria Math" w:hAnsi="Cambria Math"/>
                    <w:lang w:val="en-US" w:eastAsia="zh-CN"/>
                  </w:rPr>
                  <m:t>a</m:t>
                </m:r>
                <m:r>
                  <m:rPr>
                    <m:sty m:val="p"/>
                  </m:rPr>
                  <w:rPr>
                    <w:rFonts w:ascii="Cambria Math" w:hAnsi="Cambria Math"/>
                    <w:lang w:eastAsia="zh-CN"/>
                  </w:rPr>
                  <m:t>,H</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d</m:t>
                </m:r>
              </m:e>
              <m:sub>
                <m:r>
                  <m:rPr>
                    <m:sty m:val="p"/>
                  </m:rPr>
                  <w:rPr>
                    <w:rFonts w:ascii="Cambria Math" w:hAnsi="Cambria Math"/>
                    <w:lang w:val="en-US" w:eastAsia="zh-CN"/>
                  </w:rPr>
                  <m:t>a</m:t>
                </m:r>
                <m:r>
                  <m:rPr>
                    <m:sty m:val="p"/>
                  </m:rPr>
                  <w:rPr>
                    <w:rFonts w:ascii="Cambria Math" w:hAnsi="Cambria Math"/>
                    <w:lang w:eastAsia="zh-CN"/>
                  </w:rPr>
                  <m:t>,V</m:t>
                </m:r>
              </m:sub>
            </m:sSub>
          </m:e>
        </m:d>
      </m:oMath>
      <w:r w:rsidRPr="008A387A">
        <w:rPr>
          <w:lang w:val="en-US" w:eastAsia="zh-CN"/>
        </w:rPr>
        <w:t xml:space="preserve"> for description of the total number of vertical TXRUs across two panel groups and panel group spacings</w:t>
      </w:r>
      <w:r w:rsidR="008B34A7">
        <w:rPr>
          <w:lang w:val="en-US" w:eastAsia="zh-CN"/>
        </w:rPr>
        <w:t>:</w:t>
      </w:r>
    </w:p>
    <w:p w14:paraId="290E3BEE" w14:textId="7E1489CA" w:rsidR="005E68F6" w:rsidRPr="008A387A" w:rsidRDefault="007F053C" w:rsidP="00361022">
      <w:pPr>
        <w:pStyle w:val="aff"/>
        <w:numPr>
          <w:ilvl w:val="1"/>
          <w:numId w:val="8"/>
        </w:numPr>
        <w:ind w:leftChars="0"/>
        <w:rPr>
          <w:lang w:val="en-US" w:eastAsia="zh-CN"/>
        </w:rPr>
      </w:pPr>
      <m:oMath>
        <m:sSubSup>
          <m:sSubSupPr>
            <m:ctrlPr>
              <w:rPr>
                <w:rFonts w:ascii="Cambria Math" w:hAnsi="Cambria Math"/>
                <w:i/>
                <w:iCs/>
                <w:lang w:val="en-US" w:eastAsia="zh-CN"/>
              </w:rPr>
            </m:ctrlPr>
          </m:sSubSupPr>
          <m:e>
            <m:r>
              <m:rPr>
                <m:sty m:val="p"/>
              </m:rPr>
              <w:rPr>
                <w:rFonts w:ascii="Cambria Math" w:hAnsi="Cambria Math"/>
                <w:lang w:val="en-US" w:eastAsia="zh-CN"/>
              </w:rPr>
              <m:t>M</m:t>
            </m:r>
          </m:e>
          <m:sub>
            <m:r>
              <m:rPr>
                <m:sty m:val="p"/>
              </m:rPr>
              <w:rPr>
                <w:rFonts w:ascii="Cambria Math" w:hAnsi="Cambria Math"/>
                <w:lang w:val="en-US" w:eastAsia="zh-CN"/>
              </w:rPr>
              <m:t>p</m:t>
            </m:r>
          </m:sub>
          <m:sup>
            <m:r>
              <w:rPr>
                <w:rFonts w:ascii="Cambria Math" w:hAnsi="Cambria Math"/>
                <w:lang w:val="en-US" w:eastAsia="zh-CN"/>
              </w:rPr>
              <m:t>'</m:t>
            </m:r>
          </m:sup>
        </m:sSubSup>
      </m:oMath>
      <w:r w:rsidR="005E68F6" w:rsidRPr="008A387A">
        <w:rPr>
          <w:lang w:val="en-US" w:eastAsia="zh-CN"/>
        </w:rPr>
        <w:t>: Total number of vertical TXRUs across two panel groups, on one polarization</w:t>
      </w:r>
      <w:r w:rsidR="00FD07B9">
        <w:rPr>
          <w:lang w:val="en-US" w:eastAsia="zh-CN"/>
        </w:rPr>
        <w:t>.</w:t>
      </w:r>
    </w:p>
    <w:p w14:paraId="221DE61D" w14:textId="74F6F4B4" w:rsidR="005E68F6" w:rsidRPr="008A387A" w:rsidRDefault="007F053C" w:rsidP="00361022">
      <w:pPr>
        <w:pStyle w:val="aff"/>
        <w:numPr>
          <w:ilvl w:val="1"/>
          <w:numId w:val="8"/>
        </w:numPr>
        <w:ind w:leftChars="0"/>
        <w:rPr>
          <w:lang w:val="en-US" w:eastAsia="zh-CN"/>
        </w:rPr>
      </w:pPr>
      <m:oMath>
        <m:sSubSup>
          <m:sSubSupPr>
            <m:ctrlPr>
              <w:rPr>
                <w:rFonts w:ascii="Cambria Math" w:hAnsi="Cambria Math"/>
                <w:i/>
                <w:iCs/>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m:t>
            </m:r>
          </m:sub>
          <m:sup>
            <m:r>
              <w:rPr>
                <w:rFonts w:ascii="Cambria Math" w:hAnsi="Cambria Math"/>
                <w:lang w:val="en-US" w:eastAsia="zh-CN"/>
              </w:rPr>
              <m:t>'</m:t>
            </m:r>
          </m:sup>
        </m:sSubSup>
      </m:oMath>
      <w:r w:rsidR="005E68F6" w:rsidRPr="008A387A">
        <w:rPr>
          <w:lang w:val="en-US" w:eastAsia="zh-CN"/>
        </w:rPr>
        <w:t>: Total number of horizontal TXRUs across two panel groups, on one polarization</w:t>
      </w:r>
      <w:r w:rsidR="00FD07B9">
        <w:rPr>
          <w:lang w:val="en-US" w:eastAsia="zh-CN"/>
        </w:rPr>
        <w:t>.</w:t>
      </w:r>
    </w:p>
    <w:p w14:paraId="7011B967" w14:textId="4733AD54" w:rsidR="005E68F6" w:rsidRPr="008A387A" w:rsidRDefault="007F053C" w:rsidP="00361022">
      <w:pPr>
        <w:pStyle w:val="aff"/>
        <w:numPr>
          <w:ilvl w:val="1"/>
          <w:numId w:val="8"/>
        </w:numPr>
        <w:ind w:leftChars="0"/>
        <w:rPr>
          <w:lang w:val="en-US" w:eastAsia="zh-CN"/>
        </w:rPr>
      </w:pPr>
      <m:oMath>
        <m:sSub>
          <m:sSubPr>
            <m:ctrlPr>
              <w:rPr>
                <w:rFonts w:ascii="Cambria Math" w:hAnsi="Cambria Math"/>
                <w:i/>
                <w:iCs/>
                <w:lang w:val="en-US" w:eastAsia="zh-CN"/>
              </w:rPr>
            </m:ctrlPr>
          </m:sSubPr>
          <m:e>
            <m:r>
              <m:rPr>
                <m:sty m:val="p"/>
              </m:rPr>
              <w:rPr>
                <w:rFonts w:ascii="Cambria Math" w:hAnsi="Cambria Math"/>
                <w:lang w:eastAsia="zh-CN"/>
              </w:rPr>
              <m:t>d</m:t>
            </m:r>
          </m:e>
          <m:sub>
            <m:r>
              <m:rPr>
                <m:sty m:val="p"/>
              </m:rPr>
              <w:rPr>
                <w:rFonts w:ascii="Cambria Math" w:hAnsi="Cambria Math"/>
                <w:lang w:val="en-US" w:eastAsia="zh-CN"/>
              </w:rPr>
              <m:t>a</m:t>
            </m:r>
            <m:r>
              <m:rPr>
                <m:sty m:val="p"/>
              </m:rPr>
              <w:rPr>
                <w:rFonts w:ascii="Cambria Math" w:hAnsi="Cambria Math"/>
                <w:lang w:eastAsia="zh-CN"/>
              </w:rPr>
              <m:t>,H</m:t>
            </m:r>
          </m:sub>
        </m:sSub>
      </m:oMath>
      <w:r w:rsidR="005E68F6" w:rsidRPr="008A387A">
        <w:rPr>
          <w:lang w:val="en-US" w:eastAsia="zh-CN"/>
        </w:rPr>
        <w:t>: P</w:t>
      </w:r>
      <w:r w:rsidR="005E68F6" w:rsidRPr="008A387A">
        <w:rPr>
          <w:lang w:eastAsia="zh-CN"/>
        </w:rPr>
        <w:t>anel group spacing in</w:t>
      </w:r>
      <w:r w:rsidR="005E68F6" w:rsidRPr="008A387A">
        <w:rPr>
          <w:lang w:val="en-US" w:eastAsia="zh-CN"/>
        </w:rPr>
        <w:t xml:space="preserve"> the </w:t>
      </w:r>
      <w:r w:rsidR="005E68F6" w:rsidRPr="008A387A">
        <w:rPr>
          <w:lang w:eastAsia="zh-CN"/>
        </w:rPr>
        <w:t xml:space="preserve">horizontal direction. Typically, </w:t>
      </w:r>
      <m:oMath>
        <m:sSub>
          <m:sSubPr>
            <m:ctrlPr>
              <w:rPr>
                <w:rFonts w:ascii="Cambria Math" w:hAnsi="Cambria Math"/>
                <w:i/>
                <w:iCs/>
                <w:lang w:val="en-US" w:eastAsia="zh-CN"/>
              </w:rPr>
            </m:ctrlPr>
          </m:sSubPr>
          <m:e>
            <m:r>
              <m:rPr>
                <m:sty m:val="p"/>
              </m:rPr>
              <w:rPr>
                <w:rFonts w:ascii="Cambria Math" w:hAnsi="Cambria Math"/>
                <w:lang w:eastAsia="zh-CN"/>
              </w:rPr>
              <m:t>d</m:t>
            </m:r>
          </m:e>
          <m:sub>
            <m:r>
              <m:rPr>
                <m:sty m:val="p"/>
              </m:rPr>
              <w:rPr>
                <w:rFonts w:ascii="Cambria Math" w:hAnsi="Cambria Math"/>
                <w:lang w:eastAsia="zh-CN"/>
              </w:rPr>
              <m:t>a,H</m:t>
            </m:r>
          </m:sub>
        </m:sSub>
      </m:oMath>
      <w:r w:rsidR="005E68F6" w:rsidRPr="008A387A">
        <w:rPr>
          <w:lang w:val="en-US" w:eastAsia="zh-CN"/>
        </w:rPr>
        <w:t xml:space="preserve"> = 0.</w:t>
      </w:r>
    </w:p>
    <w:p w14:paraId="36B42118" w14:textId="06465919" w:rsidR="00F32B75" w:rsidRDefault="007F053C" w:rsidP="00361022">
      <w:pPr>
        <w:pStyle w:val="aff"/>
        <w:numPr>
          <w:ilvl w:val="1"/>
          <w:numId w:val="8"/>
        </w:numPr>
        <w:ind w:leftChars="0"/>
        <w:rPr>
          <w:lang w:eastAsia="zh-CN"/>
        </w:rPr>
      </w:pPr>
      <m:oMath>
        <m:sSub>
          <m:sSubPr>
            <m:ctrlPr>
              <w:rPr>
                <w:rFonts w:ascii="Cambria Math" w:hAnsi="Cambria Math"/>
                <w:i/>
                <w:iCs/>
                <w:lang w:val="en-US" w:eastAsia="zh-CN"/>
              </w:rPr>
            </m:ctrlPr>
          </m:sSubPr>
          <m:e>
            <m:r>
              <m:rPr>
                <m:sty m:val="p"/>
              </m:rPr>
              <w:rPr>
                <w:rFonts w:ascii="Cambria Math" w:hAnsi="Cambria Math"/>
                <w:lang w:eastAsia="zh-CN"/>
              </w:rPr>
              <m:t>d</m:t>
            </m:r>
          </m:e>
          <m:sub>
            <m:r>
              <m:rPr>
                <m:sty m:val="p"/>
              </m:rPr>
              <w:rPr>
                <w:rFonts w:ascii="Cambria Math" w:hAnsi="Cambria Math"/>
                <w:lang w:val="en-US" w:eastAsia="zh-CN"/>
              </w:rPr>
              <m:t>a</m:t>
            </m:r>
            <m:r>
              <m:rPr>
                <m:sty m:val="p"/>
              </m:rPr>
              <w:rPr>
                <w:rFonts w:ascii="Cambria Math" w:hAnsi="Cambria Math"/>
                <w:lang w:eastAsia="zh-CN"/>
              </w:rPr>
              <m:t>,V</m:t>
            </m:r>
          </m:sub>
        </m:sSub>
      </m:oMath>
      <w:r w:rsidR="008A387A" w:rsidRPr="008A387A">
        <w:rPr>
          <w:lang w:val="en-US" w:eastAsia="zh-CN"/>
        </w:rPr>
        <w:t>: P</w:t>
      </w:r>
      <w:r w:rsidR="008A387A" w:rsidRPr="008A387A">
        <w:rPr>
          <w:lang w:eastAsia="zh-CN"/>
        </w:rPr>
        <w:t>anel group spacing in</w:t>
      </w:r>
      <w:r w:rsidR="008A387A" w:rsidRPr="008A387A">
        <w:rPr>
          <w:lang w:val="en-US" w:eastAsia="zh-CN"/>
        </w:rPr>
        <w:t xml:space="preserve"> the </w:t>
      </w:r>
      <w:r w:rsidR="008A387A" w:rsidRPr="008A387A">
        <w:rPr>
          <w:lang w:eastAsia="zh-CN"/>
        </w:rPr>
        <w:t xml:space="preserve">vertical direction, as illustrated in </w:t>
      </w:r>
      <w:r w:rsidR="000642E2">
        <w:rPr>
          <w:bCs/>
          <w:lang w:eastAsia="zh-CN"/>
        </w:rPr>
        <w:fldChar w:fldCharType="begin"/>
      </w:r>
      <w:r w:rsidR="000642E2">
        <w:rPr>
          <w:bCs/>
          <w:lang w:eastAsia="zh-CN"/>
        </w:rPr>
        <w:instrText xml:space="preserve"> REF _Ref109836888 \h </w:instrText>
      </w:r>
      <w:r w:rsidR="000642E2">
        <w:rPr>
          <w:bCs/>
          <w:lang w:eastAsia="zh-CN"/>
        </w:rPr>
      </w:r>
      <w:r w:rsidR="000642E2">
        <w:rPr>
          <w:bCs/>
          <w:lang w:eastAsia="zh-CN"/>
        </w:rPr>
        <w:fldChar w:fldCharType="separate"/>
      </w:r>
      <w:r w:rsidR="00872540" w:rsidRPr="0074550E">
        <w:rPr>
          <w:rFonts w:ascii="Times New Roman" w:hAnsi="Times New Roman"/>
        </w:rPr>
        <w:t xml:space="preserve">Figure </w:t>
      </w:r>
      <w:r w:rsidR="00872540">
        <w:rPr>
          <w:rFonts w:ascii="Times New Roman" w:hAnsi="Times New Roman"/>
          <w:noProof/>
        </w:rPr>
        <w:t>9</w:t>
      </w:r>
      <w:r w:rsidR="000642E2">
        <w:rPr>
          <w:bCs/>
          <w:lang w:eastAsia="zh-CN"/>
        </w:rPr>
        <w:fldChar w:fldCharType="end"/>
      </w:r>
      <w:r w:rsidR="008A387A" w:rsidRPr="008A387A">
        <w:rPr>
          <w:lang w:eastAsia="zh-CN"/>
        </w:rPr>
        <w:t>.</w:t>
      </w:r>
    </w:p>
    <w:p w14:paraId="58984F49" w14:textId="61658A6E" w:rsidR="007F5A83" w:rsidRPr="007F5A83" w:rsidRDefault="007F5A83" w:rsidP="007F5A83">
      <w:pPr>
        <w:tabs>
          <w:tab w:val="num" w:pos="720"/>
        </w:tabs>
        <w:jc w:val="both"/>
        <w:rPr>
          <w:rFonts w:eastAsia="MS Mincho"/>
        </w:rPr>
      </w:pPr>
      <w:r w:rsidRPr="007F5A83">
        <w:rPr>
          <w:rFonts w:eastAsia="MS Mincho"/>
        </w:rPr>
        <w:t xml:space="preserve">Note that for </w:t>
      </w:r>
      <w:r w:rsidR="00082DCA">
        <w:rPr>
          <w:bCs/>
          <w:lang w:eastAsia="zh-CN"/>
        </w:rPr>
        <w:t>s</w:t>
      </w:r>
      <w:r w:rsidR="00082DCA" w:rsidRPr="008A387A">
        <w:rPr>
          <w:bCs/>
          <w:lang w:eastAsia="zh-CN"/>
        </w:rPr>
        <w:t>eparate-Tx/Rx antenna array for SBFD</w:t>
      </w:r>
      <w:r w:rsidRPr="007F5A83">
        <w:rPr>
          <w:rFonts w:eastAsia="MS Mincho"/>
          <w:lang w:val="en-US"/>
        </w:rPr>
        <w:t>,</w:t>
      </w:r>
      <w:r w:rsidRPr="007F5A83">
        <w:rPr>
          <w:rFonts w:eastAsia="MS Mincho"/>
        </w:rPr>
        <w:t xml:space="preserve"> </w:t>
      </w:r>
      <w:r w:rsidR="00861CD8">
        <w:rPr>
          <w:rFonts w:eastAsia="MS Mincho"/>
        </w:rPr>
        <w:t>two</w:t>
      </w:r>
      <w:r w:rsidR="00861CD8" w:rsidRPr="007F5A83">
        <w:rPr>
          <w:rFonts w:eastAsia="MS Mincho"/>
        </w:rPr>
        <w:t xml:space="preserve"> </w:t>
      </w:r>
      <w:r w:rsidRPr="007F5A83">
        <w:rPr>
          <w:rFonts w:eastAsia="MS Mincho"/>
        </w:rPr>
        <w:t xml:space="preserve">panel </w:t>
      </w:r>
      <w:r w:rsidR="007A7990">
        <w:rPr>
          <w:rFonts w:eastAsia="MS Mincho"/>
        </w:rPr>
        <w:t xml:space="preserve">groups </w:t>
      </w:r>
      <w:r w:rsidRPr="007F5A83">
        <w:rPr>
          <w:rFonts w:eastAsia="MS Mincho"/>
        </w:rPr>
        <w:t xml:space="preserve">connect to </w:t>
      </w:r>
      <m:oMath>
        <m:sSubSup>
          <m:sSubSupPr>
            <m:ctrlPr>
              <w:rPr>
                <w:rFonts w:ascii="Cambria Math" w:hAnsi="Cambria Math"/>
                <w:i/>
                <w:iCs/>
                <w:lang w:val="en-US" w:eastAsia="zh-CN"/>
              </w:rPr>
            </m:ctrlPr>
          </m:sSubSupPr>
          <m:e>
            <m:r>
              <m:rPr>
                <m:sty m:val="p"/>
              </m:rPr>
              <w:rPr>
                <w:rFonts w:ascii="Cambria Math" w:hAnsi="Cambria Math"/>
                <w:lang w:val="en-US" w:eastAsia="zh-CN"/>
              </w:rPr>
              <m:t>M</m:t>
            </m:r>
          </m:e>
          <m:sub>
            <m:r>
              <m:rPr>
                <m:sty m:val="p"/>
              </m:rPr>
              <w:rPr>
                <w:rFonts w:ascii="Cambria Math" w:hAnsi="Cambria Math"/>
                <w:lang w:val="en-US" w:eastAsia="zh-CN"/>
              </w:rPr>
              <m:t>p</m:t>
            </m:r>
          </m:sub>
          <m:sup>
            <m:r>
              <w:rPr>
                <w:rFonts w:ascii="Cambria Math" w:hAnsi="Cambria Math"/>
                <w:lang w:val="en-US" w:eastAsia="zh-CN"/>
              </w:rPr>
              <m:t>'</m:t>
            </m:r>
          </m:sup>
        </m:sSubSup>
        <m:sSubSup>
          <m:sSubSupPr>
            <m:ctrlPr>
              <w:rPr>
                <w:rFonts w:ascii="Cambria Math" w:hAnsi="Cambria Math"/>
                <w:i/>
                <w:iCs/>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m:t>
            </m:r>
          </m:sub>
          <m:sup>
            <m:r>
              <w:rPr>
                <w:rFonts w:ascii="Cambria Math" w:hAnsi="Cambria Math"/>
                <w:lang w:val="en-US" w:eastAsia="zh-CN"/>
              </w:rPr>
              <m:t>'</m:t>
            </m:r>
          </m:sup>
        </m:sSubSup>
      </m:oMath>
      <w:r w:rsidRPr="007F5A83">
        <w:rPr>
          <w:rFonts w:eastAsia="MS Mincho"/>
        </w:rPr>
        <w:t xml:space="preserve"> TXRUs</w:t>
      </w:r>
      <w:r w:rsidR="00861CD8">
        <w:rPr>
          <w:rFonts w:eastAsia="MS Mincho"/>
        </w:rPr>
        <w:t xml:space="preserve"> in total</w:t>
      </w:r>
      <w:r w:rsidRPr="007F5A83">
        <w:rPr>
          <w:rFonts w:eastAsia="MS Mincho"/>
        </w:rPr>
        <w:t>, as shown in</w:t>
      </w:r>
      <w:r w:rsidR="007A7990">
        <w:rPr>
          <w:rFonts w:eastAsia="MS Mincho"/>
        </w:rPr>
        <w:t xml:space="preserve"> </w:t>
      </w:r>
      <w:r w:rsidR="007A7990">
        <w:rPr>
          <w:rFonts w:eastAsia="MS Mincho"/>
        </w:rPr>
        <w:fldChar w:fldCharType="begin"/>
      </w:r>
      <w:r w:rsidR="007A7990">
        <w:rPr>
          <w:rFonts w:eastAsia="MS Mincho"/>
        </w:rPr>
        <w:instrText xml:space="preserve"> REF _Ref109836888 \h </w:instrText>
      </w:r>
      <w:r w:rsidR="007A7990">
        <w:rPr>
          <w:rFonts w:eastAsia="MS Mincho"/>
        </w:rPr>
      </w:r>
      <w:r w:rsidR="007A7990">
        <w:rPr>
          <w:rFonts w:eastAsia="MS Mincho"/>
        </w:rPr>
        <w:fldChar w:fldCharType="separate"/>
      </w:r>
      <w:r w:rsidR="00872540" w:rsidRPr="0074550E">
        <w:t xml:space="preserve">Figure </w:t>
      </w:r>
      <w:r w:rsidR="00872540">
        <w:rPr>
          <w:noProof/>
        </w:rPr>
        <w:t>9</w:t>
      </w:r>
      <w:r w:rsidR="007A7990">
        <w:rPr>
          <w:rFonts w:eastAsia="MS Mincho"/>
        </w:rPr>
        <w:fldChar w:fldCharType="end"/>
      </w:r>
      <w:r w:rsidRPr="007F5A83">
        <w:rPr>
          <w:rFonts w:eastAsia="MS Mincho"/>
        </w:rPr>
        <w:t>.</w:t>
      </w:r>
    </w:p>
    <w:p w14:paraId="64504303" w14:textId="2E666984" w:rsidR="0056504F" w:rsidRDefault="00907CA0" w:rsidP="00907CA0">
      <w:pPr>
        <w:jc w:val="center"/>
      </w:pPr>
      <w:r>
        <w:object w:dxaOrig="14700" w:dyaOrig="13291" w14:anchorId="528219B2">
          <v:shape id="_x0000_i1036" type="#_x0000_t75" style="width:261.05pt;height:236.75pt" o:ole="">
            <v:imagedata r:id="rId34" o:title=""/>
          </v:shape>
          <o:OLEObject Type="Embed" ProgID="Visio.Drawing.15" ShapeID="_x0000_i1036" DrawAspect="Content" ObjectID="_1721828364" r:id="rId35"/>
        </w:object>
      </w:r>
    </w:p>
    <w:p w14:paraId="29EAB3FD" w14:textId="09080800" w:rsidR="00907CA0" w:rsidRPr="00907CA0" w:rsidRDefault="00907CA0" w:rsidP="00907CA0">
      <w:pPr>
        <w:pStyle w:val="ad"/>
        <w:jc w:val="center"/>
        <w:rPr>
          <w:lang w:eastAsia="zh-CN"/>
        </w:rPr>
      </w:pPr>
      <w:bookmarkStart w:id="24" w:name="_Ref109836888"/>
      <w:r w:rsidRPr="0074550E">
        <w:rPr>
          <w:rFonts w:ascii="Times New Roman" w:hAnsi="Times New Roman"/>
        </w:rPr>
        <w:t xml:space="preserve">Figure </w:t>
      </w:r>
      <w:r w:rsidRPr="0074550E">
        <w:rPr>
          <w:rFonts w:ascii="Times New Roman" w:hAnsi="Times New Roman"/>
          <w:b w:val="0"/>
        </w:rPr>
        <w:fldChar w:fldCharType="begin"/>
      </w:r>
      <w:r w:rsidRPr="0074550E">
        <w:rPr>
          <w:rFonts w:ascii="Times New Roman" w:hAnsi="Times New Roman"/>
        </w:rPr>
        <w:instrText xml:space="preserve"> SEQ Figure \* ARABIC </w:instrText>
      </w:r>
      <w:r w:rsidRPr="0074550E">
        <w:rPr>
          <w:rFonts w:ascii="Times New Roman" w:hAnsi="Times New Roman"/>
          <w:b w:val="0"/>
        </w:rPr>
        <w:fldChar w:fldCharType="separate"/>
      </w:r>
      <w:r w:rsidR="00872540">
        <w:rPr>
          <w:rFonts w:ascii="Times New Roman" w:hAnsi="Times New Roman"/>
          <w:noProof/>
        </w:rPr>
        <w:t>9</w:t>
      </w:r>
      <w:r w:rsidRPr="0074550E">
        <w:rPr>
          <w:rFonts w:ascii="Times New Roman" w:hAnsi="Times New Roman"/>
          <w:b w:val="0"/>
        </w:rPr>
        <w:fldChar w:fldCharType="end"/>
      </w:r>
      <w:bookmarkEnd w:id="24"/>
      <w:r w:rsidRPr="0074550E">
        <w:rPr>
          <w:rFonts w:ascii="Times New Roman" w:hAnsi="Times New Roman"/>
        </w:rPr>
        <w:t xml:space="preserve">  </w:t>
      </w:r>
      <w:r w:rsidRPr="00907CA0">
        <w:rPr>
          <w:rFonts w:ascii="Times New Roman" w:hAnsi="Times New Roman"/>
          <w:lang w:eastAsia="zh-CN"/>
        </w:rPr>
        <w:t>Separate-Tx/Rx antenna array for SBFD</w:t>
      </w:r>
      <w:r>
        <w:rPr>
          <w:rFonts w:ascii="Times New Roman" w:hAnsi="Times New Roman"/>
          <w:lang w:eastAsia="zh-CN"/>
        </w:rPr>
        <w:t>.</w:t>
      </w:r>
    </w:p>
    <w:p w14:paraId="6916C59B" w14:textId="2AAD2998" w:rsidR="00354694" w:rsidRPr="00354694" w:rsidRDefault="00354694" w:rsidP="00354694">
      <w:pPr>
        <w:tabs>
          <w:tab w:val="num" w:pos="720"/>
        </w:tabs>
        <w:jc w:val="both"/>
        <w:rPr>
          <w:b/>
          <w:i/>
          <w:lang w:val="en-US" w:eastAsia="zh-CN"/>
        </w:rPr>
      </w:pPr>
      <w:r w:rsidRPr="00881E9B">
        <w:rPr>
          <w:b/>
          <w:i/>
        </w:rPr>
        <w:t xml:space="preserve">Proposal </w:t>
      </w:r>
      <w:r w:rsidRPr="00881E9B">
        <w:rPr>
          <w:b/>
          <w:i/>
        </w:rPr>
        <w:fldChar w:fldCharType="begin"/>
      </w:r>
      <w:r w:rsidRPr="00881E9B">
        <w:rPr>
          <w:b/>
          <w:i/>
        </w:rPr>
        <w:instrText xml:space="preserve"> SEQ Proposal \* ARABIC </w:instrText>
      </w:r>
      <w:r w:rsidRPr="00881E9B">
        <w:rPr>
          <w:b/>
          <w:i/>
        </w:rPr>
        <w:fldChar w:fldCharType="separate"/>
      </w:r>
      <w:r w:rsidR="00872540">
        <w:rPr>
          <w:b/>
          <w:i/>
          <w:noProof/>
        </w:rPr>
        <w:t>20</w:t>
      </w:r>
      <w:r w:rsidRPr="00881E9B">
        <w:rPr>
          <w:b/>
          <w:i/>
        </w:rPr>
        <w:fldChar w:fldCharType="end"/>
      </w:r>
      <w:r w:rsidRPr="00881E9B">
        <w:rPr>
          <w:b/>
          <w:i/>
        </w:rPr>
        <w:t>:</w:t>
      </w:r>
      <w:r w:rsidRPr="00303839">
        <w:t xml:space="preserve"> </w:t>
      </w:r>
      <w:r w:rsidRPr="00354694">
        <w:rPr>
          <w:b/>
          <w:i/>
        </w:rPr>
        <w:t>For evaluation of SBFD operation,</w:t>
      </w:r>
      <w:r w:rsidRPr="00354694">
        <w:rPr>
          <w:b/>
          <w:bCs/>
          <w:i/>
          <w:lang w:eastAsia="zh-CN"/>
        </w:rPr>
        <w:t xml:space="preserve"> separate-Tx/Rx antenna array </w:t>
      </w:r>
      <w:r w:rsidRPr="00354694">
        <w:rPr>
          <w:b/>
          <w:bCs/>
          <w:i/>
          <w:lang w:val="en-US" w:eastAsia="zh-CN"/>
        </w:rPr>
        <w:t>can be modelled by two panel groups</w:t>
      </w:r>
      <w:r w:rsidRPr="00354694">
        <w:rPr>
          <w:b/>
          <w:bCs/>
          <w:i/>
          <w:lang w:eastAsia="zh-CN"/>
        </w:rPr>
        <w:t>.</w:t>
      </w:r>
    </w:p>
    <w:p w14:paraId="29A7CBAA" w14:textId="0B3E8DA9" w:rsidR="00354694" w:rsidRPr="00354694" w:rsidRDefault="00354694" w:rsidP="00354694">
      <w:pPr>
        <w:pStyle w:val="aff"/>
        <w:numPr>
          <w:ilvl w:val="0"/>
          <w:numId w:val="8"/>
        </w:numPr>
        <w:ind w:leftChars="0"/>
        <w:rPr>
          <w:b/>
          <w:i/>
          <w:lang w:val="en-US" w:eastAsia="zh-CN"/>
        </w:rPr>
      </w:pPr>
      <w:r w:rsidRPr="00354694">
        <w:rPr>
          <w:b/>
          <w:i/>
          <w:lang w:val="en-US" w:eastAsia="zh-CN"/>
        </w:rPr>
        <w:t xml:space="preserve">Each panel group </w:t>
      </w:r>
      <w:r w:rsidRPr="00354694">
        <w:rPr>
          <w:rFonts w:eastAsia="MS Mincho"/>
          <w:b/>
          <w:i/>
        </w:rPr>
        <w:t>comprises</w:t>
      </w:r>
      <w:r w:rsidRPr="00354694">
        <w:rPr>
          <w:b/>
          <w:i/>
          <w:lang w:eastAsia="zh-CN"/>
        </w:rPr>
        <w:t xml:space="preserve"> </w:t>
      </w:r>
      <m:oMath>
        <m:sSub>
          <m:sSubPr>
            <m:ctrlPr>
              <w:rPr>
                <w:rFonts w:ascii="Cambria Math" w:hAnsi="Cambria Math"/>
                <w:b/>
                <w:i/>
                <w:iCs/>
                <w:lang w:val="en-US" w:eastAsia="zh-CN"/>
              </w:rPr>
            </m:ctrlPr>
          </m:sSubPr>
          <m:e>
            <m:r>
              <m:rPr>
                <m:sty m:val="bi"/>
              </m:rPr>
              <w:rPr>
                <w:rFonts w:ascii="Cambria Math" w:hAnsi="Cambria Math"/>
                <w:lang w:eastAsia="zh-CN"/>
              </w:rPr>
              <m:t>M</m:t>
            </m:r>
          </m:e>
          <m:sub>
            <m:r>
              <m:rPr>
                <m:sty m:val="bi"/>
              </m:rPr>
              <w:rPr>
                <w:rFonts w:ascii="Cambria Math" w:hAnsi="Cambria Math"/>
                <w:lang w:eastAsia="zh-CN"/>
              </w:rPr>
              <m:t>g</m:t>
            </m:r>
          </m:sub>
        </m:sSub>
        <m:sSub>
          <m:sSubPr>
            <m:ctrlPr>
              <w:rPr>
                <w:rFonts w:ascii="Cambria Math" w:hAnsi="Cambria Math"/>
                <w:b/>
                <w:i/>
                <w:iCs/>
                <w:lang w:val="en-US" w:eastAsia="zh-CN"/>
              </w:rPr>
            </m:ctrlPr>
          </m:sSubPr>
          <m:e>
            <m:r>
              <m:rPr>
                <m:sty m:val="bi"/>
              </m:rPr>
              <w:rPr>
                <w:rFonts w:ascii="Cambria Math" w:hAnsi="Cambria Math"/>
                <w:lang w:eastAsia="zh-CN"/>
              </w:rPr>
              <m:t>N</m:t>
            </m:r>
          </m:e>
          <m:sub>
            <m:r>
              <m:rPr>
                <m:sty m:val="bi"/>
              </m:rPr>
              <w:rPr>
                <w:rFonts w:ascii="Cambria Math" w:hAnsi="Cambria Math"/>
                <w:lang w:eastAsia="zh-CN"/>
              </w:rPr>
              <m:t>g</m:t>
            </m:r>
          </m:sub>
        </m:sSub>
      </m:oMath>
      <w:r w:rsidRPr="00354694">
        <w:rPr>
          <w:b/>
          <w:i/>
          <w:vertAlign w:val="subscript"/>
          <w:lang w:eastAsia="zh-CN"/>
        </w:rPr>
        <w:t xml:space="preserve"> </w:t>
      </w:r>
      <w:r w:rsidRPr="00354694">
        <w:rPr>
          <w:b/>
          <w:i/>
          <w:lang w:eastAsia="zh-CN"/>
        </w:rPr>
        <w:t xml:space="preserve">panels. For each panel group, antenna panels are uniformly spaced in the horizontal and vertical direction. On each antenna panel, antenna elements are uniformly spaced in the vertical and horizontal direction. </w:t>
      </w:r>
    </w:p>
    <w:p w14:paraId="253CF201" w14:textId="6EA78F1D" w:rsidR="00354694" w:rsidRPr="00354694" w:rsidRDefault="00354694" w:rsidP="00354694">
      <w:pPr>
        <w:pStyle w:val="aff"/>
        <w:numPr>
          <w:ilvl w:val="0"/>
          <w:numId w:val="8"/>
        </w:numPr>
        <w:ind w:leftChars="0"/>
        <w:rPr>
          <w:b/>
          <w:i/>
          <w:lang w:val="en-US" w:eastAsia="zh-CN"/>
        </w:rPr>
      </w:pPr>
      <w:r w:rsidRPr="00354694">
        <w:rPr>
          <w:b/>
          <w:i/>
          <w:lang w:val="en-US" w:eastAsia="zh-CN"/>
        </w:rPr>
        <w:t xml:space="preserve">Legacy parameters </w:t>
      </w:r>
      <m:oMath>
        <m:d>
          <m:dPr>
            <m:ctrlPr>
              <w:rPr>
                <w:rFonts w:ascii="Cambria Math" w:hAnsi="Cambria Math"/>
                <w:b/>
                <w:i/>
                <w:iCs/>
                <w:lang w:val="en-US" w:eastAsia="zh-CN"/>
              </w:rPr>
            </m:ctrlPr>
          </m:dPr>
          <m:e>
            <m:r>
              <m:rPr>
                <m:sty m:val="bi"/>
              </m:rPr>
              <w:rPr>
                <w:rFonts w:ascii="Cambria Math" w:hAnsi="Cambria Math"/>
                <w:lang w:eastAsia="zh-CN"/>
              </w:rPr>
              <m:t>M,N,P,</m:t>
            </m:r>
            <m:sSub>
              <m:sSubPr>
                <m:ctrlPr>
                  <w:rPr>
                    <w:rFonts w:ascii="Cambria Math" w:hAnsi="Cambria Math"/>
                    <w:b/>
                    <w:i/>
                    <w:iCs/>
                    <w:lang w:val="en-US" w:eastAsia="zh-CN"/>
                  </w:rPr>
                </m:ctrlPr>
              </m:sSubPr>
              <m:e>
                <m:r>
                  <m:rPr>
                    <m:sty m:val="bi"/>
                  </m:rPr>
                  <w:rPr>
                    <w:rFonts w:ascii="Cambria Math" w:hAnsi="Cambria Math"/>
                    <w:lang w:eastAsia="zh-CN"/>
                  </w:rPr>
                  <m:t>M</m:t>
                </m:r>
              </m:e>
              <m:sub>
                <m:r>
                  <m:rPr>
                    <m:sty m:val="bi"/>
                  </m:rPr>
                  <w:rPr>
                    <w:rFonts w:ascii="Cambria Math" w:hAnsi="Cambria Math"/>
                    <w:lang w:eastAsia="zh-CN"/>
                  </w:rPr>
                  <m:t>g</m:t>
                </m:r>
              </m:sub>
            </m:sSub>
            <m:r>
              <m:rPr>
                <m:sty m:val="bi"/>
              </m:rPr>
              <w:rPr>
                <w:rFonts w:ascii="Cambria Math" w:hAnsi="Cambria Math"/>
                <w:lang w:eastAsia="zh-CN"/>
              </w:rPr>
              <m:t>,</m:t>
            </m:r>
            <m:sSub>
              <m:sSubPr>
                <m:ctrlPr>
                  <w:rPr>
                    <w:rFonts w:ascii="Cambria Math" w:hAnsi="Cambria Math"/>
                    <w:b/>
                    <w:i/>
                    <w:iCs/>
                    <w:lang w:val="en-US" w:eastAsia="zh-CN"/>
                  </w:rPr>
                </m:ctrlPr>
              </m:sSubPr>
              <m:e>
                <m:r>
                  <m:rPr>
                    <m:sty m:val="bi"/>
                  </m:rPr>
                  <w:rPr>
                    <w:rFonts w:ascii="Cambria Math" w:hAnsi="Cambria Math"/>
                    <w:lang w:eastAsia="zh-CN"/>
                  </w:rPr>
                  <m:t>N</m:t>
                </m:r>
              </m:e>
              <m:sub>
                <m:r>
                  <m:rPr>
                    <m:sty m:val="bi"/>
                  </m:rPr>
                  <w:rPr>
                    <w:rFonts w:ascii="Cambria Math" w:hAnsi="Cambria Math"/>
                    <w:lang w:eastAsia="zh-CN"/>
                  </w:rPr>
                  <m:t>g</m:t>
                </m:r>
              </m:sub>
            </m:sSub>
          </m:e>
        </m:d>
      </m:oMath>
      <w:r w:rsidRPr="00354694">
        <w:rPr>
          <w:b/>
          <w:i/>
          <w:lang w:eastAsia="zh-CN"/>
        </w:rPr>
        <w:t xml:space="preserve">, </w:t>
      </w:r>
      <m:oMath>
        <m:d>
          <m:dPr>
            <m:ctrlPr>
              <w:rPr>
                <w:rFonts w:ascii="Cambria Math" w:hAnsi="Cambria Math"/>
                <w:b/>
                <w:i/>
                <w:iCs/>
                <w:lang w:val="en-US" w:eastAsia="zh-CN"/>
              </w:rPr>
            </m:ctrlPr>
          </m:dPr>
          <m:e>
            <m:sSub>
              <m:sSubPr>
                <m:ctrlPr>
                  <w:rPr>
                    <w:rFonts w:ascii="Cambria Math" w:hAnsi="Cambria Math"/>
                    <w:b/>
                    <w:i/>
                    <w:iCs/>
                    <w:lang w:val="en-US" w:eastAsia="zh-CN"/>
                  </w:rPr>
                </m:ctrlPr>
              </m:sSubPr>
              <m:e>
                <m:r>
                  <m:rPr>
                    <m:sty m:val="bi"/>
                  </m:rPr>
                  <w:rPr>
                    <w:rFonts w:ascii="Cambria Math" w:hAnsi="Cambria Math"/>
                    <w:lang w:eastAsia="zh-CN"/>
                  </w:rPr>
                  <m:t>d</m:t>
                </m:r>
              </m:e>
              <m:sub>
                <m:r>
                  <m:rPr>
                    <m:sty m:val="bi"/>
                  </m:rPr>
                  <w:rPr>
                    <w:rFonts w:ascii="Cambria Math" w:hAnsi="Cambria Math"/>
                    <w:lang w:eastAsia="zh-CN"/>
                  </w:rPr>
                  <m:t>H</m:t>
                </m:r>
              </m:sub>
            </m:sSub>
            <m:r>
              <m:rPr>
                <m:sty m:val="bi"/>
              </m:rPr>
              <w:rPr>
                <w:rFonts w:ascii="Cambria Math" w:hAnsi="Cambria Math"/>
                <w:lang w:eastAsia="zh-CN"/>
              </w:rPr>
              <m:t>,</m:t>
            </m:r>
            <m:sSub>
              <m:sSubPr>
                <m:ctrlPr>
                  <w:rPr>
                    <w:rFonts w:ascii="Cambria Math" w:hAnsi="Cambria Math"/>
                    <w:b/>
                    <w:i/>
                    <w:iCs/>
                    <w:lang w:val="en-US" w:eastAsia="zh-CN"/>
                  </w:rPr>
                </m:ctrlPr>
              </m:sSubPr>
              <m:e>
                <m:r>
                  <m:rPr>
                    <m:sty m:val="bi"/>
                  </m:rPr>
                  <w:rPr>
                    <w:rFonts w:ascii="Cambria Math" w:hAnsi="Cambria Math"/>
                    <w:lang w:eastAsia="zh-CN"/>
                  </w:rPr>
                  <m:t>d</m:t>
                </m:r>
              </m:e>
              <m:sub>
                <m:r>
                  <m:rPr>
                    <m:sty m:val="bi"/>
                  </m:rPr>
                  <w:rPr>
                    <w:rFonts w:ascii="Cambria Math" w:hAnsi="Cambria Math"/>
                    <w:lang w:eastAsia="zh-CN"/>
                  </w:rPr>
                  <m:t>V</m:t>
                </m:r>
              </m:sub>
            </m:sSub>
          </m:e>
        </m:d>
      </m:oMath>
      <w:r w:rsidRPr="00354694">
        <w:rPr>
          <w:b/>
          <w:i/>
          <w:lang w:val="en-US" w:eastAsia="zh-CN"/>
        </w:rPr>
        <w:t xml:space="preserve"> and </w:t>
      </w:r>
      <m:oMath>
        <m:d>
          <m:dPr>
            <m:ctrlPr>
              <w:rPr>
                <w:rFonts w:ascii="Cambria Math" w:hAnsi="Cambria Math"/>
                <w:b/>
                <w:i/>
                <w:iCs/>
                <w:lang w:val="en-US" w:eastAsia="zh-CN"/>
              </w:rPr>
            </m:ctrlPr>
          </m:dPr>
          <m:e>
            <m:sSub>
              <m:sSubPr>
                <m:ctrlPr>
                  <w:rPr>
                    <w:rFonts w:ascii="Cambria Math" w:hAnsi="Cambria Math"/>
                    <w:b/>
                    <w:i/>
                    <w:iCs/>
                    <w:lang w:val="en-US" w:eastAsia="zh-CN"/>
                  </w:rPr>
                </m:ctrlPr>
              </m:sSubPr>
              <m:e>
                <m:r>
                  <m:rPr>
                    <m:sty m:val="bi"/>
                  </m:rPr>
                  <w:rPr>
                    <w:rFonts w:ascii="Cambria Math" w:hAnsi="Cambria Math"/>
                    <w:lang w:eastAsia="zh-CN"/>
                  </w:rPr>
                  <m:t>d</m:t>
                </m:r>
              </m:e>
              <m:sub>
                <m:r>
                  <m:rPr>
                    <m:sty m:val="bi"/>
                  </m:rPr>
                  <w:rPr>
                    <w:rFonts w:ascii="Cambria Math" w:hAnsi="Cambria Math"/>
                    <w:lang w:eastAsia="zh-CN"/>
                  </w:rPr>
                  <m:t>g,H</m:t>
                </m:r>
              </m:sub>
            </m:sSub>
            <m:r>
              <m:rPr>
                <m:sty m:val="bi"/>
              </m:rPr>
              <w:rPr>
                <w:rFonts w:ascii="Cambria Math" w:hAnsi="Cambria Math"/>
                <w:lang w:eastAsia="zh-CN"/>
              </w:rPr>
              <m:t>,</m:t>
            </m:r>
            <m:sSub>
              <m:sSubPr>
                <m:ctrlPr>
                  <w:rPr>
                    <w:rFonts w:ascii="Cambria Math" w:hAnsi="Cambria Math"/>
                    <w:b/>
                    <w:i/>
                    <w:iCs/>
                    <w:lang w:val="en-US" w:eastAsia="zh-CN"/>
                  </w:rPr>
                </m:ctrlPr>
              </m:sSubPr>
              <m:e>
                <m:r>
                  <m:rPr>
                    <m:sty m:val="bi"/>
                  </m:rPr>
                  <w:rPr>
                    <w:rFonts w:ascii="Cambria Math" w:hAnsi="Cambria Math"/>
                    <w:lang w:eastAsia="zh-CN"/>
                  </w:rPr>
                  <m:t>d</m:t>
                </m:r>
              </m:e>
              <m:sub>
                <m:r>
                  <m:rPr>
                    <m:sty m:val="bi"/>
                  </m:rPr>
                  <w:rPr>
                    <w:rFonts w:ascii="Cambria Math" w:hAnsi="Cambria Math"/>
                    <w:lang w:eastAsia="zh-CN"/>
                  </w:rPr>
                  <m:t>g,V</m:t>
                </m:r>
              </m:sub>
            </m:sSub>
          </m:e>
        </m:d>
      </m:oMath>
      <w:r w:rsidRPr="00354694">
        <w:rPr>
          <w:b/>
          <w:i/>
          <w:lang w:val="en-US" w:eastAsia="zh-CN"/>
        </w:rPr>
        <w:t xml:space="preserve"> are used for description of each panel group:</w:t>
      </w:r>
    </w:p>
    <w:p w14:paraId="2E1CE183" w14:textId="76A3B165" w:rsidR="00354694" w:rsidRPr="00354694" w:rsidRDefault="007F053C" w:rsidP="00354694">
      <w:pPr>
        <w:pStyle w:val="aff"/>
        <w:numPr>
          <w:ilvl w:val="1"/>
          <w:numId w:val="8"/>
        </w:numPr>
        <w:ind w:leftChars="0"/>
        <w:rPr>
          <w:b/>
          <w:i/>
          <w:lang w:val="en-US" w:eastAsia="zh-CN"/>
        </w:rPr>
      </w:pPr>
      <m:oMath>
        <m:sSub>
          <m:sSubPr>
            <m:ctrlPr>
              <w:rPr>
                <w:rFonts w:ascii="Cambria Math" w:hAnsi="Cambria Math"/>
                <w:b/>
                <w:i/>
                <w:iCs/>
                <w:lang w:val="en-US" w:eastAsia="zh-CN"/>
              </w:rPr>
            </m:ctrlPr>
          </m:sSubPr>
          <m:e>
            <m:r>
              <m:rPr>
                <m:sty m:val="bi"/>
              </m:rPr>
              <w:rPr>
                <w:rFonts w:ascii="Cambria Math" w:hAnsi="Cambria Math"/>
                <w:lang w:eastAsia="zh-CN"/>
              </w:rPr>
              <m:t>M</m:t>
            </m:r>
          </m:e>
          <m:sub>
            <m:r>
              <m:rPr>
                <m:sty m:val="bi"/>
              </m:rPr>
              <w:rPr>
                <w:rFonts w:ascii="Cambria Math" w:hAnsi="Cambria Math"/>
                <w:lang w:eastAsia="zh-CN"/>
              </w:rPr>
              <m:t>g</m:t>
            </m:r>
          </m:sub>
        </m:sSub>
      </m:oMath>
      <w:r w:rsidR="00354694" w:rsidRPr="00354694">
        <w:rPr>
          <w:b/>
          <w:i/>
          <w:lang w:val="en-US" w:eastAsia="zh-CN"/>
        </w:rPr>
        <w:t xml:space="preserve">: Number of panels in a column </w:t>
      </w:r>
      <w:r w:rsidR="00354694" w:rsidRPr="00354694">
        <w:rPr>
          <w:b/>
          <w:i/>
          <w:color w:val="0070C0"/>
          <w:lang w:val="en-US" w:eastAsia="zh-CN"/>
        </w:rPr>
        <w:t>within a panel group.</w:t>
      </w:r>
    </w:p>
    <w:p w14:paraId="25042D91" w14:textId="3C27677A" w:rsidR="00354694" w:rsidRPr="00354694" w:rsidRDefault="007F053C" w:rsidP="00354694">
      <w:pPr>
        <w:pStyle w:val="aff"/>
        <w:numPr>
          <w:ilvl w:val="1"/>
          <w:numId w:val="8"/>
        </w:numPr>
        <w:ind w:leftChars="0"/>
        <w:rPr>
          <w:b/>
          <w:i/>
          <w:lang w:val="en-US" w:eastAsia="zh-CN"/>
        </w:rPr>
      </w:pPr>
      <m:oMath>
        <m:sSub>
          <m:sSubPr>
            <m:ctrlPr>
              <w:rPr>
                <w:rFonts w:ascii="Cambria Math" w:hAnsi="Cambria Math"/>
                <w:b/>
                <w:i/>
                <w:iCs/>
                <w:lang w:val="en-US" w:eastAsia="zh-CN"/>
              </w:rPr>
            </m:ctrlPr>
          </m:sSubPr>
          <m:e>
            <m:r>
              <m:rPr>
                <m:sty m:val="bi"/>
              </m:rPr>
              <w:rPr>
                <w:rFonts w:ascii="Cambria Math" w:hAnsi="Cambria Math"/>
                <w:lang w:eastAsia="zh-CN"/>
              </w:rPr>
              <m:t>N</m:t>
            </m:r>
          </m:e>
          <m:sub>
            <m:r>
              <m:rPr>
                <m:sty m:val="bi"/>
              </m:rPr>
              <w:rPr>
                <w:rFonts w:ascii="Cambria Math" w:hAnsi="Cambria Math"/>
                <w:lang w:eastAsia="zh-CN"/>
              </w:rPr>
              <m:t>g</m:t>
            </m:r>
          </m:sub>
        </m:sSub>
      </m:oMath>
      <w:r w:rsidR="00354694" w:rsidRPr="00354694">
        <w:rPr>
          <w:b/>
          <w:i/>
          <w:lang w:val="en-US" w:eastAsia="zh-CN"/>
        </w:rPr>
        <w:t xml:space="preserve">: Number of panels in a row </w:t>
      </w:r>
      <w:r w:rsidR="00354694" w:rsidRPr="00354694">
        <w:rPr>
          <w:b/>
          <w:i/>
          <w:color w:val="0070C0"/>
          <w:lang w:val="en-US" w:eastAsia="zh-CN"/>
        </w:rPr>
        <w:t>within a panel group.</w:t>
      </w:r>
    </w:p>
    <w:p w14:paraId="2C54D863" w14:textId="056270ED" w:rsidR="00354694" w:rsidRPr="00354694" w:rsidRDefault="007F053C" w:rsidP="00354694">
      <w:pPr>
        <w:pStyle w:val="aff"/>
        <w:numPr>
          <w:ilvl w:val="1"/>
          <w:numId w:val="8"/>
        </w:numPr>
        <w:ind w:leftChars="0"/>
        <w:rPr>
          <w:b/>
          <w:i/>
          <w:lang w:val="en-US" w:eastAsia="zh-CN"/>
        </w:rPr>
      </w:pPr>
      <m:oMath>
        <m:sSub>
          <m:sSubPr>
            <m:ctrlPr>
              <w:rPr>
                <w:rFonts w:ascii="Cambria Math" w:hAnsi="Cambria Math"/>
                <w:b/>
                <w:i/>
                <w:iCs/>
                <w:lang w:val="en-US" w:eastAsia="zh-CN"/>
              </w:rPr>
            </m:ctrlPr>
          </m:sSubPr>
          <m:e>
            <m:r>
              <m:rPr>
                <m:sty m:val="bi"/>
              </m:rPr>
              <w:rPr>
                <w:rFonts w:ascii="Cambria Math" w:hAnsi="Cambria Math"/>
                <w:lang w:eastAsia="zh-CN"/>
              </w:rPr>
              <m:t>d</m:t>
            </m:r>
          </m:e>
          <m:sub>
            <m:r>
              <m:rPr>
                <m:sty m:val="bi"/>
              </m:rPr>
              <w:rPr>
                <w:rFonts w:ascii="Cambria Math" w:hAnsi="Cambria Math"/>
                <w:lang w:eastAsia="zh-CN"/>
              </w:rPr>
              <m:t>g,H</m:t>
            </m:r>
          </m:sub>
        </m:sSub>
      </m:oMath>
      <w:r w:rsidR="00354694" w:rsidRPr="00354694">
        <w:rPr>
          <w:b/>
          <w:i/>
          <w:lang w:val="en-US" w:eastAsia="zh-CN"/>
        </w:rPr>
        <w:t xml:space="preserve">: Antenna panel spacing in horizontal direction </w:t>
      </w:r>
      <w:r w:rsidR="00354694" w:rsidRPr="00354694">
        <w:rPr>
          <w:b/>
          <w:i/>
          <w:color w:val="0070C0"/>
          <w:lang w:val="en-US" w:eastAsia="zh-CN"/>
        </w:rPr>
        <w:t>within a panel group.</w:t>
      </w:r>
    </w:p>
    <w:p w14:paraId="4DFE1718" w14:textId="6A5C12B2" w:rsidR="00354694" w:rsidRPr="00354694" w:rsidRDefault="007F053C" w:rsidP="00354694">
      <w:pPr>
        <w:pStyle w:val="aff"/>
        <w:numPr>
          <w:ilvl w:val="1"/>
          <w:numId w:val="8"/>
        </w:numPr>
        <w:ind w:leftChars="0"/>
        <w:rPr>
          <w:b/>
          <w:i/>
          <w:lang w:val="en-US" w:eastAsia="zh-CN"/>
        </w:rPr>
      </w:pPr>
      <m:oMath>
        <m:sSub>
          <m:sSubPr>
            <m:ctrlPr>
              <w:rPr>
                <w:rFonts w:ascii="Cambria Math" w:hAnsi="Cambria Math"/>
                <w:b/>
                <w:i/>
                <w:iCs/>
                <w:lang w:val="en-US" w:eastAsia="zh-CN"/>
              </w:rPr>
            </m:ctrlPr>
          </m:sSubPr>
          <m:e>
            <m:r>
              <m:rPr>
                <m:sty m:val="bi"/>
              </m:rPr>
              <w:rPr>
                <w:rFonts w:ascii="Cambria Math" w:hAnsi="Cambria Math"/>
                <w:lang w:eastAsia="zh-CN"/>
              </w:rPr>
              <m:t>d</m:t>
            </m:r>
          </m:e>
          <m:sub>
            <m:r>
              <m:rPr>
                <m:sty m:val="bi"/>
              </m:rPr>
              <w:rPr>
                <w:rFonts w:ascii="Cambria Math" w:hAnsi="Cambria Math"/>
                <w:lang w:eastAsia="zh-CN"/>
              </w:rPr>
              <m:t>g,</m:t>
            </m:r>
            <m:r>
              <m:rPr>
                <m:sty m:val="bi"/>
              </m:rPr>
              <w:rPr>
                <w:rFonts w:ascii="Cambria Math" w:hAnsi="Cambria Math"/>
                <w:lang w:val="en-US" w:eastAsia="zh-CN"/>
              </w:rPr>
              <m:t>V</m:t>
            </m:r>
          </m:sub>
        </m:sSub>
      </m:oMath>
      <w:r w:rsidR="00354694" w:rsidRPr="00354694">
        <w:rPr>
          <w:b/>
          <w:i/>
          <w:lang w:val="en-US" w:eastAsia="zh-CN"/>
        </w:rPr>
        <w:t xml:space="preserve">: Antenna panel spacing in vertical direction </w:t>
      </w:r>
      <w:r w:rsidR="00354694" w:rsidRPr="00354694">
        <w:rPr>
          <w:b/>
          <w:i/>
          <w:color w:val="0070C0"/>
          <w:lang w:val="en-US" w:eastAsia="zh-CN"/>
        </w:rPr>
        <w:t>within a panel group.</w:t>
      </w:r>
    </w:p>
    <w:p w14:paraId="27C8D859" w14:textId="1134B1F0" w:rsidR="00354694" w:rsidRPr="00354694" w:rsidRDefault="00354694" w:rsidP="00354694">
      <w:pPr>
        <w:pStyle w:val="aff"/>
        <w:numPr>
          <w:ilvl w:val="0"/>
          <w:numId w:val="8"/>
        </w:numPr>
        <w:ind w:leftChars="0"/>
        <w:rPr>
          <w:b/>
          <w:i/>
          <w:lang w:val="en-US" w:eastAsia="zh-CN"/>
        </w:rPr>
      </w:pPr>
      <w:r w:rsidRPr="00354694">
        <w:rPr>
          <w:b/>
          <w:i/>
          <w:lang w:eastAsia="zh-CN"/>
        </w:rPr>
        <w:t xml:space="preserve">Introduce additional parameters </w:t>
      </w:r>
      <m:oMath>
        <m:r>
          <m:rPr>
            <m:sty m:val="bi"/>
          </m:rPr>
          <w:rPr>
            <w:rFonts w:ascii="Cambria Math" w:hAnsi="Cambria Math"/>
            <w:lang w:val="en-US" w:eastAsia="zh-CN"/>
          </w:rPr>
          <m:t>(</m:t>
        </m:r>
        <m:sSubSup>
          <m:sSubSupPr>
            <m:ctrlPr>
              <w:rPr>
                <w:rFonts w:ascii="Cambria Math" w:hAnsi="Cambria Math"/>
                <w:b/>
                <w:i/>
                <w:iCs/>
                <w:lang w:val="en-US" w:eastAsia="zh-CN"/>
              </w:rPr>
            </m:ctrlPr>
          </m:sSubSupPr>
          <m:e>
            <m:r>
              <m:rPr>
                <m:sty m:val="bi"/>
              </m:rPr>
              <w:rPr>
                <w:rFonts w:ascii="Cambria Math" w:hAnsi="Cambria Math"/>
                <w:lang w:val="en-US" w:eastAsia="zh-CN"/>
              </w:rPr>
              <m:t>M</m:t>
            </m:r>
          </m:e>
          <m:sub>
            <m:r>
              <m:rPr>
                <m:sty m:val="bi"/>
              </m:rPr>
              <w:rPr>
                <w:rFonts w:ascii="Cambria Math" w:hAnsi="Cambria Math"/>
                <w:lang w:val="en-US" w:eastAsia="zh-CN"/>
              </w:rPr>
              <m:t>p</m:t>
            </m:r>
          </m:sub>
          <m:sup>
            <m:r>
              <m:rPr>
                <m:sty m:val="bi"/>
              </m:rPr>
              <w:rPr>
                <w:rFonts w:ascii="Cambria Math" w:hAnsi="Cambria Math"/>
                <w:lang w:val="en-US" w:eastAsia="zh-CN"/>
              </w:rPr>
              <m:t>'</m:t>
            </m:r>
          </m:sup>
        </m:sSubSup>
        <m:r>
          <m:rPr>
            <m:sty m:val="bi"/>
          </m:rPr>
          <w:rPr>
            <w:rFonts w:ascii="Cambria Math" w:hAnsi="Cambria Math"/>
            <w:lang w:eastAsia="zh-CN"/>
          </w:rPr>
          <m:t>,</m:t>
        </m:r>
        <m:sSubSup>
          <m:sSubSupPr>
            <m:ctrlPr>
              <w:rPr>
                <w:rFonts w:ascii="Cambria Math" w:hAnsi="Cambria Math"/>
                <w:b/>
                <w:i/>
                <w:iCs/>
                <w:lang w:val="en-US" w:eastAsia="zh-CN"/>
              </w:rPr>
            </m:ctrlPr>
          </m:sSubSupPr>
          <m:e>
            <m:r>
              <m:rPr>
                <m:sty m:val="bi"/>
              </m:rPr>
              <w:rPr>
                <w:rFonts w:ascii="Cambria Math" w:hAnsi="Cambria Math"/>
                <w:lang w:val="en-US" w:eastAsia="zh-CN"/>
              </w:rPr>
              <m:t>N</m:t>
            </m:r>
          </m:e>
          <m:sub>
            <m:r>
              <m:rPr>
                <m:sty m:val="bi"/>
              </m:rPr>
              <w:rPr>
                <w:rFonts w:ascii="Cambria Math" w:hAnsi="Cambria Math"/>
                <w:lang w:val="en-US" w:eastAsia="zh-CN"/>
              </w:rPr>
              <m:t>p</m:t>
            </m:r>
          </m:sub>
          <m:sup>
            <m:r>
              <m:rPr>
                <m:sty m:val="bi"/>
              </m:rPr>
              <w:rPr>
                <w:rFonts w:ascii="Cambria Math" w:hAnsi="Cambria Math"/>
                <w:lang w:val="en-US" w:eastAsia="zh-CN"/>
              </w:rPr>
              <m:t>'</m:t>
            </m:r>
          </m:sup>
        </m:sSubSup>
        <m:r>
          <m:rPr>
            <m:sty m:val="bi"/>
          </m:rPr>
          <w:rPr>
            <w:rFonts w:ascii="Cambria Math" w:hAnsi="Cambria Math"/>
            <w:lang w:val="en-US" w:eastAsia="zh-CN"/>
          </w:rPr>
          <m:t>)</m:t>
        </m:r>
      </m:oMath>
      <w:r w:rsidRPr="00354694">
        <w:rPr>
          <w:b/>
          <w:i/>
          <w:lang w:eastAsia="zh-CN"/>
        </w:rPr>
        <w:t xml:space="preserve"> and </w:t>
      </w:r>
      <m:oMath>
        <m:d>
          <m:dPr>
            <m:ctrlPr>
              <w:rPr>
                <w:rFonts w:ascii="Cambria Math" w:hAnsi="Cambria Math"/>
                <w:b/>
                <w:i/>
                <w:iCs/>
                <w:lang w:val="en-US" w:eastAsia="zh-CN"/>
              </w:rPr>
            </m:ctrlPr>
          </m:dPr>
          <m:e>
            <m:sSub>
              <m:sSubPr>
                <m:ctrlPr>
                  <w:rPr>
                    <w:rFonts w:ascii="Cambria Math" w:hAnsi="Cambria Math"/>
                    <w:b/>
                    <w:i/>
                    <w:iCs/>
                    <w:lang w:val="en-US" w:eastAsia="zh-CN"/>
                  </w:rPr>
                </m:ctrlPr>
              </m:sSubPr>
              <m:e>
                <m:r>
                  <m:rPr>
                    <m:sty m:val="bi"/>
                  </m:rPr>
                  <w:rPr>
                    <w:rFonts w:ascii="Cambria Math" w:hAnsi="Cambria Math"/>
                    <w:lang w:eastAsia="zh-CN"/>
                  </w:rPr>
                  <m:t>d</m:t>
                </m:r>
              </m:e>
              <m:sub>
                <m:r>
                  <m:rPr>
                    <m:sty m:val="bi"/>
                  </m:rPr>
                  <w:rPr>
                    <w:rFonts w:ascii="Cambria Math" w:hAnsi="Cambria Math"/>
                    <w:lang w:val="en-US" w:eastAsia="zh-CN"/>
                  </w:rPr>
                  <m:t>a</m:t>
                </m:r>
                <m:r>
                  <m:rPr>
                    <m:sty m:val="bi"/>
                  </m:rPr>
                  <w:rPr>
                    <w:rFonts w:ascii="Cambria Math" w:hAnsi="Cambria Math"/>
                    <w:lang w:eastAsia="zh-CN"/>
                  </w:rPr>
                  <m:t>,H</m:t>
                </m:r>
              </m:sub>
            </m:sSub>
            <m:r>
              <m:rPr>
                <m:sty m:val="bi"/>
              </m:rPr>
              <w:rPr>
                <w:rFonts w:ascii="Cambria Math" w:hAnsi="Cambria Math"/>
                <w:lang w:eastAsia="zh-CN"/>
              </w:rPr>
              <m:t>,</m:t>
            </m:r>
            <m:sSub>
              <m:sSubPr>
                <m:ctrlPr>
                  <w:rPr>
                    <w:rFonts w:ascii="Cambria Math" w:hAnsi="Cambria Math"/>
                    <w:b/>
                    <w:i/>
                    <w:iCs/>
                    <w:lang w:val="en-US" w:eastAsia="zh-CN"/>
                  </w:rPr>
                </m:ctrlPr>
              </m:sSubPr>
              <m:e>
                <m:r>
                  <m:rPr>
                    <m:sty m:val="bi"/>
                  </m:rPr>
                  <w:rPr>
                    <w:rFonts w:ascii="Cambria Math" w:hAnsi="Cambria Math"/>
                    <w:lang w:eastAsia="zh-CN"/>
                  </w:rPr>
                  <m:t>d</m:t>
                </m:r>
              </m:e>
              <m:sub>
                <m:r>
                  <m:rPr>
                    <m:sty m:val="bi"/>
                  </m:rPr>
                  <w:rPr>
                    <w:rFonts w:ascii="Cambria Math" w:hAnsi="Cambria Math"/>
                    <w:lang w:val="en-US" w:eastAsia="zh-CN"/>
                  </w:rPr>
                  <m:t>a</m:t>
                </m:r>
                <m:r>
                  <m:rPr>
                    <m:sty m:val="bi"/>
                  </m:rPr>
                  <w:rPr>
                    <w:rFonts w:ascii="Cambria Math" w:hAnsi="Cambria Math"/>
                    <w:lang w:eastAsia="zh-CN"/>
                  </w:rPr>
                  <m:t>,V</m:t>
                </m:r>
              </m:sub>
            </m:sSub>
          </m:e>
        </m:d>
      </m:oMath>
      <w:r w:rsidRPr="00354694">
        <w:rPr>
          <w:b/>
          <w:i/>
          <w:lang w:val="en-US" w:eastAsia="zh-CN"/>
        </w:rPr>
        <w:t xml:space="preserve"> for description of the total number of vertical TXRUs across two panel groups and panel group spacings:</w:t>
      </w:r>
    </w:p>
    <w:p w14:paraId="5F20A5FF" w14:textId="6E644F48" w:rsidR="00354694" w:rsidRPr="00354694" w:rsidRDefault="007F053C" w:rsidP="00354694">
      <w:pPr>
        <w:pStyle w:val="aff"/>
        <w:numPr>
          <w:ilvl w:val="1"/>
          <w:numId w:val="8"/>
        </w:numPr>
        <w:ind w:leftChars="0"/>
        <w:rPr>
          <w:b/>
          <w:i/>
          <w:lang w:val="en-US" w:eastAsia="zh-CN"/>
        </w:rPr>
      </w:pPr>
      <m:oMath>
        <m:sSubSup>
          <m:sSubSupPr>
            <m:ctrlPr>
              <w:rPr>
                <w:rFonts w:ascii="Cambria Math" w:hAnsi="Cambria Math"/>
                <w:b/>
                <w:i/>
                <w:iCs/>
                <w:lang w:val="en-US" w:eastAsia="zh-CN"/>
              </w:rPr>
            </m:ctrlPr>
          </m:sSubSupPr>
          <m:e>
            <m:r>
              <m:rPr>
                <m:sty m:val="bi"/>
              </m:rPr>
              <w:rPr>
                <w:rFonts w:ascii="Cambria Math" w:hAnsi="Cambria Math"/>
                <w:lang w:val="en-US" w:eastAsia="zh-CN"/>
              </w:rPr>
              <m:t>M</m:t>
            </m:r>
          </m:e>
          <m:sub>
            <m:r>
              <m:rPr>
                <m:sty m:val="bi"/>
              </m:rPr>
              <w:rPr>
                <w:rFonts w:ascii="Cambria Math" w:hAnsi="Cambria Math"/>
                <w:lang w:val="en-US" w:eastAsia="zh-CN"/>
              </w:rPr>
              <m:t>p</m:t>
            </m:r>
          </m:sub>
          <m:sup>
            <m:r>
              <m:rPr>
                <m:sty m:val="bi"/>
              </m:rPr>
              <w:rPr>
                <w:rFonts w:ascii="Cambria Math" w:hAnsi="Cambria Math"/>
                <w:lang w:val="en-US" w:eastAsia="zh-CN"/>
              </w:rPr>
              <m:t>'</m:t>
            </m:r>
          </m:sup>
        </m:sSubSup>
      </m:oMath>
      <w:r w:rsidR="00354694" w:rsidRPr="00354694">
        <w:rPr>
          <w:b/>
          <w:i/>
          <w:lang w:val="en-US" w:eastAsia="zh-CN"/>
        </w:rPr>
        <w:t>: Total number of vertical TXRUs across two panel groups, on one polarization.</w:t>
      </w:r>
    </w:p>
    <w:p w14:paraId="028D1569" w14:textId="0C15C28F" w:rsidR="00354694" w:rsidRPr="00354694" w:rsidRDefault="007F053C" w:rsidP="00354694">
      <w:pPr>
        <w:pStyle w:val="aff"/>
        <w:numPr>
          <w:ilvl w:val="1"/>
          <w:numId w:val="8"/>
        </w:numPr>
        <w:ind w:leftChars="0"/>
        <w:rPr>
          <w:b/>
          <w:i/>
          <w:lang w:val="en-US" w:eastAsia="zh-CN"/>
        </w:rPr>
      </w:pPr>
      <m:oMath>
        <m:sSubSup>
          <m:sSubSupPr>
            <m:ctrlPr>
              <w:rPr>
                <w:rFonts w:ascii="Cambria Math" w:hAnsi="Cambria Math"/>
                <w:b/>
                <w:i/>
                <w:iCs/>
                <w:lang w:val="en-US" w:eastAsia="zh-CN"/>
              </w:rPr>
            </m:ctrlPr>
          </m:sSubSupPr>
          <m:e>
            <m:r>
              <m:rPr>
                <m:sty m:val="bi"/>
              </m:rPr>
              <w:rPr>
                <w:rFonts w:ascii="Cambria Math" w:hAnsi="Cambria Math"/>
                <w:lang w:val="en-US" w:eastAsia="zh-CN"/>
              </w:rPr>
              <m:t>N</m:t>
            </m:r>
          </m:e>
          <m:sub>
            <m:r>
              <m:rPr>
                <m:sty m:val="bi"/>
              </m:rPr>
              <w:rPr>
                <w:rFonts w:ascii="Cambria Math" w:hAnsi="Cambria Math"/>
                <w:lang w:val="en-US" w:eastAsia="zh-CN"/>
              </w:rPr>
              <m:t>p</m:t>
            </m:r>
          </m:sub>
          <m:sup>
            <m:r>
              <m:rPr>
                <m:sty m:val="bi"/>
              </m:rPr>
              <w:rPr>
                <w:rFonts w:ascii="Cambria Math" w:hAnsi="Cambria Math"/>
                <w:lang w:val="en-US" w:eastAsia="zh-CN"/>
              </w:rPr>
              <m:t>'</m:t>
            </m:r>
          </m:sup>
        </m:sSubSup>
      </m:oMath>
      <w:r w:rsidR="00354694" w:rsidRPr="00354694">
        <w:rPr>
          <w:b/>
          <w:i/>
          <w:lang w:val="en-US" w:eastAsia="zh-CN"/>
        </w:rPr>
        <w:t>: Total number of horizontal TXRUs across two panel groups, on one polarization.</w:t>
      </w:r>
    </w:p>
    <w:p w14:paraId="797B1497" w14:textId="49534940" w:rsidR="00354694" w:rsidRPr="00354694" w:rsidRDefault="007F053C" w:rsidP="00354694">
      <w:pPr>
        <w:pStyle w:val="aff"/>
        <w:numPr>
          <w:ilvl w:val="1"/>
          <w:numId w:val="8"/>
        </w:numPr>
        <w:ind w:leftChars="0"/>
        <w:rPr>
          <w:b/>
          <w:i/>
          <w:lang w:val="en-US" w:eastAsia="zh-CN"/>
        </w:rPr>
      </w:pPr>
      <m:oMath>
        <m:sSub>
          <m:sSubPr>
            <m:ctrlPr>
              <w:rPr>
                <w:rFonts w:ascii="Cambria Math" w:hAnsi="Cambria Math"/>
                <w:b/>
                <w:i/>
                <w:iCs/>
                <w:lang w:val="en-US" w:eastAsia="zh-CN"/>
              </w:rPr>
            </m:ctrlPr>
          </m:sSubPr>
          <m:e>
            <m:r>
              <m:rPr>
                <m:sty m:val="bi"/>
              </m:rPr>
              <w:rPr>
                <w:rFonts w:ascii="Cambria Math" w:hAnsi="Cambria Math"/>
                <w:lang w:eastAsia="zh-CN"/>
              </w:rPr>
              <m:t>d</m:t>
            </m:r>
          </m:e>
          <m:sub>
            <m:r>
              <m:rPr>
                <m:sty m:val="bi"/>
              </m:rPr>
              <w:rPr>
                <w:rFonts w:ascii="Cambria Math" w:hAnsi="Cambria Math"/>
                <w:lang w:val="en-US" w:eastAsia="zh-CN"/>
              </w:rPr>
              <m:t>a</m:t>
            </m:r>
            <m:r>
              <m:rPr>
                <m:sty m:val="bi"/>
              </m:rPr>
              <w:rPr>
                <w:rFonts w:ascii="Cambria Math" w:hAnsi="Cambria Math"/>
                <w:lang w:eastAsia="zh-CN"/>
              </w:rPr>
              <m:t>,H</m:t>
            </m:r>
          </m:sub>
        </m:sSub>
      </m:oMath>
      <w:r w:rsidR="00354694" w:rsidRPr="00354694">
        <w:rPr>
          <w:b/>
          <w:i/>
          <w:lang w:val="en-US" w:eastAsia="zh-CN"/>
        </w:rPr>
        <w:t>: P</w:t>
      </w:r>
      <w:r w:rsidR="00354694" w:rsidRPr="00354694">
        <w:rPr>
          <w:b/>
          <w:i/>
          <w:lang w:eastAsia="zh-CN"/>
        </w:rPr>
        <w:t>anel group spacing in</w:t>
      </w:r>
      <w:r w:rsidR="00354694" w:rsidRPr="00354694">
        <w:rPr>
          <w:b/>
          <w:i/>
          <w:lang w:val="en-US" w:eastAsia="zh-CN"/>
        </w:rPr>
        <w:t xml:space="preserve"> the </w:t>
      </w:r>
      <w:r w:rsidR="00354694" w:rsidRPr="00354694">
        <w:rPr>
          <w:b/>
          <w:i/>
          <w:lang w:eastAsia="zh-CN"/>
        </w:rPr>
        <w:t xml:space="preserve">horizontal direction. Typically, </w:t>
      </w:r>
      <m:oMath>
        <m:sSub>
          <m:sSubPr>
            <m:ctrlPr>
              <w:rPr>
                <w:rFonts w:ascii="Cambria Math" w:hAnsi="Cambria Math"/>
                <w:b/>
                <w:i/>
                <w:iCs/>
                <w:lang w:val="en-US" w:eastAsia="zh-CN"/>
              </w:rPr>
            </m:ctrlPr>
          </m:sSubPr>
          <m:e>
            <m:r>
              <m:rPr>
                <m:sty m:val="bi"/>
              </m:rPr>
              <w:rPr>
                <w:rFonts w:ascii="Cambria Math" w:hAnsi="Cambria Math"/>
                <w:lang w:eastAsia="zh-CN"/>
              </w:rPr>
              <m:t>d</m:t>
            </m:r>
          </m:e>
          <m:sub>
            <m:r>
              <m:rPr>
                <m:sty m:val="bi"/>
              </m:rPr>
              <w:rPr>
                <w:rFonts w:ascii="Cambria Math" w:hAnsi="Cambria Math"/>
                <w:lang w:eastAsia="zh-CN"/>
              </w:rPr>
              <m:t>a,H</m:t>
            </m:r>
          </m:sub>
        </m:sSub>
      </m:oMath>
      <w:r w:rsidR="00354694" w:rsidRPr="00354694">
        <w:rPr>
          <w:b/>
          <w:i/>
          <w:lang w:val="en-US" w:eastAsia="zh-CN"/>
        </w:rPr>
        <w:t xml:space="preserve"> = 0.</w:t>
      </w:r>
    </w:p>
    <w:p w14:paraId="01D1CE96" w14:textId="1B6A41FC" w:rsidR="00354694" w:rsidRPr="00354694" w:rsidRDefault="007F053C" w:rsidP="00354694">
      <w:pPr>
        <w:pStyle w:val="aff"/>
        <w:numPr>
          <w:ilvl w:val="1"/>
          <w:numId w:val="8"/>
        </w:numPr>
        <w:ind w:leftChars="0"/>
        <w:rPr>
          <w:b/>
          <w:i/>
          <w:lang w:eastAsia="zh-CN"/>
        </w:rPr>
      </w:pPr>
      <m:oMath>
        <m:sSub>
          <m:sSubPr>
            <m:ctrlPr>
              <w:rPr>
                <w:rFonts w:ascii="Cambria Math" w:hAnsi="Cambria Math"/>
                <w:b/>
                <w:i/>
                <w:iCs/>
                <w:lang w:val="en-US" w:eastAsia="zh-CN"/>
              </w:rPr>
            </m:ctrlPr>
          </m:sSubPr>
          <m:e>
            <m:r>
              <m:rPr>
                <m:sty m:val="bi"/>
              </m:rPr>
              <w:rPr>
                <w:rFonts w:ascii="Cambria Math" w:hAnsi="Cambria Math"/>
                <w:lang w:eastAsia="zh-CN"/>
              </w:rPr>
              <m:t>d</m:t>
            </m:r>
          </m:e>
          <m:sub>
            <m:r>
              <m:rPr>
                <m:sty m:val="bi"/>
              </m:rPr>
              <w:rPr>
                <w:rFonts w:ascii="Cambria Math" w:hAnsi="Cambria Math"/>
                <w:lang w:val="en-US" w:eastAsia="zh-CN"/>
              </w:rPr>
              <m:t>a</m:t>
            </m:r>
            <m:r>
              <m:rPr>
                <m:sty m:val="bi"/>
              </m:rPr>
              <w:rPr>
                <w:rFonts w:ascii="Cambria Math" w:hAnsi="Cambria Math"/>
                <w:lang w:eastAsia="zh-CN"/>
              </w:rPr>
              <m:t>,V</m:t>
            </m:r>
          </m:sub>
        </m:sSub>
      </m:oMath>
      <w:r w:rsidR="00354694" w:rsidRPr="00354694">
        <w:rPr>
          <w:b/>
          <w:i/>
          <w:lang w:val="en-US" w:eastAsia="zh-CN"/>
        </w:rPr>
        <w:t>: P</w:t>
      </w:r>
      <w:r w:rsidR="00354694" w:rsidRPr="00354694">
        <w:rPr>
          <w:b/>
          <w:i/>
          <w:lang w:eastAsia="zh-CN"/>
        </w:rPr>
        <w:t>anel group spacing in</w:t>
      </w:r>
      <w:r w:rsidR="00354694" w:rsidRPr="00354694">
        <w:rPr>
          <w:b/>
          <w:i/>
          <w:lang w:val="en-US" w:eastAsia="zh-CN"/>
        </w:rPr>
        <w:t xml:space="preserve"> the </w:t>
      </w:r>
      <w:r w:rsidR="00354694" w:rsidRPr="00354694">
        <w:rPr>
          <w:b/>
          <w:i/>
          <w:lang w:eastAsia="zh-CN"/>
        </w:rPr>
        <w:t>vertical direction.</w:t>
      </w:r>
    </w:p>
    <w:p w14:paraId="240889FE" w14:textId="1443175B" w:rsidR="00C177AB" w:rsidRDefault="00C177AB" w:rsidP="008F279F">
      <w:pPr>
        <w:pStyle w:val="4"/>
        <w:spacing w:beforeLines="50" w:afterLines="50" w:after="120"/>
      </w:pPr>
      <w:bookmarkStart w:id="25" w:name="_Ref110009711"/>
      <w:r w:rsidRPr="00C177AB">
        <w:rPr>
          <w:rFonts w:ascii="Cambria" w:hAnsi="Cambria"/>
          <w:sz w:val="26"/>
          <w:szCs w:val="26"/>
        </w:rPr>
        <w:t>BS antenna array configuration</w:t>
      </w:r>
      <w:bookmarkEnd w:id="25"/>
      <w:r w:rsidRPr="00C177AB">
        <w:rPr>
          <w:rFonts w:ascii="Cambria" w:hAnsi="Cambria"/>
          <w:sz w:val="26"/>
          <w:szCs w:val="26"/>
        </w:rPr>
        <w:t xml:space="preserve"> </w:t>
      </w:r>
    </w:p>
    <w:p w14:paraId="5EF15AF0" w14:textId="2BE81B42" w:rsidR="00CE2774" w:rsidRDefault="00CE2774" w:rsidP="009F4369">
      <w:pPr>
        <w:spacing w:beforeLines="50" w:afterLines="50" w:after="120"/>
      </w:pPr>
      <w:r>
        <w:t xml:space="preserve">In RAN1#109-e meeting, </w:t>
      </w:r>
      <w:r w:rsidR="009F4369">
        <w:t xml:space="preserve">two options </w:t>
      </w:r>
      <w:r w:rsidR="00AC7F42">
        <w:t xml:space="preserve">of antenna configuration were agreed </w:t>
      </w:r>
      <w:r w:rsidR="00115B4D">
        <w:t>for</w:t>
      </w:r>
      <w:r w:rsidR="00AC7F42" w:rsidRPr="00AC7F42">
        <w:rPr>
          <w:lang w:eastAsia="zh-CN"/>
        </w:rPr>
        <w:t xml:space="preserve"> </w:t>
      </w:r>
      <w:r w:rsidR="00AC7F42">
        <w:rPr>
          <w:lang w:eastAsia="zh-CN"/>
        </w:rPr>
        <w:t xml:space="preserve">comparison between SBFD and legacy TDD with the assumption that the total number of TxRUs of the antenna array </w:t>
      </w:r>
      <w:r w:rsidR="00AC7F42">
        <w:rPr>
          <w:color w:val="000000"/>
          <w:lang w:eastAsia="zh-CN"/>
        </w:rPr>
        <w:t xml:space="preserve">for SBFD is the same as the total number of TxRUs of the antenna array for legacy TDD </w:t>
      </w:r>
      <w:r>
        <w:fldChar w:fldCharType="begin"/>
      </w:r>
      <w:r>
        <w:instrText xml:space="preserve"> REF _Ref109373236 \n \h </w:instrText>
      </w:r>
      <w:r>
        <w:fldChar w:fldCharType="separate"/>
      </w:r>
      <w:r w:rsidR="00872540">
        <w:t>[1]</w:t>
      </w:r>
      <w:r>
        <w:fldChar w:fldCharType="end"/>
      </w:r>
      <w:r>
        <w:t>.</w:t>
      </w:r>
    </w:p>
    <w:tbl>
      <w:tblPr>
        <w:tblStyle w:val="af7"/>
        <w:tblW w:w="0" w:type="auto"/>
        <w:tblLook w:val="04A0" w:firstRow="1" w:lastRow="0" w:firstColumn="1" w:lastColumn="0" w:noHBand="0" w:noVBand="1"/>
      </w:tblPr>
      <w:tblGrid>
        <w:gridCol w:w="9629"/>
      </w:tblGrid>
      <w:tr w:rsidR="00CE2774" w14:paraId="70234B66" w14:textId="77777777" w:rsidTr="00FA4EB7">
        <w:tc>
          <w:tcPr>
            <w:tcW w:w="10194" w:type="dxa"/>
          </w:tcPr>
          <w:p w14:paraId="3989552A" w14:textId="77777777" w:rsidR="00CE2774" w:rsidRPr="00F035A4" w:rsidRDefault="00CE2774" w:rsidP="00FA4EB7">
            <w:pPr>
              <w:rPr>
                <w:bCs/>
                <w:highlight w:val="green"/>
                <w:lang w:eastAsia="ko-KR"/>
              </w:rPr>
            </w:pPr>
            <w:r w:rsidRPr="00F035A4">
              <w:rPr>
                <w:bCs/>
                <w:highlight w:val="green"/>
                <w:lang w:eastAsia="ko-KR"/>
              </w:rPr>
              <w:t>Agreement</w:t>
            </w:r>
          </w:p>
          <w:p w14:paraId="6494FC34" w14:textId="77777777" w:rsidR="00CE2774" w:rsidRDefault="00CE2774" w:rsidP="00FA4EB7">
            <w:pPr>
              <w:rPr>
                <w:color w:val="000000"/>
                <w:lang w:eastAsia="zh-CN"/>
              </w:rPr>
            </w:pPr>
            <w:r>
              <w:rPr>
                <w:lang w:eastAsia="zh-CN"/>
              </w:rPr>
              <w:t xml:space="preserve">For evaluation and comparison between SBFD and legacy TDD, assume the total number of TxRUs of the antenna array </w:t>
            </w:r>
            <w:r>
              <w:rPr>
                <w:color w:val="000000"/>
                <w:lang w:eastAsia="zh-CN"/>
              </w:rPr>
              <w:t>for SBFD is the same as the total number of TxRUs of the antenna array for legacy TDD. Regarding antenna elements, both of the two options can be used.</w:t>
            </w:r>
          </w:p>
          <w:p w14:paraId="429C4FD3" w14:textId="77777777" w:rsidR="00CE2774" w:rsidRPr="00616DD0" w:rsidRDefault="00CE2774" w:rsidP="009F22AF">
            <w:pPr>
              <w:pStyle w:val="aff"/>
              <w:numPr>
                <w:ilvl w:val="0"/>
                <w:numId w:val="34"/>
              </w:numPr>
              <w:spacing w:before="0" w:after="180"/>
              <w:ind w:leftChars="0"/>
              <w:contextualSpacing/>
            </w:pPr>
            <w:r w:rsidRPr="00616DD0">
              <w:rPr>
                <w:rFonts w:hint="eastAsia"/>
              </w:rPr>
              <w:t>Opt 1: The total number of antenna elements of the antenna array for SBFD is the same as the total number of antenna elements of the antenna array for legacy TDD.</w:t>
            </w:r>
          </w:p>
          <w:p w14:paraId="01AF31F0" w14:textId="77777777" w:rsidR="00CE2774" w:rsidRPr="00616DD0" w:rsidRDefault="00CE2774" w:rsidP="009F22AF">
            <w:pPr>
              <w:pStyle w:val="aff"/>
              <w:numPr>
                <w:ilvl w:val="0"/>
                <w:numId w:val="34"/>
              </w:numPr>
              <w:spacing w:before="0" w:after="180"/>
              <w:ind w:leftChars="0"/>
              <w:contextualSpacing/>
            </w:pPr>
            <w:r w:rsidRPr="00616DD0">
              <w:rPr>
                <w:rFonts w:hint="eastAsia"/>
              </w:rPr>
              <w:lastRenderedPageBreak/>
              <w:t>Opt 2: The total number of antenna elements of the antenna array for SBFD is two times of the total number of antenna elements of the antenna array for legacy TDD.</w:t>
            </w:r>
          </w:p>
          <w:p w14:paraId="391B8753" w14:textId="77777777" w:rsidR="00CE2774" w:rsidRPr="00DC6AF9" w:rsidRDefault="00CE2774" w:rsidP="009F22AF">
            <w:pPr>
              <w:pStyle w:val="aff"/>
              <w:numPr>
                <w:ilvl w:val="0"/>
                <w:numId w:val="34"/>
              </w:numPr>
              <w:spacing w:before="0" w:after="180"/>
              <w:ind w:leftChars="0"/>
              <w:contextualSpacing/>
            </w:pPr>
            <w:r w:rsidRPr="00616DD0">
              <w:rPr>
                <w:rFonts w:hint="eastAsia"/>
              </w:rPr>
              <w:t>Companies report which option is assumed in their simulation.</w:t>
            </w:r>
          </w:p>
        </w:tc>
      </w:tr>
    </w:tbl>
    <w:p w14:paraId="185D2AB3" w14:textId="540F1C8F" w:rsidR="00D65DD3" w:rsidRDefault="001C74B8" w:rsidP="00A81E0F">
      <w:pPr>
        <w:rPr>
          <w:lang w:val="en-US" w:eastAsia="zh-CN"/>
        </w:rPr>
      </w:pPr>
      <w:r>
        <w:rPr>
          <w:lang w:eastAsia="zh-CN"/>
        </w:rPr>
        <w:lastRenderedPageBreak/>
        <w:t>Companies can report which option is used in their simulation</w:t>
      </w:r>
      <w:r w:rsidR="00694DBD">
        <w:rPr>
          <w:lang w:eastAsia="zh-CN"/>
        </w:rPr>
        <w:t xml:space="preserve"> and </w:t>
      </w:r>
      <w:r w:rsidR="00694DBD">
        <w:rPr>
          <w:rFonts w:hint="eastAsia"/>
        </w:rPr>
        <w:t>how the antenna elements are used for transmission or reception in a slot if BS does not perform simultaneous downlink transmission and uplink reception</w:t>
      </w:r>
      <w:r>
        <w:rPr>
          <w:lang w:eastAsia="zh-CN"/>
        </w:rPr>
        <w:t xml:space="preserve">. However, for calibration purpose, </w:t>
      </w:r>
      <w:r w:rsidR="00651EF4">
        <w:rPr>
          <w:lang w:eastAsia="zh-CN"/>
        </w:rPr>
        <w:t xml:space="preserve">here </w:t>
      </w:r>
      <w:r>
        <w:rPr>
          <w:lang w:eastAsia="zh-CN"/>
        </w:rPr>
        <w:t xml:space="preserve">we give some examples </w:t>
      </w:r>
      <w:r w:rsidR="00C94940">
        <w:rPr>
          <w:lang w:eastAsia="zh-CN"/>
        </w:rPr>
        <w:t xml:space="preserve">of </w:t>
      </w:r>
      <w:r w:rsidR="00651EF4">
        <w:rPr>
          <w:lang w:eastAsia="zh-CN"/>
        </w:rPr>
        <w:t xml:space="preserve">the </w:t>
      </w:r>
      <w:r w:rsidR="00C94940" w:rsidRPr="00C94940">
        <w:rPr>
          <w:lang w:eastAsia="zh-CN"/>
        </w:rPr>
        <w:t xml:space="preserve">separate-Tx/Rx antenna array </w:t>
      </w:r>
      <w:r w:rsidR="00C94940">
        <w:rPr>
          <w:lang w:eastAsia="zh-CN"/>
        </w:rPr>
        <w:t xml:space="preserve">and how the </w:t>
      </w:r>
      <w:r w:rsidR="00C94940">
        <w:rPr>
          <w:rFonts w:hint="eastAsia"/>
        </w:rPr>
        <w:t xml:space="preserve">antenna elements </w:t>
      </w:r>
      <w:r w:rsidR="00E016D4">
        <w:t>or TxRUs</w:t>
      </w:r>
      <w:r w:rsidR="00E016D4">
        <w:rPr>
          <w:rFonts w:hint="eastAsia"/>
        </w:rPr>
        <w:t xml:space="preserve"> </w:t>
      </w:r>
      <w:r w:rsidR="00C94940">
        <w:rPr>
          <w:rFonts w:hint="eastAsia"/>
        </w:rPr>
        <w:t xml:space="preserve">are used in </w:t>
      </w:r>
      <w:r w:rsidR="00C94940">
        <w:t>DL-only/UL-only/SBFD</w:t>
      </w:r>
      <w:r w:rsidR="00C94940">
        <w:rPr>
          <w:rFonts w:hint="eastAsia"/>
        </w:rPr>
        <w:t xml:space="preserve"> slot</w:t>
      </w:r>
      <w:r w:rsidR="00651EF4">
        <w:t>s</w:t>
      </w:r>
      <w:r w:rsidR="00C94940">
        <w:rPr>
          <w:lang w:eastAsia="zh-CN"/>
        </w:rPr>
        <w:t xml:space="preserve"> </w:t>
      </w:r>
      <w:r>
        <w:rPr>
          <w:lang w:eastAsia="zh-CN"/>
        </w:rPr>
        <w:t>for the two options.</w:t>
      </w:r>
    </w:p>
    <w:p w14:paraId="28216C26" w14:textId="14C0DB69" w:rsidR="00A81E0F" w:rsidRDefault="00D65DD3" w:rsidP="00A81E0F">
      <w:pPr>
        <w:rPr>
          <w:lang w:val="en-US" w:eastAsia="zh-CN"/>
        </w:rPr>
      </w:pPr>
      <w:r w:rsidRPr="00C80C7A">
        <w:rPr>
          <w:rFonts w:hint="eastAsia"/>
          <w:b/>
          <w:lang w:val="en-US" w:eastAsia="zh-CN"/>
        </w:rPr>
        <w:t>F</w:t>
      </w:r>
      <w:r w:rsidRPr="00C80C7A">
        <w:rPr>
          <w:b/>
          <w:lang w:val="en-US" w:eastAsia="zh-CN"/>
        </w:rPr>
        <w:t xml:space="preserve">or </w:t>
      </w:r>
      <w:r>
        <w:rPr>
          <w:b/>
          <w:lang w:val="en-US" w:eastAsia="zh-CN"/>
        </w:rPr>
        <w:t>legacy TDD</w:t>
      </w:r>
      <w:r>
        <w:rPr>
          <w:lang w:val="en-US" w:eastAsia="zh-CN"/>
        </w:rPr>
        <w:t xml:space="preserve">, </w:t>
      </w:r>
      <w:r w:rsidR="00F52E19">
        <w:rPr>
          <w:lang w:val="en-US" w:eastAsia="zh-CN"/>
        </w:rPr>
        <w:t>a</w:t>
      </w:r>
      <w:r w:rsidR="00693BE6">
        <w:rPr>
          <w:lang w:val="en-US" w:eastAsia="zh-CN"/>
        </w:rPr>
        <w:t xml:space="preserve">ssume </w:t>
      </w:r>
      <w:r w:rsidR="00AB5ABC">
        <w:rPr>
          <w:lang w:val="en-US" w:eastAsia="zh-CN"/>
        </w:rPr>
        <w:t xml:space="preserve">one panel is used </w:t>
      </w:r>
      <w:r w:rsidR="009808A8">
        <w:rPr>
          <w:lang w:val="en-US" w:eastAsia="zh-CN"/>
        </w:rPr>
        <w:t xml:space="preserve">with antenna configuration </w:t>
      </w:r>
      <m:oMath>
        <m:d>
          <m:dPr>
            <m:ctrlPr>
              <w:rPr>
                <w:rFonts w:ascii="Cambria Math" w:hAnsi="Cambria Math"/>
                <w:i/>
                <w:iCs/>
                <w:lang w:eastAsia="zh-CN"/>
              </w:rPr>
            </m:ctrlPr>
          </m:dPr>
          <m:e>
            <m:r>
              <w:rPr>
                <w:rFonts w:ascii="Cambria Math" w:hAnsi="Cambria Math"/>
                <w:lang w:eastAsia="zh-CN"/>
              </w:rPr>
              <m:t>M,N,P,1,1;</m:t>
            </m:r>
            <m:sSub>
              <m:sSubPr>
                <m:ctrlPr>
                  <w:rPr>
                    <w:rFonts w:ascii="Cambria Math" w:hAnsi="Cambria Math"/>
                    <w:i/>
                    <w:iCs/>
                    <w:lang w:eastAsia="zh-CN"/>
                  </w:rPr>
                </m:ctrlPr>
              </m:sSubPr>
              <m:e>
                <m:r>
                  <w:rPr>
                    <w:rFonts w:ascii="Cambria Math" w:hAnsi="Cambria Math"/>
                    <w:lang w:eastAsia="zh-CN"/>
                  </w:rPr>
                  <m:t>M</m:t>
                </m:r>
              </m:e>
              <m:sub>
                <m:r>
                  <w:rPr>
                    <w:rFonts w:ascii="Cambria Math" w:hAnsi="Cambria Math"/>
                    <w:lang w:eastAsia="zh-CN"/>
                  </w:rPr>
                  <m:t>p</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N</m:t>
                </m:r>
              </m:e>
              <m:sub>
                <m:r>
                  <w:rPr>
                    <w:rFonts w:ascii="Cambria Math" w:hAnsi="Cambria Math"/>
                    <w:lang w:eastAsia="zh-CN"/>
                  </w:rPr>
                  <m:t>p</m:t>
                </m:r>
              </m:sub>
            </m:sSub>
          </m:e>
        </m:d>
      </m:oMath>
      <w:r w:rsidR="00A81E0F">
        <w:rPr>
          <w:rFonts w:hint="eastAsia"/>
          <w:iCs/>
          <w:lang w:eastAsia="zh-CN"/>
        </w:rPr>
        <w:t>.</w:t>
      </w:r>
      <w:r w:rsidR="00E71540">
        <w:rPr>
          <w:iCs/>
          <w:lang w:eastAsia="zh-CN"/>
        </w:rPr>
        <w:t xml:space="preserve"> </w:t>
      </w:r>
      <w:r w:rsidR="00E71540">
        <w:rPr>
          <w:lang w:val="en-US" w:eastAsia="zh-CN"/>
        </w:rPr>
        <w:t xml:space="preserve">As shown in </w:t>
      </w:r>
      <w:r w:rsidR="00E71540">
        <w:rPr>
          <w:lang w:val="en-US" w:eastAsia="zh-CN"/>
        </w:rPr>
        <w:fldChar w:fldCharType="begin"/>
      </w:r>
      <w:r w:rsidR="00E71540">
        <w:rPr>
          <w:lang w:val="en-US" w:eastAsia="zh-CN"/>
        </w:rPr>
        <w:instrText xml:space="preserve"> REF _Ref109847686 \h </w:instrText>
      </w:r>
      <w:r w:rsidR="00E71540">
        <w:rPr>
          <w:lang w:val="en-US" w:eastAsia="zh-CN"/>
        </w:rPr>
      </w:r>
      <w:r w:rsidR="00E71540">
        <w:rPr>
          <w:lang w:val="en-US" w:eastAsia="zh-CN"/>
        </w:rPr>
        <w:fldChar w:fldCharType="separate"/>
      </w:r>
      <w:r w:rsidR="00872540" w:rsidRPr="0074550E">
        <w:t xml:space="preserve">Figure </w:t>
      </w:r>
      <w:r w:rsidR="00872540">
        <w:rPr>
          <w:noProof/>
        </w:rPr>
        <w:t>10</w:t>
      </w:r>
      <w:r w:rsidR="00E71540">
        <w:rPr>
          <w:lang w:val="en-US" w:eastAsia="zh-CN"/>
        </w:rPr>
        <w:fldChar w:fldCharType="end"/>
      </w:r>
      <w:r w:rsidR="00E71540">
        <w:rPr>
          <w:lang w:val="en-US" w:eastAsia="zh-CN"/>
        </w:rPr>
        <w:t xml:space="preserve"> (a), </w:t>
      </w:r>
      <w:r w:rsidR="00785EE2">
        <w:rPr>
          <w:i/>
          <w:lang w:val="en-US" w:eastAsia="zh-CN"/>
        </w:rPr>
        <w:t>K</w:t>
      </w:r>
      <w:r w:rsidR="00A81E0F">
        <w:rPr>
          <w:lang w:val="en-US" w:eastAsia="zh-CN"/>
        </w:rPr>
        <w:t xml:space="preserve"> </w:t>
      </w:r>
      <w:r w:rsidR="005E0F60">
        <w:rPr>
          <w:lang w:val="en-US" w:eastAsia="zh-CN"/>
        </w:rPr>
        <w:t>(</w:t>
      </w:r>
      <m:oMath>
        <m:r>
          <m:rPr>
            <m:sty m:val="p"/>
          </m:rPr>
          <w:rPr>
            <w:rFonts w:ascii="Cambria Math" w:hAnsi="Cambria Math"/>
            <w:lang w:val="en-US" w:eastAsia="zh-CN"/>
          </w:rPr>
          <m:t>=</m:t>
        </m:r>
        <m:sSub>
          <m:sSubPr>
            <m:ctrlPr>
              <w:rPr>
                <w:rFonts w:ascii="Cambria Math" w:hAnsi="Cambria Math"/>
                <w:i/>
                <w:iCs/>
                <w:lang w:eastAsia="zh-CN"/>
              </w:rPr>
            </m:ctrlPr>
          </m:sSubPr>
          <m:e>
            <m:r>
              <w:rPr>
                <w:rFonts w:ascii="Cambria Math" w:hAnsi="Cambria Math"/>
                <w:lang w:eastAsia="zh-CN"/>
              </w:rPr>
              <m:t>M</m:t>
            </m:r>
          </m:e>
          <m:sub>
            <m:r>
              <w:rPr>
                <w:rFonts w:ascii="Cambria Math" w:hAnsi="Cambria Math"/>
                <w:lang w:eastAsia="zh-CN"/>
              </w:rPr>
              <m:t>p</m:t>
            </m:r>
          </m:sub>
        </m:sSub>
        <m:sSub>
          <m:sSubPr>
            <m:ctrlPr>
              <w:rPr>
                <w:rFonts w:ascii="Cambria Math" w:hAnsi="Cambria Math"/>
                <w:i/>
                <w:iCs/>
                <w:lang w:eastAsia="zh-CN"/>
              </w:rPr>
            </m:ctrlPr>
          </m:sSubPr>
          <m:e>
            <m:r>
              <w:rPr>
                <w:rFonts w:ascii="Cambria Math" w:hAnsi="Cambria Math"/>
                <w:lang w:eastAsia="zh-CN"/>
              </w:rPr>
              <m:t>N</m:t>
            </m:r>
          </m:e>
          <m:sub>
            <m:r>
              <w:rPr>
                <w:rFonts w:ascii="Cambria Math" w:hAnsi="Cambria Math"/>
                <w:lang w:eastAsia="zh-CN"/>
              </w:rPr>
              <m:t>p</m:t>
            </m:r>
          </m:sub>
        </m:sSub>
      </m:oMath>
      <w:r w:rsidR="005E0F60">
        <w:rPr>
          <w:lang w:val="en-US" w:eastAsia="zh-CN"/>
        </w:rPr>
        <w:t xml:space="preserve">) </w:t>
      </w:r>
      <w:r w:rsidR="00A81E0F" w:rsidRPr="00AD173D">
        <w:rPr>
          <w:lang w:val="en-US" w:eastAsia="zh-CN"/>
        </w:rPr>
        <w:t>TXRUs</w:t>
      </w:r>
      <w:r w:rsidR="00A81E0F">
        <w:rPr>
          <w:lang w:val="en-US" w:eastAsia="zh-CN"/>
        </w:rPr>
        <w:t xml:space="preserve"> are connected to </w:t>
      </w:r>
      <w:r w:rsidR="00785EE2">
        <w:rPr>
          <w:i/>
          <w:lang w:val="en-US" w:eastAsia="zh-CN"/>
        </w:rPr>
        <w:t>L</w:t>
      </w:r>
      <w:r w:rsidR="00A81E0F">
        <w:rPr>
          <w:lang w:val="en-US" w:eastAsia="zh-CN"/>
        </w:rPr>
        <w:t xml:space="preserve"> </w:t>
      </w:r>
      <w:r w:rsidR="005B2B69">
        <w:rPr>
          <w:lang w:val="en-US" w:eastAsia="zh-CN"/>
        </w:rPr>
        <w:t>(</w:t>
      </w:r>
      <m:oMath>
        <m:r>
          <m:rPr>
            <m:sty m:val="p"/>
          </m:rPr>
          <w:rPr>
            <w:rFonts w:ascii="Cambria Math" w:hAnsi="Cambria Math"/>
            <w:lang w:val="en-US" w:eastAsia="zh-CN"/>
          </w:rPr>
          <m:t>=</m:t>
        </m:r>
        <m:r>
          <w:rPr>
            <w:rFonts w:ascii="Cambria Math" w:hAnsi="Cambria Math"/>
            <w:lang w:eastAsia="zh-CN"/>
          </w:rPr>
          <m:t>MN</m:t>
        </m:r>
      </m:oMath>
      <w:r w:rsidR="005B2B69">
        <w:rPr>
          <w:lang w:val="en-US" w:eastAsia="zh-CN"/>
        </w:rPr>
        <w:t xml:space="preserve">) </w:t>
      </w:r>
      <w:r w:rsidR="00A81E0F">
        <w:rPr>
          <w:lang w:val="en-US" w:eastAsia="zh-CN"/>
        </w:rPr>
        <w:t>antenna elements.</w:t>
      </w:r>
    </w:p>
    <w:p w14:paraId="7A516062" w14:textId="4FC6774C" w:rsidR="00FA4EB7" w:rsidRDefault="007B074B" w:rsidP="007831CE">
      <w:pPr>
        <w:rPr>
          <w:lang w:val="en-US" w:eastAsia="zh-CN"/>
        </w:rPr>
      </w:pPr>
      <w:r w:rsidRPr="00C80C7A">
        <w:rPr>
          <w:rFonts w:hint="eastAsia"/>
          <w:b/>
          <w:lang w:val="en-US" w:eastAsia="zh-CN"/>
        </w:rPr>
        <w:t>F</w:t>
      </w:r>
      <w:r w:rsidRPr="00C80C7A">
        <w:rPr>
          <w:b/>
          <w:lang w:val="en-US" w:eastAsia="zh-CN"/>
        </w:rPr>
        <w:t xml:space="preserve">or </w:t>
      </w:r>
      <w:r w:rsidR="004B60E0" w:rsidRPr="00C80C7A">
        <w:rPr>
          <w:b/>
          <w:lang w:val="en-US" w:eastAsia="zh-CN"/>
        </w:rPr>
        <w:t>separate-Tx/Rx antenna array</w:t>
      </w:r>
      <w:r w:rsidR="006D4C82" w:rsidRPr="00C80C7A">
        <w:rPr>
          <w:b/>
          <w:lang w:val="en-US" w:eastAsia="zh-CN"/>
        </w:rPr>
        <w:t xml:space="preserve"> with</w:t>
      </w:r>
      <w:r w:rsidR="004B60E0" w:rsidRPr="00C80C7A">
        <w:rPr>
          <w:b/>
          <w:lang w:val="en-US" w:eastAsia="zh-CN"/>
        </w:rPr>
        <w:t xml:space="preserve"> </w:t>
      </w:r>
      <w:r w:rsidRPr="00C80C7A">
        <w:rPr>
          <w:b/>
          <w:lang w:val="en-US" w:eastAsia="zh-CN"/>
        </w:rPr>
        <w:t>Opt 1</w:t>
      </w:r>
      <w:r>
        <w:rPr>
          <w:lang w:val="en-US" w:eastAsia="zh-CN"/>
        </w:rPr>
        <w:t xml:space="preserve">, </w:t>
      </w:r>
      <w:r w:rsidR="007831CE">
        <w:rPr>
          <w:lang w:val="en-US" w:eastAsia="zh-CN"/>
        </w:rPr>
        <w:t>t</w:t>
      </w:r>
      <w:r w:rsidR="00512756">
        <w:rPr>
          <w:lang w:val="en-US" w:eastAsia="zh-CN"/>
        </w:rPr>
        <w:t xml:space="preserve">here are </w:t>
      </w:r>
      <w:r w:rsidR="002941A2" w:rsidRPr="00512756">
        <w:rPr>
          <w:lang w:val="en-US" w:eastAsia="zh-CN"/>
        </w:rPr>
        <w:t>two panel groups with</w:t>
      </w:r>
      <w:r w:rsidR="00C80C7A">
        <w:rPr>
          <w:lang w:val="en-US" w:eastAsia="zh-CN"/>
        </w:rPr>
        <w:t xml:space="preserve"> </w:t>
      </w:r>
      <m:oMath>
        <m:d>
          <m:dPr>
            <m:ctrlPr>
              <w:rPr>
                <w:rFonts w:ascii="Cambria Math" w:hAnsi="Cambria Math"/>
                <w:i/>
                <w:iCs/>
                <w:lang w:eastAsia="zh-CN"/>
              </w:rPr>
            </m:ctrlPr>
          </m:dPr>
          <m:e>
            <m:f>
              <m:fPr>
                <m:type m:val="lin"/>
                <m:ctrlPr>
                  <w:rPr>
                    <w:rFonts w:ascii="Cambria Math" w:hAnsi="Cambria Math"/>
                    <w:i/>
                    <w:lang w:eastAsia="zh-CN"/>
                  </w:rPr>
                </m:ctrlPr>
              </m:fPr>
              <m:num>
                <m:r>
                  <w:rPr>
                    <w:rFonts w:ascii="Cambria Math" w:hAnsi="Cambria Math"/>
                    <w:lang w:eastAsia="zh-CN"/>
                  </w:rPr>
                  <m:t>M</m:t>
                </m:r>
              </m:num>
              <m:den>
                <m:r>
                  <w:rPr>
                    <w:rFonts w:ascii="Cambria Math" w:hAnsi="Cambria Math"/>
                    <w:lang w:eastAsia="zh-CN"/>
                  </w:rPr>
                  <m:t>2</m:t>
                </m:r>
              </m:den>
            </m:f>
            <m:r>
              <w:rPr>
                <w:rFonts w:ascii="Cambria Math" w:hAnsi="Cambria Math"/>
                <w:lang w:eastAsia="zh-CN"/>
              </w:rPr>
              <m:t>,N,P,1,1</m:t>
            </m:r>
          </m:e>
        </m:d>
      </m:oMath>
      <w:r w:rsidR="002941A2" w:rsidRPr="00512756">
        <w:rPr>
          <w:lang w:val="en-US" w:eastAsia="zh-CN"/>
        </w:rPr>
        <w:t xml:space="preserve"> for each group, </w:t>
      </w:r>
      <w:r w:rsidR="00976E3A" w:rsidRPr="00512756">
        <w:rPr>
          <w:lang w:val="en-US" w:eastAsia="zh-CN"/>
        </w:rPr>
        <w:t>and</w:t>
      </w:r>
      <w:r w:rsidR="007831CE">
        <w:rPr>
          <w:lang w:val="en-US" w:eastAsia="zh-CN"/>
        </w:rPr>
        <w:t xml:space="preserve"> </w:t>
      </w:r>
      <m:oMath>
        <m:d>
          <m:dPr>
            <m:ctrlPr>
              <w:rPr>
                <w:rFonts w:ascii="Cambria Math" w:hAnsi="Cambria Math"/>
                <w:i/>
                <w:iCs/>
                <w:lang w:val="en-US" w:eastAsia="zh-CN"/>
              </w:rPr>
            </m:ctrlPr>
          </m:dPr>
          <m:e>
            <m:sSubSup>
              <m:sSubSupPr>
                <m:ctrlPr>
                  <w:rPr>
                    <w:rFonts w:ascii="Cambria Math" w:hAnsi="Cambria Math"/>
                    <w:i/>
                    <w:iCs/>
                    <w:lang w:val="en-US" w:eastAsia="zh-CN"/>
                  </w:rPr>
                </m:ctrlPr>
              </m:sSubSupPr>
              <m:e>
                <m:r>
                  <w:rPr>
                    <w:rFonts w:ascii="Cambria Math" w:hAnsi="Cambria Math"/>
                    <w:lang w:val="en-US" w:eastAsia="zh-CN"/>
                  </w:rPr>
                  <m:t>M</m:t>
                </m:r>
              </m:e>
              <m:sub>
                <m:r>
                  <w:rPr>
                    <w:rFonts w:ascii="Cambria Math" w:hAnsi="Cambria Math"/>
                    <w:lang w:val="en-US" w:eastAsia="zh-CN"/>
                  </w:rPr>
                  <m:t>p</m:t>
                </m:r>
              </m:sub>
              <m:sup>
                <m:r>
                  <w:rPr>
                    <w:rFonts w:ascii="Cambria Math" w:hAnsi="Cambria Math"/>
                    <w:lang w:val="en-US" w:eastAsia="zh-CN"/>
                  </w:rPr>
                  <m:t>'</m:t>
                </m:r>
              </m:sup>
            </m:sSubSup>
            <m:r>
              <w:rPr>
                <w:rFonts w:ascii="Cambria Math" w:hAnsi="Cambria Math"/>
                <w:lang w:eastAsia="zh-CN"/>
              </w:rPr>
              <m:t>,</m:t>
            </m:r>
            <m:sSubSup>
              <m:sSubSupPr>
                <m:ctrlPr>
                  <w:rPr>
                    <w:rFonts w:ascii="Cambria Math" w:hAnsi="Cambria Math"/>
                    <w:i/>
                    <w:iCs/>
                    <w:lang w:val="en-US" w:eastAsia="zh-CN"/>
                  </w:rPr>
                </m:ctrlPr>
              </m:sSubSupPr>
              <m:e>
                <m:r>
                  <w:rPr>
                    <w:rFonts w:ascii="Cambria Math" w:hAnsi="Cambria Math"/>
                    <w:lang w:val="en-US" w:eastAsia="zh-CN"/>
                  </w:rPr>
                  <m:t>N</m:t>
                </m:r>
              </m:e>
              <m:sub>
                <m:r>
                  <w:rPr>
                    <w:rFonts w:ascii="Cambria Math" w:hAnsi="Cambria Math"/>
                    <w:lang w:val="en-US" w:eastAsia="zh-CN"/>
                  </w:rPr>
                  <m:t>p</m:t>
                </m:r>
              </m:sub>
              <m:sup>
                <m:r>
                  <w:rPr>
                    <w:rFonts w:ascii="Cambria Math" w:hAnsi="Cambria Math"/>
                    <w:lang w:val="en-US" w:eastAsia="zh-CN"/>
                  </w:rPr>
                  <m:t>'</m:t>
                </m:r>
              </m:sup>
            </m:sSubSup>
          </m:e>
        </m:d>
        <m:r>
          <m:rPr>
            <m:sty m:val="p"/>
          </m:rPr>
          <w:rPr>
            <w:rFonts w:ascii="Cambria Math" w:hAnsi="Cambria Math"/>
            <w:lang w:val="en-US" w:eastAsia="zh-CN"/>
          </w:rPr>
          <m:t>=(</m:t>
        </m:r>
        <m:sSub>
          <m:sSubPr>
            <m:ctrlPr>
              <w:rPr>
                <w:rFonts w:ascii="Cambria Math" w:hAnsi="Cambria Math"/>
                <w:i/>
                <w:iCs/>
                <w:lang w:val="en-US" w:eastAsia="zh-CN"/>
              </w:rPr>
            </m:ctrlPr>
          </m:sSubPr>
          <m:e>
            <m:r>
              <w:rPr>
                <w:rFonts w:ascii="Cambria Math" w:hAnsi="Cambria Math"/>
                <w:lang w:eastAsia="zh-CN"/>
              </w:rPr>
              <m:t>M</m:t>
            </m:r>
          </m:e>
          <m:sub>
            <m:r>
              <w:rPr>
                <w:rFonts w:ascii="Cambria Math" w:hAnsi="Cambria Math"/>
                <w:lang w:val="en-US" w:eastAsia="zh-CN"/>
              </w:rPr>
              <m:t>p</m:t>
            </m:r>
          </m:sub>
        </m:sSub>
        <m:r>
          <w:rPr>
            <w:rFonts w:ascii="Cambria Math" w:hAnsi="Cambria Math"/>
            <w:lang w:eastAsia="zh-CN"/>
          </w:rPr>
          <m:t>,</m:t>
        </m:r>
        <m:sSub>
          <m:sSubPr>
            <m:ctrlPr>
              <w:rPr>
                <w:rFonts w:ascii="Cambria Math" w:hAnsi="Cambria Math"/>
                <w:i/>
                <w:iCs/>
                <w:lang w:val="en-US" w:eastAsia="zh-CN"/>
              </w:rPr>
            </m:ctrlPr>
          </m:sSubPr>
          <m:e>
            <m:r>
              <w:rPr>
                <w:rFonts w:ascii="Cambria Math" w:hAnsi="Cambria Math"/>
                <w:lang w:eastAsia="zh-CN"/>
              </w:rPr>
              <m:t>N</m:t>
            </m:r>
          </m:e>
          <m:sub>
            <m:r>
              <w:rPr>
                <w:rFonts w:ascii="Cambria Math" w:hAnsi="Cambria Math"/>
                <w:lang w:val="en-US" w:eastAsia="zh-CN"/>
              </w:rPr>
              <m:t>p</m:t>
            </m:r>
          </m:sub>
        </m:sSub>
        <m:r>
          <m:rPr>
            <m:sty m:val="p"/>
          </m:rPr>
          <w:rPr>
            <w:rFonts w:ascii="Cambria Math" w:hAnsi="Cambria Math"/>
            <w:lang w:val="en-US" w:eastAsia="zh-CN"/>
          </w:rPr>
          <m:t>)</m:t>
        </m:r>
      </m:oMath>
      <w:r w:rsidR="00976E3A" w:rsidRPr="00512756">
        <w:rPr>
          <w:rFonts w:hint="eastAsia"/>
          <w:lang w:val="en-US" w:eastAsia="zh-CN"/>
        </w:rPr>
        <w:t>.</w:t>
      </w:r>
      <w:r w:rsidR="00642C84">
        <w:rPr>
          <w:lang w:val="en-US" w:eastAsia="zh-CN"/>
        </w:rPr>
        <w:t xml:space="preserve"> </w:t>
      </w:r>
      <w:r w:rsidR="006F4507">
        <w:rPr>
          <w:lang w:val="en-US" w:eastAsia="zh-CN"/>
        </w:rPr>
        <w:t>Three example</w:t>
      </w:r>
      <w:r w:rsidR="0056379C">
        <w:rPr>
          <w:lang w:val="en-US" w:eastAsia="zh-CN"/>
        </w:rPr>
        <w:t>s</w:t>
      </w:r>
      <w:r w:rsidR="006F4507">
        <w:rPr>
          <w:lang w:val="en-US" w:eastAsia="zh-CN"/>
        </w:rPr>
        <w:t xml:space="preserve"> </w:t>
      </w:r>
      <w:r w:rsidR="0056379C">
        <w:rPr>
          <w:lang w:val="en-US" w:eastAsia="zh-CN"/>
        </w:rPr>
        <w:t>are</w:t>
      </w:r>
      <w:r w:rsidR="002C2EF5">
        <w:rPr>
          <w:lang w:val="en-US" w:eastAsia="zh-CN"/>
        </w:rPr>
        <w:t xml:space="preserve"> considered.</w:t>
      </w:r>
    </w:p>
    <w:p w14:paraId="7BD97BD3" w14:textId="2707DA9B" w:rsidR="004439F1" w:rsidRPr="004439F1" w:rsidRDefault="004439F1" w:rsidP="004439F1">
      <w:pPr>
        <w:pStyle w:val="aff"/>
        <w:numPr>
          <w:ilvl w:val="0"/>
          <w:numId w:val="8"/>
        </w:numPr>
        <w:ind w:leftChars="0"/>
        <w:rPr>
          <w:lang w:val="en-US" w:eastAsia="zh-CN"/>
        </w:rPr>
      </w:pPr>
      <w:r w:rsidRPr="004439F1">
        <w:rPr>
          <w:b/>
          <w:bCs/>
          <w:lang w:val="en-US" w:eastAsia="zh-CN"/>
        </w:rPr>
        <w:t>Example 1-1</w:t>
      </w:r>
      <w:r w:rsidR="00A72A99">
        <w:rPr>
          <w:b/>
          <w:bCs/>
          <w:lang w:val="en-US" w:eastAsia="zh-CN"/>
        </w:rPr>
        <w:t xml:space="preserve"> </w:t>
      </w:r>
      <w:r w:rsidR="00A72A99" w:rsidRPr="00A72A99">
        <w:rPr>
          <w:bCs/>
          <w:lang w:val="en-US" w:eastAsia="zh-CN"/>
        </w:rPr>
        <w:t xml:space="preserve">(no </w:t>
      </w:r>
      <w:r w:rsidR="00A72A99" w:rsidRPr="00A72A99">
        <w:rPr>
          <w:rFonts w:eastAsiaTheme="minorEastAsia"/>
          <w:lang w:val="en-US" w:eastAsia="zh-CN"/>
        </w:rPr>
        <w:t>channel reciprocity</w:t>
      </w:r>
      <w:r w:rsidR="00A72A99" w:rsidRPr="00A72A99">
        <w:rPr>
          <w:bCs/>
          <w:lang w:val="en-US" w:eastAsia="zh-CN"/>
        </w:rPr>
        <w:t>)</w:t>
      </w:r>
      <w:r w:rsidRPr="00AD173D">
        <w:rPr>
          <w:bCs/>
          <w:lang w:val="en-US" w:eastAsia="zh-CN"/>
        </w:rPr>
        <w:t xml:space="preserve">: </w:t>
      </w:r>
      <w:r w:rsidR="00AD173D" w:rsidRPr="00AD173D">
        <w:rPr>
          <w:bCs/>
          <w:lang w:val="en-US" w:eastAsia="zh-CN"/>
        </w:rPr>
        <w:t xml:space="preserve">As </w:t>
      </w:r>
      <w:r w:rsidR="00AD173D">
        <w:rPr>
          <w:bCs/>
          <w:lang w:val="en-US" w:eastAsia="zh-CN"/>
        </w:rPr>
        <w:t xml:space="preserve">shown in </w:t>
      </w:r>
      <w:r w:rsidR="00557BFB">
        <w:rPr>
          <w:lang w:val="en-US" w:eastAsia="zh-CN"/>
        </w:rPr>
        <w:fldChar w:fldCharType="begin"/>
      </w:r>
      <w:r w:rsidR="00557BFB">
        <w:rPr>
          <w:lang w:val="en-US" w:eastAsia="zh-CN"/>
        </w:rPr>
        <w:instrText xml:space="preserve"> REF _Ref109847686 \h </w:instrText>
      </w:r>
      <w:r w:rsidR="00557BFB">
        <w:rPr>
          <w:lang w:val="en-US" w:eastAsia="zh-CN"/>
        </w:rPr>
      </w:r>
      <w:r w:rsidR="00557BFB">
        <w:rPr>
          <w:lang w:val="en-US" w:eastAsia="zh-CN"/>
        </w:rPr>
        <w:fldChar w:fldCharType="separate"/>
      </w:r>
      <w:r w:rsidR="00872540" w:rsidRPr="0074550E">
        <w:rPr>
          <w:rFonts w:ascii="Times New Roman" w:hAnsi="Times New Roman"/>
        </w:rPr>
        <w:t xml:space="preserve">Figure </w:t>
      </w:r>
      <w:r w:rsidR="00872540">
        <w:rPr>
          <w:rFonts w:ascii="Times New Roman" w:hAnsi="Times New Roman"/>
          <w:noProof/>
        </w:rPr>
        <w:t>10</w:t>
      </w:r>
      <w:r w:rsidR="00557BFB">
        <w:rPr>
          <w:lang w:val="en-US" w:eastAsia="zh-CN"/>
        </w:rPr>
        <w:fldChar w:fldCharType="end"/>
      </w:r>
      <w:r w:rsidR="00557BFB">
        <w:rPr>
          <w:lang w:val="en-US" w:eastAsia="zh-CN"/>
        </w:rPr>
        <w:t xml:space="preserve"> (b),</w:t>
      </w:r>
    </w:p>
    <w:p w14:paraId="19A02D60" w14:textId="77777777" w:rsidR="00FA4EB7" w:rsidRPr="00AD173D" w:rsidRDefault="00FA4EB7" w:rsidP="00AD173D">
      <w:pPr>
        <w:pStyle w:val="aff"/>
        <w:numPr>
          <w:ilvl w:val="1"/>
          <w:numId w:val="8"/>
        </w:numPr>
        <w:ind w:leftChars="0"/>
        <w:rPr>
          <w:lang w:val="en-US" w:eastAsia="zh-CN"/>
        </w:rPr>
      </w:pPr>
      <w:r w:rsidRPr="00AD173D">
        <w:rPr>
          <w:lang w:val="en-US" w:eastAsia="zh-CN"/>
        </w:rPr>
        <w:t>For DL-only symbols, only panel group#1 and half of the TXRUs are used for Tx.</w:t>
      </w:r>
    </w:p>
    <w:p w14:paraId="30F98070" w14:textId="77777777" w:rsidR="00FA4EB7" w:rsidRPr="00AD173D" w:rsidRDefault="00FA4EB7" w:rsidP="00AD173D">
      <w:pPr>
        <w:pStyle w:val="aff"/>
        <w:numPr>
          <w:ilvl w:val="1"/>
          <w:numId w:val="8"/>
        </w:numPr>
        <w:ind w:leftChars="0"/>
        <w:rPr>
          <w:lang w:val="en-US" w:eastAsia="zh-CN"/>
        </w:rPr>
      </w:pPr>
      <w:r w:rsidRPr="00AD173D">
        <w:rPr>
          <w:lang w:val="en-US" w:eastAsia="zh-CN"/>
        </w:rPr>
        <w:t>For UL-only symbols, only panel group#2 and half of the TXRUs are used for Rx</w:t>
      </w:r>
    </w:p>
    <w:p w14:paraId="6EC103E1" w14:textId="392D8F1D" w:rsidR="00FA4EB7" w:rsidRDefault="00FA4EB7" w:rsidP="00AD173D">
      <w:pPr>
        <w:pStyle w:val="aff"/>
        <w:numPr>
          <w:ilvl w:val="1"/>
          <w:numId w:val="8"/>
        </w:numPr>
        <w:ind w:leftChars="0"/>
        <w:rPr>
          <w:lang w:val="en-US" w:eastAsia="zh-CN"/>
        </w:rPr>
      </w:pPr>
      <w:r w:rsidRPr="00AD173D">
        <w:rPr>
          <w:lang w:val="en-US" w:eastAsia="zh-CN"/>
        </w:rPr>
        <w:t>For SBFD symbols, panel group#1 is used for Tx and panel group#2 is used for Rx, and only half of the TXRUs are used for Tx/Rx.</w:t>
      </w:r>
    </w:p>
    <w:p w14:paraId="3F2D0FB7" w14:textId="7B7CE0AB" w:rsidR="00CA6966" w:rsidRPr="00CA6966" w:rsidRDefault="00CA6966" w:rsidP="00CA6966">
      <w:pPr>
        <w:pStyle w:val="aff"/>
        <w:numPr>
          <w:ilvl w:val="0"/>
          <w:numId w:val="8"/>
        </w:numPr>
        <w:ind w:leftChars="0"/>
        <w:rPr>
          <w:rFonts w:eastAsiaTheme="minorEastAsia"/>
          <w:lang w:val="en-US" w:eastAsia="zh-CN"/>
        </w:rPr>
      </w:pPr>
      <w:r w:rsidRPr="00CA6966">
        <w:rPr>
          <w:rFonts w:eastAsiaTheme="minorEastAsia"/>
          <w:b/>
          <w:bCs/>
          <w:lang w:val="en-US" w:eastAsia="zh-CN"/>
        </w:rPr>
        <w:t>Example 1-2</w:t>
      </w:r>
      <w:r w:rsidRPr="00AD173D">
        <w:rPr>
          <w:bCs/>
          <w:lang w:val="en-US" w:eastAsia="zh-CN"/>
        </w:rPr>
        <w:t xml:space="preserve">: As </w:t>
      </w:r>
      <w:r>
        <w:rPr>
          <w:bCs/>
          <w:lang w:val="en-US" w:eastAsia="zh-CN"/>
        </w:rPr>
        <w:t xml:space="preserve">shown in </w:t>
      </w:r>
      <w:r>
        <w:rPr>
          <w:lang w:val="en-US" w:eastAsia="zh-CN"/>
        </w:rPr>
        <w:fldChar w:fldCharType="begin"/>
      </w:r>
      <w:r>
        <w:rPr>
          <w:lang w:val="en-US" w:eastAsia="zh-CN"/>
        </w:rPr>
        <w:instrText xml:space="preserve"> REF _Ref109847686 \h </w:instrText>
      </w:r>
      <w:r>
        <w:rPr>
          <w:lang w:val="en-US" w:eastAsia="zh-CN"/>
        </w:rPr>
      </w:r>
      <w:r>
        <w:rPr>
          <w:lang w:val="en-US" w:eastAsia="zh-CN"/>
        </w:rPr>
        <w:fldChar w:fldCharType="separate"/>
      </w:r>
      <w:r w:rsidR="00872540" w:rsidRPr="0074550E">
        <w:rPr>
          <w:rFonts w:ascii="Times New Roman" w:hAnsi="Times New Roman"/>
        </w:rPr>
        <w:t xml:space="preserve">Figure </w:t>
      </w:r>
      <w:r w:rsidR="00872540">
        <w:rPr>
          <w:rFonts w:ascii="Times New Roman" w:hAnsi="Times New Roman"/>
          <w:noProof/>
        </w:rPr>
        <w:t>10</w:t>
      </w:r>
      <w:r>
        <w:rPr>
          <w:lang w:val="en-US" w:eastAsia="zh-CN"/>
        </w:rPr>
        <w:fldChar w:fldCharType="end"/>
      </w:r>
      <w:r>
        <w:rPr>
          <w:lang w:val="en-US" w:eastAsia="zh-CN"/>
        </w:rPr>
        <w:t xml:space="preserve"> (c),</w:t>
      </w:r>
      <w:r w:rsidRPr="00CA6966">
        <w:rPr>
          <w:rFonts w:eastAsiaTheme="minorEastAsia"/>
          <w:b/>
          <w:bCs/>
          <w:lang w:val="en-US" w:eastAsia="zh-CN"/>
        </w:rPr>
        <w:t xml:space="preserve"> </w:t>
      </w:r>
    </w:p>
    <w:p w14:paraId="223885DB" w14:textId="17847FD1" w:rsidR="00CA6966" w:rsidRPr="00CA6966" w:rsidRDefault="00CA6966" w:rsidP="00CA6966">
      <w:pPr>
        <w:pStyle w:val="aff"/>
        <w:numPr>
          <w:ilvl w:val="1"/>
          <w:numId w:val="8"/>
        </w:numPr>
        <w:ind w:leftChars="0"/>
        <w:rPr>
          <w:rFonts w:eastAsiaTheme="minorEastAsia"/>
          <w:lang w:val="en-US" w:eastAsia="zh-CN"/>
        </w:rPr>
      </w:pPr>
      <w:r w:rsidRPr="00CA6966">
        <w:rPr>
          <w:rFonts w:eastAsiaTheme="minorEastAsia"/>
          <w:lang w:val="en-US" w:eastAsia="zh-CN"/>
        </w:rPr>
        <w:t>For DL/UL-only symbols, only panel group#1 and half of the TXRUs are used for Tx/Rx.</w:t>
      </w:r>
    </w:p>
    <w:p w14:paraId="23D82035" w14:textId="6D73E8EA" w:rsidR="00C514DE" w:rsidRPr="00AD173D" w:rsidRDefault="00CA6966" w:rsidP="00CA6966">
      <w:pPr>
        <w:pStyle w:val="aff"/>
        <w:numPr>
          <w:ilvl w:val="1"/>
          <w:numId w:val="8"/>
        </w:numPr>
        <w:ind w:leftChars="0"/>
        <w:rPr>
          <w:lang w:val="en-US" w:eastAsia="zh-CN"/>
        </w:rPr>
      </w:pPr>
      <w:r w:rsidRPr="00CA6966">
        <w:rPr>
          <w:rFonts w:eastAsiaTheme="minorEastAsia"/>
          <w:lang w:val="en-US" w:eastAsia="zh-CN"/>
        </w:rPr>
        <w:t>For SBFD symbols, panel group#1 is used for Tx and panel group#2 is used for Rx, and only half of the TXRUs are used for Tx/Rx.</w:t>
      </w:r>
    </w:p>
    <w:p w14:paraId="4A2B7C01" w14:textId="083691CB" w:rsidR="00F2555C" w:rsidRPr="00CA6966" w:rsidRDefault="00F2555C" w:rsidP="00F2555C">
      <w:pPr>
        <w:pStyle w:val="aff"/>
        <w:numPr>
          <w:ilvl w:val="0"/>
          <w:numId w:val="8"/>
        </w:numPr>
        <w:ind w:leftChars="0"/>
        <w:rPr>
          <w:rFonts w:eastAsiaTheme="minorEastAsia"/>
          <w:lang w:val="en-US" w:eastAsia="zh-CN"/>
        </w:rPr>
      </w:pPr>
      <w:r w:rsidRPr="00CA6966">
        <w:rPr>
          <w:rFonts w:eastAsiaTheme="minorEastAsia"/>
          <w:b/>
          <w:bCs/>
          <w:lang w:val="en-US" w:eastAsia="zh-CN"/>
        </w:rPr>
        <w:t>Example 1-</w:t>
      </w:r>
      <w:r>
        <w:rPr>
          <w:rFonts w:eastAsiaTheme="minorEastAsia"/>
          <w:b/>
          <w:bCs/>
          <w:lang w:val="en-US" w:eastAsia="zh-CN"/>
        </w:rPr>
        <w:t>3</w:t>
      </w:r>
      <w:r w:rsidRPr="00AD173D">
        <w:rPr>
          <w:bCs/>
          <w:lang w:val="en-US" w:eastAsia="zh-CN"/>
        </w:rPr>
        <w:t xml:space="preserve">: As </w:t>
      </w:r>
      <w:r>
        <w:rPr>
          <w:bCs/>
          <w:lang w:val="en-US" w:eastAsia="zh-CN"/>
        </w:rPr>
        <w:t xml:space="preserve">shown in </w:t>
      </w:r>
      <w:r>
        <w:rPr>
          <w:lang w:val="en-US" w:eastAsia="zh-CN"/>
        </w:rPr>
        <w:fldChar w:fldCharType="begin"/>
      </w:r>
      <w:r>
        <w:rPr>
          <w:lang w:val="en-US" w:eastAsia="zh-CN"/>
        </w:rPr>
        <w:instrText xml:space="preserve"> REF _Ref109847686 \h </w:instrText>
      </w:r>
      <w:r>
        <w:rPr>
          <w:lang w:val="en-US" w:eastAsia="zh-CN"/>
        </w:rPr>
      </w:r>
      <w:r>
        <w:rPr>
          <w:lang w:val="en-US" w:eastAsia="zh-CN"/>
        </w:rPr>
        <w:fldChar w:fldCharType="separate"/>
      </w:r>
      <w:r w:rsidR="00872540" w:rsidRPr="0074550E">
        <w:rPr>
          <w:rFonts w:ascii="Times New Roman" w:hAnsi="Times New Roman"/>
        </w:rPr>
        <w:t xml:space="preserve">Figure </w:t>
      </w:r>
      <w:r w:rsidR="00872540">
        <w:rPr>
          <w:rFonts w:ascii="Times New Roman" w:hAnsi="Times New Roman"/>
          <w:noProof/>
        </w:rPr>
        <w:t>10</w:t>
      </w:r>
      <w:r>
        <w:rPr>
          <w:lang w:val="en-US" w:eastAsia="zh-CN"/>
        </w:rPr>
        <w:fldChar w:fldCharType="end"/>
      </w:r>
      <w:r>
        <w:rPr>
          <w:lang w:val="en-US" w:eastAsia="zh-CN"/>
        </w:rPr>
        <w:t xml:space="preserve"> (d),</w:t>
      </w:r>
      <w:r w:rsidRPr="00CA6966">
        <w:rPr>
          <w:rFonts w:eastAsiaTheme="minorEastAsia"/>
          <w:b/>
          <w:bCs/>
          <w:lang w:val="en-US" w:eastAsia="zh-CN"/>
        </w:rPr>
        <w:t xml:space="preserve"> </w:t>
      </w:r>
    </w:p>
    <w:p w14:paraId="4FFBDA73" w14:textId="77777777" w:rsidR="00FA4EB7" w:rsidRPr="00F2555C" w:rsidRDefault="00FA4EB7" w:rsidP="00F2555C">
      <w:pPr>
        <w:pStyle w:val="aff"/>
        <w:numPr>
          <w:ilvl w:val="1"/>
          <w:numId w:val="8"/>
        </w:numPr>
        <w:ind w:leftChars="0"/>
        <w:rPr>
          <w:rFonts w:eastAsiaTheme="minorEastAsia"/>
          <w:lang w:val="en-US" w:eastAsia="zh-CN"/>
        </w:rPr>
      </w:pPr>
      <w:r w:rsidRPr="00F2555C">
        <w:rPr>
          <w:rFonts w:eastAsiaTheme="minorEastAsia"/>
          <w:lang w:val="en-US" w:eastAsia="zh-CN"/>
        </w:rPr>
        <w:t>For DL/UL-only symbols, both panel groups and all the TXRUs are used for Tx/Rx.</w:t>
      </w:r>
    </w:p>
    <w:p w14:paraId="0BF8528F" w14:textId="77777777" w:rsidR="00FA4EB7" w:rsidRPr="00F2555C" w:rsidRDefault="00FA4EB7" w:rsidP="00F2555C">
      <w:pPr>
        <w:pStyle w:val="aff"/>
        <w:numPr>
          <w:ilvl w:val="1"/>
          <w:numId w:val="8"/>
        </w:numPr>
        <w:ind w:leftChars="0"/>
        <w:rPr>
          <w:rFonts w:eastAsiaTheme="minorEastAsia"/>
          <w:lang w:val="en-US" w:eastAsia="zh-CN"/>
        </w:rPr>
      </w:pPr>
      <w:r w:rsidRPr="00F2555C">
        <w:rPr>
          <w:rFonts w:eastAsiaTheme="minorEastAsia"/>
          <w:lang w:val="en-US" w:eastAsia="zh-CN"/>
        </w:rPr>
        <w:t>For SBFD symbols, panel group#1 is used for Tx and panel group#2 is used for Rx, and only half of the TXRUs are used for Tx/Rx.</w:t>
      </w:r>
    </w:p>
    <w:p w14:paraId="59116CF6" w14:textId="03A92296" w:rsidR="00F84EA6" w:rsidRDefault="00F84EA6" w:rsidP="00F84EA6">
      <w:pPr>
        <w:rPr>
          <w:lang w:val="en-US" w:eastAsia="zh-CN"/>
        </w:rPr>
      </w:pPr>
      <w:r w:rsidRPr="00C80C7A">
        <w:rPr>
          <w:rFonts w:hint="eastAsia"/>
          <w:b/>
          <w:lang w:val="en-US" w:eastAsia="zh-CN"/>
        </w:rPr>
        <w:t>F</w:t>
      </w:r>
      <w:r w:rsidRPr="00C80C7A">
        <w:rPr>
          <w:b/>
          <w:lang w:val="en-US" w:eastAsia="zh-CN"/>
        </w:rPr>
        <w:t xml:space="preserve">or separate-Tx/Rx antenna array with Opt </w:t>
      </w:r>
      <w:r w:rsidR="00655E72" w:rsidRPr="00C80C7A">
        <w:rPr>
          <w:b/>
          <w:lang w:val="en-US" w:eastAsia="zh-CN"/>
        </w:rPr>
        <w:t>2</w:t>
      </w:r>
      <w:r>
        <w:rPr>
          <w:lang w:val="en-US" w:eastAsia="zh-CN"/>
        </w:rPr>
        <w:t xml:space="preserve">, there are </w:t>
      </w:r>
      <w:r w:rsidRPr="00512756">
        <w:rPr>
          <w:lang w:val="en-US" w:eastAsia="zh-CN"/>
        </w:rPr>
        <w:t xml:space="preserve">two panel groups with </w:t>
      </w:r>
      <m:oMath>
        <m:d>
          <m:dPr>
            <m:ctrlPr>
              <w:rPr>
                <w:rFonts w:ascii="Cambria Math" w:hAnsi="Cambria Math"/>
                <w:i/>
                <w:iCs/>
                <w:lang w:eastAsia="zh-CN"/>
              </w:rPr>
            </m:ctrlPr>
          </m:dPr>
          <m:e>
            <m:r>
              <w:rPr>
                <w:rFonts w:ascii="Cambria Math" w:hAnsi="Cambria Math"/>
                <w:lang w:eastAsia="zh-CN"/>
              </w:rPr>
              <m:t>M,N,P,1,1</m:t>
            </m:r>
          </m:e>
        </m:d>
      </m:oMath>
      <w:r w:rsidRPr="00512756">
        <w:rPr>
          <w:lang w:val="en-US" w:eastAsia="zh-CN"/>
        </w:rPr>
        <w:t xml:space="preserve"> for each group, and</w:t>
      </w:r>
      <w:r>
        <w:rPr>
          <w:lang w:val="en-US" w:eastAsia="zh-CN"/>
        </w:rPr>
        <w:t xml:space="preserve"> </w:t>
      </w:r>
      <m:oMath>
        <m:d>
          <m:dPr>
            <m:ctrlPr>
              <w:rPr>
                <w:rFonts w:ascii="Cambria Math" w:hAnsi="Cambria Math"/>
                <w:i/>
                <w:iCs/>
                <w:lang w:val="en-US" w:eastAsia="zh-CN"/>
              </w:rPr>
            </m:ctrlPr>
          </m:dPr>
          <m:e>
            <m:sSubSup>
              <m:sSubSupPr>
                <m:ctrlPr>
                  <w:rPr>
                    <w:rFonts w:ascii="Cambria Math" w:hAnsi="Cambria Math"/>
                    <w:i/>
                    <w:iCs/>
                    <w:lang w:val="en-US" w:eastAsia="zh-CN"/>
                  </w:rPr>
                </m:ctrlPr>
              </m:sSubSupPr>
              <m:e>
                <m:r>
                  <w:rPr>
                    <w:rFonts w:ascii="Cambria Math" w:hAnsi="Cambria Math"/>
                    <w:lang w:val="en-US" w:eastAsia="zh-CN"/>
                  </w:rPr>
                  <m:t>M</m:t>
                </m:r>
              </m:e>
              <m:sub>
                <m:r>
                  <w:rPr>
                    <w:rFonts w:ascii="Cambria Math" w:hAnsi="Cambria Math"/>
                    <w:lang w:val="en-US" w:eastAsia="zh-CN"/>
                  </w:rPr>
                  <m:t>p</m:t>
                </m:r>
              </m:sub>
              <m:sup>
                <m:r>
                  <w:rPr>
                    <w:rFonts w:ascii="Cambria Math" w:hAnsi="Cambria Math"/>
                    <w:lang w:val="en-US" w:eastAsia="zh-CN"/>
                  </w:rPr>
                  <m:t>'</m:t>
                </m:r>
              </m:sup>
            </m:sSubSup>
            <m:r>
              <w:rPr>
                <w:rFonts w:ascii="Cambria Math" w:hAnsi="Cambria Math"/>
                <w:lang w:eastAsia="zh-CN"/>
              </w:rPr>
              <m:t>,</m:t>
            </m:r>
            <m:sSubSup>
              <m:sSubSupPr>
                <m:ctrlPr>
                  <w:rPr>
                    <w:rFonts w:ascii="Cambria Math" w:hAnsi="Cambria Math"/>
                    <w:i/>
                    <w:iCs/>
                    <w:lang w:val="en-US" w:eastAsia="zh-CN"/>
                  </w:rPr>
                </m:ctrlPr>
              </m:sSubSupPr>
              <m:e>
                <m:r>
                  <w:rPr>
                    <w:rFonts w:ascii="Cambria Math" w:hAnsi="Cambria Math"/>
                    <w:lang w:val="en-US" w:eastAsia="zh-CN"/>
                  </w:rPr>
                  <m:t>N</m:t>
                </m:r>
              </m:e>
              <m:sub>
                <m:r>
                  <w:rPr>
                    <w:rFonts w:ascii="Cambria Math" w:hAnsi="Cambria Math"/>
                    <w:lang w:val="en-US" w:eastAsia="zh-CN"/>
                  </w:rPr>
                  <m:t>p</m:t>
                </m:r>
              </m:sub>
              <m:sup>
                <m:r>
                  <w:rPr>
                    <w:rFonts w:ascii="Cambria Math" w:hAnsi="Cambria Math"/>
                    <w:lang w:val="en-US" w:eastAsia="zh-CN"/>
                  </w:rPr>
                  <m:t>'</m:t>
                </m:r>
              </m:sup>
            </m:sSubSup>
          </m:e>
        </m:d>
        <m:r>
          <m:rPr>
            <m:sty m:val="p"/>
          </m:rPr>
          <w:rPr>
            <w:rFonts w:ascii="Cambria Math" w:hAnsi="Cambria Math"/>
            <w:lang w:val="en-US" w:eastAsia="zh-CN"/>
          </w:rPr>
          <m:t>=(</m:t>
        </m:r>
        <m:sSub>
          <m:sSubPr>
            <m:ctrlPr>
              <w:rPr>
                <w:rFonts w:ascii="Cambria Math" w:hAnsi="Cambria Math"/>
                <w:i/>
                <w:iCs/>
                <w:lang w:val="en-US" w:eastAsia="zh-CN"/>
              </w:rPr>
            </m:ctrlPr>
          </m:sSubPr>
          <m:e>
            <m:r>
              <w:rPr>
                <w:rFonts w:ascii="Cambria Math" w:hAnsi="Cambria Math"/>
                <w:lang w:eastAsia="zh-CN"/>
              </w:rPr>
              <m:t>M</m:t>
            </m:r>
          </m:e>
          <m:sub>
            <m:r>
              <w:rPr>
                <w:rFonts w:ascii="Cambria Math" w:hAnsi="Cambria Math"/>
                <w:lang w:val="en-US" w:eastAsia="zh-CN"/>
              </w:rPr>
              <m:t>p</m:t>
            </m:r>
          </m:sub>
        </m:sSub>
        <m:r>
          <w:rPr>
            <w:rFonts w:ascii="Cambria Math" w:hAnsi="Cambria Math"/>
            <w:lang w:eastAsia="zh-CN"/>
          </w:rPr>
          <m:t>,</m:t>
        </m:r>
        <m:sSub>
          <m:sSubPr>
            <m:ctrlPr>
              <w:rPr>
                <w:rFonts w:ascii="Cambria Math" w:hAnsi="Cambria Math"/>
                <w:i/>
                <w:iCs/>
                <w:lang w:val="en-US" w:eastAsia="zh-CN"/>
              </w:rPr>
            </m:ctrlPr>
          </m:sSubPr>
          <m:e>
            <m:r>
              <w:rPr>
                <w:rFonts w:ascii="Cambria Math" w:hAnsi="Cambria Math"/>
                <w:lang w:eastAsia="zh-CN"/>
              </w:rPr>
              <m:t>N</m:t>
            </m:r>
          </m:e>
          <m:sub>
            <m:r>
              <w:rPr>
                <w:rFonts w:ascii="Cambria Math" w:hAnsi="Cambria Math"/>
                <w:lang w:val="en-US" w:eastAsia="zh-CN"/>
              </w:rPr>
              <m:t>p</m:t>
            </m:r>
          </m:sub>
        </m:sSub>
        <m:r>
          <m:rPr>
            <m:sty m:val="p"/>
          </m:rPr>
          <w:rPr>
            <w:rFonts w:ascii="Cambria Math" w:hAnsi="Cambria Math"/>
            <w:lang w:val="en-US" w:eastAsia="zh-CN"/>
          </w:rPr>
          <m:t>)</m:t>
        </m:r>
      </m:oMath>
      <w:r w:rsidRPr="00512756">
        <w:rPr>
          <w:rFonts w:hint="eastAsia"/>
          <w:lang w:val="en-US" w:eastAsia="zh-CN"/>
        </w:rPr>
        <w:t>.</w:t>
      </w:r>
      <w:r>
        <w:rPr>
          <w:lang w:val="en-US" w:eastAsia="zh-CN"/>
        </w:rPr>
        <w:t xml:space="preserve"> </w:t>
      </w:r>
      <w:r w:rsidR="00BC43B7">
        <w:rPr>
          <w:lang w:val="en-US" w:eastAsia="zh-CN"/>
        </w:rPr>
        <w:t>Two</w:t>
      </w:r>
      <w:r>
        <w:rPr>
          <w:lang w:val="en-US" w:eastAsia="zh-CN"/>
        </w:rPr>
        <w:t xml:space="preserve"> examples are considered.</w:t>
      </w:r>
    </w:p>
    <w:p w14:paraId="2349E66A" w14:textId="5F7C105A" w:rsidR="001F781C" w:rsidRPr="004439F1" w:rsidRDefault="001F781C" w:rsidP="001F781C">
      <w:pPr>
        <w:pStyle w:val="aff"/>
        <w:numPr>
          <w:ilvl w:val="0"/>
          <w:numId w:val="8"/>
        </w:numPr>
        <w:ind w:leftChars="0"/>
        <w:rPr>
          <w:lang w:val="en-US" w:eastAsia="zh-CN"/>
        </w:rPr>
      </w:pPr>
      <w:r w:rsidRPr="004439F1">
        <w:rPr>
          <w:b/>
          <w:bCs/>
          <w:lang w:val="en-US" w:eastAsia="zh-CN"/>
        </w:rPr>
        <w:t xml:space="preserve">Example </w:t>
      </w:r>
      <w:r w:rsidR="00A61418">
        <w:rPr>
          <w:b/>
          <w:bCs/>
          <w:lang w:val="en-US" w:eastAsia="zh-CN"/>
        </w:rPr>
        <w:t>2</w:t>
      </w:r>
      <w:r w:rsidRPr="004439F1">
        <w:rPr>
          <w:b/>
          <w:bCs/>
          <w:lang w:val="en-US" w:eastAsia="zh-CN"/>
        </w:rPr>
        <w:t>-1</w:t>
      </w:r>
      <w:r>
        <w:rPr>
          <w:b/>
          <w:bCs/>
          <w:lang w:val="en-US" w:eastAsia="zh-CN"/>
        </w:rPr>
        <w:t xml:space="preserve"> </w:t>
      </w:r>
      <w:r w:rsidRPr="00A72A99">
        <w:rPr>
          <w:bCs/>
          <w:lang w:val="en-US" w:eastAsia="zh-CN"/>
        </w:rPr>
        <w:t xml:space="preserve">(no </w:t>
      </w:r>
      <w:r w:rsidRPr="00A72A99">
        <w:rPr>
          <w:rFonts w:eastAsiaTheme="minorEastAsia"/>
          <w:lang w:val="en-US" w:eastAsia="zh-CN"/>
        </w:rPr>
        <w:t>channel reciprocity</w:t>
      </w:r>
      <w:r w:rsidRPr="00A72A99">
        <w:rPr>
          <w:bCs/>
          <w:lang w:val="en-US" w:eastAsia="zh-CN"/>
        </w:rPr>
        <w:t>)</w:t>
      </w:r>
      <w:r w:rsidRPr="00AD173D">
        <w:rPr>
          <w:bCs/>
          <w:lang w:val="en-US" w:eastAsia="zh-CN"/>
        </w:rPr>
        <w:t xml:space="preserve">: As </w:t>
      </w:r>
      <w:r>
        <w:rPr>
          <w:bCs/>
          <w:lang w:val="en-US" w:eastAsia="zh-CN"/>
        </w:rPr>
        <w:t xml:space="preserve">shown in </w:t>
      </w:r>
      <w:r>
        <w:rPr>
          <w:lang w:val="en-US" w:eastAsia="zh-CN"/>
        </w:rPr>
        <w:fldChar w:fldCharType="begin"/>
      </w:r>
      <w:r>
        <w:rPr>
          <w:lang w:val="en-US" w:eastAsia="zh-CN"/>
        </w:rPr>
        <w:instrText xml:space="preserve"> REF _Ref109847686 \h </w:instrText>
      </w:r>
      <w:r>
        <w:rPr>
          <w:lang w:val="en-US" w:eastAsia="zh-CN"/>
        </w:rPr>
      </w:r>
      <w:r>
        <w:rPr>
          <w:lang w:val="en-US" w:eastAsia="zh-CN"/>
        </w:rPr>
        <w:fldChar w:fldCharType="separate"/>
      </w:r>
      <w:r w:rsidR="00872540" w:rsidRPr="0074550E">
        <w:rPr>
          <w:rFonts w:ascii="Times New Roman" w:hAnsi="Times New Roman"/>
        </w:rPr>
        <w:t xml:space="preserve">Figure </w:t>
      </w:r>
      <w:r w:rsidR="00872540">
        <w:rPr>
          <w:rFonts w:ascii="Times New Roman" w:hAnsi="Times New Roman"/>
          <w:noProof/>
        </w:rPr>
        <w:t>10</w:t>
      </w:r>
      <w:r>
        <w:rPr>
          <w:lang w:val="en-US" w:eastAsia="zh-CN"/>
        </w:rPr>
        <w:fldChar w:fldCharType="end"/>
      </w:r>
      <w:r>
        <w:rPr>
          <w:lang w:val="en-US" w:eastAsia="zh-CN"/>
        </w:rPr>
        <w:t xml:space="preserve"> (</w:t>
      </w:r>
      <w:r w:rsidR="00A61418">
        <w:rPr>
          <w:lang w:val="en-US" w:eastAsia="zh-CN"/>
        </w:rPr>
        <w:t>e</w:t>
      </w:r>
      <w:r>
        <w:rPr>
          <w:lang w:val="en-US" w:eastAsia="zh-CN"/>
        </w:rPr>
        <w:t>),</w:t>
      </w:r>
    </w:p>
    <w:p w14:paraId="3A2EF0A6" w14:textId="77777777" w:rsidR="00A61418" w:rsidRPr="00A61418" w:rsidRDefault="00A61418" w:rsidP="00A61418">
      <w:pPr>
        <w:pStyle w:val="aff"/>
        <w:numPr>
          <w:ilvl w:val="1"/>
          <w:numId w:val="8"/>
        </w:numPr>
        <w:ind w:leftChars="0"/>
        <w:rPr>
          <w:lang w:val="en-US" w:eastAsia="zh-CN"/>
        </w:rPr>
      </w:pPr>
      <w:r w:rsidRPr="00A61418">
        <w:rPr>
          <w:lang w:val="en-US" w:eastAsia="zh-CN"/>
        </w:rPr>
        <w:t>For DL-only symbols, panel group#1 and all the TXRUs are used for Tx.</w:t>
      </w:r>
    </w:p>
    <w:p w14:paraId="35D2E400" w14:textId="77777777" w:rsidR="00A61418" w:rsidRPr="00A61418" w:rsidRDefault="00A61418" w:rsidP="00A61418">
      <w:pPr>
        <w:pStyle w:val="aff"/>
        <w:numPr>
          <w:ilvl w:val="1"/>
          <w:numId w:val="8"/>
        </w:numPr>
        <w:ind w:leftChars="0"/>
        <w:rPr>
          <w:lang w:val="en-US" w:eastAsia="zh-CN"/>
        </w:rPr>
      </w:pPr>
      <w:r w:rsidRPr="00A61418">
        <w:rPr>
          <w:lang w:val="en-US" w:eastAsia="zh-CN"/>
        </w:rPr>
        <w:t>For UL-only symbols, panel group#2 and all the TXRUs are used for Rx.</w:t>
      </w:r>
    </w:p>
    <w:p w14:paraId="1F86187A" w14:textId="7D54DA67" w:rsidR="00D145A4" w:rsidRDefault="00A61418" w:rsidP="00A61418">
      <w:pPr>
        <w:pStyle w:val="aff"/>
        <w:numPr>
          <w:ilvl w:val="1"/>
          <w:numId w:val="8"/>
        </w:numPr>
        <w:ind w:leftChars="0"/>
        <w:rPr>
          <w:lang w:val="en-US" w:eastAsia="zh-CN"/>
        </w:rPr>
      </w:pPr>
      <w:r w:rsidRPr="00A61418">
        <w:rPr>
          <w:lang w:val="en-US" w:eastAsia="zh-CN"/>
        </w:rPr>
        <w:t>For SBFD symbols, panel group#1 is used for Tx and panel group#2 is used for Rx, and all the TXRUs are used for Tx/Rx.</w:t>
      </w:r>
    </w:p>
    <w:p w14:paraId="4072D4AC" w14:textId="0C7BD7D3" w:rsidR="00093EE2" w:rsidRPr="004439F1" w:rsidRDefault="00093EE2" w:rsidP="00093EE2">
      <w:pPr>
        <w:pStyle w:val="aff"/>
        <w:numPr>
          <w:ilvl w:val="0"/>
          <w:numId w:val="8"/>
        </w:numPr>
        <w:ind w:leftChars="0"/>
        <w:rPr>
          <w:lang w:val="en-US" w:eastAsia="zh-CN"/>
        </w:rPr>
      </w:pPr>
      <w:r w:rsidRPr="004439F1">
        <w:rPr>
          <w:b/>
          <w:bCs/>
          <w:lang w:val="en-US" w:eastAsia="zh-CN"/>
        </w:rPr>
        <w:t xml:space="preserve">Example </w:t>
      </w:r>
      <w:r>
        <w:rPr>
          <w:b/>
          <w:bCs/>
          <w:lang w:val="en-US" w:eastAsia="zh-CN"/>
        </w:rPr>
        <w:t>2</w:t>
      </w:r>
      <w:r w:rsidRPr="004439F1">
        <w:rPr>
          <w:b/>
          <w:bCs/>
          <w:lang w:val="en-US" w:eastAsia="zh-CN"/>
        </w:rPr>
        <w:t>-</w:t>
      </w:r>
      <w:r>
        <w:rPr>
          <w:b/>
          <w:bCs/>
          <w:lang w:val="en-US" w:eastAsia="zh-CN"/>
        </w:rPr>
        <w:t>2</w:t>
      </w:r>
      <w:r w:rsidRPr="00AD173D">
        <w:rPr>
          <w:bCs/>
          <w:lang w:val="en-US" w:eastAsia="zh-CN"/>
        </w:rPr>
        <w:t xml:space="preserve">: As </w:t>
      </w:r>
      <w:r>
        <w:rPr>
          <w:bCs/>
          <w:lang w:val="en-US" w:eastAsia="zh-CN"/>
        </w:rPr>
        <w:t xml:space="preserve">shown in </w:t>
      </w:r>
      <w:r>
        <w:rPr>
          <w:lang w:val="en-US" w:eastAsia="zh-CN"/>
        </w:rPr>
        <w:fldChar w:fldCharType="begin"/>
      </w:r>
      <w:r>
        <w:rPr>
          <w:lang w:val="en-US" w:eastAsia="zh-CN"/>
        </w:rPr>
        <w:instrText xml:space="preserve"> REF _Ref109847686 \h </w:instrText>
      </w:r>
      <w:r>
        <w:rPr>
          <w:lang w:val="en-US" w:eastAsia="zh-CN"/>
        </w:rPr>
      </w:r>
      <w:r>
        <w:rPr>
          <w:lang w:val="en-US" w:eastAsia="zh-CN"/>
        </w:rPr>
        <w:fldChar w:fldCharType="separate"/>
      </w:r>
      <w:r w:rsidR="00872540" w:rsidRPr="0074550E">
        <w:rPr>
          <w:rFonts w:ascii="Times New Roman" w:hAnsi="Times New Roman"/>
        </w:rPr>
        <w:t xml:space="preserve">Figure </w:t>
      </w:r>
      <w:r w:rsidR="00872540">
        <w:rPr>
          <w:rFonts w:ascii="Times New Roman" w:hAnsi="Times New Roman"/>
          <w:noProof/>
        </w:rPr>
        <w:t>10</w:t>
      </w:r>
      <w:r>
        <w:rPr>
          <w:lang w:val="en-US" w:eastAsia="zh-CN"/>
        </w:rPr>
        <w:fldChar w:fldCharType="end"/>
      </w:r>
      <w:r>
        <w:rPr>
          <w:lang w:val="en-US" w:eastAsia="zh-CN"/>
        </w:rPr>
        <w:t xml:space="preserve"> (f),</w:t>
      </w:r>
    </w:p>
    <w:p w14:paraId="1EBC7DA4" w14:textId="77777777" w:rsidR="00834A76" w:rsidRPr="00093EE2" w:rsidRDefault="00834A76" w:rsidP="00093EE2">
      <w:pPr>
        <w:pStyle w:val="aff"/>
        <w:numPr>
          <w:ilvl w:val="1"/>
          <w:numId w:val="8"/>
        </w:numPr>
        <w:ind w:leftChars="0"/>
        <w:rPr>
          <w:lang w:val="en-US" w:eastAsia="zh-CN"/>
        </w:rPr>
      </w:pPr>
      <w:r w:rsidRPr="00093EE2">
        <w:rPr>
          <w:lang w:val="en-US" w:eastAsia="zh-CN"/>
        </w:rPr>
        <w:t>For DL/UL-only symbols, panel group#1 and all the TXRUs are used for Tx/Rx.</w:t>
      </w:r>
    </w:p>
    <w:p w14:paraId="402CBB25" w14:textId="77777777" w:rsidR="00834A76" w:rsidRPr="00093EE2" w:rsidRDefault="00834A76" w:rsidP="00093EE2">
      <w:pPr>
        <w:pStyle w:val="aff"/>
        <w:numPr>
          <w:ilvl w:val="1"/>
          <w:numId w:val="8"/>
        </w:numPr>
        <w:ind w:leftChars="0"/>
        <w:rPr>
          <w:lang w:val="en-US" w:eastAsia="zh-CN"/>
        </w:rPr>
      </w:pPr>
      <w:r w:rsidRPr="00093EE2">
        <w:rPr>
          <w:lang w:val="en-US" w:eastAsia="zh-CN"/>
        </w:rPr>
        <w:t>For SBFD symbols, panel group#1 is used for Tx and panel group#2 is used for Rx, and all the TXRUs are used for Tx/Rx.</w:t>
      </w:r>
    </w:p>
    <w:p w14:paraId="1F8F9907" w14:textId="5DD99569" w:rsidR="00A02D41" w:rsidRDefault="004B765C" w:rsidP="009B41E9">
      <w:pPr>
        <w:jc w:val="center"/>
      </w:pPr>
      <w:r>
        <w:object w:dxaOrig="8926" w:dyaOrig="3961" w14:anchorId="40EBA7D4">
          <v:shape id="_x0000_i1037" type="#_x0000_t75" style="width:163.45pt;height:73.35pt" o:ole="">
            <v:imagedata r:id="rId36" o:title=""/>
          </v:shape>
          <o:OLEObject Type="Embed" ProgID="Visio.Drawing.15" ShapeID="_x0000_i1037" DrawAspect="Content" ObjectID="_1721828365" r:id="rId37"/>
        </w:object>
      </w:r>
      <w:r w:rsidR="0072045A">
        <w:t xml:space="preserve">  </w:t>
      </w:r>
      <w:r w:rsidR="005F49FE">
        <w:object w:dxaOrig="9240" w:dyaOrig="4681" w14:anchorId="4B322BD2">
          <v:shape id="_x0000_i1038" type="#_x0000_t75" style="width:149.3pt;height:76.4pt" o:ole="">
            <v:imagedata r:id="rId38" o:title=""/>
          </v:shape>
          <o:OLEObject Type="Embed" ProgID="Visio.Drawing.15" ShapeID="_x0000_i1038" DrawAspect="Content" ObjectID="_1721828366" r:id="rId39"/>
        </w:object>
      </w:r>
      <w:r w:rsidR="0072045A">
        <w:t xml:space="preserve">  </w:t>
      </w:r>
      <w:r w:rsidR="005F49FE">
        <w:object w:dxaOrig="9240" w:dyaOrig="4681" w14:anchorId="0DEF715C">
          <v:shape id="_x0000_i1039" type="#_x0000_t75" style="width:2in;height:73.35pt" o:ole="">
            <v:imagedata r:id="rId40" o:title=""/>
          </v:shape>
          <o:OLEObject Type="Embed" ProgID="Visio.Drawing.15" ShapeID="_x0000_i1039" DrawAspect="Content" ObjectID="_1721828367" r:id="rId41"/>
        </w:object>
      </w:r>
    </w:p>
    <w:p w14:paraId="4ACF5A18" w14:textId="55835735" w:rsidR="00AC193E" w:rsidRPr="00AC193E" w:rsidRDefault="00AC193E" w:rsidP="009B41E9">
      <w:pPr>
        <w:jc w:val="center"/>
        <w:rPr>
          <w:rFonts w:eastAsiaTheme="minorEastAsia"/>
          <w:lang w:eastAsia="zh-CN"/>
        </w:rPr>
      </w:pPr>
      <w:r>
        <w:rPr>
          <w:rFonts w:eastAsiaTheme="minorEastAsia" w:hint="eastAsia"/>
          <w:lang w:eastAsia="zh-CN"/>
        </w:rPr>
        <w:t>(</w:t>
      </w:r>
      <w:r>
        <w:rPr>
          <w:rFonts w:eastAsiaTheme="minorEastAsia"/>
          <w:lang w:eastAsia="zh-CN"/>
        </w:rPr>
        <w:t>a) Legacy TDD</w:t>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sidR="004E2A2D">
        <w:rPr>
          <w:rFonts w:eastAsiaTheme="minorEastAsia"/>
          <w:lang w:eastAsia="zh-CN"/>
        </w:rPr>
        <w:tab/>
      </w:r>
      <w:r w:rsidR="004E2A2D">
        <w:rPr>
          <w:rFonts w:eastAsiaTheme="minorEastAsia"/>
          <w:lang w:eastAsia="zh-CN"/>
        </w:rPr>
        <w:tab/>
      </w:r>
      <w:r>
        <w:rPr>
          <w:rFonts w:eastAsiaTheme="minorEastAsia"/>
          <w:lang w:eastAsia="zh-CN"/>
        </w:rPr>
        <w:tab/>
        <w:t>(b) SBFD Example 1-1</w:t>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t>(c) SBFD Example 1-2</w:t>
      </w:r>
    </w:p>
    <w:p w14:paraId="522AA023" w14:textId="5BE305F2" w:rsidR="009B41E9" w:rsidRPr="00A02D41" w:rsidRDefault="005F49FE" w:rsidP="009B41E9">
      <w:pPr>
        <w:jc w:val="center"/>
        <w:rPr>
          <w:lang w:eastAsia="zh-CN"/>
        </w:rPr>
      </w:pPr>
      <w:r>
        <w:object w:dxaOrig="9240" w:dyaOrig="4681" w14:anchorId="0CA4BCBF">
          <v:shape id="_x0000_i1040" type="#_x0000_t75" style="width:145.35pt;height:73.35pt" o:ole="">
            <v:imagedata r:id="rId42" o:title=""/>
          </v:shape>
          <o:OLEObject Type="Embed" ProgID="Visio.Drawing.15" ShapeID="_x0000_i1040" DrawAspect="Content" ObjectID="_1721828368" r:id="rId43"/>
        </w:object>
      </w:r>
      <w:r w:rsidR="009B41E9">
        <w:t xml:space="preserve">  </w:t>
      </w:r>
      <w:r>
        <w:object w:dxaOrig="9240" w:dyaOrig="4681" w14:anchorId="0035FD3C">
          <v:shape id="_x0000_i1041" type="#_x0000_t75" style="width:150.65pt;height:76.4pt" o:ole="">
            <v:imagedata r:id="rId44" o:title=""/>
          </v:shape>
          <o:OLEObject Type="Embed" ProgID="Visio.Drawing.15" ShapeID="_x0000_i1041" DrawAspect="Content" ObjectID="_1721828369" r:id="rId45"/>
        </w:object>
      </w:r>
      <w:r w:rsidR="009B41E9">
        <w:t xml:space="preserve">  </w:t>
      </w:r>
      <w:r w:rsidR="004B765C">
        <w:object w:dxaOrig="9240" w:dyaOrig="4681" w14:anchorId="3FF18CA7">
          <v:shape id="_x0000_i1042" type="#_x0000_t75" style="width:162.1pt;height:80.85pt" o:ole="">
            <v:imagedata r:id="rId46" o:title=""/>
          </v:shape>
          <o:OLEObject Type="Embed" ProgID="Visio.Drawing.15" ShapeID="_x0000_i1042" DrawAspect="Content" ObjectID="_1721828370" r:id="rId47"/>
        </w:object>
      </w:r>
    </w:p>
    <w:p w14:paraId="5DE75E50" w14:textId="77F2BA82" w:rsidR="00AC193E" w:rsidRPr="00AC193E" w:rsidRDefault="00AC193E" w:rsidP="00AC193E">
      <w:pPr>
        <w:jc w:val="center"/>
        <w:rPr>
          <w:rFonts w:eastAsiaTheme="minorEastAsia"/>
          <w:lang w:eastAsia="zh-CN"/>
        </w:rPr>
      </w:pPr>
      <w:r>
        <w:rPr>
          <w:rFonts w:eastAsiaTheme="minorEastAsia" w:hint="eastAsia"/>
          <w:lang w:eastAsia="zh-CN"/>
        </w:rPr>
        <w:t>(</w:t>
      </w:r>
      <w:r>
        <w:rPr>
          <w:rFonts w:eastAsiaTheme="minorEastAsia"/>
          <w:lang w:eastAsia="zh-CN"/>
        </w:rPr>
        <w:t>d) SBFD Example 1-3</w:t>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t>(</w:t>
      </w:r>
      <w:r w:rsidR="00AB3F95">
        <w:rPr>
          <w:rFonts w:eastAsiaTheme="minorEastAsia"/>
          <w:lang w:eastAsia="zh-CN"/>
        </w:rPr>
        <w:t>e</w:t>
      </w:r>
      <w:r>
        <w:rPr>
          <w:rFonts w:eastAsiaTheme="minorEastAsia"/>
          <w:lang w:eastAsia="zh-CN"/>
        </w:rPr>
        <w:t>) SBFD Example 2-1</w:t>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t>(</w:t>
      </w:r>
      <w:r w:rsidR="00AB3F95">
        <w:rPr>
          <w:rFonts w:eastAsiaTheme="minorEastAsia"/>
          <w:lang w:eastAsia="zh-CN"/>
        </w:rPr>
        <w:t>f</w:t>
      </w:r>
      <w:r>
        <w:rPr>
          <w:rFonts w:eastAsiaTheme="minorEastAsia"/>
          <w:lang w:eastAsia="zh-CN"/>
        </w:rPr>
        <w:t>) SBFD Example 2-2</w:t>
      </w:r>
    </w:p>
    <w:p w14:paraId="17638F6D" w14:textId="164AA467" w:rsidR="00657424" w:rsidRPr="00907CA0" w:rsidRDefault="00657424" w:rsidP="00657424">
      <w:pPr>
        <w:pStyle w:val="ad"/>
        <w:jc w:val="center"/>
        <w:rPr>
          <w:lang w:eastAsia="zh-CN"/>
        </w:rPr>
      </w:pPr>
      <w:bookmarkStart w:id="26" w:name="_Ref109847686"/>
      <w:r w:rsidRPr="0074550E">
        <w:rPr>
          <w:rFonts w:ascii="Times New Roman" w:hAnsi="Times New Roman"/>
        </w:rPr>
        <w:t xml:space="preserve">Figure </w:t>
      </w:r>
      <w:r w:rsidRPr="0074550E">
        <w:rPr>
          <w:rFonts w:ascii="Times New Roman" w:hAnsi="Times New Roman"/>
          <w:b w:val="0"/>
        </w:rPr>
        <w:fldChar w:fldCharType="begin"/>
      </w:r>
      <w:r w:rsidRPr="0074550E">
        <w:rPr>
          <w:rFonts w:ascii="Times New Roman" w:hAnsi="Times New Roman"/>
        </w:rPr>
        <w:instrText xml:space="preserve"> SEQ Figure \* ARABIC </w:instrText>
      </w:r>
      <w:r w:rsidRPr="0074550E">
        <w:rPr>
          <w:rFonts w:ascii="Times New Roman" w:hAnsi="Times New Roman"/>
          <w:b w:val="0"/>
        </w:rPr>
        <w:fldChar w:fldCharType="separate"/>
      </w:r>
      <w:r w:rsidR="00872540">
        <w:rPr>
          <w:rFonts w:ascii="Times New Roman" w:hAnsi="Times New Roman"/>
          <w:noProof/>
        </w:rPr>
        <w:t>10</w:t>
      </w:r>
      <w:r w:rsidRPr="0074550E">
        <w:rPr>
          <w:rFonts w:ascii="Times New Roman" w:hAnsi="Times New Roman"/>
          <w:b w:val="0"/>
        </w:rPr>
        <w:fldChar w:fldCharType="end"/>
      </w:r>
      <w:bookmarkEnd w:id="26"/>
      <w:r w:rsidRPr="0074550E">
        <w:rPr>
          <w:rFonts w:ascii="Times New Roman" w:hAnsi="Times New Roman"/>
        </w:rPr>
        <w:t xml:space="preserve">  </w:t>
      </w:r>
      <w:r w:rsidR="00F635CD">
        <w:rPr>
          <w:rFonts w:ascii="Times New Roman" w:hAnsi="Times New Roman"/>
          <w:lang w:eastAsia="zh-CN"/>
        </w:rPr>
        <w:t>Connection example for legacy TDD and SBFD</w:t>
      </w:r>
      <w:r>
        <w:rPr>
          <w:rFonts w:ascii="Times New Roman" w:hAnsi="Times New Roman"/>
          <w:lang w:eastAsia="zh-CN"/>
        </w:rPr>
        <w:t>.</w:t>
      </w:r>
    </w:p>
    <w:p w14:paraId="5C67DF07" w14:textId="203FB660" w:rsidR="00CE2774" w:rsidRPr="00562FF6" w:rsidRDefault="00451C8F" w:rsidP="00B867D1">
      <w:pPr>
        <w:rPr>
          <w:lang w:eastAsia="zh-CN"/>
        </w:rPr>
      </w:pPr>
      <w:r w:rsidRPr="00562FF6">
        <w:rPr>
          <w:lang w:val="en-US" w:eastAsia="zh-CN"/>
        </w:rPr>
        <w:t xml:space="preserve">BS </w:t>
      </w:r>
      <w:r w:rsidR="00D9581A" w:rsidRPr="00562FF6">
        <w:t>antenna configuration</w:t>
      </w:r>
      <w:r w:rsidR="00A01BBB">
        <w:t>s</w:t>
      </w:r>
      <w:r w:rsidR="001B0905" w:rsidRPr="00562FF6">
        <w:t xml:space="preserve"> for deployment case</w:t>
      </w:r>
      <w:r w:rsidR="004520B3">
        <w:t>s</w:t>
      </w:r>
      <w:r w:rsidR="001B0905" w:rsidRPr="00562FF6">
        <w:t xml:space="preserve"> </w:t>
      </w:r>
      <w:r w:rsidR="00E40A23">
        <w:t>are</w:t>
      </w:r>
      <w:r w:rsidR="00024532" w:rsidRPr="00562FF6">
        <w:t xml:space="preserve"> summarized in</w:t>
      </w:r>
      <w:r w:rsidR="00D9581A" w:rsidRPr="00562FF6">
        <w:t xml:space="preserve"> </w:t>
      </w:r>
      <w:r w:rsidR="00B867D1" w:rsidRPr="00562FF6">
        <w:fldChar w:fldCharType="begin"/>
      </w:r>
      <w:r w:rsidR="00B867D1" w:rsidRPr="00562FF6">
        <w:instrText xml:space="preserve"> REF _Ref109852778 \h </w:instrText>
      </w:r>
      <w:r w:rsidR="00562FF6">
        <w:instrText xml:space="preserve"> \* MERGEFORMAT </w:instrText>
      </w:r>
      <w:r w:rsidR="00B867D1" w:rsidRPr="00562FF6">
        <w:fldChar w:fldCharType="separate"/>
      </w:r>
      <w:r w:rsidR="00872540" w:rsidRPr="00D31680">
        <w:t xml:space="preserve">Table </w:t>
      </w:r>
      <w:r w:rsidR="00872540">
        <w:rPr>
          <w:noProof/>
        </w:rPr>
        <w:t>5</w:t>
      </w:r>
      <w:r w:rsidR="00B867D1" w:rsidRPr="00562FF6">
        <w:fldChar w:fldCharType="end"/>
      </w:r>
      <w:r w:rsidR="00B867D1" w:rsidRPr="00562FF6">
        <w:t>,</w:t>
      </w:r>
      <w:r w:rsidR="002704CA" w:rsidRPr="00562FF6">
        <w:t xml:space="preserve"> </w:t>
      </w:r>
      <w:r w:rsidR="006371AE" w:rsidRPr="00562FF6">
        <w:t xml:space="preserve">wherein, </w:t>
      </w:r>
      <w:r w:rsidR="00B90DBC" w:rsidRPr="00562FF6">
        <w:t xml:space="preserve">the </w:t>
      </w:r>
      <w:r w:rsidR="0016282D" w:rsidRPr="00562FF6">
        <w:t>typical antenna configuration for InH BS and Macro/Micro BS</w:t>
      </w:r>
      <w:r w:rsidR="006B179D" w:rsidRPr="00562FF6">
        <w:t xml:space="preserve"> </w:t>
      </w:r>
      <w:r w:rsidR="00246E65" w:rsidRPr="00562FF6">
        <w:t xml:space="preserve">are shown </w:t>
      </w:r>
      <w:r w:rsidR="006B179D" w:rsidRPr="00562FF6">
        <w:t xml:space="preserve">in </w:t>
      </w:r>
      <w:r w:rsidR="006B179D" w:rsidRPr="00562FF6">
        <w:fldChar w:fldCharType="begin"/>
      </w:r>
      <w:r w:rsidR="006B179D" w:rsidRPr="00562FF6">
        <w:instrText xml:space="preserve"> REF _Ref109852806 \h </w:instrText>
      </w:r>
      <w:r w:rsidR="00562FF6">
        <w:instrText xml:space="preserve"> \* MERGEFORMAT </w:instrText>
      </w:r>
      <w:r w:rsidR="006B179D" w:rsidRPr="00562FF6">
        <w:fldChar w:fldCharType="separate"/>
      </w:r>
      <w:r w:rsidR="00872540" w:rsidRPr="00D31680">
        <w:t xml:space="preserve">Table </w:t>
      </w:r>
      <w:r w:rsidR="00872540">
        <w:rPr>
          <w:noProof/>
        </w:rPr>
        <w:t>6</w:t>
      </w:r>
      <w:r w:rsidR="006B179D" w:rsidRPr="00562FF6">
        <w:fldChar w:fldCharType="end"/>
      </w:r>
      <w:r w:rsidR="006B179D" w:rsidRPr="00562FF6">
        <w:t>.</w:t>
      </w:r>
    </w:p>
    <w:p w14:paraId="4C499F50" w14:textId="1B76653B" w:rsidR="005B4988" w:rsidRPr="00DC516E" w:rsidRDefault="00DC516E" w:rsidP="00DC516E">
      <w:pPr>
        <w:pStyle w:val="ad"/>
        <w:rPr>
          <w:rFonts w:ascii="Times New Roman" w:hAnsi="Times New Roman"/>
          <w:b w:val="0"/>
          <w:lang w:eastAsia="zh-CN"/>
        </w:rPr>
      </w:pPr>
      <w:bookmarkStart w:id="27" w:name="_Ref109852778"/>
      <w:r w:rsidRPr="00D31680">
        <w:rPr>
          <w:rFonts w:ascii="Times New Roman" w:hAnsi="Times New Roman"/>
        </w:rPr>
        <w:t xml:space="preserve">Table </w:t>
      </w:r>
      <w:r w:rsidRPr="00D31680">
        <w:rPr>
          <w:rFonts w:ascii="Times New Roman" w:hAnsi="Times New Roman"/>
          <w:b w:val="0"/>
        </w:rPr>
        <w:fldChar w:fldCharType="begin"/>
      </w:r>
      <w:r w:rsidRPr="00D31680">
        <w:rPr>
          <w:rFonts w:ascii="Times New Roman" w:hAnsi="Times New Roman"/>
        </w:rPr>
        <w:instrText xml:space="preserve"> SEQ Table \* ARABIC </w:instrText>
      </w:r>
      <w:r w:rsidRPr="00D31680">
        <w:rPr>
          <w:rFonts w:ascii="Times New Roman" w:hAnsi="Times New Roman"/>
          <w:b w:val="0"/>
        </w:rPr>
        <w:fldChar w:fldCharType="separate"/>
      </w:r>
      <w:r w:rsidR="00872540">
        <w:rPr>
          <w:rFonts w:ascii="Times New Roman" w:hAnsi="Times New Roman"/>
          <w:noProof/>
        </w:rPr>
        <w:t>5</w:t>
      </w:r>
      <w:r w:rsidRPr="00D31680">
        <w:rPr>
          <w:rFonts w:ascii="Times New Roman" w:hAnsi="Times New Roman"/>
          <w:b w:val="0"/>
        </w:rPr>
        <w:fldChar w:fldCharType="end"/>
      </w:r>
      <w:bookmarkEnd w:id="27"/>
      <w:r>
        <w:rPr>
          <w:rFonts w:ascii="Times New Roman" w:hAnsi="Times New Roman"/>
        </w:rPr>
        <w:t xml:space="preserve">  </w:t>
      </w:r>
      <w:r w:rsidR="002B5345">
        <w:rPr>
          <w:rFonts w:ascii="Times New Roman" w:hAnsi="Times New Roman"/>
        </w:rPr>
        <w:t xml:space="preserve">BS </w:t>
      </w:r>
      <w:r w:rsidR="008534F2">
        <w:rPr>
          <w:rFonts w:ascii="Times New Roman" w:hAnsi="Times New Roman"/>
        </w:rPr>
        <w:t xml:space="preserve">Antenna </w:t>
      </w:r>
      <w:r w:rsidR="004E16BE">
        <w:rPr>
          <w:rFonts w:ascii="Times New Roman" w:hAnsi="Times New Roman"/>
        </w:rPr>
        <w:t xml:space="preserve">array </w:t>
      </w:r>
      <w:r w:rsidR="008534F2">
        <w:rPr>
          <w:rFonts w:ascii="Times New Roman" w:hAnsi="Times New Roman"/>
        </w:rPr>
        <w:t>configuration</w:t>
      </w:r>
      <w:r w:rsidR="000F13D3">
        <w:rPr>
          <w:rFonts w:ascii="Times New Roman" w:hAnsi="Times New Roman"/>
        </w:rPr>
        <w:t xml:space="preserve"> for deployment cases</w:t>
      </w:r>
      <w:r>
        <w:rPr>
          <w:rFonts w:ascii="Times New Roman" w:hAnsi="Times New Roman"/>
        </w:rPr>
        <w:t>.</w:t>
      </w:r>
    </w:p>
    <w:tbl>
      <w:tblPr>
        <w:tblStyle w:val="af7"/>
        <w:tblW w:w="0" w:type="auto"/>
        <w:tblLook w:val="04A0" w:firstRow="1" w:lastRow="0" w:firstColumn="1" w:lastColumn="0" w:noHBand="0" w:noVBand="1"/>
      </w:tblPr>
      <w:tblGrid>
        <w:gridCol w:w="1269"/>
        <w:gridCol w:w="4361"/>
        <w:gridCol w:w="3999"/>
      </w:tblGrid>
      <w:tr w:rsidR="00005B88" w:rsidRPr="00005B88" w14:paraId="3BB95C6A" w14:textId="77777777" w:rsidTr="00E00D56">
        <w:trPr>
          <w:trHeight w:val="204"/>
        </w:trPr>
        <w:tc>
          <w:tcPr>
            <w:tcW w:w="1271" w:type="dxa"/>
            <w:vAlign w:val="center"/>
            <w:hideMark/>
          </w:tcPr>
          <w:p w14:paraId="009F88C3" w14:textId="77777777" w:rsidR="00005B88" w:rsidRPr="00005B88" w:rsidRDefault="00005B88" w:rsidP="00005B88">
            <w:pPr>
              <w:spacing w:before="0" w:after="0"/>
              <w:jc w:val="center"/>
              <w:rPr>
                <w:lang w:val="en-US" w:eastAsia="zh-CN"/>
              </w:rPr>
            </w:pPr>
            <w:r w:rsidRPr="00005B88">
              <w:rPr>
                <w:b/>
                <w:bCs/>
                <w:lang w:val="en-US" w:eastAsia="zh-CN"/>
              </w:rPr>
              <w:t>Deployment Cases</w:t>
            </w:r>
          </w:p>
        </w:tc>
        <w:tc>
          <w:tcPr>
            <w:tcW w:w="4678" w:type="dxa"/>
            <w:vAlign w:val="center"/>
            <w:hideMark/>
          </w:tcPr>
          <w:p w14:paraId="034E6268" w14:textId="77777777" w:rsidR="00005B88" w:rsidRPr="00005B88" w:rsidRDefault="00005B88" w:rsidP="00005B88">
            <w:pPr>
              <w:spacing w:before="0" w:after="0"/>
              <w:jc w:val="center"/>
              <w:rPr>
                <w:lang w:val="en-US" w:eastAsia="zh-CN"/>
              </w:rPr>
            </w:pPr>
            <w:r w:rsidRPr="00005B88">
              <w:rPr>
                <w:b/>
                <w:bCs/>
                <w:lang w:val="en-US" w:eastAsia="zh-CN"/>
              </w:rPr>
              <w:t>Scenarios</w:t>
            </w:r>
          </w:p>
        </w:tc>
        <w:tc>
          <w:tcPr>
            <w:tcW w:w="4245" w:type="dxa"/>
            <w:vAlign w:val="center"/>
            <w:hideMark/>
          </w:tcPr>
          <w:p w14:paraId="7121E0C8" w14:textId="3761FCCB" w:rsidR="00005B88" w:rsidRPr="00005B88" w:rsidRDefault="00005B88" w:rsidP="00005B88">
            <w:pPr>
              <w:spacing w:before="0" w:after="0"/>
              <w:jc w:val="center"/>
              <w:rPr>
                <w:lang w:val="en-US" w:eastAsia="zh-CN"/>
              </w:rPr>
            </w:pPr>
            <w:r w:rsidRPr="00005B88">
              <w:rPr>
                <w:b/>
                <w:bCs/>
                <w:lang w:val="en-US" w:eastAsia="zh-CN"/>
              </w:rPr>
              <w:t xml:space="preserve">Antenna </w:t>
            </w:r>
            <w:r w:rsidR="00571C0F" w:rsidRPr="00571C0F">
              <w:rPr>
                <w:b/>
              </w:rPr>
              <w:t>array</w:t>
            </w:r>
            <w:r w:rsidR="00571C0F">
              <w:t xml:space="preserve"> </w:t>
            </w:r>
            <w:r w:rsidRPr="00005B88">
              <w:rPr>
                <w:b/>
                <w:bCs/>
                <w:lang w:val="en-US" w:eastAsia="zh-CN"/>
              </w:rPr>
              <w:t>configurations</w:t>
            </w:r>
          </w:p>
        </w:tc>
      </w:tr>
      <w:tr w:rsidR="00005B88" w:rsidRPr="00005B88" w14:paraId="6DA0E1F5" w14:textId="77777777" w:rsidTr="00E00D56">
        <w:trPr>
          <w:trHeight w:val="437"/>
        </w:trPr>
        <w:tc>
          <w:tcPr>
            <w:tcW w:w="1271" w:type="dxa"/>
            <w:vMerge w:val="restart"/>
            <w:vAlign w:val="center"/>
            <w:hideMark/>
          </w:tcPr>
          <w:p w14:paraId="511B347C" w14:textId="77777777" w:rsidR="00005B88" w:rsidRPr="00005B88" w:rsidRDefault="00005B88" w:rsidP="00005B88">
            <w:pPr>
              <w:spacing w:before="0" w:after="0"/>
              <w:jc w:val="both"/>
              <w:rPr>
                <w:lang w:val="en-US" w:eastAsia="zh-CN"/>
              </w:rPr>
            </w:pPr>
            <w:r w:rsidRPr="00005B88">
              <w:rPr>
                <w:b/>
                <w:bCs/>
                <w:lang w:val="en-US" w:eastAsia="zh-CN"/>
              </w:rPr>
              <w:t xml:space="preserve">Deployment Case 1 </w:t>
            </w:r>
          </w:p>
        </w:tc>
        <w:tc>
          <w:tcPr>
            <w:tcW w:w="4678" w:type="dxa"/>
            <w:vAlign w:val="center"/>
            <w:hideMark/>
          </w:tcPr>
          <w:p w14:paraId="1BB95B0E" w14:textId="77777777" w:rsidR="00005B88" w:rsidRPr="00005B88" w:rsidRDefault="00005B88" w:rsidP="00005B88">
            <w:pPr>
              <w:spacing w:before="0" w:after="0"/>
              <w:jc w:val="both"/>
              <w:rPr>
                <w:lang w:val="en-US" w:eastAsia="zh-CN"/>
              </w:rPr>
            </w:pPr>
            <w:r w:rsidRPr="00005B88">
              <w:rPr>
                <w:lang w:val="en-US" w:eastAsia="zh-CN"/>
              </w:rPr>
              <w:t>FR1</w:t>
            </w:r>
          </w:p>
          <w:p w14:paraId="30E6F20B" w14:textId="77777777" w:rsidR="00834A76" w:rsidRPr="00005B88" w:rsidRDefault="00834A76" w:rsidP="006B6B7E">
            <w:pPr>
              <w:pStyle w:val="aff"/>
              <w:numPr>
                <w:ilvl w:val="0"/>
                <w:numId w:val="8"/>
              </w:numPr>
              <w:spacing w:before="0"/>
              <w:ind w:leftChars="0"/>
              <w:jc w:val="both"/>
              <w:rPr>
                <w:lang w:val="en-US" w:eastAsia="zh-CN"/>
              </w:rPr>
            </w:pPr>
            <w:r w:rsidRPr="00005B88">
              <w:rPr>
                <w:lang w:val="en-US" w:eastAsia="zh-CN"/>
              </w:rPr>
              <w:t xml:space="preserve">Indoor office </w:t>
            </w:r>
          </w:p>
          <w:p w14:paraId="26E04E30" w14:textId="77777777" w:rsidR="00005B88" w:rsidRPr="00005B88" w:rsidRDefault="00005B88" w:rsidP="00005B88">
            <w:pPr>
              <w:spacing w:before="0" w:after="0"/>
              <w:jc w:val="both"/>
              <w:rPr>
                <w:lang w:val="en-US" w:eastAsia="zh-CN"/>
              </w:rPr>
            </w:pPr>
            <w:r w:rsidRPr="00005B88">
              <w:rPr>
                <w:lang w:val="en-US" w:eastAsia="zh-CN"/>
              </w:rPr>
              <w:t>FR2-1</w:t>
            </w:r>
          </w:p>
          <w:p w14:paraId="06245824" w14:textId="77777777" w:rsidR="00834A76" w:rsidRPr="00005B88" w:rsidRDefault="00834A76" w:rsidP="006B6B7E">
            <w:pPr>
              <w:pStyle w:val="aff"/>
              <w:numPr>
                <w:ilvl w:val="0"/>
                <w:numId w:val="8"/>
              </w:numPr>
              <w:spacing w:before="0"/>
              <w:ind w:leftChars="0"/>
              <w:jc w:val="both"/>
              <w:rPr>
                <w:lang w:val="en-US" w:eastAsia="zh-CN"/>
              </w:rPr>
            </w:pPr>
            <w:r w:rsidRPr="00005B88">
              <w:rPr>
                <w:lang w:val="en-US" w:eastAsia="zh-CN"/>
              </w:rPr>
              <w:t xml:space="preserve">Indoor office </w:t>
            </w:r>
          </w:p>
        </w:tc>
        <w:tc>
          <w:tcPr>
            <w:tcW w:w="4245" w:type="dxa"/>
            <w:vAlign w:val="center"/>
            <w:hideMark/>
          </w:tcPr>
          <w:p w14:paraId="3B56023E" w14:textId="3CB57B8C" w:rsidR="00005B88" w:rsidRPr="00005B88" w:rsidRDefault="00005B88" w:rsidP="00005B88">
            <w:pPr>
              <w:spacing w:before="0" w:after="0"/>
              <w:jc w:val="both"/>
              <w:rPr>
                <w:lang w:val="en-US" w:eastAsia="zh-CN"/>
              </w:rPr>
            </w:pPr>
            <w:r w:rsidRPr="00005B88">
              <w:rPr>
                <w:lang w:val="en-US" w:eastAsia="zh-CN"/>
              </w:rPr>
              <w:t xml:space="preserve">InH </w:t>
            </w:r>
            <w:r w:rsidR="00AB3D70">
              <w:rPr>
                <w:lang w:val="en-US" w:eastAsia="zh-CN"/>
              </w:rPr>
              <w:t xml:space="preserve">BS </w:t>
            </w:r>
            <w:r w:rsidRPr="00005B88">
              <w:rPr>
                <w:lang w:val="en-US" w:eastAsia="zh-CN"/>
              </w:rPr>
              <w:t>antenna cfg.</w:t>
            </w:r>
            <w:r w:rsidR="00AB3D70">
              <w:rPr>
                <w:lang w:val="en-US" w:eastAsia="zh-CN"/>
              </w:rPr>
              <w:t xml:space="preserve"> (see </w:t>
            </w:r>
            <w:r w:rsidR="00AB3D70">
              <w:rPr>
                <w:lang w:val="en-US" w:eastAsia="zh-CN"/>
              </w:rPr>
              <w:fldChar w:fldCharType="begin"/>
            </w:r>
            <w:r w:rsidR="00AB3D70">
              <w:rPr>
                <w:lang w:val="en-US" w:eastAsia="zh-CN"/>
              </w:rPr>
              <w:instrText xml:space="preserve"> REF _Ref109852806 \h </w:instrText>
            </w:r>
            <w:r w:rsidR="00AB3D70">
              <w:rPr>
                <w:lang w:val="en-US" w:eastAsia="zh-CN"/>
              </w:rPr>
            </w:r>
            <w:r w:rsidR="00AB3D70">
              <w:rPr>
                <w:lang w:val="en-US" w:eastAsia="zh-CN"/>
              </w:rPr>
              <w:fldChar w:fldCharType="separate"/>
            </w:r>
            <w:r w:rsidR="00872540" w:rsidRPr="00D31680">
              <w:t xml:space="preserve">Table </w:t>
            </w:r>
            <w:r w:rsidR="00872540">
              <w:rPr>
                <w:noProof/>
              </w:rPr>
              <w:t>6</w:t>
            </w:r>
            <w:r w:rsidR="00AB3D70">
              <w:rPr>
                <w:lang w:val="en-US" w:eastAsia="zh-CN"/>
              </w:rPr>
              <w:fldChar w:fldCharType="end"/>
            </w:r>
            <w:r w:rsidR="00AB3D70">
              <w:rPr>
                <w:lang w:val="en-US" w:eastAsia="zh-CN"/>
              </w:rPr>
              <w:t>)</w:t>
            </w:r>
          </w:p>
        </w:tc>
      </w:tr>
      <w:tr w:rsidR="00005B88" w:rsidRPr="00005B88" w14:paraId="11C6D0C1" w14:textId="77777777" w:rsidTr="00E00D56">
        <w:trPr>
          <w:trHeight w:val="932"/>
        </w:trPr>
        <w:tc>
          <w:tcPr>
            <w:tcW w:w="1271" w:type="dxa"/>
            <w:vMerge/>
            <w:vAlign w:val="center"/>
            <w:hideMark/>
          </w:tcPr>
          <w:p w14:paraId="50096140" w14:textId="77777777" w:rsidR="00005B88" w:rsidRPr="00005B88" w:rsidRDefault="00005B88" w:rsidP="00005B88">
            <w:pPr>
              <w:spacing w:before="0" w:after="0"/>
              <w:jc w:val="both"/>
              <w:rPr>
                <w:lang w:val="en-US" w:eastAsia="zh-CN"/>
              </w:rPr>
            </w:pPr>
          </w:p>
        </w:tc>
        <w:tc>
          <w:tcPr>
            <w:tcW w:w="4678" w:type="dxa"/>
            <w:vAlign w:val="center"/>
            <w:hideMark/>
          </w:tcPr>
          <w:p w14:paraId="12E4A7CC" w14:textId="77777777" w:rsidR="00005B88" w:rsidRPr="00005B88" w:rsidRDefault="00005B88" w:rsidP="00005B88">
            <w:pPr>
              <w:spacing w:before="0" w:after="0"/>
              <w:jc w:val="both"/>
              <w:rPr>
                <w:lang w:val="en-US" w:eastAsia="zh-CN"/>
              </w:rPr>
            </w:pPr>
            <w:r w:rsidRPr="00005B88">
              <w:rPr>
                <w:lang w:val="en-US" w:eastAsia="zh-CN"/>
              </w:rPr>
              <w:t>FR1</w:t>
            </w:r>
          </w:p>
          <w:p w14:paraId="690604E3" w14:textId="77777777" w:rsidR="00834A76" w:rsidRPr="00005B88" w:rsidRDefault="00834A76" w:rsidP="006B6B7E">
            <w:pPr>
              <w:pStyle w:val="aff"/>
              <w:numPr>
                <w:ilvl w:val="0"/>
                <w:numId w:val="8"/>
              </w:numPr>
              <w:spacing w:before="0"/>
              <w:ind w:leftChars="0"/>
              <w:jc w:val="both"/>
              <w:rPr>
                <w:lang w:val="en-US" w:eastAsia="zh-CN"/>
              </w:rPr>
            </w:pPr>
            <w:r w:rsidRPr="00005B88">
              <w:rPr>
                <w:lang w:val="en-US" w:eastAsia="zh-CN"/>
              </w:rPr>
              <w:t>Urban Macro</w:t>
            </w:r>
          </w:p>
          <w:p w14:paraId="26F6791E" w14:textId="77777777" w:rsidR="00834A76" w:rsidRPr="00005B88" w:rsidRDefault="00834A76" w:rsidP="006B6B7E">
            <w:pPr>
              <w:pStyle w:val="aff"/>
              <w:numPr>
                <w:ilvl w:val="0"/>
                <w:numId w:val="8"/>
              </w:numPr>
              <w:spacing w:before="0"/>
              <w:ind w:leftChars="0"/>
              <w:jc w:val="both"/>
              <w:rPr>
                <w:lang w:val="en-US" w:eastAsia="zh-CN"/>
              </w:rPr>
            </w:pPr>
            <w:r w:rsidRPr="00005B88">
              <w:rPr>
                <w:lang w:val="en-US" w:eastAsia="zh-CN"/>
              </w:rPr>
              <w:t>Optional: Dense Urban with 1-layer or 2-layer</w:t>
            </w:r>
          </w:p>
          <w:p w14:paraId="58914904" w14:textId="77777777" w:rsidR="00005B88" w:rsidRPr="00005B88" w:rsidRDefault="00005B88" w:rsidP="00005B88">
            <w:pPr>
              <w:spacing w:before="0" w:after="0"/>
              <w:jc w:val="both"/>
              <w:rPr>
                <w:lang w:val="en-US" w:eastAsia="zh-CN"/>
              </w:rPr>
            </w:pPr>
            <w:r w:rsidRPr="00005B88">
              <w:rPr>
                <w:lang w:val="en-US" w:eastAsia="zh-CN"/>
              </w:rPr>
              <w:t>FR2-1</w:t>
            </w:r>
          </w:p>
          <w:p w14:paraId="58AB057A" w14:textId="77777777" w:rsidR="00834A76" w:rsidRPr="00005B88" w:rsidRDefault="00834A76" w:rsidP="006B6B7E">
            <w:pPr>
              <w:pStyle w:val="aff"/>
              <w:numPr>
                <w:ilvl w:val="0"/>
                <w:numId w:val="8"/>
              </w:numPr>
              <w:spacing w:before="0"/>
              <w:ind w:leftChars="0"/>
              <w:jc w:val="both"/>
              <w:rPr>
                <w:lang w:val="en-US" w:eastAsia="zh-CN"/>
              </w:rPr>
            </w:pPr>
            <w:r w:rsidRPr="00005B88">
              <w:rPr>
                <w:lang w:val="en-US" w:eastAsia="zh-CN"/>
              </w:rPr>
              <w:t xml:space="preserve">Dense Urban Macro layer </w:t>
            </w:r>
          </w:p>
          <w:p w14:paraId="33FE1028" w14:textId="77777777" w:rsidR="00834A76" w:rsidRPr="00005B88" w:rsidRDefault="00834A76" w:rsidP="006B6B7E">
            <w:pPr>
              <w:pStyle w:val="aff"/>
              <w:numPr>
                <w:ilvl w:val="0"/>
                <w:numId w:val="8"/>
              </w:numPr>
              <w:spacing w:before="0"/>
              <w:ind w:leftChars="0"/>
              <w:jc w:val="both"/>
              <w:rPr>
                <w:lang w:val="en-US" w:eastAsia="zh-CN"/>
              </w:rPr>
            </w:pPr>
            <w:r w:rsidRPr="00005B88">
              <w:rPr>
                <w:lang w:val="en-US" w:eastAsia="zh-CN"/>
              </w:rPr>
              <w:t xml:space="preserve">Optional: Dense Urban micro </w:t>
            </w:r>
          </w:p>
        </w:tc>
        <w:tc>
          <w:tcPr>
            <w:tcW w:w="4245" w:type="dxa"/>
            <w:vAlign w:val="center"/>
            <w:hideMark/>
          </w:tcPr>
          <w:p w14:paraId="34BEAB85" w14:textId="3FF93B63" w:rsidR="00005B88" w:rsidRPr="00005B88" w:rsidRDefault="00005B88" w:rsidP="00005B88">
            <w:pPr>
              <w:spacing w:before="0" w:after="0"/>
              <w:jc w:val="both"/>
              <w:rPr>
                <w:lang w:val="en-US" w:eastAsia="zh-CN"/>
              </w:rPr>
            </w:pPr>
            <w:r w:rsidRPr="00005B88">
              <w:rPr>
                <w:lang w:val="en-US" w:eastAsia="zh-CN"/>
              </w:rPr>
              <w:t xml:space="preserve">Macro/Micro </w:t>
            </w:r>
            <w:r w:rsidR="00AB3D70">
              <w:rPr>
                <w:lang w:val="en-US" w:eastAsia="zh-CN"/>
              </w:rPr>
              <w:t xml:space="preserve">BS </w:t>
            </w:r>
            <w:r w:rsidRPr="00005B88">
              <w:rPr>
                <w:lang w:val="en-US" w:eastAsia="zh-CN"/>
              </w:rPr>
              <w:t>Antenna cfg.</w:t>
            </w:r>
            <w:r w:rsidR="00B90DBC">
              <w:rPr>
                <w:lang w:val="en-US" w:eastAsia="zh-CN"/>
              </w:rPr>
              <w:t xml:space="preserve"> (see </w:t>
            </w:r>
            <w:r w:rsidR="00B90DBC">
              <w:rPr>
                <w:lang w:val="en-US" w:eastAsia="zh-CN"/>
              </w:rPr>
              <w:fldChar w:fldCharType="begin"/>
            </w:r>
            <w:r w:rsidR="00B90DBC">
              <w:rPr>
                <w:lang w:val="en-US" w:eastAsia="zh-CN"/>
              </w:rPr>
              <w:instrText xml:space="preserve"> REF _Ref109852806 \h </w:instrText>
            </w:r>
            <w:r w:rsidR="00B90DBC">
              <w:rPr>
                <w:lang w:val="en-US" w:eastAsia="zh-CN"/>
              </w:rPr>
            </w:r>
            <w:r w:rsidR="00B90DBC">
              <w:rPr>
                <w:lang w:val="en-US" w:eastAsia="zh-CN"/>
              </w:rPr>
              <w:fldChar w:fldCharType="separate"/>
            </w:r>
            <w:r w:rsidR="00872540" w:rsidRPr="00D31680">
              <w:t xml:space="preserve">Table </w:t>
            </w:r>
            <w:r w:rsidR="00872540">
              <w:rPr>
                <w:noProof/>
              </w:rPr>
              <w:t>6</w:t>
            </w:r>
            <w:r w:rsidR="00B90DBC">
              <w:rPr>
                <w:lang w:val="en-US" w:eastAsia="zh-CN"/>
              </w:rPr>
              <w:fldChar w:fldCharType="end"/>
            </w:r>
            <w:r w:rsidR="00B90DBC">
              <w:rPr>
                <w:lang w:val="en-US" w:eastAsia="zh-CN"/>
              </w:rPr>
              <w:t>)</w:t>
            </w:r>
          </w:p>
        </w:tc>
      </w:tr>
      <w:tr w:rsidR="00005B88" w:rsidRPr="00005B88" w14:paraId="014783AF" w14:textId="77777777" w:rsidTr="00E00D56">
        <w:trPr>
          <w:trHeight w:val="244"/>
        </w:trPr>
        <w:tc>
          <w:tcPr>
            <w:tcW w:w="1271" w:type="dxa"/>
            <w:vAlign w:val="center"/>
            <w:hideMark/>
          </w:tcPr>
          <w:p w14:paraId="134341E0" w14:textId="77777777" w:rsidR="00005B88" w:rsidRPr="00005B88" w:rsidRDefault="00005B88" w:rsidP="00005B88">
            <w:pPr>
              <w:spacing w:before="0" w:after="0"/>
              <w:jc w:val="both"/>
              <w:rPr>
                <w:lang w:val="en-US" w:eastAsia="zh-CN"/>
              </w:rPr>
            </w:pPr>
            <w:r w:rsidRPr="00005B88">
              <w:rPr>
                <w:b/>
                <w:bCs/>
                <w:lang w:val="en-US" w:eastAsia="zh-CN"/>
              </w:rPr>
              <w:t xml:space="preserve">Deployment Case 4 </w:t>
            </w:r>
          </w:p>
        </w:tc>
        <w:tc>
          <w:tcPr>
            <w:tcW w:w="4678" w:type="dxa"/>
            <w:vAlign w:val="center"/>
            <w:hideMark/>
          </w:tcPr>
          <w:p w14:paraId="1642E5FA" w14:textId="77777777" w:rsidR="00005B88" w:rsidRPr="00005B88" w:rsidRDefault="00005B88" w:rsidP="00005B88">
            <w:pPr>
              <w:spacing w:before="0" w:after="0"/>
              <w:jc w:val="both"/>
              <w:rPr>
                <w:lang w:val="en-US" w:eastAsia="zh-CN"/>
              </w:rPr>
            </w:pPr>
            <w:r w:rsidRPr="00005B88">
              <w:rPr>
                <w:lang w:val="en-US" w:eastAsia="zh-CN"/>
              </w:rPr>
              <w:t xml:space="preserve">FR1: </w:t>
            </w:r>
          </w:p>
          <w:p w14:paraId="1F7D52C2" w14:textId="77777777" w:rsidR="00834A76" w:rsidRPr="00005B88" w:rsidRDefault="00834A76" w:rsidP="006B6B7E">
            <w:pPr>
              <w:pStyle w:val="aff"/>
              <w:numPr>
                <w:ilvl w:val="0"/>
                <w:numId w:val="8"/>
              </w:numPr>
              <w:spacing w:before="0"/>
              <w:ind w:leftChars="0"/>
              <w:jc w:val="both"/>
              <w:rPr>
                <w:lang w:val="en-US" w:eastAsia="zh-CN"/>
              </w:rPr>
            </w:pPr>
            <w:r w:rsidRPr="00005B88">
              <w:rPr>
                <w:lang w:val="en-US" w:eastAsia="zh-CN"/>
              </w:rPr>
              <w:t>Urban Macro</w:t>
            </w:r>
          </w:p>
          <w:p w14:paraId="25DC9307" w14:textId="77777777" w:rsidR="00005B88" w:rsidRPr="00005B88" w:rsidRDefault="00005B88" w:rsidP="00005B88">
            <w:pPr>
              <w:spacing w:before="0" w:after="0"/>
              <w:jc w:val="both"/>
              <w:rPr>
                <w:lang w:val="en-US" w:eastAsia="zh-CN"/>
              </w:rPr>
            </w:pPr>
            <w:r w:rsidRPr="00005B88">
              <w:rPr>
                <w:lang w:val="en-US" w:eastAsia="zh-CN"/>
              </w:rPr>
              <w:t xml:space="preserve">FR2-1: </w:t>
            </w:r>
          </w:p>
          <w:p w14:paraId="1A013003" w14:textId="77777777" w:rsidR="00834A76" w:rsidRPr="00005B88" w:rsidRDefault="00834A76" w:rsidP="006B6B7E">
            <w:pPr>
              <w:pStyle w:val="aff"/>
              <w:numPr>
                <w:ilvl w:val="0"/>
                <w:numId w:val="8"/>
              </w:numPr>
              <w:spacing w:before="0"/>
              <w:ind w:leftChars="0"/>
              <w:jc w:val="both"/>
              <w:rPr>
                <w:lang w:val="en-US" w:eastAsia="zh-CN"/>
              </w:rPr>
            </w:pPr>
            <w:r w:rsidRPr="00005B88">
              <w:rPr>
                <w:lang w:val="en-US" w:eastAsia="zh-CN"/>
              </w:rPr>
              <w:t>Dense Urban Macro layer</w:t>
            </w:r>
          </w:p>
        </w:tc>
        <w:tc>
          <w:tcPr>
            <w:tcW w:w="4245" w:type="dxa"/>
            <w:vAlign w:val="center"/>
            <w:hideMark/>
          </w:tcPr>
          <w:p w14:paraId="3A9BACF8" w14:textId="2E99504F" w:rsidR="00005B88" w:rsidRPr="00005B88" w:rsidRDefault="00005B88" w:rsidP="00005B88">
            <w:pPr>
              <w:spacing w:before="0" w:after="0"/>
              <w:jc w:val="both"/>
              <w:rPr>
                <w:lang w:val="en-US" w:eastAsia="zh-CN"/>
              </w:rPr>
            </w:pPr>
            <w:r w:rsidRPr="00005B88">
              <w:rPr>
                <w:lang w:val="en-US" w:eastAsia="zh-CN"/>
              </w:rPr>
              <w:t xml:space="preserve">Macro/Micro </w:t>
            </w:r>
            <w:r w:rsidR="00AB3D70">
              <w:rPr>
                <w:lang w:val="en-US" w:eastAsia="zh-CN"/>
              </w:rPr>
              <w:t xml:space="preserve">BS </w:t>
            </w:r>
            <w:r w:rsidRPr="00005B88">
              <w:rPr>
                <w:lang w:val="en-US" w:eastAsia="zh-CN"/>
              </w:rPr>
              <w:t>Antenna cfg.</w:t>
            </w:r>
            <w:r w:rsidR="00B90DBC">
              <w:rPr>
                <w:lang w:val="en-US" w:eastAsia="zh-CN"/>
              </w:rPr>
              <w:t xml:space="preserve"> (see </w:t>
            </w:r>
            <w:r w:rsidR="00B90DBC">
              <w:rPr>
                <w:lang w:val="en-US" w:eastAsia="zh-CN"/>
              </w:rPr>
              <w:fldChar w:fldCharType="begin"/>
            </w:r>
            <w:r w:rsidR="00B90DBC">
              <w:rPr>
                <w:lang w:val="en-US" w:eastAsia="zh-CN"/>
              </w:rPr>
              <w:instrText xml:space="preserve"> REF _Ref109852806 \h </w:instrText>
            </w:r>
            <w:r w:rsidR="00B90DBC">
              <w:rPr>
                <w:lang w:val="en-US" w:eastAsia="zh-CN"/>
              </w:rPr>
            </w:r>
            <w:r w:rsidR="00B90DBC">
              <w:rPr>
                <w:lang w:val="en-US" w:eastAsia="zh-CN"/>
              </w:rPr>
              <w:fldChar w:fldCharType="separate"/>
            </w:r>
            <w:r w:rsidR="00872540" w:rsidRPr="00D31680">
              <w:t xml:space="preserve">Table </w:t>
            </w:r>
            <w:r w:rsidR="00872540">
              <w:rPr>
                <w:noProof/>
              </w:rPr>
              <w:t>6</w:t>
            </w:r>
            <w:r w:rsidR="00B90DBC">
              <w:rPr>
                <w:lang w:val="en-US" w:eastAsia="zh-CN"/>
              </w:rPr>
              <w:fldChar w:fldCharType="end"/>
            </w:r>
            <w:r w:rsidR="00B90DBC">
              <w:rPr>
                <w:lang w:val="en-US" w:eastAsia="zh-CN"/>
              </w:rPr>
              <w:t>)</w:t>
            </w:r>
          </w:p>
        </w:tc>
      </w:tr>
      <w:tr w:rsidR="00005B88" w:rsidRPr="00005B88" w14:paraId="1AB03662" w14:textId="77777777" w:rsidTr="00E00D56">
        <w:trPr>
          <w:trHeight w:val="40"/>
        </w:trPr>
        <w:tc>
          <w:tcPr>
            <w:tcW w:w="1271" w:type="dxa"/>
            <w:vMerge w:val="restart"/>
            <w:vAlign w:val="center"/>
            <w:hideMark/>
          </w:tcPr>
          <w:p w14:paraId="2F937F08" w14:textId="77777777" w:rsidR="00005B88" w:rsidRPr="00005B88" w:rsidRDefault="00005B88" w:rsidP="00005B88">
            <w:pPr>
              <w:spacing w:before="0" w:after="0"/>
              <w:jc w:val="both"/>
              <w:rPr>
                <w:lang w:val="en-US" w:eastAsia="zh-CN"/>
              </w:rPr>
            </w:pPr>
            <w:r w:rsidRPr="00005B88">
              <w:rPr>
                <w:b/>
                <w:bCs/>
                <w:lang w:val="en-US" w:eastAsia="zh-CN"/>
              </w:rPr>
              <w:t>Deployment Case 3</w:t>
            </w:r>
          </w:p>
        </w:tc>
        <w:tc>
          <w:tcPr>
            <w:tcW w:w="4678" w:type="dxa"/>
            <w:vAlign w:val="center"/>
            <w:hideMark/>
          </w:tcPr>
          <w:p w14:paraId="487D210F" w14:textId="77777777" w:rsidR="00834A76" w:rsidRPr="00005B88" w:rsidRDefault="00834A76" w:rsidP="006B6B7E">
            <w:pPr>
              <w:pStyle w:val="aff"/>
              <w:numPr>
                <w:ilvl w:val="0"/>
                <w:numId w:val="8"/>
              </w:numPr>
              <w:spacing w:before="0"/>
              <w:ind w:leftChars="0"/>
              <w:jc w:val="both"/>
              <w:rPr>
                <w:lang w:val="en-US" w:eastAsia="zh-CN"/>
              </w:rPr>
            </w:pPr>
            <w:r w:rsidRPr="00005B88">
              <w:rPr>
                <w:lang w:val="en-US" w:eastAsia="zh-CN"/>
              </w:rPr>
              <w:t>Dense Urban with 2-layer</w:t>
            </w:r>
          </w:p>
        </w:tc>
        <w:tc>
          <w:tcPr>
            <w:tcW w:w="4245" w:type="dxa"/>
            <w:vAlign w:val="center"/>
            <w:hideMark/>
          </w:tcPr>
          <w:p w14:paraId="036A28E9" w14:textId="698055F8" w:rsidR="00005B88" w:rsidRPr="00005B88" w:rsidRDefault="00005B88" w:rsidP="00005B88">
            <w:pPr>
              <w:spacing w:before="0" w:after="0"/>
              <w:jc w:val="both"/>
              <w:rPr>
                <w:lang w:val="en-US" w:eastAsia="zh-CN"/>
              </w:rPr>
            </w:pPr>
            <w:r w:rsidRPr="00005B88">
              <w:rPr>
                <w:lang w:val="en-US" w:eastAsia="zh-CN"/>
              </w:rPr>
              <w:t xml:space="preserve">Macro/Micro </w:t>
            </w:r>
            <w:r w:rsidR="00AB3D70">
              <w:rPr>
                <w:lang w:val="en-US" w:eastAsia="zh-CN"/>
              </w:rPr>
              <w:t xml:space="preserve">BS </w:t>
            </w:r>
            <w:r w:rsidRPr="00005B88">
              <w:rPr>
                <w:lang w:val="en-US" w:eastAsia="zh-CN"/>
              </w:rPr>
              <w:t>Antenna cfg.</w:t>
            </w:r>
            <w:r w:rsidR="00B90DBC">
              <w:rPr>
                <w:lang w:val="en-US" w:eastAsia="zh-CN"/>
              </w:rPr>
              <w:t xml:space="preserve"> (see </w:t>
            </w:r>
            <w:r w:rsidR="00B90DBC">
              <w:rPr>
                <w:lang w:val="en-US" w:eastAsia="zh-CN"/>
              </w:rPr>
              <w:fldChar w:fldCharType="begin"/>
            </w:r>
            <w:r w:rsidR="00B90DBC">
              <w:rPr>
                <w:lang w:val="en-US" w:eastAsia="zh-CN"/>
              </w:rPr>
              <w:instrText xml:space="preserve"> REF _Ref109852806 \h </w:instrText>
            </w:r>
            <w:r w:rsidR="00B90DBC">
              <w:rPr>
                <w:lang w:val="en-US" w:eastAsia="zh-CN"/>
              </w:rPr>
            </w:r>
            <w:r w:rsidR="00B90DBC">
              <w:rPr>
                <w:lang w:val="en-US" w:eastAsia="zh-CN"/>
              </w:rPr>
              <w:fldChar w:fldCharType="separate"/>
            </w:r>
            <w:r w:rsidR="00872540" w:rsidRPr="00D31680">
              <w:t xml:space="preserve">Table </w:t>
            </w:r>
            <w:r w:rsidR="00872540">
              <w:rPr>
                <w:noProof/>
              </w:rPr>
              <w:t>6</w:t>
            </w:r>
            <w:r w:rsidR="00B90DBC">
              <w:rPr>
                <w:lang w:val="en-US" w:eastAsia="zh-CN"/>
              </w:rPr>
              <w:fldChar w:fldCharType="end"/>
            </w:r>
            <w:r w:rsidR="00B90DBC">
              <w:rPr>
                <w:lang w:val="en-US" w:eastAsia="zh-CN"/>
              </w:rPr>
              <w:t>)</w:t>
            </w:r>
          </w:p>
        </w:tc>
      </w:tr>
      <w:tr w:rsidR="00005B88" w:rsidRPr="00005B88" w14:paraId="71BB8E2E" w14:textId="77777777" w:rsidTr="00E00D56">
        <w:trPr>
          <w:trHeight w:val="584"/>
        </w:trPr>
        <w:tc>
          <w:tcPr>
            <w:tcW w:w="1271" w:type="dxa"/>
            <w:vMerge/>
            <w:vAlign w:val="center"/>
            <w:hideMark/>
          </w:tcPr>
          <w:p w14:paraId="752308DE" w14:textId="77777777" w:rsidR="00005B88" w:rsidRPr="00005B88" w:rsidRDefault="00005B88" w:rsidP="00005B88">
            <w:pPr>
              <w:spacing w:before="0" w:after="0"/>
              <w:jc w:val="both"/>
              <w:rPr>
                <w:lang w:val="en-US" w:eastAsia="zh-CN"/>
              </w:rPr>
            </w:pPr>
          </w:p>
        </w:tc>
        <w:tc>
          <w:tcPr>
            <w:tcW w:w="4678" w:type="dxa"/>
            <w:vAlign w:val="center"/>
            <w:hideMark/>
          </w:tcPr>
          <w:p w14:paraId="5C18207C" w14:textId="77777777" w:rsidR="00834A76" w:rsidRPr="00005B88" w:rsidRDefault="00834A76" w:rsidP="006B6B7E">
            <w:pPr>
              <w:pStyle w:val="aff"/>
              <w:numPr>
                <w:ilvl w:val="0"/>
                <w:numId w:val="8"/>
              </w:numPr>
              <w:spacing w:before="0"/>
              <w:ind w:leftChars="0"/>
              <w:jc w:val="both"/>
              <w:rPr>
                <w:lang w:val="en-US" w:eastAsia="zh-CN"/>
              </w:rPr>
            </w:pPr>
            <w:r w:rsidRPr="00005B88">
              <w:rPr>
                <w:lang w:val="en-US" w:eastAsia="zh-CN"/>
              </w:rPr>
              <w:t>HetNet with Urban Macro and Indoor office (new scenario)</w:t>
            </w:r>
          </w:p>
        </w:tc>
        <w:tc>
          <w:tcPr>
            <w:tcW w:w="4245" w:type="dxa"/>
            <w:vAlign w:val="center"/>
            <w:hideMark/>
          </w:tcPr>
          <w:p w14:paraId="50503C12" w14:textId="77777777" w:rsidR="00AB3D70" w:rsidRDefault="00005B88" w:rsidP="00005B88">
            <w:pPr>
              <w:spacing w:before="0" w:after="0"/>
              <w:jc w:val="both"/>
              <w:rPr>
                <w:lang w:val="en-US" w:eastAsia="zh-CN"/>
              </w:rPr>
            </w:pPr>
            <w:r w:rsidRPr="00005B88">
              <w:rPr>
                <w:lang w:val="en-US" w:eastAsia="zh-CN"/>
              </w:rPr>
              <w:t xml:space="preserve">Macro TRxP: </w:t>
            </w:r>
          </w:p>
          <w:p w14:paraId="24A32E5C" w14:textId="2460732A" w:rsidR="00005B88" w:rsidRPr="00005B88" w:rsidRDefault="00005B88" w:rsidP="00AB3D70">
            <w:pPr>
              <w:pStyle w:val="aff"/>
              <w:numPr>
                <w:ilvl w:val="0"/>
                <w:numId w:val="8"/>
              </w:numPr>
              <w:spacing w:before="0"/>
              <w:ind w:leftChars="0"/>
              <w:jc w:val="both"/>
              <w:rPr>
                <w:lang w:val="en-US" w:eastAsia="zh-CN"/>
              </w:rPr>
            </w:pPr>
            <w:r w:rsidRPr="00005B88">
              <w:rPr>
                <w:lang w:val="en-US" w:eastAsia="zh-CN"/>
              </w:rPr>
              <w:t xml:space="preserve">Macro/Micro </w:t>
            </w:r>
            <w:r w:rsidR="00AB3D70">
              <w:rPr>
                <w:lang w:val="en-US" w:eastAsia="zh-CN"/>
              </w:rPr>
              <w:t xml:space="preserve">BS </w:t>
            </w:r>
            <w:r w:rsidRPr="00005B88">
              <w:rPr>
                <w:lang w:val="en-US" w:eastAsia="zh-CN"/>
              </w:rPr>
              <w:t>Antenna cfg.</w:t>
            </w:r>
            <w:r w:rsidR="00B90DBC">
              <w:rPr>
                <w:lang w:val="en-US" w:eastAsia="zh-CN"/>
              </w:rPr>
              <w:t xml:space="preserve"> (see </w:t>
            </w:r>
            <w:r w:rsidR="00B90DBC">
              <w:rPr>
                <w:lang w:val="en-US" w:eastAsia="zh-CN"/>
              </w:rPr>
              <w:fldChar w:fldCharType="begin"/>
            </w:r>
            <w:r w:rsidR="00B90DBC">
              <w:rPr>
                <w:lang w:val="en-US" w:eastAsia="zh-CN"/>
              </w:rPr>
              <w:instrText xml:space="preserve"> REF _Ref109852806 \h </w:instrText>
            </w:r>
            <w:r w:rsidR="00B90DBC">
              <w:rPr>
                <w:lang w:val="en-US" w:eastAsia="zh-CN"/>
              </w:rPr>
            </w:r>
            <w:r w:rsidR="00B90DBC">
              <w:rPr>
                <w:lang w:val="en-US" w:eastAsia="zh-CN"/>
              </w:rPr>
              <w:fldChar w:fldCharType="separate"/>
            </w:r>
            <w:r w:rsidR="00872540" w:rsidRPr="00D31680">
              <w:rPr>
                <w:rFonts w:ascii="Times New Roman" w:hAnsi="Times New Roman"/>
              </w:rPr>
              <w:t xml:space="preserve">Table </w:t>
            </w:r>
            <w:r w:rsidR="00872540">
              <w:rPr>
                <w:rFonts w:ascii="Times New Roman" w:hAnsi="Times New Roman"/>
                <w:noProof/>
              </w:rPr>
              <w:t>6</w:t>
            </w:r>
            <w:r w:rsidR="00B90DBC">
              <w:rPr>
                <w:lang w:val="en-US" w:eastAsia="zh-CN"/>
              </w:rPr>
              <w:fldChar w:fldCharType="end"/>
            </w:r>
            <w:r w:rsidR="00B90DBC">
              <w:rPr>
                <w:lang w:val="en-US" w:eastAsia="zh-CN"/>
              </w:rPr>
              <w:t>)</w:t>
            </w:r>
          </w:p>
          <w:p w14:paraId="030184A6" w14:textId="77777777" w:rsidR="00AB3D70" w:rsidRDefault="00005B88" w:rsidP="00005B88">
            <w:pPr>
              <w:spacing w:before="0" w:after="0"/>
              <w:jc w:val="both"/>
              <w:rPr>
                <w:lang w:val="en-US" w:eastAsia="zh-CN"/>
              </w:rPr>
            </w:pPr>
            <w:r w:rsidRPr="00005B88">
              <w:rPr>
                <w:lang w:val="en-US" w:eastAsia="zh-CN"/>
              </w:rPr>
              <w:t xml:space="preserve">InH TRxP: </w:t>
            </w:r>
          </w:p>
          <w:p w14:paraId="233635D2" w14:textId="746EED28" w:rsidR="00005B88" w:rsidRPr="00005B88" w:rsidRDefault="00005B88" w:rsidP="00AB3D70">
            <w:pPr>
              <w:pStyle w:val="aff"/>
              <w:numPr>
                <w:ilvl w:val="0"/>
                <w:numId w:val="8"/>
              </w:numPr>
              <w:spacing w:before="0"/>
              <w:ind w:leftChars="0"/>
              <w:jc w:val="both"/>
              <w:rPr>
                <w:lang w:val="en-US" w:eastAsia="zh-CN"/>
              </w:rPr>
            </w:pPr>
            <w:r w:rsidRPr="00005B88">
              <w:rPr>
                <w:lang w:val="en-US" w:eastAsia="zh-CN"/>
              </w:rPr>
              <w:t>InH</w:t>
            </w:r>
            <w:r w:rsidR="00AB3D70">
              <w:rPr>
                <w:lang w:val="en-US" w:eastAsia="zh-CN"/>
              </w:rPr>
              <w:t xml:space="preserve"> BS</w:t>
            </w:r>
            <w:r w:rsidRPr="00005B88">
              <w:rPr>
                <w:lang w:val="en-US" w:eastAsia="zh-CN"/>
              </w:rPr>
              <w:t xml:space="preserve"> antenna cfg.</w:t>
            </w:r>
            <w:r w:rsidR="00B90DBC">
              <w:rPr>
                <w:lang w:val="en-US" w:eastAsia="zh-CN"/>
              </w:rPr>
              <w:t xml:space="preserve"> (see </w:t>
            </w:r>
            <w:r w:rsidR="00B90DBC">
              <w:rPr>
                <w:lang w:val="en-US" w:eastAsia="zh-CN"/>
              </w:rPr>
              <w:fldChar w:fldCharType="begin"/>
            </w:r>
            <w:r w:rsidR="00B90DBC">
              <w:rPr>
                <w:lang w:val="en-US" w:eastAsia="zh-CN"/>
              </w:rPr>
              <w:instrText xml:space="preserve"> REF _Ref109852806 \h </w:instrText>
            </w:r>
            <w:r w:rsidR="00B90DBC">
              <w:rPr>
                <w:lang w:val="en-US" w:eastAsia="zh-CN"/>
              </w:rPr>
            </w:r>
            <w:r w:rsidR="00B90DBC">
              <w:rPr>
                <w:lang w:val="en-US" w:eastAsia="zh-CN"/>
              </w:rPr>
              <w:fldChar w:fldCharType="separate"/>
            </w:r>
            <w:r w:rsidR="00872540" w:rsidRPr="00D31680">
              <w:rPr>
                <w:rFonts w:ascii="Times New Roman" w:hAnsi="Times New Roman"/>
              </w:rPr>
              <w:t xml:space="preserve">Table </w:t>
            </w:r>
            <w:r w:rsidR="00872540">
              <w:rPr>
                <w:rFonts w:ascii="Times New Roman" w:hAnsi="Times New Roman"/>
                <w:noProof/>
              </w:rPr>
              <w:t>6</w:t>
            </w:r>
            <w:r w:rsidR="00B90DBC">
              <w:rPr>
                <w:lang w:val="en-US" w:eastAsia="zh-CN"/>
              </w:rPr>
              <w:fldChar w:fldCharType="end"/>
            </w:r>
            <w:r w:rsidR="00B90DBC">
              <w:rPr>
                <w:lang w:val="en-US" w:eastAsia="zh-CN"/>
              </w:rPr>
              <w:t>)</w:t>
            </w:r>
          </w:p>
        </w:tc>
      </w:tr>
    </w:tbl>
    <w:p w14:paraId="1E96D99A" w14:textId="7E6352A0" w:rsidR="00CE2774" w:rsidRDefault="00CE2774" w:rsidP="009233C6">
      <w:pPr>
        <w:rPr>
          <w:lang w:val="en-US" w:eastAsia="zh-CN"/>
        </w:rPr>
      </w:pPr>
    </w:p>
    <w:p w14:paraId="30EA8A8B" w14:textId="7AFDA865" w:rsidR="001F41F4" w:rsidRPr="00DC516E" w:rsidRDefault="001F41F4" w:rsidP="001F41F4">
      <w:pPr>
        <w:pStyle w:val="ad"/>
        <w:rPr>
          <w:rFonts w:ascii="Times New Roman" w:hAnsi="Times New Roman"/>
          <w:b w:val="0"/>
          <w:lang w:eastAsia="zh-CN"/>
        </w:rPr>
      </w:pPr>
      <w:bookmarkStart w:id="28" w:name="_Ref109852806"/>
      <w:r w:rsidRPr="00D31680">
        <w:rPr>
          <w:rFonts w:ascii="Times New Roman" w:hAnsi="Times New Roman"/>
        </w:rPr>
        <w:t xml:space="preserve">Table </w:t>
      </w:r>
      <w:r w:rsidRPr="00D31680">
        <w:rPr>
          <w:rFonts w:ascii="Times New Roman" w:hAnsi="Times New Roman"/>
          <w:b w:val="0"/>
        </w:rPr>
        <w:fldChar w:fldCharType="begin"/>
      </w:r>
      <w:r w:rsidRPr="00D31680">
        <w:rPr>
          <w:rFonts w:ascii="Times New Roman" w:hAnsi="Times New Roman"/>
        </w:rPr>
        <w:instrText xml:space="preserve"> SEQ Table \* ARABIC </w:instrText>
      </w:r>
      <w:r w:rsidRPr="00D31680">
        <w:rPr>
          <w:rFonts w:ascii="Times New Roman" w:hAnsi="Times New Roman"/>
          <w:b w:val="0"/>
        </w:rPr>
        <w:fldChar w:fldCharType="separate"/>
      </w:r>
      <w:r w:rsidR="00872540">
        <w:rPr>
          <w:rFonts w:ascii="Times New Roman" w:hAnsi="Times New Roman"/>
          <w:noProof/>
        </w:rPr>
        <w:t>6</w:t>
      </w:r>
      <w:r w:rsidRPr="00D31680">
        <w:rPr>
          <w:rFonts w:ascii="Times New Roman" w:hAnsi="Times New Roman"/>
          <w:b w:val="0"/>
        </w:rPr>
        <w:fldChar w:fldCharType="end"/>
      </w:r>
      <w:bookmarkEnd w:id="28"/>
      <w:r>
        <w:rPr>
          <w:rFonts w:ascii="Times New Roman" w:hAnsi="Times New Roman"/>
        </w:rPr>
        <w:t xml:space="preserve">  </w:t>
      </w:r>
      <w:r w:rsidR="0007712E">
        <w:rPr>
          <w:rFonts w:ascii="Times New Roman" w:hAnsi="Times New Roman" w:hint="eastAsia"/>
          <w:lang w:eastAsia="zh-CN"/>
        </w:rPr>
        <w:t>Typical</w:t>
      </w:r>
      <w:r w:rsidR="0007712E">
        <w:rPr>
          <w:rFonts w:ascii="Times New Roman" w:hAnsi="Times New Roman"/>
        </w:rPr>
        <w:t xml:space="preserve"> </w:t>
      </w:r>
      <w:r w:rsidR="00834A76">
        <w:rPr>
          <w:rFonts w:ascii="Times New Roman" w:hAnsi="Times New Roman"/>
        </w:rPr>
        <w:t>a</w:t>
      </w:r>
      <w:r>
        <w:rPr>
          <w:rFonts w:ascii="Times New Roman" w:hAnsi="Times New Roman"/>
        </w:rPr>
        <w:t>ntenna configuration</w:t>
      </w:r>
      <w:r w:rsidR="002B363C">
        <w:rPr>
          <w:rFonts w:ascii="Times New Roman" w:hAnsi="Times New Roman"/>
        </w:rPr>
        <w:t>s</w:t>
      </w:r>
      <w:r>
        <w:rPr>
          <w:rFonts w:ascii="Times New Roman" w:hAnsi="Times New Roman"/>
        </w:rPr>
        <w:t xml:space="preserve"> </w:t>
      </w:r>
      <w:r w:rsidR="00E2768D">
        <w:rPr>
          <w:rFonts w:ascii="Times New Roman" w:hAnsi="Times New Roman"/>
        </w:rPr>
        <w:t>for InH BS and Macro/Micro BS</w:t>
      </w:r>
      <w:r>
        <w:rPr>
          <w:rFonts w:ascii="Times New Roman" w:hAnsi="Times New Roman"/>
        </w:rPr>
        <w:t>.</w:t>
      </w:r>
    </w:p>
    <w:tbl>
      <w:tblPr>
        <w:tblStyle w:val="af7"/>
        <w:tblW w:w="0" w:type="auto"/>
        <w:tblLayout w:type="fixed"/>
        <w:tblLook w:val="0020" w:firstRow="1" w:lastRow="0" w:firstColumn="0" w:lastColumn="0" w:noHBand="0" w:noVBand="0"/>
      </w:tblPr>
      <w:tblGrid>
        <w:gridCol w:w="1360"/>
        <w:gridCol w:w="697"/>
        <w:gridCol w:w="2900"/>
        <w:gridCol w:w="2712"/>
        <w:gridCol w:w="2525"/>
      </w:tblGrid>
      <w:tr w:rsidR="009F6536" w:rsidRPr="009F6536" w14:paraId="3DB319FD" w14:textId="77777777" w:rsidTr="00535D9E">
        <w:trPr>
          <w:trHeight w:val="40"/>
        </w:trPr>
        <w:tc>
          <w:tcPr>
            <w:tcW w:w="1360" w:type="dxa"/>
            <w:vMerge w:val="restart"/>
            <w:vAlign w:val="center"/>
            <w:hideMark/>
          </w:tcPr>
          <w:p w14:paraId="3D9D1B10" w14:textId="77777777" w:rsidR="009F6536" w:rsidRPr="009F6536" w:rsidRDefault="009F6536" w:rsidP="001D2E69">
            <w:pPr>
              <w:spacing w:before="0" w:after="0"/>
              <w:jc w:val="center"/>
              <w:rPr>
                <w:lang w:val="en-US" w:eastAsia="zh-CN"/>
              </w:rPr>
            </w:pPr>
            <w:r w:rsidRPr="009F6536">
              <w:rPr>
                <w:b/>
                <w:bCs/>
                <w:lang w:val="en-US" w:eastAsia="zh-CN"/>
              </w:rPr>
              <w:t>Scenarios</w:t>
            </w:r>
          </w:p>
        </w:tc>
        <w:tc>
          <w:tcPr>
            <w:tcW w:w="697" w:type="dxa"/>
            <w:vMerge w:val="restart"/>
            <w:vAlign w:val="center"/>
            <w:hideMark/>
          </w:tcPr>
          <w:p w14:paraId="4F2401C3" w14:textId="77777777" w:rsidR="009F6536" w:rsidRPr="009F6536" w:rsidRDefault="009F6536" w:rsidP="001D2E69">
            <w:pPr>
              <w:spacing w:before="0" w:after="0"/>
              <w:jc w:val="center"/>
              <w:rPr>
                <w:lang w:val="en-US" w:eastAsia="zh-CN"/>
              </w:rPr>
            </w:pPr>
            <w:r w:rsidRPr="009F6536">
              <w:rPr>
                <w:b/>
                <w:bCs/>
                <w:lang w:val="en-US" w:eastAsia="zh-CN"/>
              </w:rPr>
              <w:t>FR</w:t>
            </w:r>
          </w:p>
        </w:tc>
        <w:tc>
          <w:tcPr>
            <w:tcW w:w="2900" w:type="dxa"/>
            <w:vMerge w:val="restart"/>
            <w:vAlign w:val="center"/>
            <w:hideMark/>
          </w:tcPr>
          <w:p w14:paraId="33648496" w14:textId="77777777" w:rsidR="009F6536" w:rsidRPr="009F6536" w:rsidRDefault="009F6536" w:rsidP="001D2E69">
            <w:pPr>
              <w:spacing w:before="0" w:after="0"/>
              <w:jc w:val="center"/>
              <w:rPr>
                <w:lang w:val="en-US" w:eastAsia="zh-CN"/>
              </w:rPr>
            </w:pPr>
            <w:r w:rsidRPr="009F6536">
              <w:rPr>
                <w:b/>
                <w:bCs/>
                <w:lang w:val="en-US" w:eastAsia="zh-CN"/>
              </w:rPr>
              <w:t>Legacy TDD</w:t>
            </w:r>
          </w:p>
        </w:tc>
        <w:tc>
          <w:tcPr>
            <w:tcW w:w="5237" w:type="dxa"/>
            <w:gridSpan w:val="2"/>
            <w:vAlign w:val="center"/>
            <w:hideMark/>
          </w:tcPr>
          <w:p w14:paraId="323F33CD" w14:textId="77777777" w:rsidR="009F6536" w:rsidRPr="009F6536" w:rsidRDefault="009F6536" w:rsidP="001D2E69">
            <w:pPr>
              <w:spacing w:before="0" w:after="0"/>
              <w:jc w:val="center"/>
              <w:rPr>
                <w:lang w:val="en-US" w:eastAsia="zh-CN"/>
              </w:rPr>
            </w:pPr>
            <w:r w:rsidRPr="009F6536">
              <w:rPr>
                <w:b/>
                <w:bCs/>
                <w:lang w:val="en-US" w:eastAsia="zh-CN"/>
              </w:rPr>
              <w:t>SBFD</w:t>
            </w:r>
          </w:p>
        </w:tc>
      </w:tr>
      <w:tr w:rsidR="009F6536" w:rsidRPr="009F6536" w14:paraId="712C4272" w14:textId="77777777" w:rsidTr="00535D9E">
        <w:trPr>
          <w:trHeight w:val="252"/>
        </w:trPr>
        <w:tc>
          <w:tcPr>
            <w:tcW w:w="1360" w:type="dxa"/>
            <w:vMerge/>
            <w:vAlign w:val="center"/>
            <w:hideMark/>
          </w:tcPr>
          <w:p w14:paraId="1AF8C293" w14:textId="77777777" w:rsidR="009F6536" w:rsidRPr="009F6536" w:rsidRDefault="009F6536" w:rsidP="001D2E69">
            <w:pPr>
              <w:spacing w:before="0" w:after="0"/>
              <w:jc w:val="center"/>
              <w:rPr>
                <w:lang w:val="en-US" w:eastAsia="zh-CN"/>
              </w:rPr>
            </w:pPr>
          </w:p>
        </w:tc>
        <w:tc>
          <w:tcPr>
            <w:tcW w:w="697" w:type="dxa"/>
            <w:vMerge/>
            <w:vAlign w:val="center"/>
            <w:hideMark/>
          </w:tcPr>
          <w:p w14:paraId="544D35B4" w14:textId="77777777" w:rsidR="009F6536" w:rsidRPr="009F6536" w:rsidRDefault="009F6536" w:rsidP="001D2E69">
            <w:pPr>
              <w:spacing w:before="0" w:after="0"/>
              <w:jc w:val="center"/>
              <w:rPr>
                <w:lang w:val="en-US" w:eastAsia="zh-CN"/>
              </w:rPr>
            </w:pPr>
          </w:p>
        </w:tc>
        <w:tc>
          <w:tcPr>
            <w:tcW w:w="2900" w:type="dxa"/>
            <w:vMerge/>
            <w:vAlign w:val="center"/>
            <w:hideMark/>
          </w:tcPr>
          <w:p w14:paraId="31120BFD" w14:textId="77777777" w:rsidR="009F6536" w:rsidRPr="009F6536" w:rsidRDefault="009F6536" w:rsidP="001D2E69">
            <w:pPr>
              <w:spacing w:before="0" w:after="0"/>
              <w:jc w:val="center"/>
              <w:rPr>
                <w:lang w:val="en-US" w:eastAsia="zh-CN"/>
              </w:rPr>
            </w:pPr>
          </w:p>
        </w:tc>
        <w:tc>
          <w:tcPr>
            <w:tcW w:w="2712" w:type="dxa"/>
            <w:vAlign w:val="center"/>
            <w:hideMark/>
          </w:tcPr>
          <w:p w14:paraId="1C62BB55" w14:textId="77777777" w:rsidR="009F6536" w:rsidRPr="009F6536" w:rsidRDefault="009F6536" w:rsidP="001D2E69">
            <w:pPr>
              <w:spacing w:before="0" w:after="0"/>
              <w:jc w:val="center"/>
              <w:rPr>
                <w:lang w:val="en-US" w:eastAsia="zh-CN"/>
              </w:rPr>
            </w:pPr>
            <w:r w:rsidRPr="009F6536">
              <w:rPr>
                <w:b/>
                <w:bCs/>
                <w:lang w:val="en-US" w:eastAsia="zh-CN"/>
              </w:rPr>
              <w:t>Opt 1 (Example 1-1/1-2/1-3)</w:t>
            </w:r>
          </w:p>
        </w:tc>
        <w:tc>
          <w:tcPr>
            <w:tcW w:w="2525" w:type="dxa"/>
            <w:vAlign w:val="center"/>
            <w:hideMark/>
          </w:tcPr>
          <w:p w14:paraId="12B97E3A" w14:textId="77777777" w:rsidR="009F6536" w:rsidRPr="009F6536" w:rsidRDefault="009F6536" w:rsidP="001D2E69">
            <w:pPr>
              <w:spacing w:before="0" w:after="0"/>
              <w:jc w:val="center"/>
              <w:rPr>
                <w:lang w:val="en-US" w:eastAsia="zh-CN"/>
              </w:rPr>
            </w:pPr>
            <w:r w:rsidRPr="009F6536">
              <w:rPr>
                <w:b/>
                <w:bCs/>
                <w:lang w:val="en-US" w:eastAsia="zh-CN"/>
              </w:rPr>
              <w:t>Opt 2 (Example 2-1/2-2)</w:t>
            </w:r>
          </w:p>
        </w:tc>
      </w:tr>
      <w:tr w:rsidR="009F6536" w:rsidRPr="009F6536" w14:paraId="0CE9B39E" w14:textId="77777777" w:rsidTr="001F0D11">
        <w:trPr>
          <w:trHeight w:val="554"/>
        </w:trPr>
        <w:tc>
          <w:tcPr>
            <w:tcW w:w="1360" w:type="dxa"/>
            <w:vMerge w:val="restart"/>
            <w:vAlign w:val="center"/>
            <w:hideMark/>
          </w:tcPr>
          <w:p w14:paraId="49FE0547" w14:textId="72B91788" w:rsidR="009F6536" w:rsidRPr="009F6536" w:rsidRDefault="009F6536" w:rsidP="009F6536">
            <w:pPr>
              <w:spacing w:before="0" w:after="0"/>
              <w:jc w:val="both"/>
              <w:rPr>
                <w:lang w:val="en-US" w:eastAsia="zh-CN"/>
              </w:rPr>
            </w:pPr>
            <w:bookmarkStart w:id="29" w:name="_Hlk109852614"/>
            <w:r w:rsidRPr="009F6536">
              <w:rPr>
                <w:b/>
                <w:bCs/>
                <w:lang w:val="en-US" w:eastAsia="zh-CN"/>
              </w:rPr>
              <w:t xml:space="preserve">InH </w:t>
            </w:r>
          </w:p>
          <w:p w14:paraId="311D43FE" w14:textId="72B91788" w:rsidR="009F6536" w:rsidRPr="009F6536" w:rsidRDefault="009F6536" w:rsidP="009F6536">
            <w:pPr>
              <w:spacing w:before="0" w:after="0"/>
              <w:jc w:val="both"/>
              <w:rPr>
                <w:lang w:val="en-US" w:eastAsia="zh-CN"/>
              </w:rPr>
            </w:pPr>
            <w:r w:rsidRPr="009F6536">
              <w:rPr>
                <w:b/>
                <w:bCs/>
                <w:lang w:val="en-US" w:eastAsia="zh-CN"/>
              </w:rPr>
              <w:t>BS antenna cfg.</w:t>
            </w:r>
            <w:bookmarkEnd w:id="29"/>
          </w:p>
        </w:tc>
        <w:tc>
          <w:tcPr>
            <w:tcW w:w="697" w:type="dxa"/>
            <w:vMerge w:val="restart"/>
            <w:vAlign w:val="center"/>
            <w:hideMark/>
          </w:tcPr>
          <w:p w14:paraId="4AC640E3" w14:textId="77777777" w:rsidR="009F6536" w:rsidRPr="009F6536" w:rsidRDefault="009F6536" w:rsidP="00702777">
            <w:pPr>
              <w:spacing w:before="0" w:after="0"/>
              <w:jc w:val="center"/>
              <w:rPr>
                <w:lang w:val="en-US" w:eastAsia="zh-CN"/>
              </w:rPr>
            </w:pPr>
            <w:r w:rsidRPr="009F6536">
              <w:rPr>
                <w:lang w:val="en-US" w:eastAsia="zh-CN"/>
              </w:rPr>
              <w:t>FR1</w:t>
            </w:r>
          </w:p>
        </w:tc>
        <w:tc>
          <w:tcPr>
            <w:tcW w:w="2900" w:type="dxa"/>
            <w:vAlign w:val="center"/>
            <w:hideMark/>
          </w:tcPr>
          <w:p w14:paraId="32B42799" w14:textId="41796ECE" w:rsidR="009F6536" w:rsidRPr="009F6536" w:rsidRDefault="009F6536" w:rsidP="007D6C98">
            <w:pPr>
              <w:spacing w:before="0" w:after="0"/>
              <w:rPr>
                <w:lang w:val="en-US" w:eastAsia="zh-CN"/>
              </w:rPr>
            </w:pPr>
            <w:r w:rsidRPr="00702777">
              <w:rPr>
                <w:b/>
                <w:lang w:val="fr-FR" w:eastAsia="zh-CN"/>
              </w:rPr>
              <w:t>Baseline</w:t>
            </w:r>
            <w:r w:rsidRPr="009F6536">
              <w:rPr>
                <w:lang w:val="fr-FR" w:eastAsia="zh-CN"/>
              </w:rPr>
              <w:t>:</w:t>
            </w:r>
            <w:bookmarkStart w:id="30" w:name="_Hlk110539140"/>
            <m:oMath>
              <m:d>
                <m:dPr>
                  <m:ctrlPr>
                    <w:rPr>
                      <w:rFonts w:ascii="Cambria Math" w:hAnsi="Cambria Math"/>
                      <w:i/>
                      <w:iCs/>
                      <w:lang w:val="en-US" w:eastAsia="zh-CN"/>
                    </w:rPr>
                  </m:ctrlPr>
                </m:dPr>
                <m:e>
                  <m:r>
                    <m:rPr>
                      <m:sty m:val="p"/>
                    </m:rPr>
                    <w:rPr>
                      <w:rFonts w:ascii="Cambria Math" w:hAnsi="Cambria Math"/>
                      <w:lang w:eastAsia="zh-CN"/>
                    </w:rPr>
                    <m:t>M,N,P,</m:t>
                  </m:r>
                  <m:sSub>
                    <m:sSubPr>
                      <m:ctrlPr>
                        <w:rPr>
                          <w:rFonts w:ascii="Cambria Math" w:hAnsi="Cambria Math"/>
                          <w:i/>
                          <w:iCs/>
                          <w:lang w:val="en-US" w:eastAsia="zh-CN"/>
                        </w:rPr>
                      </m:ctrlPr>
                    </m:sSubPr>
                    <m:e>
                      <m:r>
                        <m:rPr>
                          <m:sty m:val="p"/>
                        </m:rPr>
                        <w:rPr>
                          <w:rFonts w:ascii="Cambria Math" w:hAnsi="Cambria Math"/>
                          <w:lang w:eastAsia="zh-CN"/>
                        </w:rPr>
                        <m:t>M</m:t>
                      </m:r>
                    </m:e>
                    <m:sub>
                      <m:r>
                        <m:rPr>
                          <m:sty m:val="p"/>
                        </m:rPr>
                        <w:rPr>
                          <w:rFonts w:ascii="Cambria Math" w:hAnsi="Cambria Math"/>
                          <w:lang w:eastAsia="zh-CN"/>
                        </w:rPr>
                        <m:t>g</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N</m:t>
                      </m:r>
                    </m:e>
                    <m:sub>
                      <m:r>
                        <m:rPr>
                          <m:sty m:val="p"/>
                        </m:rPr>
                        <w:rPr>
                          <w:rFonts w:ascii="Cambria Math" w:hAnsi="Cambria Math"/>
                          <w:lang w:eastAsia="zh-CN"/>
                        </w:rPr>
                        <m:t>g</m:t>
                      </m:r>
                    </m:sub>
                  </m:sSub>
                  <m:r>
                    <w:rPr>
                      <w:rFonts w:ascii="Cambria Math" w:hAnsi="Cambria Math"/>
                      <w:lang w:val="en-US" w:eastAsia="zh-CN"/>
                    </w:rPr>
                    <m:t>;</m:t>
                  </m:r>
                  <m:sSub>
                    <m:sSubPr>
                      <m:ctrlPr>
                        <w:rPr>
                          <w:rFonts w:ascii="Cambria Math" w:hAnsi="Cambria Math"/>
                          <w:i/>
                          <w:iCs/>
                          <w:lang w:val="en-US" w:eastAsia="zh-CN"/>
                        </w:rPr>
                      </m:ctrlPr>
                    </m:sSubPr>
                    <m:e>
                      <m:r>
                        <m:rPr>
                          <m:sty m:val="p"/>
                        </m:rPr>
                        <w:rPr>
                          <w:rFonts w:ascii="Cambria Math" w:hAnsi="Cambria Math"/>
                          <w:lang w:eastAsia="zh-CN"/>
                        </w:rPr>
                        <m:t>M</m:t>
                      </m:r>
                    </m:e>
                    <m:sub>
                      <m:r>
                        <m:rPr>
                          <m:sty m:val="p"/>
                        </m:rPr>
                        <w:rPr>
                          <w:rFonts w:ascii="Cambria Math" w:hAnsi="Cambria Math"/>
                          <w:lang w:val="en-US" w:eastAsia="zh-CN"/>
                        </w:rPr>
                        <m:t>p</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N</m:t>
                      </m:r>
                    </m:e>
                    <m:sub>
                      <m:r>
                        <m:rPr>
                          <m:sty m:val="p"/>
                        </m:rPr>
                        <w:rPr>
                          <w:rFonts w:ascii="Cambria Math" w:hAnsi="Cambria Math"/>
                          <w:lang w:val="en-US" w:eastAsia="zh-CN"/>
                        </w:rPr>
                        <m:t>p</m:t>
                      </m:r>
                    </m:sub>
                  </m:sSub>
                </m:e>
              </m:d>
            </m:oMath>
            <w:r w:rsidRPr="009F6536">
              <w:rPr>
                <w:lang w:val="fr-FR" w:eastAsia="zh-CN"/>
              </w:rPr>
              <w:t>= (2,1,2,1,1;</w:t>
            </w:r>
            <w:r w:rsidRPr="009F6536">
              <w:rPr>
                <w:lang w:val="en-US" w:eastAsia="zh-CN"/>
              </w:rPr>
              <w:t xml:space="preserve"> 2,1</w:t>
            </w:r>
            <w:r w:rsidRPr="009F6536">
              <w:rPr>
                <w:lang w:val="fr-FR" w:eastAsia="zh-CN"/>
              </w:rPr>
              <w:t>)</w:t>
            </w:r>
            <w:bookmarkEnd w:id="30"/>
          </w:p>
        </w:tc>
        <w:tc>
          <w:tcPr>
            <w:tcW w:w="2712" w:type="dxa"/>
            <w:vAlign w:val="center"/>
            <w:hideMark/>
          </w:tcPr>
          <w:p w14:paraId="445FD7F9" w14:textId="465B2FE9" w:rsidR="009F6536" w:rsidRPr="009F6536" w:rsidRDefault="007F053C" w:rsidP="007D6C98">
            <w:pPr>
              <w:spacing w:before="0" w:after="0"/>
              <w:rPr>
                <w:lang w:val="en-US" w:eastAsia="zh-CN"/>
              </w:rPr>
            </w:pPr>
            <m:oMath>
              <m:d>
                <m:dPr>
                  <m:ctrlPr>
                    <w:rPr>
                      <w:rFonts w:ascii="Cambria Math" w:hAnsi="Cambria Math"/>
                      <w:i/>
                      <w:iCs/>
                      <w:lang w:val="en-US" w:eastAsia="zh-CN"/>
                    </w:rPr>
                  </m:ctrlPr>
                </m:dPr>
                <m:e>
                  <m:r>
                    <m:rPr>
                      <m:sty m:val="p"/>
                    </m:rPr>
                    <w:rPr>
                      <w:rFonts w:ascii="Cambria Math" w:hAnsi="Cambria Math"/>
                      <w:lang w:eastAsia="zh-CN"/>
                    </w:rPr>
                    <m:t>M,N,P,</m:t>
                  </m:r>
                  <m:sSub>
                    <m:sSubPr>
                      <m:ctrlPr>
                        <w:rPr>
                          <w:rFonts w:ascii="Cambria Math" w:hAnsi="Cambria Math"/>
                          <w:i/>
                          <w:iCs/>
                          <w:lang w:val="en-US" w:eastAsia="zh-CN"/>
                        </w:rPr>
                      </m:ctrlPr>
                    </m:sSubPr>
                    <m:e>
                      <m:r>
                        <m:rPr>
                          <m:sty m:val="p"/>
                        </m:rPr>
                        <w:rPr>
                          <w:rFonts w:ascii="Cambria Math" w:hAnsi="Cambria Math"/>
                          <w:lang w:eastAsia="zh-CN"/>
                        </w:rPr>
                        <m:t>M</m:t>
                      </m:r>
                    </m:e>
                    <m:sub>
                      <m:r>
                        <m:rPr>
                          <m:sty m:val="p"/>
                        </m:rPr>
                        <w:rPr>
                          <w:rFonts w:ascii="Cambria Math" w:hAnsi="Cambria Math"/>
                          <w:lang w:eastAsia="zh-CN"/>
                        </w:rPr>
                        <m:t>g</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N</m:t>
                      </m:r>
                    </m:e>
                    <m:sub>
                      <m:r>
                        <m:rPr>
                          <m:sty m:val="p"/>
                        </m:rPr>
                        <w:rPr>
                          <w:rFonts w:ascii="Cambria Math" w:hAnsi="Cambria Math"/>
                          <w:lang w:eastAsia="zh-CN"/>
                        </w:rPr>
                        <m:t>g</m:t>
                      </m:r>
                    </m:sub>
                  </m:sSub>
                </m:e>
              </m:d>
            </m:oMath>
            <w:r w:rsidR="009F6536" w:rsidRPr="009F6536">
              <w:rPr>
                <w:lang w:val="fr-FR" w:eastAsia="zh-CN"/>
              </w:rPr>
              <w:t>=(1,1,2,1,1)</w:t>
            </w:r>
          </w:p>
          <w:p w14:paraId="2BED388F" w14:textId="3CBC1F9C" w:rsidR="009F6536" w:rsidRPr="007D6C98" w:rsidRDefault="007F053C" w:rsidP="007D6C98">
            <w:pPr>
              <w:spacing w:before="0" w:after="0"/>
              <w:rPr>
                <w:lang w:val="en-US" w:eastAsia="zh-CN"/>
              </w:rPr>
            </w:pPr>
            <m:oMathPara>
              <m:oMathParaPr>
                <m:jc m:val="left"/>
              </m:oMathParaPr>
              <m:oMath>
                <m:d>
                  <m:dPr>
                    <m:ctrlPr>
                      <w:rPr>
                        <w:rFonts w:ascii="Cambria Math" w:hAnsi="Cambria Math"/>
                        <w:i/>
                        <w:iCs/>
                        <w:lang w:val="en-US" w:eastAsia="zh-CN"/>
                      </w:rPr>
                    </m:ctrlPr>
                  </m:dPr>
                  <m:e>
                    <m:sSubSup>
                      <m:sSubSupPr>
                        <m:ctrlPr>
                          <w:rPr>
                            <w:rFonts w:ascii="Cambria Math" w:hAnsi="Cambria Math"/>
                            <w:i/>
                            <w:iCs/>
                            <w:lang w:val="en-US" w:eastAsia="zh-CN"/>
                          </w:rPr>
                        </m:ctrlPr>
                      </m:sSubSupPr>
                      <m:e>
                        <m:r>
                          <m:rPr>
                            <m:sty m:val="p"/>
                          </m:rPr>
                          <w:rPr>
                            <w:rFonts w:ascii="Cambria Math" w:hAnsi="Cambria Math"/>
                            <w:lang w:val="en-US" w:eastAsia="zh-CN"/>
                          </w:rPr>
                          <m:t>M</m:t>
                        </m:r>
                      </m:e>
                      <m:sub>
                        <m:r>
                          <m:rPr>
                            <m:sty m:val="p"/>
                          </m:rPr>
                          <w:rPr>
                            <w:rFonts w:ascii="Cambria Math" w:hAnsi="Cambria Math"/>
                            <w:lang w:val="en-US" w:eastAsia="zh-CN"/>
                          </w:rPr>
                          <m:t>p</m:t>
                        </m:r>
                      </m:sub>
                      <m:sup>
                        <m:r>
                          <w:rPr>
                            <w:rFonts w:ascii="Cambria Math" w:hAnsi="Cambria Math"/>
                            <w:lang w:val="en-US" w:eastAsia="zh-CN"/>
                          </w:rPr>
                          <m:t>'</m:t>
                        </m:r>
                      </m:sup>
                    </m:sSubSup>
                    <m:r>
                      <m:rPr>
                        <m:sty m:val="p"/>
                      </m:rPr>
                      <w:rPr>
                        <w:rFonts w:ascii="Cambria Math" w:hAnsi="Cambria Math"/>
                        <w:lang w:eastAsia="zh-CN"/>
                      </w:rPr>
                      <m:t>,</m:t>
                    </m:r>
                    <m:sSubSup>
                      <m:sSubSupPr>
                        <m:ctrlPr>
                          <w:rPr>
                            <w:rFonts w:ascii="Cambria Math" w:hAnsi="Cambria Math"/>
                            <w:i/>
                            <w:iCs/>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m:t>
                        </m:r>
                      </m:sub>
                      <m:sup>
                        <m:r>
                          <w:rPr>
                            <w:rFonts w:ascii="Cambria Math" w:hAnsi="Cambria Math"/>
                            <w:lang w:val="en-US" w:eastAsia="zh-CN"/>
                          </w:rPr>
                          <m:t>'</m:t>
                        </m:r>
                      </m:sup>
                    </m:sSubSup>
                  </m:e>
                </m:d>
                <m:r>
                  <w:rPr>
                    <w:rFonts w:ascii="Cambria Math" w:hAnsi="Cambria Math"/>
                    <w:lang w:val="en-US" w:eastAsia="zh-CN"/>
                  </w:rPr>
                  <m:t>=(2,1)</m:t>
                </m:r>
              </m:oMath>
            </m:oMathPara>
          </w:p>
        </w:tc>
        <w:tc>
          <w:tcPr>
            <w:tcW w:w="2525" w:type="dxa"/>
            <w:vAlign w:val="center"/>
            <w:hideMark/>
          </w:tcPr>
          <w:p w14:paraId="469F9C44" w14:textId="556AE226" w:rsidR="009F6536" w:rsidRPr="009F6536" w:rsidRDefault="007F053C" w:rsidP="007D6C98">
            <w:pPr>
              <w:spacing w:before="0" w:after="0"/>
              <w:rPr>
                <w:lang w:val="en-US" w:eastAsia="zh-CN"/>
              </w:rPr>
            </w:pPr>
            <m:oMath>
              <m:d>
                <m:dPr>
                  <m:ctrlPr>
                    <w:rPr>
                      <w:rFonts w:ascii="Cambria Math" w:hAnsi="Cambria Math"/>
                      <w:i/>
                      <w:iCs/>
                      <w:lang w:val="en-US" w:eastAsia="zh-CN"/>
                    </w:rPr>
                  </m:ctrlPr>
                </m:dPr>
                <m:e>
                  <m:r>
                    <m:rPr>
                      <m:sty m:val="p"/>
                    </m:rPr>
                    <w:rPr>
                      <w:rFonts w:ascii="Cambria Math" w:hAnsi="Cambria Math"/>
                      <w:lang w:eastAsia="zh-CN"/>
                    </w:rPr>
                    <m:t>M,N,P,</m:t>
                  </m:r>
                  <m:sSub>
                    <m:sSubPr>
                      <m:ctrlPr>
                        <w:rPr>
                          <w:rFonts w:ascii="Cambria Math" w:hAnsi="Cambria Math"/>
                          <w:i/>
                          <w:iCs/>
                          <w:lang w:val="en-US" w:eastAsia="zh-CN"/>
                        </w:rPr>
                      </m:ctrlPr>
                    </m:sSubPr>
                    <m:e>
                      <m:r>
                        <m:rPr>
                          <m:sty m:val="p"/>
                        </m:rPr>
                        <w:rPr>
                          <w:rFonts w:ascii="Cambria Math" w:hAnsi="Cambria Math"/>
                          <w:lang w:eastAsia="zh-CN"/>
                        </w:rPr>
                        <m:t>M</m:t>
                      </m:r>
                    </m:e>
                    <m:sub>
                      <m:r>
                        <m:rPr>
                          <m:sty m:val="p"/>
                        </m:rPr>
                        <w:rPr>
                          <w:rFonts w:ascii="Cambria Math" w:hAnsi="Cambria Math"/>
                          <w:lang w:eastAsia="zh-CN"/>
                        </w:rPr>
                        <m:t>g</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N</m:t>
                      </m:r>
                    </m:e>
                    <m:sub>
                      <m:r>
                        <m:rPr>
                          <m:sty m:val="p"/>
                        </m:rPr>
                        <w:rPr>
                          <w:rFonts w:ascii="Cambria Math" w:hAnsi="Cambria Math"/>
                          <w:lang w:eastAsia="zh-CN"/>
                        </w:rPr>
                        <m:t>g</m:t>
                      </m:r>
                    </m:sub>
                  </m:sSub>
                </m:e>
              </m:d>
            </m:oMath>
            <w:r w:rsidR="009F6536" w:rsidRPr="009F6536">
              <w:rPr>
                <w:lang w:val="fr-FR" w:eastAsia="zh-CN"/>
              </w:rPr>
              <w:t>=(2,1,2,1,1)</w:t>
            </w:r>
          </w:p>
          <w:p w14:paraId="743AC021" w14:textId="1DE2422A" w:rsidR="009F6536" w:rsidRPr="007D6C98" w:rsidRDefault="007F053C" w:rsidP="007D6C98">
            <w:pPr>
              <w:spacing w:before="0" w:after="0"/>
              <w:rPr>
                <w:lang w:val="en-US" w:eastAsia="zh-CN"/>
              </w:rPr>
            </w:pPr>
            <m:oMathPara>
              <m:oMathParaPr>
                <m:jc m:val="left"/>
              </m:oMathParaPr>
              <m:oMath>
                <m:d>
                  <m:dPr>
                    <m:ctrlPr>
                      <w:rPr>
                        <w:rFonts w:ascii="Cambria Math" w:hAnsi="Cambria Math"/>
                        <w:i/>
                        <w:iCs/>
                        <w:lang w:val="en-US" w:eastAsia="zh-CN"/>
                      </w:rPr>
                    </m:ctrlPr>
                  </m:dPr>
                  <m:e>
                    <m:sSubSup>
                      <m:sSubSupPr>
                        <m:ctrlPr>
                          <w:rPr>
                            <w:rFonts w:ascii="Cambria Math" w:hAnsi="Cambria Math"/>
                            <w:i/>
                            <w:iCs/>
                            <w:lang w:val="en-US" w:eastAsia="zh-CN"/>
                          </w:rPr>
                        </m:ctrlPr>
                      </m:sSubSupPr>
                      <m:e>
                        <m:r>
                          <m:rPr>
                            <m:sty m:val="p"/>
                          </m:rPr>
                          <w:rPr>
                            <w:rFonts w:ascii="Cambria Math" w:hAnsi="Cambria Math"/>
                            <w:lang w:val="en-US" w:eastAsia="zh-CN"/>
                          </w:rPr>
                          <m:t>M</m:t>
                        </m:r>
                      </m:e>
                      <m:sub>
                        <m:r>
                          <m:rPr>
                            <m:sty m:val="p"/>
                          </m:rPr>
                          <w:rPr>
                            <w:rFonts w:ascii="Cambria Math" w:hAnsi="Cambria Math"/>
                            <w:lang w:val="en-US" w:eastAsia="zh-CN"/>
                          </w:rPr>
                          <m:t>p</m:t>
                        </m:r>
                      </m:sub>
                      <m:sup>
                        <m:r>
                          <w:rPr>
                            <w:rFonts w:ascii="Cambria Math" w:hAnsi="Cambria Math"/>
                            <w:lang w:val="en-US" w:eastAsia="zh-CN"/>
                          </w:rPr>
                          <m:t>'</m:t>
                        </m:r>
                      </m:sup>
                    </m:sSubSup>
                    <m:r>
                      <m:rPr>
                        <m:sty m:val="p"/>
                      </m:rPr>
                      <w:rPr>
                        <w:rFonts w:ascii="Cambria Math" w:hAnsi="Cambria Math"/>
                        <w:lang w:eastAsia="zh-CN"/>
                      </w:rPr>
                      <m:t>,</m:t>
                    </m:r>
                    <m:sSubSup>
                      <m:sSubSupPr>
                        <m:ctrlPr>
                          <w:rPr>
                            <w:rFonts w:ascii="Cambria Math" w:hAnsi="Cambria Math"/>
                            <w:i/>
                            <w:iCs/>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m:t>
                        </m:r>
                      </m:sub>
                      <m:sup>
                        <m:r>
                          <w:rPr>
                            <w:rFonts w:ascii="Cambria Math" w:hAnsi="Cambria Math"/>
                            <w:lang w:val="en-US" w:eastAsia="zh-CN"/>
                          </w:rPr>
                          <m:t>'</m:t>
                        </m:r>
                      </m:sup>
                    </m:sSubSup>
                  </m:e>
                </m:d>
                <m:r>
                  <w:rPr>
                    <w:rFonts w:ascii="Cambria Math" w:hAnsi="Cambria Math"/>
                    <w:lang w:val="en-US" w:eastAsia="zh-CN"/>
                  </w:rPr>
                  <m:t>=(2,1)</m:t>
                </m:r>
              </m:oMath>
            </m:oMathPara>
          </w:p>
        </w:tc>
      </w:tr>
      <w:tr w:rsidR="009F6536" w:rsidRPr="009F6536" w14:paraId="19CFBB77" w14:textId="77777777" w:rsidTr="001F0D11">
        <w:trPr>
          <w:trHeight w:val="380"/>
        </w:trPr>
        <w:tc>
          <w:tcPr>
            <w:tcW w:w="1360" w:type="dxa"/>
            <w:vMerge/>
            <w:vAlign w:val="center"/>
            <w:hideMark/>
          </w:tcPr>
          <w:p w14:paraId="7C9C7129" w14:textId="77777777" w:rsidR="009F6536" w:rsidRPr="009F6536" w:rsidRDefault="009F6536" w:rsidP="009F6536">
            <w:pPr>
              <w:spacing w:before="0" w:after="0"/>
              <w:jc w:val="both"/>
              <w:rPr>
                <w:lang w:val="en-US" w:eastAsia="zh-CN"/>
              </w:rPr>
            </w:pPr>
          </w:p>
        </w:tc>
        <w:tc>
          <w:tcPr>
            <w:tcW w:w="697" w:type="dxa"/>
            <w:vMerge/>
            <w:vAlign w:val="center"/>
            <w:hideMark/>
          </w:tcPr>
          <w:p w14:paraId="18AE3E03" w14:textId="77777777" w:rsidR="009F6536" w:rsidRPr="009F6536" w:rsidRDefault="009F6536" w:rsidP="00702777">
            <w:pPr>
              <w:spacing w:before="0" w:after="0"/>
              <w:jc w:val="center"/>
              <w:rPr>
                <w:lang w:val="en-US" w:eastAsia="zh-CN"/>
              </w:rPr>
            </w:pPr>
          </w:p>
        </w:tc>
        <w:tc>
          <w:tcPr>
            <w:tcW w:w="2900" w:type="dxa"/>
            <w:vAlign w:val="center"/>
            <w:hideMark/>
          </w:tcPr>
          <w:p w14:paraId="6F8DC657" w14:textId="057312A0" w:rsidR="009F6536" w:rsidRPr="009F6536" w:rsidRDefault="009F6536" w:rsidP="007D6C98">
            <w:pPr>
              <w:spacing w:before="0" w:after="0"/>
              <w:rPr>
                <w:lang w:val="en-US" w:eastAsia="zh-CN"/>
              </w:rPr>
            </w:pPr>
            <w:r w:rsidRPr="00702777">
              <w:rPr>
                <w:b/>
                <w:lang w:val="fr-FR" w:eastAsia="zh-CN"/>
              </w:rPr>
              <w:t>Optional</w:t>
            </w:r>
            <w:r w:rsidRPr="009F6536">
              <w:rPr>
                <w:lang w:val="fr-FR" w:eastAsia="zh-CN"/>
              </w:rPr>
              <w:t xml:space="preserve">: </w:t>
            </w:r>
            <w:bookmarkStart w:id="31" w:name="_Hlk110539159"/>
            <m:oMath>
              <m:d>
                <m:dPr>
                  <m:ctrlPr>
                    <w:rPr>
                      <w:rFonts w:ascii="Cambria Math" w:hAnsi="Cambria Math"/>
                      <w:i/>
                      <w:iCs/>
                      <w:lang w:val="en-US" w:eastAsia="zh-CN"/>
                    </w:rPr>
                  </m:ctrlPr>
                </m:dPr>
                <m:e>
                  <m:r>
                    <m:rPr>
                      <m:sty m:val="p"/>
                    </m:rPr>
                    <w:rPr>
                      <w:rFonts w:ascii="Cambria Math" w:hAnsi="Cambria Math"/>
                      <w:lang w:eastAsia="zh-CN"/>
                    </w:rPr>
                    <m:t>M,N,P,</m:t>
                  </m:r>
                  <m:sSub>
                    <m:sSubPr>
                      <m:ctrlPr>
                        <w:rPr>
                          <w:rFonts w:ascii="Cambria Math" w:hAnsi="Cambria Math"/>
                          <w:i/>
                          <w:iCs/>
                          <w:lang w:val="en-US" w:eastAsia="zh-CN"/>
                        </w:rPr>
                      </m:ctrlPr>
                    </m:sSubPr>
                    <m:e>
                      <m:r>
                        <m:rPr>
                          <m:sty m:val="p"/>
                        </m:rPr>
                        <w:rPr>
                          <w:rFonts w:ascii="Cambria Math" w:hAnsi="Cambria Math"/>
                          <w:lang w:eastAsia="zh-CN"/>
                        </w:rPr>
                        <m:t>M</m:t>
                      </m:r>
                    </m:e>
                    <m:sub>
                      <m:r>
                        <m:rPr>
                          <m:sty m:val="p"/>
                        </m:rPr>
                        <w:rPr>
                          <w:rFonts w:ascii="Cambria Math" w:hAnsi="Cambria Math"/>
                          <w:lang w:eastAsia="zh-CN"/>
                        </w:rPr>
                        <m:t>g</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N</m:t>
                      </m:r>
                    </m:e>
                    <m:sub>
                      <m:r>
                        <m:rPr>
                          <m:sty m:val="p"/>
                        </m:rPr>
                        <w:rPr>
                          <w:rFonts w:ascii="Cambria Math" w:hAnsi="Cambria Math"/>
                          <w:lang w:eastAsia="zh-CN"/>
                        </w:rPr>
                        <m:t>g</m:t>
                      </m:r>
                    </m:sub>
                  </m:sSub>
                  <m:r>
                    <w:rPr>
                      <w:rFonts w:ascii="Cambria Math" w:hAnsi="Cambria Math"/>
                      <w:lang w:val="en-US" w:eastAsia="zh-CN"/>
                    </w:rPr>
                    <m:t>;</m:t>
                  </m:r>
                  <m:sSub>
                    <m:sSubPr>
                      <m:ctrlPr>
                        <w:rPr>
                          <w:rFonts w:ascii="Cambria Math" w:hAnsi="Cambria Math"/>
                          <w:i/>
                          <w:iCs/>
                          <w:lang w:val="en-US" w:eastAsia="zh-CN"/>
                        </w:rPr>
                      </m:ctrlPr>
                    </m:sSubPr>
                    <m:e>
                      <m:r>
                        <m:rPr>
                          <m:sty m:val="p"/>
                        </m:rPr>
                        <w:rPr>
                          <w:rFonts w:ascii="Cambria Math" w:hAnsi="Cambria Math"/>
                          <w:lang w:eastAsia="zh-CN"/>
                        </w:rPr>
                        <m:t>M</m:t>
                      </m:r>
                    </m:e>
                    <m:sub>
                      <m:r>
                        <m:rPr>
                          <m:sty m:val="p"/>
                        </m:rPr>
                        <w:rPr>
                          <w:rFonts w:ascii="Cambria Math" w:hAnsi="Cambria Math"/>
                          <w:lang w:val="en-US" w:eastAsia="zh-CN"/>
                        </w:rPr>
                        <m:t>p</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N</m:t>
                      </m:r>
                    </m:e>
                    <m:sub>
                      <m:r>
                        <m:rPr>
                          <m:sty m:val="p"/>
                        </m:rPr>
                        <w:rPr>
                          <w:rFonts w:ascii="Cambria Math" w:hAnsi="Cambria Math"/>
                          <w:lang w:val="en-US" w:eastAsia="zh-CN"/>
                        </w:rPr>
                        <m:t>p</m:t>
                      </m:r>
                    </m:sub>
                  </m:sSub>
                </m:e>
              </m:d>
              <m:r>
                <w:rPr>
                  <w:rFonts w:ascii="Cambria Math" w:hAnsi="Cambria Math"/>
                  <w:lang w:val="en-US" w:eastAsia="zh-CN"/>
                </w:rPr>
                <m:t> </m:t>
              </m:r>
            </m:oMath>
            <w:r w:rsidRPr="009F6536">
              <w:rPr>
                <w:lang w:val="fr-FR" w:eastAsia="zh-CN"/>
              </w:rPr>
              <w:t>= (4,4,2,1,1; 4,4)</w:t>
            </w:r>
            <w:bookmarkEnd w:id="31"/>
          </w:p>
        </w:tc>
        <w:tc>
          <w:tcPr>
            <w:tcW w:w="2712" w:type="dxa"/>
            <w:vAlign w:val="center"/>
            <w:hideMark/>
          </w:tcPr>
          <w:p w14:paraId="2CFEDBDC" w14:textId="6EEEBF89" w:rsidR="009F6536" w:rsidRPr="009F6536" w:rsidRDefault="007F053C" w:rsidP="007D6C98">
            <w:pPr>
              <w:spacing w:before="0" w:after="0"/>
              <w:rPr>
                <w:lang w:val="en-US" w:eastAsia="zh-CN"/>
              </w:rPr>
            </w:pPr>
            <m:oMath>
              <m:d>
                <m:dPr>
                  <m:ctrlPr>
                    <w:rPr>
                      <w:rFonts w:ascii="Cambria Math" w:hAnsi="Cambria Math"/>
                      <w:i/>
                      <w:iCs/>
                      <w:lang w:val="en-US" w:eastAsia="zh-CN"/>
                    </w:rPr>
                  </m:ctrlPr>
                </m:dPr>
                <m:e>
                  <m:r>
                    <m:rPr>
                      <m:sty m:val="p"/>
                    </m:rPr>
                    <w:rPr>
                      <w:rFonts w:ascii="Cambria Math" w:hAnsi="Cambria Math"/>
                      <w:lang w:eastAsia="zh-CN"/>
                    </w:rPr>
                    <m:t>M,N,P,</m:t>
                  </m:r>
                  <m:sSub>
                    <m:sSubPr>
                      <m:ctrlPr>
                        <w:rPr>
                          <w:rFonts w:ascii="Cambria Math" w:hAnsi="Cambria Math"/>
                          <w:i/>
                          <w:iCs/>
                          <w:lang w:val="en-US" w:eastAsia="zh-CN"/>
                        </w:rPr>
                      </m:ctrlPr>
                    </m:sSubPr>
                    <m:e>
                      <m:r>
                        <m:rPr>
                          <m:sty m:val="p"/>
                        </m:rPr>
                        <w:rPr>
                          <w:rFonts w:ascii="Cambria Math" w:hAnsi="Cambria Math"/>
                          <w:lang w:eastAsia="zh-CN"/>
                        </w:rPr>
                        <m:t>M</m:t>
                      </m:r>
                    </m:e>
                    <m:sub>
                      <m:r>
                        <m:rPr>
                          <m:sty m:val="p"/>
                        </m:rPr>
                        <w:rPr>
                          <w:rFonts w:ascii="Cambria Math" w:hAnsi="Cambria Math"/>
                          <w:lang w:eastAsia="zh-CN"/>
                        </w:rPr>
                        <m:t>g</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N</m:t>
                      </m:r>
                    </m:e>
                    <m:sub>
                      <m:r>
                        <m:rPr>
                          <m:sty m:val="p"/>
                        </m:rPr>
                        <w:rPr>
                          <w:rFonts w:ascii="Cambria Math" w:hAnsi="Cambria Math"/>
                          <w:lang w:eastAsia="zh-CN"/>
                        </w:rPr>
                        <m:t>g</m:t>
                      </m:r>
                    </m:sub>
                  </m:sSub>
                </m:e>
              </m:d>
            </m:oMath>
            <w:r w:rsidR="009F6536" w:rsidRPr="009F6536">
              <w:rPr>
                <w:lang w:val="fr-FR" w:eastAsia="zh-CN"/>
              </w:rPr>
              <w:t>=(2,4,2,1,1)</w:t>
            </w:r>
          </w:p>
          <w:p w14:paraId="48456242" w14:textId="16A8CFC7" w:rsidR="009F6536" w:rsidRPr="007D6C98" w:rsidRDefault="007F053C" w:rsidP="007D6C98">
            <w:pPr>
              <w:spacing w:before="0" w:after="0"/>
              <w:rPr>
                <w:lang w:val="en-US" w:eastAsia="zh-CN"/>
              </w:rPr>
            </w:pPr>
            <m:oMathPara>
              <m:oMathParaPr>
                <m:jc m:val="left"/>
              </m:oMathParaPr>
              <m:oMath>
                <m:d>
                  <m:dPr>
                    <m:ctrlPr>
                      <w:rPr>
                        <w:rFonts w:ascii="Cambria Math" w:hAnsi="Cambria Math"/>
                        <w:i/>
                        <w:iCs/>
                        <w:lang w:val="en-US" w:eastAsia="zh-CN"/>
                      </w:rPr>
                    </m:ctrlPr>
                  </m:dPr>
                  <m:e>
                    <m:sSubSup>
                      <m:sSubSupPr>
                        <m:ctrlPr>
                          <w:rPr>
                            <w:rFonts w:ascii="Cambria Math" w:hAnsi="Cambria Math"/>
                            <w:i/>
                            <w:iCs/>
                            <w:lang w:val="en-US" w:eastAsia="zh-CN"/>
                          </w:rPr>
                        </m:ctrlPr>
                      </m:sSubSupPr>
                      <m:e>
                        <m:r>
                          <m:rPr>
                            <m:sty m:val="p"/>
                          </m:rPr>
                          <w:rPr>
                            <w:rFonts w:ascii="Cambria Math" w:hAnsi="Cambria Math"/>
                            <w:lang w:val="en-US" w:eastAsia="zh-CN"/>
                          </w:rPr>
                          <m:t>M</m:t>
                        </m:r>
                      </m:e>
                      <m:sub>
                        <m:r>
                          <m:rPr>
                            <m:sty m:val="p"/>
                          </m:rPr>
                          <w:rPr>
                            <w:rFonts w:ascii="Cambria Math" w:hAnsi="Cambria Math"/>
                            <w:lang w:val="en-US" w:eastAsia="zh-CN"/>
                          </w:rPr>
                          <m:t>p</m:t>
                        </m:r>
                      </m:sub>
                      <m:sup>
                        <m:r>
                          <w:rPr>
                            <w:rFonts w:ascii="Cambria Math" w:hAnsi="Cambria Math"/>
                            <w:lang w:val="en-US" w:eastAsia="zh-CN"/>
                          </w:rPr>
                          <m:t>'</m:t>
                        </m:r>
                      </m:sup>
                    </m:sSubSup>
                    <m:r>
                      <m:rPr>
                        <m:sty m:val="p"/>
                      </m:rPr>
                      <w:rPr>
                        <w:rFonts w:ascii="Cambria Math" w:hAnsi="Cambria Math"/>
                        <w:lang w:eastAsia="zh-CN"/>
                      </w:rPr>
                      <m:t>,</m:t>
                    </m:r>
                    <m:sSubSup>
                      <m:sSubSupPr>
                        <m:ctrlPr>
                          <w:rPr>
                            <w:rFonts w:ascii="Cambria Math" w:hAnsi="Cambria Math"/>
                            <w:i/>
                            <w:iCs/>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m:t>
                        </m:r>
                      </m:sub>
                      <m:sup>
                        <m:r>
                          <w:rPr>
                            <w:rFonts w:ascii="Cambria Math" w:hAnsi="Cambria Math"/>
                            <w:lang w:val="en-US" w:eastAsia="zh-CN"/>
                          </w:rPr>
                          <m:t>'</m:t>
                        </m:r>
                      </m:sup>
                    </m:sSubSup>
                  </m:e>
                </m:d>
                <m:r>
                  <w:rPr>
                    <w:rFonts w:ascii="Cambria Math" w:hAnsi="Cambria Math"/>
                    <w:lang w:val="en-US" w:eastAsia="zh-CN"/>
                  </w:rPr>
                  <m:t>=(4,4)</m:t>
                </m:r>
              </m:oMath>
            </m:oMathPara>
          </w:p>
        </w:tc>
        <w:tc>
          <w:tcPr>
            <w:tcW w:w="2525" w:type="dxa"/>
            <w:vAlign w:val="center"/>
            <w:hideMark/>
          </w:tcPr>
          <w:p w14:paraId="28D767ED" w14:textId="18140F54" w:rsidR="009F6536" w:rsidRPr="009F6536" w:rsidRDefault="007F053C" w:rsidP="007D6C98">
            <w:pPr>
              <w:spacing w:before="0" w:after="0"/>
              <w:rPr>
                <w:lang w:val="en-US" w:eastAsia="zh-CN"/>
              </w:rPr>
            </w:pPr>
            <m:oMath>
              <m:d>
                <m:dPr>
                  <m:ctrlPr>
                    <w:rPr>
                      <w:rFonts w:ascii="Cambria Math" w:hAnsi="Cambria Math"/>
                      <w:i/>
                      <w:iCs/>
                      <w:lang w:val="en-US" w:eastAsia="zh-CN"/>
                    </w:rPr>
                  </m:ctrlPr>
                </m:dPr>
                <m:e>
                  <m:r>
                    <m:rPr>
                      <m:sty m:val="p"/>
                    </m:rPr>
                    <w:rPr>
                      <w:rFonts w:ascii="Cambria Math" w:hAnsi="Cambria Math"/>
                      <w:lang w:eastAsia="zh-CN"/>
                    </w:rPr>
                    <m:t>M,N,P,</m:t>
                  </m:r>
                  <m:sSub>
                    <m:sSubPr>
                      <m:ctrlPr>
                        <w:rPr>
                          <w:rFonts w:ascii="Cambria Math" w:hAnsi="Cambria Math"/>
                          <w:i/>
                          <w:iCs/>
                          <w:lang w:val="en-US" w:eastAsia="zh-CN"/>
                        </w:rPr>
                      </m:ctrlPr>
                    </m:sSubPr>
                    <m:e>
                      <m:r>
                        <m:rPr>
                          <m:sty m:val="p"/>
                        </m:rPr>
                        <w:rPr>
                          <w:rFonts w:ascii="Cambria Math" w:hAnsi="Cambria Math"/>
                          <w:lang w:eastAsia="zh-CN"/>
                        </w:rPr>
                        <m:t>M</m:t>
                      </m:r>
                    </m:e>
                    <m:sub>
                      <m:r>
                        <m:rPr>
                          <m:sty m:val="p"/>
                        </m:rPr>
                        <w:rPr>
                          <w:rFonts w:ascii="Cambria Math" w:hAnsi="Cambria Math"/>
                          <w:lang w:eastAsia="zh-CN"/>
                        </w:rPr>
                        <m:t>g</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N</m:t>
                      </m:r>
                    </m:e>
                    <m:sub>
                      <m:r>
                        <m:rPr>
                          <m:sty m:val="p"/>
                        </m:rPr>
                        <w:rPr>
                          <w:rFonts w:ascii="Cambria Math" w:hAnsi="Cambria Math"/>
                          <w:lang w:eastAsia="zh-CN"/>
                        </w:rPr>
                        <m:t>g</m:t>
                      </m:r>
                    </m:sub>
                  </m:sSub>
                </m:e>
              </m:d>
            </m:oMath>
            <w:r w:rsidR="009F6536" w:rsidRPr="009F6536">
              <w:rPr>
                <w:lang w:val="fr-FR" w:eastAsia="zh-CN"/>
              </w:rPr>
              <w:t>= (4,4,2,1,1)</w:t>
            </w:r>
          </w:p>
          <w:p w14:paraId="6ABAC2CA" w14:textId="2C8C1E49" w:rsidR="009F6536" w:rsidRPr="007D6C98" w:rsidRDefault="007F053C" w:rsidP="007D6C98">
            <w:pPr>
              <w:spacing w:before="0" w:after="0"/>
              <w:rPr>
                <w:lang w:val="en-US" w:eastAsia="zh-CN"/>
              </w:rPr>
            </w:pPr>
            <m:oMathPara>
              <m:oMathParaPr>
                <m:jc m:val="left"/>
              </m:oMathParaPr>
              <m:oMath>
                <m:d>
                  <m:dPr>
                    <m:ctrlPr>
                      <w:rPr>
                        <w:rFonts w:ascii="Cambria Math" w:hAnsi="Cambria Math"/>
                        <w:i/>
                        <w:iCs/>
                        <w:lang w:val="en-US" w:eastAsia="zh-CN"/>
                      </w:rPr>
                    </m:ctrlPr>
                  </m:dPr>
                  <m:e>
                    <m:sSubSup>
                      <m:sSubSupPr>
                        <m:ctrlPr>
                          <w:rPr>
                            <w:rFonts w:ascii="Cambria Math" w:hAnsi="Cambria Math"/>
                            <w:i/>
                            <w:iCs/>
                            <w:lang w:val="en-US" w:eastAsia="zh-CN"/>
                          </w:rPr>
                        </m:ctrlPr>
                      </m:sSubSupPr>
                      <m:e>
                        <m:r>
                          <m:rPr>
                            <m:sty m:val="p"/>
                          </m:rPr>
                          <w:rPr>
                            <w:rFonts w:ascii="Cambria Math" w:hAnsi="Cambria Math"/>
                            <w:lang w:val="en-US" w:eastAsia="zh-CN"/>
                          </w:rPr>
                          <m:t>M</m:t>
                        </m:r>
                      </m:e>
                      <m:sub>
                        <m:r>
                          <m:rPr>
                            <m:sty m:val="p"/>
                          </m:rPr>
                          <w:rPr>
                            <w:rFonts w:ascii="Cambria Math" w:hAnsi="Cambria Math"/>
                            <w:lang w:val="en-US" w:eastAsia="zh-CN"/>
                          </w:rPr>
                          <m:t>p</m:t>
                        </m:r>
                      </m:sub>
                      <m:sup>
                        <m:r>
                          <w:rPr>
                            <w:rFonts w:ascii="Cambria Math" w:hAnsi="Cambria Math"/>
                            <w:lang w:val="en-US" w:eastAsia="zh-CN"/>
                          </w:rPr>
                          <m:t>'</m:t>
                        </m:r>
                      </m:sup>
                    </m:sSubSup>
                    <m:r>
                      <m:rPr>
                        <m:sty m:val="p"/>
                      </m:rPr>
                      <w:rPr>
                        <w:rFonts w:ascii="Cambria Math" w:hAnsi="Cambria Math"/>
                        <w:lang w:eastAsia="zh-CN"/>
                      </w:rPr>
                      <m:t>,</m:t>
                    </m:r>
                    <m:sSubSup>
                      <m:sSubSupPr>
                        <m:ctrlPr>
                          <w:rPr>
                            <w:rFonts w:ascii="Cambria Math" w:hAnsi="Cambria Math"/>
                            <w:i/>
                            <w:iCs/>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m:t>
                        </m:r>
                      </m:sub>
                      <m:sup>
                        <m:r>
                          <w:rPr>
                            <w:rFonts w:ascii="Cambria Math" w:hAnsi="Cambria Math"/>
                            <w:lang w:val="en-US" w:eastAsia="zh-CN"/>
                          </w:rPr>
                          <m:t>'</m:t>
                        </m:r>
                      </m:sup>
                    </m:sSubSup>
                  </m:e>
                </m:d>
                <m:r>
                  <w:rPr>
                    <w:rFonts w:ascii="Cambria Math" w:hAnsi="Cambria Math"/>
                    <w:lang w:val="en-US" w:eastAsia="zh-CN"/>
                  </w:rPr>
                  <m:t>=(4,4)</m:t>
                </m:r>
              </m:oMath>
            </m:oMathPara>
          </w:p>
        </w:tc>
      </w:tr>
      <w:tr w:rsidR="009F6536" w:rsidRPr="009F6536" w14:paraId="2A36CCDE" w14:textId="77777777" w:rsidTr="001F0D11">
        <w:trPr>
          <w:trHeight w:val="40"/>
        </w:trPr>
        <w:tc>
          <w:tcPr>
            <w:tcW w:w="1360" w:type="dxa"/>
            <w:vMerge/>
            <w:vAlign w:val="center"/>
            <w:hideMark/>
          </w:tcPr>
          <w:p w14:paraId="51579647" w14:textId="77777777" w:rsidR="009F6536" w:rsidRPr="009F6536" w:rsidRDefault="009F6536" w:rsidP="009F6536">
            <w:pPr>
              <w:spacing w:before="0" w:after="0"/>
              <w:jc w:val="both"/>
              <w:rPr>
                <w:lang w:val="en-US" w:eastAsia="zh-CN"/>
              </w:rPr>
            </w:pPr>
          </w:p>
        </w:tc>
        <w:tc>
          <w:tcPr>
            <w:tcW w:w="697" w:type="dxa"/>
            <w:vMerge/>
            <w:vAlign w:val="center"/>
            <w:hideMark/>
          </w:tcPr>
          <w:p w14:paraId="282CF7AA" w14:textId="77777777" w:rsidR="009F6536" w:rsidRPr="009F6536" w:rsidRDefault="009F6536" w:rsidP="00702777">
            <w:pPr>
              <w:spacing w:before="0" w:after="0"/>
              <w:jc w:val="center"/>
              <w:rPr>
                <w:lang w:val="en-US" w:eastAsia="zh-CN"/>
              </w:rPr>
            </w:pPr>
          </w:p>
        </w:tc>
        <w:bookmarkStart w:id="32" w:name="_Hlk110539192"/>
        <w:tc>
          <w:tcPr>
            <w:tcW w:w="8137" w:type="dxa"/>
            <w:gridSpan w:val="3"/>
            <w:vAlign w:val="center"/>
            <w:hideMark/>
          </w:tcPr>
          <w:p w14:paraId="6025EE60" w14:textId="575FB425" w:rsidR="009F6536" w:rsidRPr="009F6536" w:rsidRDefault="007F053C" w:rsidP="007D6C98">
            <w:pPr>
              <w:spacing w:before="0" w:after="0"/>
              <w:rPr>
                <w:lang w:val="en-US" w:eastAsia="zh-CN"/>
              </w:rPr>
            </w:pPr>
            <m:oMath>
              <m:d>
                <m:dPr>
                  <m:ctrlPr>
                    <w:rPr>
                      <w:rFonts w:ascii="Cambria Math" w:hAnsi="Cambria Math"/>
                      <w:i/>
                      <w:iCs/>
                      <w:lang w:val="en-US" w:eastAsia="zh-CN"/>
                    </w:rPr>
                  </m:ctrlPr>
                </m:dPr>
                <m:e>
                  <m:sSub>
                    <m:sSubPr>
                      <m:ctrlPr>
                        <w:rPr>
                          <w:rFonts w:ascii="Cambria Math" w:hAnsi="Cambria Math"/>
                          <w:i/>
                          <w:iCs/>
                          <w:lang w:val="en-US" w:eastAsia="zh-CN"/>
                        </w:rPr>
                      </m:ctrlPr>
                    </m:sSubPr>
                    <m:e>
                      <m:r>
                        <m:rPr>
                          <m:sty m:val="p"/>
                        </m:rPr>
                        <w:rPr>
                          <w:rFonts w:ascii="Cambria Math" w:hAnsi="Cambria Math"/>
                          <w:lang w:eastAsia="zh-CN"/>
                        </w:rPr>
                        <m:t>d</m:t>
                      </m:r>
                    </m:e>
                    <m:sub>
                      <m:r>
                        <m:rPr>
                          <m:sty m:val="p"/>
                        </m:rPr>
                        <w:rPr>
                          <w:rFonts w:ascii="Cambria Math" w:hAnsi="Cambria Math"/>
                          <w:lang w:eastAsia="zh-CN"/>
                        </w:rPr>
                        <m:t>H</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d</m:t>
                      </m:r>
                    </m:e>
                    <m:sub>
                      <m:r>
                        <m:rPr>
                          <m:sty m:val="p"/>
                        </m:rPr>
                        <w:rPr>
                          <w:rFonts w:ascii="Cambria Math" w:hAnsi="Cambria Math"/>
                          <w:lang w:eastAsia="zh-CN"/>
                        </w:rPr>
                        <m:t>V</m:t>
                      </m:r>
                    </m:sub>
                  </m:sSub>
                </m:e>
              </m:d>
            </m:oMath>
            <w:r w:rsidR="009F6536" w:rsidRPr="009F6536">
              <w:rPr>
                <w:lang w:val="en-US" w:eastAsia="zh-CN"/>
              </w:rPr>
              <w:t>= (0.5, 0.5)λ,  +45°, -45° polarization, (d</w:t>
            </w:r>
            <w:r w:rsidR="009F6536" w:rsidRPr="009F6536">
              <w:rPr>
                <w:vertAlign w:val="subscript"/>
                <w:lang w:val="en-US" w:eastAsia="zh-CN"/>
              </w:rPr>
              <w:t>a,H</w:t>
            </w:r>
            <w:r w:rsidR="009F6536" w:rsidRPr="009F6536">
              <w:rPr>
                <w:lang w:val="en-US" w:eastAsia="zh-CN"/>
              </w:rPr>
              <w:t>,d</w:t>
            </w:r>
            <w:r w:rsidR="009F6536" w:rsidRPr="009F6536">
              <w:rPr>
                <w:vertAlign w:val="subscript"/>
                <w:lang w:val="en-US" w:eastAsia="zh-CN"/>
              </w:rPr>
              <w:t>a,V</w:t>
            </w:r>
            <w:r w:rsidR="009F6536" w:rsidRPr="009F6536">
              <w:rPr>
                <w:lang w:val="en-US" w:eastAsia="zh-CN"/>
              </w:rPr>
              <w:t>) = (</w:t>
            </w:r>
            <w:r w:rsidR="00EB2BCD">
              <w:rPr>
                <w:lang w:val="en-US" w:eastAsia="zh-CN"/>
              </w:rPr>
              <w:t>N/A</w:t>
            </w:r>
            <w:r w:rsidR="009F6536" w:rsidRPr="009F6536">
              <w:rPr>
                <w:lang w:val="en-US" w:eastAsia="zh-CN"/>
              </w:rPr>
              <w:t>, 4)λ</w:t>
            </w:r>
            <w:bookmarkEnd w:id="32"/>
          </w:p>
        </w:tc>
      </w:tr>
      <w:tr w:rsidR="009F6536" w:rsidRPr="009F6536" w14:paraId="20FF5228" w14:textId="77777777" w:rsidTr="001F0D11">
        <w:trPr>
          <w:trHeight w:val="338"/>
        </w:trPr>
        <w:tc>
          <w:tcPr>
            <w:tcW w:w="1360" w:type="dxa"/>
            <w:vMerge/>
            <w:vAlign w:val="center"/>
            <w:hideMark/>
          </w:tcPr>
          <w:p w14:paraId="135E1B05" w14:textId="77777777" w:rsidR="009F6536" w:rsidRPr="009F6536" w:rsidRDefault="009F6536" w:rsidP="009F6536">
            <w:pPr>
              <w:spacing w:before="0" w:after="0"/>
              <w:jc w:val="both"/>
              <w:rPr>
                <w:lang w:val="en-US" w:eastAsia="zh-CN"/>
              </w:rPr>
            </w:pPr>
          </w:p>
        </w:tc>
        <w:tc>
          <w:tcPr>
            <w:tcW w:w="697" w:type="dxa"/>
            <w:vMerge w:val="restart"/>
            <w:vAlign w:val="center"/>
            <w:hideMark/>
          </w:tcPr>
          <w:p w14:paraId="1C3F5567" w14:textId="77777777" w:rsidR="009F6536" w:rsidRPr="009F6536" w:rsidRDefault="009F6536" w:rsidP="00702777">
            <w:pPr>
              <w:spacing w:before="0" w:after="0"/>
              <w:jc w:val="center"/>
              <w:rPr>
                <w:lang w:val="en-US" w:eastAsia="zh-CN"/>
              </w:rPr>
            </w:pPr>
            <w:r w:rsidRPr="009F6536">
              <w:rPr>
                <w:lang w:val="en-US" w:eastAsia="zh-CN"/>
              </w:rPr>
              <w:t>FR2-1</w:t>
            </w:r>
          </w:p>
        </w:tc>
        <w:tc>
          <w:tcPr>
            <w:tcW w:w="2900" w:type="dxa"/>
            <w:vAlign w:val="center"/>
            <w:hideMark/>
          </w:tcPr>
          <w:p w14:paraId="44BC07F1" w14:textId="5DA03D6D" w:rsidR="009F6536" w:rsidRPr="009F6536" w:rsidRDefault="007F053C" w:rsidP="007D6C98">
            <w:pPr>
              <w:spacing w:before="0" w:after="0"/>
              <w:rPr>
                <w:lang w:val="en-US" w:eastAsia="zh-CN"/>
              </w:rPr>
            </w:pPr>
            <m:oMath>
              <m:d>
                <m:dPr>
                  <m:ctrlPr>
                    <w:rPr>
                      <w:rFonts w:ascii="Cambria Math" w:hAnsi="Cambria Math"/>
                      <w:i/>
                      <w:iCs/>
                      <w:lang w:val="en-US" w:eastAsia="zh-CN"/>
                    </w:rPr>
                  </m:ctrlPr>
                </m:dPr>
                <m:e>
                  <m:r>
                    <m:rPr>
                      <m:sty m:val="p"/>
                    </m:rPr>
                    <w:rPr>
                      <w:rFonts w:ascii="Cambria Math" w:hAnsi="Cambria Math"/>
                      <w:lang w:eastAsia="zh-CN"/>
                    </w:rPr>
                    <m:t>M,N,P,</m:t>
                  </m:r>
                  <m:sSub>
                    <m:sSubPr>
                      <m:ctrlPr>
                        <w:rPr>
                          <w:rFonts w:ascii="Cambria Math" w:hAnsi="Cambria Math"/>
                          <w:i/>
                          <w:iCs/>
                          <w:lang w:val="en-US" w:eastAsia="zh-CN"/>
                        </w:rPr>
                      </m:ctrlPr>
                    </m:sSubPr>
                    <m:e>
                      <m:r>
                        <m:rPr>
                          <m:sty m:val="p"/>
                        </m:rPr>
                        <w:rPr>
                          <w:rFonts w:ascii="Cambria Math" w:hAnsi="Cambria Math"/>
                          <w:lang w:eastAsia="zh-CN"/>
                        </w:rPr>
                        <m:t>M</m:t>
                      </m:r>
                    </m:e>
                    <m:sub>
                      <m:r>
                        <m:rPr>
                          <m:sty m:val="p"/>
                        </m:rPr>
                        <w:rPr>
                          <w:rFonts w:ascii="Cambria Math" w:hAnsi="Cambria Math"/>
                          <w:lang w:eastAsia="zh-CN"/>
                        </w:rPr>
                        <m:t>g</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N</m:t>
                      </m:r>
                    </m:e>
                    <m:sub>
                      <m:r>
                        <m:rPr>
                          <m:sty m:val="p"/>
                        </m:rPr>
                        <w:rPr>
                          <w:rFonts w:ascii="Cambria Math" w:hAnsi="Cambria Math"/>
                          <w:lang w:eastAsia="zh-CN"/>
                        </w:rPr>
                        <m:t>g</m:t>
                      </m:r>
                    </m:sub>
                  </m:sSub>
                  <m:r>
                    <w:rPr>
                      <w:rFonts w:ascii="Cambria Math" w:hAnsi="Cambria Math"/>
                      <w:lang w:val="en-US" w:eastAsia="zh-CN"/>
                    </w:rPr>
                    <m:t>;</m:t>
                  </m:r>
                  <m:sSub>
                    <m:sSubPr>
                      <m:ctrlPr>
                        <w:rPr>
                          <w:rFonts w:ascii="Cambria Math" w:hAnsi="Cambria Math"/>
                          <w:i/>
                          <w:iCs/>
                          <w:lang w:val="en-US" w:eastAsia="zh-CN"/>
                        </w:rPr>
                      </m:ctrlPr>
                    </m:sSubPr>
                    <m:e>
                      <m:r>
                        <m:rPr>
                          <m:sty m:val="p"/>
                        </m:rPr>
                        <w:rPr>
                          <w:rFonts w:ascii="Cambria Math" w:hAnsi="Cambria Math"/>
                          <w:lang w:eastAsia="zh-CN"/>
                        </w:rPr>
                        <m:t>M</m:t>
                      </m:r>
                    </m:e>
                    <m:sub>
                      <m:r>
                        <m:rPr>
                          <m:sty m:val="p"/>
                        </m:rPr>
                        <w:rPr>
                          <w:rFonts w:ascii="Cambria Math" w:hAnsi="Cambria Math"/>
                          <w:lang w:val="en-US" w:eastAsia="zh-CN"/>
                        </w:rPr>
                        <m:t>p</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N</m:t>
                      </m:r>
                    </m:e>
                    <m:sub>
                      <m:r>
                        <m:rPr>
                          <m:sty m:val="p"/>
                        </m:rPr>
                        <w:rPr>
                          <w:rFonts w:ascii="Cambria Math" w:hAnsi="Cambria Math"/>
                          <w:lang w:val="en-US" w:eastAsia="zh-CN"/>
                        </w:rPr>
                        <m:t>p</m:t>
                      </m:r>
                    </m:sub>
                  </m:sSub>
                </m:e>
              </m:d>
            </m:oMath>
            <w:r w:rsidR="009F6536" w:rsidRPr="009F6536">
              <w:rPr>
                <w:lang w:val="fr-FR" w:eastAsia="zh-CN"/>
              </w:rPr>
              <w:t>=</w:t>
            </w:r>
          </w:p>
          <w:p w14:paraId="7C8972E0" w14:textId="77777777" w:rsidR="009F6536" w:rsidRPr="009F6536" w:rsidRDefault="009F6536" w:rsidP="007D6C98">
            <w:pPr>
              <w:spacing w:before="0" w:after="0"/>
              <w:rPr>
                <w:lang w:val="en-US" w:eastAsia="zh-CN"/>
              </w:rPr>
            </w:pPr>
            <w:r w:rsidRPr="009F6536">
              <w:rPr>
                <w:lang w:val="fr-FR" w:eastAsia="zh-CN"/>
              </w:rPr>
              <w:t>(4,8,2,1,1; 4,4)</w:t>
            </w:r>
          </w:p>
        </w:tc>
        <w:tc>
          <w:tcPr>
            <w:tcW w:w="2712" w:type="dxa"/>
            <w:vAlign w:val="center"/>
            <w:hideMark/>
          </w:tcPr>
          <w:p w14:paraId="400902C5" w14:textId="1F8984A0" w:rsidR="009F6536" w:rsidRPr="009F6536" w:rsidRDefault="007F053C" w:rsidP="007D6C98">
            <w:pPr>
              <w:spacing w:before="0" w:after="0"/>
              <w:rPr>
                <w:lang w:val="en-US" w:eastAsia="zh-CN"/>
              </w:rPr>
            </w:pPr>
            <m:oMath>
              <m:d>
                <m:dPr>
                  <m:ctrlPr>
                    <w:rPr>
                      <w:rFonts w:ascii="Cambria Math" w:hAnsi="Cambria Math"/>
                      <w:i/>
                      <w:iCs/>
                      <w:lang w:val="en-US" w:eastAsia="zh-CN"/>
                    </w:rPr>
                  </m:ctrlPr>
                </m:dPr>
                <m:e>
                  <m:r>
                    <m:rPr>
                      <m:sty m:val="p"/>
                    </m:rPr>
                    <w:rPr>
                      <w:rFonts w:ascii="Cambria Math" w:hAnsi="Cambria Math"/>
                      <w:lang w:eastAsia="zh-CN"/>
                    </w:rPr>
                    <m:t>M,N,P,</m:t>
                  </m:r>
                  <m:sSub>
                    <m:sSubPr>
                      <m:ctrlPr>
                        <w:rPr>
                          <w:rFonts w:ascii="Cambria Math" w:hAnsi="Cambria Math"/>
                          <w:i/>
                          <w:iCs/>
                          <w:lang w:val="en-US" w:eastAsia="zh-CN"/>
                        </w:rPr>
                      </m:ctrlPr>
                    </m:sSubPr>
                    <m:e>
                      <m:r>
                        <m:rPr>
                          <m:sty m:val="p"/>
                        </m:rPr>
                        <w:rPr>
                          <w:rFonts w:ascii="Cambria Math" w:hAnsi="Cambria Math"/>
                          <w:lang w:eastAsia="zh-CN"/>
                        </w:rPr>
                        <m:t>M</m:t>
                      </m:r>
                    </m:e>
                    <m:sub>
                      <m:r>
                        <m:rPr>
                          <m:sty m:val="p"/>
                        </m:rPr>
                        <w:rPr>
                          <w:rFonts w:ascii="Cambria Math" w:hAnsi="Cambria Math"/>
                          <w:lang w:eastAsia="zh-CN"/>
                        </w:rPr>
                        <m:t>g</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N</m:t>
                      </m:r>
                    </m:e>
                    <m:sub>
                      <m:r>
                        <m:rPr>
                          <m:sty m:val="p"/>
                        </m:rPr>
                        <w:rPr>
                          <w:rFonts w:ascii="Cambria Math" w:hAnsi="Cambria Math"/>
                          <w:lang w:eastAsia="zh-CN"/>
                        </w:rPr>
                        <m:t>g</m:t>
                      </m:r>
                    </m:sub>
                  </m:sSub>
                </m:e>
              </m:d>
            </m:oMath>
            <w:r w:rsidR="009F6536" w:rsidRPr="009F6536">
              <w:rPr>
                <w:lang w:val="fr-FR" w:eastAsia="zh-CN"/>
              </w:rPr>
              <w:t>=(2,8,2,1,1)</w:t>
            </w:r>
          </w:p>
          <w:p w14:paraId="34BC2219" w14:textId="0B91F1C2" w:rsidR="009F6536" w:rsidRPr="007D6C98" w:rsidRDefault="007F053C" w:rsidP="007D6C98">
            <w:pPr>
              <w:spacing w:before="0" w:after="0"/>
              <w:rPr>
                <w:lang w:val="en-US" w:eastAsia="zh-CN"/>
              </w:rPr>
            </w:pPr>
            <m:oMathPara>
              <m:oMathParaPr>
                <m:jc m:val="left"/>
              </m:oMathParaPr>
              <m:oMath>
                <m:d>
                  <m:dPr>
                    <m:ctrlPr>
                      <w:rPr>
                        <w:rFonts w:ascii="Cambria Math" w:hAnsi="Cambria Math"/>
                        <w:i/>
                        <w:iCs/>
                        <w:lang w:val="en-US" w:eastAsia="zh-CN"/>
                      </w:rPr>
                    </m:ctrlPr>
                  </m:dPr>
                  <m:e>
                    <m:sSubSup>
                      <m:sSubSupPr>
                        <m:ctrlPr>
                          <w:rPr>
                            <w:rFonts w:ascii="Cambria Math" w:hAnsi="Cambria Math"/>
                            <w:i/>
                            <w:iCs/>
                            <w:lang w:val="en-US" w:eastAsia="zh-CN"/>
                          </w:rPr>
                        </m:ctrlPr>
                      </m:sSubSupPr>
                      <m:e>
                        <m:r>
                          <m:rPr>
                            <m:sty m:val="p"/>
                          </m:rPr>
                          <w:rPr>
                            <w:rFonts w:ascii="Cambria Math" w:hAnsi="Cambria Math"/>
                            <w:lang w:val="en-US" w:eastAsia="zh-CN"/>
                          </w:rPr>
                          <m:t>M</m:t>
                        </m:r>
                      </m:e>
                      <m:sub>
                        <m:r>
                          <m:rPr>
                            <m:sty m:val="p"/>
                          </m:rPr>
                          <w:rPr>
                            <w:rFonts w:ascii="Cambria Math" w:hAnsi="Cambria Math"/>
                            <w:lang w:val="en-US" w:eastAsia="zh-CN"/>
                          </w:rPr>
                          <m:t>p</m:t>
                        </m:r>
                      </m:sub>
                      <m:sup>
                        <m:r>
                          <w:rPr>
                            <w:rFonts w:ascii="Cambria Math" w:hAnsi="Cambria Math"/>
                            <w:lang w:val="en-US" w:eastAsia="zh-CN"/>
                          </w:rPr>
                          <m:t>'</m:t>
                        </m:r>
                      </m:sup>
                    </m:sSubSup>
                    <m:r>
                      <m:rPr>
                        <m:sty m:val="p"/>
                      </m:rPr>
                      <w:rPr>
                        <w:rFonts w:ascii="Cambria Math" w:hAnsi="Cambria Math"/>
                        <w:lang w:eastAsia="zh-CN"/>
                      </w:rPr>
                      <m:t>,</m:t>
                    </m:r>
                    <m:sSubSup>
                      <m:sSubSupPr>
                        <m:ctrlPr>
                          <w:rPr>
                            <w:rFonts w:ascii="Cambria Math" w:hAnsi="Cambria Math"/>
                            <w:i/>
                            <w:iCs/>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m:t>
                        </m:r>
                      </m:sub>
                      <m:sup>
                        <m:r>
                          <w:rPr>
                            <w:rFonts w:ascii="Cambria Math" w:hAnsi="Cambria Math"/>
                            <w:lang w:val="en-US" w:eastAsia="zh-CN"/>
                          </w:rPr>
                          <m:t>'</m:t>
                        </m:r>
                      </m:sup>
                    </m:sSubSup>
                  </m:e>
                </m:d>
                <m:r>
                  <w:rPr>
                    <w:rFonts w:ascii="Cambria Math" w:hAnsi="Cambria Math"/>
                    <w:lang w:val="en-US" w:eastAsia="zh-CN"/>
                  </w:rPr>
                  <m:t>=(4,4)</m:t>
                </m:r>
              </m:oMath>
            </m:oMathPara>
          </w:p>
        </w:tc>
        <w:tc>
          <w:tcPr>
            <w:tcW w:w="2525" w:type="dxa"/>
            <w:vAlign w:val="center"/>
            <w:hideMark/>
          </w:tcPr>
          <w:p w14:paraId="3074ED74" w14:textId="70FD924D" w:rsidR="009F6536" w:rsidRPr="009F6536" w:rsidRDefault="007F053C" w:rsidP="007D6C98">
            <w:pPr>
              <w:spacing w:before="0" w:after="0"/>
              <w:rPr>
                <w:lang w:val="en-US" w:eastAsia="zh-CN"/>
              </w:rPr>
            </w:pPr>
            <m:oMath>
              <m:d>
                <m:dPr>
                  <m:ctrlPr>
                    <w:rPr>
                      <w:rFonts w:ascii="Cambria Math" w:hAnsi="Cambria Math"/>
                      <w:i/>
                      <w:iCs/>
                      <w:lang w:val="en-US" w:eastAsia="zh-CN"/>
                    </w:rPr>
                  </m:ctrlPr>
                </m:dPr>
                <m:e>
                  <m:r>
                    <m:rPr>
                      <m:sty m:val="p"/>
                    </m:rPr>
                    <w:rPr>
                      <w:rFonts w:ascii="Cambria Math" w:hAnsi="Cambria Math"/>
                      <w:lang w:eastAsia="zh-CN"/>
                    </w:rPr>
                    <m:t>M,N,P,</m:t>
                  </m:r>
                  <m:sSub>
                    <m:sSubPr>
                      <m:ctrlPr>
                        <w:rPr>
                          <w:rFonts w:ascii="Cambria Math" w:hAnsi="Cambria Math"/>
                          <w:i/>
                          <w:iCs/>
                          <w:lang w:val="en-US" w:eastAsia="zh-CN"/>
                        </w:rPr>
                      </m:ctrlPr>
                    </m:sSubPr>
                    <m:e>
                      <m:r>
                        <m:rPr>
                          <m:sty m:val="p"/>
                        </m:rPr>
                        <w:rPr>
                          <w:rFonts w:ascii="Cambria Math" w:hAnsi="Cambria Math"/>
                          <w:lang w:eastAsia="zh-CN"/>
                        </w:rPr>
                        <m:t>M</m:t>
                      </m:r>
                    </m:e>
                    <m:sub>
                      <m:r>
                        <m:rPr>
                          <m:sty m:val="p"/>
                        </m:rPr>
                        <w:rPr>
                          <w:rFonts w:ascii="Cambria Math" w:hAnsi="Cambria Math"/>
                          <w:lang w:eastAsia="zh-CN"/>
                        </w:rPr>
                        <m:t>g</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N</m:t>
                      </m:r>
                    </m:e>
                    <m:sub>
                      <m:r>
                        <m:rPr>
                          <m:sty m:val="p"/>
                        </m:rPr>
                        <w:rPr>
                          <w:rFonts w:ascii="Cambria Math" w:hAnsi="Cambria Math"/>
                          <w:lang w:eastAsia="zh-CN"/>
                        </w:rPr>
                        <m:t>g</m:t>
                      </m:r>
                    </m:sub>
                  </m:sSub>
                </m:e>
              </m:d>
            </m:oMath>
            <w:r w:rsidR="009F6536" w:rsidRPr="009F6536">
              <w:rPr>
                <w:lang w:val="fr-FR" w:eastAsia="zh-CN"/>
              </w:rPr>
              <w:t>=(4,8,2,1,1)</w:t>
            </w:r>
          </w:p>
          <w:p w14:paraId="10C642DA" w14:textId="474B20D0" w:rsidR="009F6536" w:rsidRPr="007D6C98" w:rsidRDefault="007F053C" w:rsidP="007D6C98">
            <w:pPr>
              <w:spacing w:before="0" w:after="0"/>
              <w:rPr>
                <w:lang w:val="en-US" w:eastAsia="zh-CN"/>
              </w:rPr>
            </w:pPr>
            <m:oMathPara>
              <m:oMathParaPr>
                <m:jc m:val="left"/>
              </m:oMathParaPr>
              <m:oMath>
                <m:d>
                  <m:dPr>
                    <m:ctrlPr>
                      <w:rPr>
                        <w:rFonts w:ascii="Cambria Math" w:hAnsi="Cambria Math"/>
                        <w:i/>
                        <w:iCs/>
                        <w:lang w:val="en-US" w:eastAsia="zh-CN"/>
                      </w:rPr>
                    </m:ctrlPr>
                  </m:dPr>
                  <m:e>
                    <m:sSubSup>
                      <m:sSubSupPr>
                        <m:ctrlPr>
                          <w:rPr>
                            <w:rFonts w:ascii="Cambria Math" w:hAnsi="Cambria Math"/>
                            <w:i/>
                            <w:iCs/>
                            <w:lang w:val="en-US" w:eastAsia="zh-CN"/>
                          </w:rPr>
                        </m:ctrlPr>
                      </m:sSubSupPr>
                      <m:e>
                        <m:r>
                          <m:rPr>
                            <m:sty m:val="p"/>
                          </m:rPr>
                          <w:rPr>
                            <w:rFonts w:ascii="Cambria Math" w:hAnsi="Cambria Math"/>
                            <w:lang w:val="en-US" w:eastAsia="zh-CN"/>
                          </w:rPr>
                          <m:t>M</m:t>
                        </m:r>
                      </m:e>
                      <m:sub>
                        <m:r>
                          <m:rPr>
                            <m:sty m:val="p"/>
                          </m:rPr>
                          <w:rPr>
                            <w:rFonts w:ascii="Cambria Math" w:hAnsi="Cambria Math"/>
                            <w:lang w:val="en-US" w:eastAsia="zh-CN"/>
                          </w:rPr>
                          <m:t>p</m:t>
                        </m:r>
                      </m:sub>
                      <m:sup>
                        <m:r>
                          <w:rPr>
                            <w:rFonts w:ascii="Cambria Math" w:hAnsi="Cambria Math"/>
                            <w:lang w:val="en-US" w:eastAsia="zh-CN"/>
                          </w:rPr>
                          <m:t>'</m:t>
                        </m:r>
                      </m:sup>
                    </m:sSubSup>
                    <m:r>
                      <m:rPr>
                        <m:sty m:val="p"/>
                      </m:rPr>
                      <w:rPr>
                        <w:rFonts w:ascii="Cambria Math" w:hAnsi="Cambria Math"/>
                        <w:lang w:eastAsia="zh-CN"/>
                      </w:rPr>
                      <m:t>,</m:t>
                    </m:r>
                    <m:sSubSup>
                      <m:sSubSupPr>
                        <m:ctrlPr>
                          <w:rPr>
                            <w:rFonts w:ascii="Cambria Math" w:hAnsi="Cambria Math"/>
                            <w:i/>
                            <w:iCs/>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m:t>
                        </m:r>
                      </m:sub>
                      <m:sup>
                        <m:r>
                          <w:rPr>
                            <w:rFonts w:ascii="Cambria Math" w:hAnsi="Cambria Math"/>
                            <w:lang w:val="en-US" w:eastAsia="zh-CN"/>
                          </w:rPr>
                          <m:t>'</m:t>
                        </m:r>
                      </m:sup>
                    </m:sSubSup>
                  </m:e>
                </m:d>
                <m:r>
                  <w:rPr>
                    <w:rFonts w:ascii="Cambria Math" w:hAnsi="Cambria Math"/>
                    <w:lang w:val="en-US" w:eastAsia="zh-CN"/>
                  </w:rPr>
                  <m:t>=(4,4)</m:t>
                </m:r>
              </m:oMath>
            </m:oMathPara>
          </w:p>
        </w:tc>
      </w:tr>
      <w:tr w:rsidR="009F6536" w:rsidRPr="009F6536" w14:paraId="185575C3" w14:textId="77777777" w:rsidTr="001F0D11">
        <w:trPr>
          <w:trHeight w:val="48"/>
        </w:trPr>
        <w:tc>
          <w:tcPr>
            <w:tcW w:w="1360" w:type="dxa"/>
            <w:vMerge/>
            <w:vAlign w:val="center"/>
            <w:hideMark/>
          </w:tcPr>
          <w:p w14:paraId="7DFF7B67" w14:textId="77777777" w:rsidR="009F6536" w:rsidRPr="009F6536" w:rsidRDefault="009F6536" w:rsidP="009F6536">
            <w:pPr>
              <w:spacing w:before="0" w:after="0"/>
              <w:jc w:val="both"/>
              <w:rPr>
                <w:lang w:val="en-US" w:eastAsia="zh-CN"/>
              </w:rPr>
            </w:pPr>
          </w:p>
        </w:tc>
        <w:tc>
          <w:tcPr>
            <w:tcW w:w="697" w:type="dxa"/>
            <w:vMerge/>
            <w:vAlign w:val="center"/>
            <w:hideMark/>
          </w:tcPr>
          <w:p w14:paraId="4D2E2B6F" w14:textId="77777777" w:rsidR="009F6536" w:rsidRPr="009F6536" w:rsidRDefault="009F6536" w:rsidP="00702777">
            <w:pPr>
              <w:spacing w:before="0" w:after="0"/>
              <w:jc w:val="center"/>
              <w:rPr>
                <w:lang w:val="en-US" w:eastAsia="zh-CN"/>
              </w:rPr>
            </w:pPr>
          </w:p>
        </w:tc>
        <w:tc>
          <w:tcPr>
            <w:tcW w:w="8137" w:type="dxa"/>
            <w:gridSpan w:val="3"/>
            <w:vAlign w:val="center"/>
            <w:hideMark/>
          </w:tcPr>
          <w:p w14:paraId="7F451577" w14:textId="54D39ABB" w:rsidR="009F6536" w:rsidRPr="009F6536" w:rsidRDefault="007F053C" w:rsidP="007D6C98">
            <w:pPr>
              <w:spacing w:before="0" w:after="0"/>
              <w:rPr>
                <w:lang w:val="en-US" w:eastAsia="zh-CN"/>
              </w:rPr>
            </w:pPr>
            <m:oMath>
              <m:d>
                <m:dPr>
                  <m:ctrlPr>
                    <w:rPr>
                      <w:rFonts w:ascii="Cambria Math" w:hAnsi="Cambria Math"/>
                      <w:i/>
                      <w:iCs/>
                      <w:lang w:val="en-US" w:eastAsia="zh-CN"/>
                    </w:rPr>
                  </m:ctrlPr>
                </m:dPr>
                <m:e>
                  <m:sSub>
                    <m:sSubPr>
                      <m:ctrlPr>
                        <w:rPr>
                          <w:rFonts w:ascii="Cambria Math" w:hAnsi="Cambria Math"/>
                          <w:i/>
                          <w:iCs/>
                          <w:lang w:val="en-US" w:eastAsia="zh-CN"/>
                        </w:rPr>
                      </m:ctrlPr>
                    </m:sSubPr>
                    <m:e>
                      <m:r>
                        <m:rPr>
                          <m:sty m:val="p"/>
                        </m:rPr>
                        <w:rPr>
                          <w:rFonts w:ascii="Cambria Math" w:hAnsi="Cambria Math"/>
                          <w:lang w:eastAsia="zh-CN"/>
                        </w:rPr>
                        <m:t>d</m:t>
                      </m:r>
                    </m:e>
                    <m:sub>
                      <m:r>
                        <m:rPr>
                          <m:sty m:val="p"/>
                        </m:rPr>
                        <w:rPr>
                          <w:rFonts w:ascii="Cambria Math" w:hAnsi="Cambria Math"/>
                          <w:lang w:eastAsia="zh-CN"/>
                        </w:rPr>
                        <m:t>H</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d</m:t>
                      </m:r>
                    </m:e>
                    <m:sub>
                      <m:r>
                        <m:rPr>
                          <m:sty m:val="p"/>
                        </m:rPr>
                        <w:rPr>
                          <w:rFonts w:ascii="Cambria Math" w:hAnsi="Cambria Math"/>
                          <w:lang w:eastAsia="zh-CN"/>
                        </w:rPr>
                        <m:t>V</m:t>
                      </m:r>
                    </m:sub>
                  </m:sSub>
                </m:e>
              </m:d>
            </m:oMath>
            <w:r w:rsidR="009F6536" w:rsidRPr="009F6536">
              <w:rPr>
                <w:lang w:val="en-US" w:eastAsia="zh-CN"/>
              </w:rPr>
              <w:t>= (0.5, 0.8)λ,  +45°, -45° polarization, (d</w:t>
            </w:r>
            <w:r w:rsidR="009F6536" w:rsidRPr="009F6536">
              <w:rPr>
                <w:vertAlign w:val="subscript"/>
                <w:lang w:val="en-US" w:eastAsia="zh-CN"/>
              </w:rPr>
              <w:t>a,H</w:t>
            </w:r>
            <w:r w:rsidR="009F6536" w:rsidRPr="009F6536">
              <w:rPr>
                <w:lang w:val="en-US" w:eastAsia="zh-CN"/>
              </w:rPr>
              <w:t>,d</w:t>
            </w:r>
            <w:r w:rsidR="009F6536" w:rsidRPr="009F6536">
              <w:rPr>
                <w:vertAlign w:val="subscript"/>
                <w:lang w:val="en-US" w:eastAsia="zh-CN"/>
              </w:rPr>
              <w:t>a,V</w:t>
            </w:r>
            <w:r w:rsidR="009F6536" w:rsidRPr="009F6536">
              <w:rPr>
                <w:lang w:val="en-US" w:eastAsia="zh-CN"/>
              </w:rPr>
              <w:t>) = (</w:t>
            </w:r>
            <w:r w:rsidR="00314977">
              <w:rPr>
                <w:lang w:val="en-US" w:eastAsia="zh-CN"/>
              </w:rPr>
              <w:t>N/A</w:t>
            </w:r>
            <w:r w:rsidR="009F6536" w:rsidRPr="009F6536">
              <w:rPr>
                <w:lang w:val="en-US" w:eastAsia="zh-CN"/>
              </w:rPr>
              <w:t>, 30)λ</w:t>
            </w:r>
          </w:p>
        </w:tc>
      </w:tr>
      <w:tr w:rsidR="009F6536" w:rsidRPr="009F6536" w14:paraId="08EDB343" w14:textId="77777777" w:rsidTr="001F0D11">
        <w:trPr>
          <w:trHeight w:val="235"/>
        </w:trPr>
        <w:tc>
          <w:tcPr>
            <w:tcW w:w="1360" w:type="dxa"/>
            <w:vMerge w:val="restart"/>
            <w:vAlign w:val="center"/>
            <w:hideMark/>
          </w:tcPr>
          <w:p w14:paraId="21937350" w14:textId="77777777" w:rsidR="009F6536" w:rsidRPr="009F6536" w:rsidRDefault="009F6536" w:rsidP="009F6536">
            <w:pPr>
              <w:spacing w:before="0" w:after="0"/>
              <w:jc w:val="both"/>
              <w:rPr>
                <w:lang w:val="en-US" w:eastAsia="zh-CN"/>
              </w:rPr>
            </w:pPr>
            <w:r w:rsidRPr="009F6536">
              <w:rPr>
                <w:b/>
                <w:bCs/>
                <w:lang w:val="en-US" w:eastAsia="zh-CN"/>
              </w:rPr>
              <w:t>Macro/Micro</w:t>
            </w:r>
          </w:p>
          <w:p w14:paraId="30BB83C1" w14:textId="23856750" w:rsidR="009F6536" w:rsidRPr="009F6536" w:rsidRDefault="009F6536" w:rsidP="009F6536">
            <w:pPr>
              <w:spacing w:before="0" w:after="0"/>
              <w:jc w:val="both"/>
              <w:rPr>
                <w:lang w:val="en-US" w:eastAsia="zh-CN"/>
              </w:rPr>
            </w:pPr>
            <w:r w:rsidRPr="009F6536">
              <w:rPr>
                <w:b/>
                <w:bCs/>
                <w:lang w:val="en-US" w:eastAsia="zh-CN"/>
              </w:rPr>
              <w:t>BS antenna</w:t>
            </w:r>
            <w:r w:rsidR="00D646DB">
              <w:rPr>
                <w:b/>
                <w:bCs/>
                <w:lang w:val="en-US" w:eastAsia="zh-CN"/>
              </w:rPr>
              <w:t xml:space="preserve"> </w:t>
            </w:r>
            <w:r w:rsidRPr="009F6536">
              <w:rPr>
                <w:b/>
                <w:bCs/>
                <w:lang w:val="en-US" w:eastAsia="zh-CN"/>
              </w:rPr>
              <w:t>cfg.</w:t>
            </w:r>
          </w:p>
        </w:tc>
        <w:tc>
          <w:tcPr>
            <w:tcW w:w="697" w:type="dxa"/>
            <w:vMerge w:val="restart"/>
            <w:vAlign w:val="center"/>
            <w:hideMark/>
          </w:tcPr>
          <w:p w14:paraId="24BA45BA" w14:textId="77777777" w:rsidR="009F6536" w:rsidRPr="009F6536" w:rsidRDefault="009F6536" w:rsidP="00702777">
            <w:pPr>
              <w:spacing w:before="0" w:after="0"/>
              <w:jc w:val="center"/>
              <w:rPr>
                <w:lang w:val="en-US" w:eastAsia="zh-CN"/>
              </w:rPr>
            </w:pPr>
            <w:r w:rsidRPr="009F6536">
              <w:rPr>
                <w:lang w:val="en-US" w:eastAsia="zh-CN"/>
              </w:rPr>
              <w:t>FR1</w:t>
            </w:r>
          </w:p>
        </w:tc>
        <w:tc>
          <w:tcPr>
            <w:tcW w:w="2900" w:type="dxa"/>
            <w:vAlign w:val="center"/>
            <w:hideMark/>
          </w:tcPr>
          <w:p w14:paraId="1911B668" w14:textId="535CCA9B" w:rsidR="009F6536" w:rsidRPr="009F6536" w:rsidRDefault="007F053C" w:rsidP="007D6C98">
            <w:pPr>
              <w:spacing w:before="0" w:after="0"/>
              <w:rPr>
                <w:lang w:val="en-US" w:eastAsia="zh-CN"/>
              </w:rPr>
            </w:pPr>
            <m:oMath>
              <m:d>
                <m:dPr>
                  <m:ctrlPr>
                    <w:rPr>
                      <w:rFonts w:ascii="Cambria Math" w:hAnsi="Cambria Math"/>
                      <w:i/>
                      <w:iCs/>
                      <w:lang w:val="en-US" w:eastAsia="zh-CN"/>
                    </w:rPr>
                  </m:ctrlPr>
                </m:dPr>
                <m:e>
                  <m:r>
                    <m:rPr>
                      <m:sty m:val="p"/>
                    </m:rPr>
                    <w:rPr>
                      <w:rFonts w:ascii="Cambria Math" w:hAnsi="Cambria Math"/>
                      <w:lang w:eastAsia="zh-CN"/>
                    </w:rPr>
                    <m:t>M,N,P,</m:t>
                  </m:r>
                  <m:sSub>
                    <m:sSubPr>
                      <m:ctrlPr>
                        <w:rPr>
                          <w:rFonts w:ascii="Cambria Math" w:hAnsi="Cambria Math"/>
                          <w:i/>
                          <w:iCs/>
                          <w:lang w:val="en-US" w:eastAsia="zh-CN"/>
                        </w:rPr>
                      </m:ctrlPr>
                    </m:sSubPr>
                    <m:e>
                      <m:r>
                        <m:rPr>
                          <m:sty m:val="p"/>
                        </m:rPr>
                        <w:rPr>
                          <w:rFonts w:ascii="Cambria Math" w:hAnsi="Cambria Math"/>
                          <w:lang w:eastAsia="zh-CN"/>
                        </w:rPr>
                        <m:t>M</m:t>
                      </m:r>
                    </m:e>
                    <m:sub>
                      <m:r>
                        <m:rPr>
                          <m:sty m:val="p"/>
                        </m:rPr>
                        <w:rPr>
                          <w:rFonts w:ascii="Cambria Math" w:hAnsi="Cambria Math"/>
                          <w:lang w:eastAsia="zh-CN"/>
                        </w:rPr>
                        <m:t>g</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N</m:t>
                      </m:r>
                    </m:e>
                    <m:sub>
                      <m:r>
                        <m:rPr>
                          <m:sty m:val="p"/>
                        </m:rPr>
                        <w:rPr>
                          <w:rFonts w:ascii="Cambria Math" w:hAnsi="Cambria Math"/>
                          <w:lang w:eastAsia="zh-CN"/>
                        </w:rPr>
                        <m:t>g</m:t>
                      </m:r>
                    </m:sub>
                  </m:sSub>
                  <m:r>
                    <w:rPr>
                      <w:rFonts w:ascii="Cambria Math" w:hAnsi="Cambria Math"/>
                      <w:lang w:val="en-US" w:eastAsia="zh-CN"/>
                    </w:rPr>
                    <m:t>;</m:t>
                  </m:r>
                  <m:sSub>
                    <m:sSubPr>
                      <m:ctrlPr>
                        <w:rPr>
                          <w:rFonts w:ascii="Cambria Math" w:hAnsi="Cambria Math"/>
                          <w:i/>
                          <w:iCs/>
                          <w:lang w:val="en-US" w:eastAsia="zh-CN"/>
                        </w:rPr>
                      </m:ctrlPr>
                    </m:sSubPr>
                    <m:e>
                      <m:r>
                        <m:rPr>
                          <m:sty m:val="p"/>
                        </m:rPr>
                        <w:rPr>
                          <w:rFonts w:ascii="Cambria Math" w:hAnsi="Cambria Math"/>
                          <w:lang w:eastAsia="zh-CN"/>
                        </w:rPr>
                        <m:t>M</m:t>
                      </m:r>
                    </m:e>
                    <m:sub>
                      <m:r>
                        <m:rPr>
                          <m:sty m:val="p"/>
                        </m:rPr>
                        <w:rPr>
                          <w:rFonts w:ascii="Cambria Math" w:hAnsi="Cambria Math"/>
                          <w:lang w:val="en-US" w:eastAsia="zh-CN"/>
                        </w:rPr>
                        <m:t>p</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N</m:t>
                      </m:r>
                    </m:e>
                    <m:sub>
                      <m:r>
                        <m:rPr>
                          <m:sty m:val="p"/>
                        </m:rPr>
                        <w:rPr>
                          <w:rFonts w:ascii="Cambria Math" w:hAnsi="Cambria Math"/>
                          <w:lang w:val="en-US" w:eastAsia="zh-CN"/>
                        </w:rPr>
                        <m:t>p</m:t>
                      </m:r>
                    </m:sub>
                  </m:sSub>
                </m:e>
              </m:d>
            </m:oMath>
            <w:r w:rsidR="009F6536" w:rsidRPr="009F6536">
              <w:rPr>
                <w:lang w:val="en-US" w:eastAsia="zh-CN"/>
              </w:rPr>
              <w:t>=</w:t>
            </w:r>
          </w:p>
          <w:p w14:paraId="578F7258" w14:textId="77777777" w:rsidR="009F6536" w:rsidRPr="009F6536" w:rsidRDefault="009F6536" w:rsidP="007D6C98">
            <w:pPr>
              <w:spacing w:before="0" w:after="0"/>
              <w:rPr>
                <w:lang w:val="en-US" w:eastAsia="zh-CN"/>
              </w:rPr>
            </w:pPr>
            <w:r w:rsidRPr="009F6536">
              <w:rPr>
                <w:lang w:val="en-US" w:eastAsia="zh-CN"/>
              </w:rPr>
              <w:t>(8,8,2,1,1;2,8)</w:t>
            </w:r>
          </w:p>
        </w:tc>
        <w:tc>
          <w:tcPr>
            <w:tcW w:w="2712" w:type="dxa"/>
            <w:vAlign w:val="center"/>
            <w:hideMark/>
          </w:tcPr>
          <w:p w14:paraId="35228D82" w14:textId="08FE03AC" w:rsidR="009F6536" w:rsidRPr="009F6536" w:rsidRDefault="007F053C" w:rsidP="007D6C98">
            <w:pPr>
              <w:spacing w:before="0" w:after="0"/>
              <w:rPr>
                <w:lang w:val="en-US" w:eastAsia="zh-CN"/>
              </w:rPr>
            </w:pPr>
            <m:oMath>
              <m:d>
                <m:dPr>
                  <m:ctrlPr>
                    <w:rPr>
                      <w:rFonts w:ascii="Cambria Math" w:hAnsi="Cambria Math"/>
                      <w:i/>
                      <w:iCs/>
                      <w:lang w:val="en-US" w:eastAsia="zh-CN"/>
                    </w:rPr>
                  </m:ctrlPr>
                </m:dPr>
                <m:e>
                  <m:r>
                    <m:rPr>
                      <m:sty m:val="p"/>
                    </m:rPr>
                    <w:rPr>
                      <w:rFonts w:ascii="Cambria Math" w:hAnsi="Cambria Math"/>
                      <w:lang w:eastAsia="zh-CN"/>
                    </w:rPr>
                    <m:t>M,N,P,</m:t>
                  </m:r>
                  <m:sSub>
                    <m:sSubPr>
                      <m:ctrlPr>
                        <w:rPr>
                          <w:rFonts w:ascii="Cambria Math" w:hAnsi="Cambria Math"/>
                          <w:i/>
                          <w:iCs/>
                          <w:lang w:val="en-US" w:eastAsia="zh-CN"/>
                        </w:rPr>
                      </m:ctrlPr>
                    </m:sSubPr>
                    <m:e>
                      <m:r>
                        <m:rPr>
                          <m:sty m:val="p"/>
                        </m:rPr>
                        <w:rPr>
                          <w:rFonts w:ascii="Cambria Math" w:hAnsi="Cambria Math"/>
                          <w:lang w:eastAsia="zh-CN"/>
                        </w:rPr>
                        <m:t>M</m:t>
                      </m:r>
                    </m:e>
                    <m:sub>
                      <m:r>
                        <m:rPr>
                          <m:sty m:val="p"/>
                        </m:rPr>
                        <w:rPr>
                          <w:rFonts w:ascii="Cambria Math" w:hAnsi="Cambria Math"/>
                          <w:lang w:eastAsia="zh-CN"/>
                        </w:rPr>
                        <m:t>g</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N</m:t>
                      </m:r>
                    </m:e>
                    <m:sub>
                      <m:r>
                        <m:rPr>
                          <m:sty m:val="p"/>
                        </m:rPr>
                        <w:rPr>
                          <w:rFonts w:ascii="Cambria Math" w:hAnsi="Cambria Math"/>
                          <w:lang w:eastAsia="zh-CN"/>
                        </w:rPr>
                        <m:t>g</m:t>
                      </m:r>
                    </m:sub>
                  </m:sSub>
                </m:e>
              </m:d>
            </m:oMath>
            <w:r w:rsidR="009F6536" w:rsidRPr="009F6536">
              <w:rPr>
                <w:lang w:val="fr-FR" w:eastAsia="zh-CN"/>
              </w:rPr>
              <w:t>=</w:t>
            </w:r>
            <w:r w:rsidR="009F6536" w:rsidRPr="009F6536">
              <w:rPr>
                <w:lang w:val="en-US" w:eastAsia="zh-CN"/>
              </w:rPr>
              <w:t>(4,8,2,1,1)</w:t>
            </w:r>
          </w:p>
          <w:p w14:paraId="099B9184" w14:textId="71954A66" w:rsidR="009F6536" w:rsidRPr="007D6C98" w:rsidRDefault="007F053C" w:rsidP="007D6C98">
            <w:pPr>
              <w:spacing w:before="0" w:after="0"/>
              <w:rPr>
                <w:lang w:val="en-US" w:eastAsia="zh-CN"/>
              </w:rPr>
            </w:pPr>
            <m:oMathPara>
              <m:oMathParaPr>
                <m:jc m:val="left"/>
              </m:oMathParaPr>
              <m:oMath>
                <m:d>
                  <m:dPr>
                    <m:ctrlPr>
                      <w:rPr>
                        <w:rFonts w:ascii="Cambria Math" w:hAnsi="Cambria Math"/>
                        <w:i/>
                        <w:iCs/>
                        <w:lang w:val="en-US" w:eastAsia="zh-CN"/>
                      </w:rPr>
                    </m:ctrlPr>
                  </m:dPr>
                  <m:e>
                    <m:sSubSup>
                      <m:sSubSupPr>
                        <m:ctrlPr>
                          <w:rPr>
                            <w:rFonts w:ascii="Cambria Math" w:hAnsi="Cambria Math"/>
                            <w:i/>
                            <w:iCs/>
                            <w:lang w:val="en-US" w:eastAsia="zh-CN"/>
                          </w:rPr>
                        </m:ctrlPr>
                      </m:sSubSupPr>
                      <m:e>
                        <m:r>
                          <m:rPr>
                            <m:sty m:val="p"/>
                          </m:rPr>
                          <w:rPr>
                            <w:rFonts w:ascii="Cambria Math" w:hAnsi="Cambria Math"/>
                            <w:lang w:val="en-US" w:eastAsia="zh-CN"/>
                          </w:rPr>
                          <m:t>M</m:t>
                        </m:r>
                      </m:e>
                      <m:sub>
                        <m:r>
                          <m:rPr>
                            <m:sty m:val="p"/>
                          </m:rPr>
                          <w:rPr>
                            <w:rFonts w:ascii="Cambria Math" w:hAnsi="Cambria Math"/>
                            <w:lang w:val="en-US" w:eastAsia="zh-CN"/>
                          </w:rPr>
                          <m:t>p</m:t>
                        </m:r>
                      </m:sub>
                      <m:sup>
                        <m:r>
                          <w:rPr>
                            <w:rFonts w:ascii="Cambria Math" w:hAnsi="Cambria Math"/>
                            <w:lang w:val="en-US" w:eastAsia="zh-CN"/>
                          </w:rPr>
                          <m:t>'</m:t>
                        </m:r>
                      </m:sup>
                    </m:sSubSup>
                    <m:r>
                      <m:rPr>
                        <m:sty m:val="p"/>
                      </m:rPr>
                      <w:rPr>
                        <w:rFonts w:ascii="Cambria Math" w:hAnsi="Cambria Math"/>
                        <w:lang w:eastAsia="zh-CN"/>
                      </w:rPr>
                      <m:t>,</m:t>
                    </m:r>
                    <m:sSubSup>
                      <m:sSubSupPr>
                        <m:ctrlPr>
                          <w:rPr>
                            <w:rFonts w:ascii="Cambria Math" w:hAnsi="Cambria Math"/>
                            <w:i/>
                            <w:iCs/>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m:t>
                        </m:r>
                      </m:sub>
                      <m:sup>
                        <m:r>
                          <w:rPr>
                            <w:rFonts w:ascii="Cambria Math" w:hAnsi="Cambria Math"/>
                            <w:lang w:val="en-US" w:eastAsia="zh-CN"/>
                          </w:rPr>
                          <m:t>'</m:t>
                        </m:r>
                      </m:sup>
                    </m:sSubSup>
                  </m:e>
                </m:d>
                <m:r>
                  <w:rPr>
                    <w:rFonts w:ascii="Cambria Math" w:hAnsi="Cambria Math"/>
                    <w:lang w:val="en-US" w:eastAsia="zh-CN"/>
                  </w:rPr>
                  <m:t>=(2,8)</m:t>
                </m:r>
              </m:oMath>
            </m:oMathPara>
          </w:p>
        </w:tc>
        <w:tc>
          <w:tcPr>
            <w:tcW w:w="2525" w:type="dxa"/>
            <w:vAlign w:val="center"/>
            <w:hideMark/>
          </w:tcPr>
          <w:p w14:paraId="302A2DE6" w14:textId="4149B55F" w:rsidR="009F6536" w:rsidRPr="009F6536" w:rsidRDefault="007F053C" w:rsidP="007D6C98">
            <w:pPr>
              <w:spacing w:before="0" w:after="0"/>
              <w:rPr>
                <w:lang w:val="en-US" w:eastAsia="zh-CN"/>
              </w:rPr>
            </w:pPr>
            <m:oMath>
              <m:d>
                <m:dPr>
                  <m:ctrlPr>
                    <w:rPr>
                      <w:rFonts w:ascii="Cambria Math" w:hAnsi="Cambria Math"/>
                      <w:i/>
                      <w:iCs/>
                      <w:lang w:val="en-US" w:eastAsia="zh-CN"/>
                    </w:rPr>
                  </m:ctrlPr>
                </m:dPr>
                <m:e>
                  <m:r>
                    <m:rPr>
                      <m:sty m:val="p"/>
                    </m:rPr>
                    <w:rPr>
                      <w:rFonts w:ascii="Cambria Math" w:hAnsi="Cambria Math"/>
                      <w:lang w:eastAsia="zh-CN"/>
                    </w:rPr>
                    <m:t>M,N,P,</m:t>
                  </m:r>
                  <m:sSub>
                    <m:sSubPr>
                      <m:ctrlPr>
                        <w:rPr>
                          <w:rFonts w:ascii="Cambria Math" w:hAnsi="Cambria Math"/>
                          <w:i/>
                          <w:iCs/>
                          <w:lang w:val="en-US" w:eastAsia="zh-CN"/>
                        </w:rPr>
                      </m:ctrlPr>
                    </m:sSubPr>
                    <m:e>
                      <m:r>
                        <m:rPr>
                          <m:sty m:val="p"/>
                        </m:rPr>
                        <w:rPr>
                          <w:rFonts w:ascii="Cambria Math" w:hAnsi="Cambria Math"/>
                          <w:lang w:eastAsia="zh-CN"/>
                        </w:rPr>
                        <m:t>M</m:t>
                      </m:r>
                    </m:e>
                    <m:sub>
                      <m:r>
                        <m:rPr>
                          <m:sty m:val="p"/>
                        </m:rPr>
                        <w:rPr>
                          <w:rFonts w:ascii="Cambria Math" w:hAnsi="Cambria Math"/>
                          <w:lang w:eastAsia="zh-CN"/>
                        </w:rPr>
                        <m:t>g</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N</m:t>
                      </m:r>
                    </m:e>
                    <m:sub>
                      <m:r>
                        <m:rPr>
                          <m:sty m:val="p"/>
                        </m:rPr>
                        <w:rPr>
                          <w:rFonts w:ascii="Cambria Math" w:hAnsi="Cambria Math"/>
                          <w:lang w:eastAsia="zh-CN"/>
                        </w:rPr>
                        <m:t>g</m:t>
                      </m:r>
                    </m:sub>
                  </m:sSub>
                </m:e>
              </m:d>
            </m:oMath>
            <w:r w:rsidR="009F6536" w:rsidRPr="009F6536">
              <w:rPr>
                <w:lang w:val="fr-FR" w:eastAsia="zh-CN"/>
              </w:rPr>
              <w:t>=</w:t>
            </w:r>
            <w:r w:rsidR="009F6536" w:rsidRPr="009F6536">
              <w:rPr>
                <w:lang w:val="en-US" w:eastAsia="zh-CN"/>
              </w:rPr>
              <w:t>(8,8,2,1,1)</w:t>
            </w:r>
          </w:p>
          <w:p w14:paraId="5D2FAC31" w14:textId="3826F154" w:rsidR="009F6536" w:rsidRPr="007D6C98" w:rsidRDefault="007F053C" w:rsidP="007D6C98">
            <w:pPr>
              <w:spacing w:before="0" w:after="0"/>
              <w:rPr>
                <w:lang w:val="en-US" w:eastAsia="zh-CN"/>
              </w:rPr>
            </w:pPr>
            <m:oMathPara>
              <m:oMathParaPr>
                <m:jc m:val="left"/>
              </m:oMathParaPr>
              <m:oMath>
                <m:d>
                  <m:dPr>
                    <m:ctrlPr>
                      <w:rPr>
                        <w:rFonts w:ascii="Cambria Math" w:hAnsi="Cambria Math"/>
                        <w:i/>
                        <w:iCs/>
                        <w:lang w:val="en-US" w:eastAsia="zh-CN"/>
                      </w:rPr>
                    </m:ctrlPr>
                  </m:dPr>
                  <m:e>
                    <m:sSubSup>
                      <m:sSubSupPr>
                        <m:ctrlPr>
                          <w:rPr>
                            <w:rFonts w:ascii="Cambria Math" w:hAnsi="Cambria Math"/>
                            <w:i/>
                            <w:iCs/>
                            <w:lang w:val="en-US" w:eastAsia="zh-CN"/>
                          </w:rPr>
                        </m:ctrlPr>
                      </m:sSubSupPr>
                      <m:e>
                        <m:r>
                          <m:rPr>
                            <m:sty m:val="p"/>
                          </m:rPr>
                          <w:rPr>
                            <w:rFonts w:ascii="Cambria Math" w:hAnsi="Cambria Math"/>
                            <w:lang w:val="en-US" w:eastAsia="zh-CN"/>
                          </w:rPr>
                          <m:t>M</m:t>
                        </m:r>
                      </m:e>
                      <m:sub>
                        <m:r>
                          <m:rPr>
                            <m:sty m:val="p"/>
                          </m:rPr>
                          <w:rPr>
                            <w:rFonts w:ascii="Cambria Math" w:hAnsi="Cambria Math"/>
                            <w:lang w:val="en-US" w:eastAsia="zh-CN"/>
                          </w:rPr>
                          <m:t>p</m:t>
                        </m:r>
                      </m:sub>
                      <m:sup>
                        <m:r>
                          <w:rPr>
                            <w:rFonts w:ascii="Cambria Math" w:hAnsi="Cambria Math"/>
                            <w:lang w:val="en-US" w:eastAsia="zh-CN"/>
                          </w:rPr>
                          <m:t>'</m:t>
                        </m:r>
                      </m:sup>
                    </m:sSubSup>
                    <m:r>
                      <m:rPr>
                        <m:sty m:val="p"/>
                      </m:rPr>
                      <w:rPr>
                        <w:rFonts w:ascii="Cambria Math" w:hAnsi="Cambria Math"/>
                        <w:lang w:eastAsia="zh-CN"/>
                      </w:rPr>
                      <m:t>,</m:t>
                    </m:r>
                    <m:sSubSup>
                      <m:sSubSupPr>
                        <m:ctrlPr>
                          <w:rPr>
                            <w:rFonts w:ascii="Cambria Math" w:hAnsi="Cambria Math"/>
                            <w:i/>
                            <w:iCs/>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m:t>
                        </m:r>
                      </m:sub>
                      <m:sup>
                        <m:r>
                          <w:rPr>
                            <w:rFonts w:ascii="Cambria Math" w:hAnsi="Cambria Math"/>
                            <w:lang w:val="en-US" w:eastAsia="zh-CN"/>
                          </w:rPr>
                          <m:t>'</m:t>
                        </m:r>
                      </m:sup>
                    </m:sSubSup>
                  </m:e>
                </m:d>
                <m:r>
                  <w:rPr>
                    <w:rFonts w:ascii="Cambria Math" w:hAnsi="Cambria Math"/>
                    <w:lang w:val="en-US" w:eastAsia="zh-CN"/>
                  </w:rPr>
                  <m:t>=(2,8)</m:t>
                </m:r>
              </m:oMath>
            </m:oMathPara>
          </w:p>
        </w:tc>
      </w:tr>
      <w:tr w:rsidR="009F6536" w:rsidRPr="009F6536" w14:paraId="62DB2643" w14:textId="77777777" w:rsidTr="001F0D11">
        <w:trPr>
          <w:trHeight w:val="88"/>
        </w:trPr>
        <w:tc>
          <w:tcPr>
            <w:tcW w:w="1360" w:type="dxa"/>
            <w:vMerge/>
            <w:vAlign w:val="center"/>
            <w:hideMark/>
          </w:tcPr>
          <w:p w14:paraId="2202D48D" w14:textId="77777777" w:rsidR="009F6536" w:rsidRPr="009F6536" w:rsidRDefault="009F6536" w:rsidP="009F6536">
            <w:pPr>
              <w:spacing w:before="0" w:after="0"/>
              <w:jc w:val="both"/>
              <w:rPr>
                <w:lang w:val="en-US" w:eastAsia="zh-CN"/>
              </w:rPr>
            </w:pPr>
          </w:p>
        </w:tc>
        <w:tc>
          <w:tcPr>
            <w:tcW w:w="697" w:type="dxa"/>
            <w:vMerge/>
            <w:vAlign w:val="center"/>
            <w:hideMark/>
          </w:tcPr>
          <w:p w14:paraId="61A0FC70" w14:textId="77777777" w:rsidR="009F6536" w:rsidRPr="009F6536" w:rsidRDefault="009F6536" w:rsidP="00702777">
            <w:pPr>
              <w:spacing w:before="0" w:after="0"/>
              <w:jc w:val="center"/>
              <w:rPr>
                <w:lang w:val="en-US" w:eastAsia="zh-CN"/>
              </w:rPr>
            </w:pPr>
          </w:p>
        </w:tc>
        <w:tc>
          <w:tcPr>
            <w:tcW w:w="8137" w:type="dxa"/>
            <w:gridSpan w:val="3"/>
            <w:vAlign w:val="center"/>
            <w:hideMark/>
          </w:tcPr>
          <w:p w14:paraId="78013F02" w14:textId="54E3D299" w:rsidR="009F6536" w:rsidRPr="009F6536" w:rsidRDefault="007F053C" w:rsidP="007D6C98">
            <w:pPr>
              <w:spacing w:before="0" w:after="0"/>
              <w:rPr>
                <w:lang w:val="en-US" w:eastAsia="zh-CN"/>
              </w:rPr>
            </w:pPr>
            <m:oMath>
              <m:d>
                <m:dPr>
                  <m:ctrlPr>
                    <w:rPr>
                      <w:rFonts w:ascii="Cambria Math" w:hAnsi="Cambria Math"/>
                      <w:i/>
                      <w:iCs/>
                      <w:lang w:val="en-US" w:eastAsia="zh-CN"/>
                    </w:rPr>
                  </m:ctrlPr>
                </m:dPr>
                <m:e>
                  <m:sSub>
                    <m:sSubPr>
                      <m:ctrlPr>
                        <w:rPr>
                          <w:rFonts w:ascii="Cambria Math" w:hAnsi="Cambria Math"/>
                          <w:i/>
                          <w:iCs/>
                          <w:lang w:val="en-US" w:eastAsia="zh-CN"/>
                        </w:rPr>
                      </m:ctrlPr>
                    </m:sSubPr>
                    <m:e>
                      <m:r>
                        <m:rPr>
                          <m:sty m:val="p"/>
                        </m:rPr>
                        <w:rPr>
                          <w:rFonts w:ascii="Cambria Math" w:hAnsi="Cambria Math"/>
                          <w:lang w:eastAsia="zh-CN"/>
                        </w:rPr>
                        <m:t>d</m:t>
                      </m:r>
                    </m:e>
                    <m:sub>
                      <m:r>
                        <m:rPr>
                          <m:sty m:val="p"/>
                        </m:rPr>
                        <w:rPr>
                          <w:rFonts w:ascii="Cambria Math" w:hAnsi="Cambria Math"/>
                          <w:lang w:eastAsia="zh-CN"/>
                        </w:rPr>
                        <m:t>H</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d</m:t>
                      </m:r>
                    </m:e>
                    <m:sub>
                      <m:r>
                        <m:rPr>
                          <m:sty m:val="p"/>
                        </m:rPr>
                        <w:rPr>
                          <w:rFonts w:ascii="Cambria Math" w:hAnsi="Cambria Math"/>
                          <w:lang w:eastAsia="zh-CN"/>
                        </w:rPr>
                        <m:t>V</m:t>
                      </m:r>
                    </m:sub>
                  </m:sSub>
                </m:e>
              </m:d>
            </m:oMath>
            <w:r w:rsidR="009F6536" w:rsidRPr="009F6536">
              <w:rPr>
                <w:lang w:val="pt-BR" w:eastAsia="zh-CN"/>
              </w:rPr>
              <w:t xml:space="preserve"> = (0.5, 0.8)λ,  +45°, -45° polarization, </w:t>
            </w:r>
            <w:r w:rsidR="009F6536" w:rsidRPr="009F6536">
              <w:rPr>
                <w:lang w:val="en-US" w:eastAsia="zh-CN"/>
              </w:rPr>
              <w:t>(d</w:t>
            </w:r>
            <w:r w:rsidR="009F6536" w:rsidRPr="009F6536">
              <w:rPr>
                <w:vertAlign w:val="subscript"/>
                <w:lang w:val="en-US" w:eastAsia="zh-CN"/>
              </w:rPr>
              <w:t>a,H</w:t>
            </w:r>
            <w:r w:rsidR="009F6536" w:rsidRPr="009F6536">
              <w:rPr>
                <w:lang w:val="en-US" w:eastAsia="zh-CN"/>
              </w:rPr>
              <w:t>,d</w:t>
            </w:r>
            <w:r w:rsidR="009F6536" w:rsidRPr="009F6536">
              <w:rPr>
                <w:vertAlign w:val="subscript"/>
                <w:lang w:val="en-US" w:eastAsia="zh-CN"/>
              </w:rPr>
              <w:t>a,V</w:t>
            </w:r>
            <w:r w:rsidR="009F6536" w:rsidRPr="009F6536">
              <w:rPr>
                <w:lang w:val="en-US" w:eastAsia="zh-CN"/>
              </w:rPr>
              <w:t>)</w:t>
            </w:r>
            <w:r w:rsidR="009F6536" w:rsidRPr="009F6536">
              <w:rPr>
                <w:lang w:val="pt-BR" w:eastAsia="zh-CN"/>
              </w:rPr>
              <w:t xml:space="preserve"> = (</w:t>
            </w:r>
            <w:r w:rsidR="00CA0A8D">
              <w:rPr>
                <w:lang w:val="pt-BR" w:eastAsia="zh-CN"/>
              </w:rPr>
              <w:t>N/A</w:t>
            </w:r>
            <w:r w:rsidR="009F6536" w:rsidRPr="009F6536">
              <w:rPr>
                <w:lang w:val="pt-BR" w:eastAsia="zh-CN"/>
              </w:rPr>
              <w:t>, 4)λ</w:t>
            </w:r>
          </w:p>
        </w:tc>
      </w:tr>
      <w:tr w:rsidR="009F6536" w:rsidRPr="009F6536" w14:paraId="27DE8840" w14:textId="77777777" w:rsidTr="00535D9E">
        <w:trPr>
          <w:trHeight w:val="561"/>
        </w:trPr>
        <w:tc>
          <w:tcPr>
            <w:tcW w:w="1360" w:type="dxa"/>
            <w:vMerge/>
            <w:vAlign w:val="center"/>
            <w:hideMark/>
          </w:tcPr>
          <w:p w14:paraId="0C57BFF8" w14:textId="77777777" w:rsidR="009F6536" w:rsidRPr="009F6536" w:rsidRDefault="009F6536" w:rsidP="009F6536">
            <w:pPr>
              <w:spacing w:before="0" w:after="0"/>
              <w:jc w:val="both"/>
              <w:rPr>
                <w:lang w:val="en-US" w:eastAsia="zh-CN"/>
              </w:rPr>
            </w:pPr>
          </w:p>
        </w:tc>
        <w:tc>
          <w:tcPr>
            <w:tcW w:w="697" w:type="dxa"/>
            <w:vMerge w:val="restart"/>
            <w:vAlign w:val="center"/>
            <w:hideMark/>
          </w:tcPr>
          <w:p w14:paraId="1D6C4897" w14:textId="77777777" w:rsidR="009F6536" w:rsidRPr="009F6536" w:rsidRDefault="009F6536" w:rsidP="00702777">
            <w:pPr>
              <w:spacing w:before="0" w:after="0"/>
              <w:jc w:val="center"/>
              <w:rPr>
                <w:lang w:val="en-US" w:eastAsia="zh-CN"/>
              </w:rPr>
            </w:pPr>
            <w:r w:rsidRPr="009F6536">
              <w:rPr>
                <w:lang w:val="en-US" w:eastAsia="zh-CN"/>
              </w:rPr>
              <w:t>FR2-1</w:t>
            </w:r>
          </w:p>
        </w:tc>
        <w:tc>
          <w:tcPr>
            <w:tcW w:w="2900" w:type="dxa"/>
            <w:vAlign w:val="center"/>
            <w:hideMark/>
          </w:tcPr>
          <w:p w14:paraId="5E2984DF" w14:textId="555CE215" w:rsidR="009F6536" w:rsidRPr="009F6536" w:rsidRDefault="007F053C" w:rsidP="007D6C98">
            <w:pPr>
              <w:spacing w:before="0" w:after="0"/>
              <w:rPr>
                <w:lang w:val="en-US" w:eastAsia="zh-CN"/>
              </w:rPr>
            </w:pPr>
            <m:oMath>
              <m:d>
                <m:dPr>
                  <m:ctrlPr>
                    <w:rPr>
                      <w:rFonts w:ascii="Cambria Math" w:hAnsi="Cambria Math"/>
                      <w:i/>
                      <w:iCs/>
                      <w:lang w:val="en-US" w:eastAsia="zh-CN"/>
                    </w:rPr>
                  </m:ctrlPr>
                </m:dPr>
                <m:e>
                  <m:r>
                    <m:rPr>
                      <m:sty m:val="p"/>
                    </m:rPr>
                    <w:rPr>
                      <w:rFonts w:ascii="Cambria Math" w:hAnsi="Cambria Math"/>
                      <w:lang w:eastAsia="zh-CN"/>
                    </w:rPr>
                    <m:t>M,N,P,</m:t>
                  </m:r>
                  <m:sSub>
                    <m:sSubPr>
                      <m:ctrlPr>
                        <w:rPr>
                          <w:rFonts w:ascii="Cambria Math" w:hAnsi="Cambria Math"/>
                          <w:i/>
                          <w:iCs/>
                          <w:lang w:val="en-US" w:eastAsia="zh-CN"/>
                        </w:rPr>
                      </m:ctrlPr>
                    </m:sSubPr>
                    <m:e>
                      <m:r>
                        <m:rPr>
                          <m:sty m:val="p"/>
                        </m:rPr>
                        <w:rPr>
                          <w:rFonts w:ascii="Cambria Math" w:hAnsi="Cambria Math"/>
                          <w:lang w:eastAsia="zh-CN"/>
                        </w:rPr>
                        <m:t>M</m:t>
                      </m:r>
                    </m:e>
                    <m:sub>
                      <m:r>
                        <m:rPr>
                          <m:sty m:val="p"/>
                        </m:rPr>
                        <w:rPr>
                          <w:rFonts w:ascii="Cambria Math" w:hAnsi="Cambria Math"/>
                          <w:lang w:eastAsia="zh-CN"/>
                        </w:rPr>
                        <m:t>g</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N</m:t>
                      </m:r>
                    </m:e>
                    <m:sub>
                      <m:r>
                        <m:rPr>
                          <m:sty m:val="p"/>
                        </m:rPr>
                        <w:rPr>
                          <w:rFonts w:ascii="Cambria Math" w:hAnsi="Cambria Math"/>
                          <w:lang w:eastAsia="zh-CN"/>
                        </w:rPr>
                        <m:t>g</m:t>
                      </m:r>
                    </m:sub>
                  </m:sSub>
                  <m:r>
                    <w:rPr>
                      <w:rFonts w:ascii="Cambria Math" w:hAnsi="Cambria Math"/>
                      <w:lang w:val="en-US" w:eastAsia="zh-CN"/>
                    </w:rPr>
                    <m:t>;</m:t>
                  </m:r>
                  <m:sSub>
                    <m:sSubPr>
                      <m:ctrlPr>
                        <w:rPr>
                          <w:rFonts w:ascii="Cambria Math" w:hAnsi="Cambria Math"/>
                          <w:i/>
                          <w:iCs/>
                          <w:lang w:val="en-US" w:eastAsia="zh-CN"/>
                        </w:rPr>
                      </m:ctrlPr>
                    </m:sSubPr>
                    <m:e>
                      <m:r>
                        <m:rPr>
                          <m:sty m:val="p"/>
                        </m:rPr>
                        <w:rPr>
                          <w:rFonts w:ascii="Cambria Math" w:hAnsi="Cambria Math"/>
                          <w:lang w:eastAsia="zh-CN"/>
                        </w:rPr>
                        <m:t>M</m:t>
                      </m:r>
                    </m:e>
                    <m:sub>
                      <m:r>
                        <m:rPr>
                          <m:sty m:val="p"/>
                        </m:rPr>
                        <w:rPr>
                          <w:rFonts w:ascii="Cambria Math" w:hAnsi="Cambria Math"/>
                          <w:lang w:val="en-US" w:eastAsia="zh-CN"/>
                        </w:rPr>
                        <m:t>p</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N</m:t>
                      </m:r>
                    </m:e>
                    <m:sub>
                      <m:r>
                        <m:rPr>
                          <m:sty m:val="p"/>
                        </m:rPr>
                        <w:rPr>
                          <w:rFonts w:ascii="Cambria Math" w:hAnsi="Cambria Math"/>
                          <w:lang w:val="en-US" w:eastAsia="zh-CN"/>
                        </w:rPr>
                        <m:t>p</m:t>
                      </m:r>
                    </m:sub>
                  </m:sSub>
                </m:e>
              </m:d>
            </m:oMath>
            <w:r w:rsidR="009F6536" w:rsidRPr="009F6536">
              <w:rPr>
                <w:lang w:val="en-US" w:eastAsia="zh-CN"/>
              </w:rPr>
              <w:t>=</w:t>
            </w:r>
          </w:p>
          <w:p w14:paraId="79DB4BCE" w14:textId="77777777" w:rsidR="009F6536" w:rsidRPr="009F6536" w:rsidRDefault="009F6536" w:rsidP="007D6C98">
            <w:pPr>
              <w:spacing w:before="0" w:after="0"/>
              <w:rPr>
                <w:lang w:val="en-US" w:eastAsia="zh-CN"/>
              </w:rPr>
            </w:pPr>
            <w:r w:rsidRPr="009F6536">
              <w:rPr>
                <w:lang w:val="en-US" w:eastAsia="zh-CN"/>
              </w:rPr>
              <w:t>(4,8,2,2,2; 1,1)</w:t>
            </w:r>
          </w:p>
        </w:tc>
        <w:tc>
          <w:tcPr>
            <w:tcW w:w="2712" w:type="dxa"/>
            <w:vAlign w:val="center"/>
            <w:hideMark/>
          </w:tcPr>
          <w:p w14:paraId="6CF81425" w14:textId="74C83A2C" w:rsidR="009F6536" w:rsidRPr="009F6536" w:rsidRDefault="007F053C" w:rsidP="007D6C98">
            <w:pPr>
              <w:spacing w:before="0" w:after="0"/>
              <w:rPr>
                <w:lang w:val="en-US" w:eastAsia="zh-CN"/>
              </w:rPr>
            </w:pPr>
            <m:oMath>
              <m:d>
                <m:dPr>
                  <m:ctrlPr>
                    <w:rPr>
                      <w:rFonts w:ascii="Cambria Math" w:hAnsi="Cambria Math"/>
                      <w:i/>
                      <w:iCs/>
                      <w:lang w:val="en-US" w:eastAsia="zh-CN"/>
                    </w:rPr>
                  </m:ctrlPr>
                </m:dPr>
                <m:e>
                  <m:r>
                    <m:rPr>
                      <m:sty m:val="p"/>
                    </m:rPr>
                    <w:rPr>
                      <w:rFonts w:ascii="Cambria Math" w:hAnsi="Cambria Math"/>
                      <w:lang w:eastAsia="zh-CN"/>
                    </w:rPr>
                    <m:t>M,N,P,</m:t>
                  </m:r>
                  <m:sSub>
                    <m:sSubPr>
                      <m:ctrlPr>
                        <w:rPr>
                          <w:rFonts w:ascii="Cambria Math" w:hAnsi="Cambria Math"/>
                          <w:i/>
                          <w:iCs/>
                          <w:lang w:val="en-US" w:eastAsia="zh-CN"/>
                        </w:rPr>
                      </m:ctrlPr>
                    </m:sSubPr>
                    <m:e>
                      <m:r>
                        <m:rPr>
                          <m:sty m:val="p"/>
                        </m:rPr>
                        <w:rPr>
                          <w:rFonts w:ascii="Cambria Math" w:hAnsi="Cambria Math"/>
                          <w:lang w:eastAsia="zh-CN"/>
                        </w:rPr>
                        <m:t>M</m:t>
                      </m:r>
                    </m:e>
                    <m:sub>
                      <m:r>
                        <m:rPr>
                          <m:sty m:val="p"/>
                        </m:rPr>
                        <w:rPr>
                          <w:rFonts w:ascii="Cambria Math" w:hAnsi="Cambria Math"/>
                          <w:lang w:eastAsia="zh-CN"/>
                        </w:rPr>
                        <m:t>g</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N</m:t>
                      </m:r>
                    </m:e>
                    <m:sub>
                      <m:r>
                        <m:rPr>
                          <m:sty m:val="p"/>
                        </m:rPr>
                        <w:rPr>
                          <w:rFonts w:ascii="Cambria Math" w:hAnsi="Cambria Math"/>
                          <w:lang w:eastAsia="zh-CN"/>
                        </w:rPr>
                        <m:t>g</m:t>
                      </m:r>
                    </m:sub>
                  </m:sSub>
                </m:e>
              </m:d>
            </m:oMath>
            <w:r w:rsidR="009F6536" w:rsidRPr="009F6536">
              <w:rPr>
                <w:lang w:val="fr-FR" w:eastAsia="zh-CN"/>
              </w:rPr>
              <w:t>=</w:t>
            </w:r>
            <w:r w:rsidR="009F6536" w:rsidRPr="009F6536">
              <w:rPr>
                <w:lang w:val="en-US" w:eastAsia="zh-CN"/>
              </w:rPr>
              <w:t>(4,8,2,1,2)</w:t>
            </w:r>
          </w:p>
          <w:p w14:paraId="0429C874" w14:textId="70A17AC1" w:rsidR="009F6536" w:rsidRPr="007D6C98" w:rsidRDefault="007F053C" w:rsidP="007D6C98">
            <w:pPr>
              <w:spacing w:before="0" w:after="0"/>
              <w:rPr>
                <w:lang w:val="en-US" w:eastAsia="zh-CN"/>
              </w:rPr>
            </w:pPr>
            <m:oMathPara>
              <m:oMathParaPr>
                <m:jc m:val="left"/>
              </m:oMathParaPr>
              <m:oMath>
                <m:d>
                  <m:dPr>
                    <m:ctrlPr>
                      <w:rPr>
                        <w:rFonts w:ascii="Cambria Math" w:hAnsi="Cambria Math"/>
                        <w:i/>
                        <w:iCs/>
                        <w:lang w:val="en-US" w:eastAsia="zh-CN"/>
                      </w:rPr>
                    </m:ctrlPr>
                  </m:dPr>
                  <m:e>
                    <m:sSubSup>
                      <m:sSubSupPr>
                        <m:ctrlPr>
                          <w:rPr>
                            <w:rFonts w:ascii="Cambria Math" w:hAnsi="Cambria Math"/>
                            <w:i/>
                            <w:iCs/>
                            <w:lang w:val="en-US" w:eastAsia="zh-CN"/>
                          </w:rPr>
                        </m:ctrlPr>
                      </m:sSubSupPr>
                      <m:e>
                        <m:r>
                          <m:rPr>
                            <m:sty m:val="p"/>
                          </m:rPr>
                          <w:rPr>
                            <w:rFonts w:ascii="Cambria Math" w:hAnsi="Cambria Math"/>
                            <w:lang w:val="en-US" w:eastAsia="zh-CN"/>
                          </w:rPr>
                          <m:t>M</m:t>
                        </m:r>
                      </m:e>
                      <m:sub>
                        <m:r>
                          <m:rPr>
                            <m:sty m:val="p"/>
                          </m:rPr>
                          <w:rPr>
                            <w:rFonts w:ascii="Cambria Math" w:hAnsi="Cambria Math"/>
                            <w:lang w:val="en-US" w:eastAsia="zh-CN"/>
                          </w:rPr>
                          <m:t>p</m:t>
                        </m:r>
                      </m:sub>
                      <m:sup>
                        <m:r>
                          <w:rPr>
                            <w:rFonts w:ascii="Cambria Math" w:hAnsi="Cambria Math"/>
                            <w:lang w:val="en-US" w:eastAsia="zh-CN"/>
                          </w:rPr>
                          <m:t>'</m:t>
                        </m:r>
                      </m:sup>
                    </m:sSubSup>
                    <m:r>
                      <m:rPr>
                        <m:sty m:val="p"/>
                      </m:rPr>
                      <w:rPr>
                        <w:rFonts w:ascii="Cambria Math" w:hAnsi="Cambria Math"/>
                        <w:lang w:eastAsia="zh-CN"/>
                      </w:rPr>
                      <m:t>,</m:t>
                    </m:r>
                    <m:sSubSup>
                      <m:sSubSupPr>
                        <m:ctrlPr>
                          <w:rPr>
                            <w:rFonts w:ascii="Cambria Math" w:hAnsi="Cambria Math"/>
                            <w:i/>
                            <w:iCs/>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m:t>
                        </m:r>
                      </m:sub>
                      <m:sup>
                        <m:r>
                          <w:rPr>
                            <w:rFonts w:ascii="Cambria Math" w:hAnsi="Cambria Math"/>
                            <w:lang w:val="en-US" w:eastAsia="zh-CN"/>
                          </w:rPr>
                          <m:t>'</m:t>
                        </m:r>
                      </m:sup>
                    </m:sSubSup>
                  </m:e>
                </m:d>
                <m:r>
                  <w:rPr>
                    <w:rFonts w:ascii="Cambria Math" w:hAnsi="Cambria Math"/>
                    <w:lang w:val="en-US" w:eastAsia="zh-CN"/>
                  </w:rPr>
                  <m:t>=(2,2)</m:t>
                </m:r>
              </m:oMath>
            </m:oMathPara>
          </w:p>
        </w:tc>
        <w:tc>
          <w:tcPr>
            <w:tcW w:w="2525" w:type="dxa"/>
            <w:vAlign w:val="center"/>
            <w:hideMark/>
          </w:tcPr>
          <w:p w14:paraId="51FBCB1A" w14:textId="3E413231" w:rsidR="009F6536" w:rsidRPr="009F6536" w:rsidRDefault="007F053C" w:rsidP="007D6C98">
            <w:pPr>
              <w:spacing w:before="0" w:after="0"/>
              <w:rPr>
                <w:lang w:val="en-US" w:eastAsia="zh-CN"/>
              </w:rPr>
            </w:pPr>
            <m:oMath>
              <m:d>
                <m:dPr>
                  <m:ctrlPr>
                    <w:rPr>
                      <w:rFonts w:ascii="Cambria Math" w:hAnsi="Cambria Math"/>
                      <w:i/>
                      <w:iCs/>
                      <w:lang w:val="en-US" w:eastAsia="zh-CN"/>
                    </w:rPr>
                  </m:ctrlPr>
                </m:dPr>
                <m:e>
                  <m:r>
                    <m:rPr>
                      <m:sty m:val="p"/>
                    </m:rPr>
                    <w:rPr>
                      <w:rFonts w:ascii="Cambria Math" w:hAnsi="Cambria Math"/>
                      <w:lang w:eastAsia="zh-CN"/>
                    </w:rPr>
                    <m:t>M,N,P,</m:t>
                  </m:r>
                  <m:sSub>
                    <m:sSubPr>
                      <m:ctrlPr>
                        <w:rPr>
                          <w:rFonts w:ascii="Cambria Math" w:hAnsi="Cambria Math"/>
                          <w:i/>
                          <w:iCs/>
                          <w:lang w:val="en-US" w:eastAsia="zh-CN"/>
                        </w:rPr>
                      </m:ctrlPr>
                    </m:sSubPr>
                    <m:e>
                      <m:r>
                        <m:rPr>
                          <m:sty m:val="p"/>
                        </m:rPr>
                        <w:rPr>
                          <w:rFonts w:ascii="Cambria Math" w:hAnsi="Cambria Math"/>
                          <w:lang w:eastAsia="zh-CN"/>
                        </w:rPr>
                        <m:t>M</m:t>
                      </m:r>
                    </m:e>
                    <m:sub>
                      <m:r>
                        <m:rPr>
                          <m:sty m:val="p"/>
                        </m:rPr>
                        <w:rPr>
                          <w:rFonts w:ascii="Cambria Math" w:hAnsi="Cambria Math"/>
                          <w:lang w:eastAsia="zh-CN"/>
                        </w:rPr>
                        <m:t>g</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N</m:t>
                      </m:r>
                    </m:e>
                    <m:sub>
                      <m:r>
                        <m:rPr>
                          <m:sty m:val="p"/>
                        </m:rPr>
                        <w:rPr>
                          <w:rFonts w:ascii="Cambria Math" w:hAnsi="Cambria Math"/>
                          <w:lang w:eastAsia="zh-CN"/>
                        </w:rPr>
                        <m:t>g</m:t>
                      </m:r>
                    </m:sub>
                  </m:sSub>
                </m:e>
              </m:d>
            </m:oMath>
            <w:r w:rsidR="009F6536" w:rsidRPr="009F6536">
              <w:rPr>
                <w:lang w:val="fr-FR" w:eastAsia="zh-CN"/>
              </w:rPr>
              <w:t>=</w:t>
            </w:r>
            <w:r w:rsidR="009F6536" w:rsidRPr="009F6536">
              <w:rPr>
                <w:lang w:val="en-US" w:eastAsia="zh-CN"/>
              </w:rPr>
              <w:t>(4,8,2,2,2)</w:t>
            </w:r>
          </w:p>
          <w:p w14:paraId="43AB90CB" w14:textId="53573D18" w:rsidR="009F6536" w:rsidRPr="007D6C98" w:rsidRDefault="007F053C" w:rsidP="007D6C98">
            <w:pPr>
              <w:spacing w:before="0" w:after="0"/>
              <w:rPr>
                <w:lang w:val="en-US" w:eastAsia="zh-CN"/>
              </w:rPr>
            </w:pPr>
            <m:oMathPara>
              <m:oMathParaPr>
                <m:jc m:val="left"/>
              </m:oMathParaPr>
              <m:oMath>
                <m:d>
                  <m:dPr>
                    <m:ctrlPr>
                      <w:rPr>
                        <w:rFonts w:ascii="Cambria Math" w:hAnsi="Cambria Math"/>
                        <w:i/>
                        <w:iCs/>
                        <w:lang w:val="en-US" w:eastAsia="zh-CN"/>
                      </w:rPr>
                    </m:ctrlPr>
                  </m:dPr>
                  <m:e>
                    <m:sSubSup>
                      <m:sSubSupPr>
                        <m:ctrlPr>
                          <w:rPr>
                            <w:rFonts w:ascii="Cambria Math" w:hAnsi="Cambria Math"/>
                            <w:i/>
                            <w:iCs/>
                            <w:lang w:val="en-US" w:eastAsia="zh-CN"/>
                          </w:rPr>
                        </m:ctrlPr>
                      </m:sSubSupPr>
                      <m:e>
                        <m:r>
                          <m:rPr>
                            <m:sty m:val="p"/>
                          </m:rPr>
                          <w:rPr>
                            <w:rFonts w:ascii="Cambria Math" w:hAnsi="Cambria Math"/>
                            <w:lang w:val="en-US" w:eastAsia="zh-CN"/>
                          </w:rPr>
                          <m:t>M</m:t>
                        </m:r>
                      </m:e>
                      <m:sub>
                        <m:r>
                          <m:rPr>
                            <m:sty m:val="p"/>
                          </m:rPr>
                          <w:rPr>
                            <w:rFonts w:ascii="Cambria Math" w:hAnsi="Cambria Math"/>
                            <w:lang w:val="en-US" w:eastAsia="zh-CN"/>
                          </w:rPr>
                          <m:t>p</m:t>
                        </m:r>
                      </m:sub>
                      <m:sup>
                        <m:r>
                          <w:rPr>
                            <w:rFonts w:ascii="Cambria Math" w:hAnsi="Cambria Math"/>
                            <w:lang w:val="en-US" w:eastAsia="zh-CN"/>
                          </w:rPr>
                          <m:t>'</m:t>
                        </m:r>
                      </m:sup>
                    </m:sSubSup>
                    <m:r>
                      <m:rPr>
                        <m:sty m:val="p"/>
                      </m:rPr>
                      <w:rPr>
                        <w:rFonts w:ascii="Cambria Math" w:hAnsi="Cambria Math"/>
                        <w:lang w:eastAsia="zh-CN"/>
                      </w:rPr>
                      <m:t>,</m:t>
                    </m:r>
                    <m:sSubSup>
                      <m:sSubSupPr>
                        <m:ctrlPr>
                          <w:rPr>
                            <w:rFonts w:ascii="Cambria Math" w:hAnsi="Cambria Math"/>
                            <w:i/>
                            <w:iCs/>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m:t>
                        </m:r>
                      </m:sub>
                      <m:sup>
                        <m:r>
                          <w:rPr>
                            <w:rFonts w:ascii="Cambria Math" w:hAnsi="Cambria Math"/>
                            <w:lang w:val="en-US" w:eastAsia="zh-CN"/>
                          </w:rPr>
                          <m:t>'</m:t>
                        </m:r>
                      </m:sup>
                    </m:sSubSup>
                  </m:e>
                </m:d>
                <m:r>
                  <w:rPr>
                    <w:rFonts w:ascii="Cambria Math" w:hAnsi="Cambria Math"/>
                    <w:lang w:val="en-US" w:eastAsia="zh-CN"/>
                  </w:rPr>
                  <m:t>=(2,2)</m:t>
                </m:r>
              </m:oMath>
            </m:oMathPara>
          </w:p>
        </w:tc>
      </w:tr>
      <w:tr w:rsidR="009F6536" w:rsidRPr="009F6536" w14:paraId="2D26087B" w14:textId="77777777" w:rsidTr="001F0D11">
        <w:trPr>
          <w:trHeight w:val="40"/>
        </w:trPr>
        <w:tc>
          <w:tcPr>
            <w:tcW w:w="1360" w:type="dxa"/>
            <w:vMerge/>
            <w:vAlign w:val="center"/>
            <w:hideMark/>
          </w:tcPr>
          <w:p w14:paraId="1F1DC430" w14:textId="77777777" w:rsidR="009F6536" w:rsidRPr="009F6536" w:rsidRDefault="009F6536" w:rsidP="009F6536">
            <w:pPr>
              <w:spacing w:before="0" w:after="0"/>
              <w:jc w:val="both"/>
              <w:rPr>
                <w:lang w:val="en-US" w:eastAsia="zh-CN"/>
              </w:rPr>
            </w:pPr>
          </w:p>
        </w:tc>
        <w:tc>
          <w:tcPr>
            <w:tcW w:w="697" w:type="dxa"/>
            <w:vMerge/>
            <w:vAlign w:val="center"/>
            <w:hideMark/>
          </w:tcPr>
          <w:p w14:paraId="53FC1D1C" w14:textId="77777777" w:rsidR="009F6536" w:rsidRPr="009F6536" w:rsidRDefault="009F6536" w:rsidP="009F6536">
            <w:pPr>
              <w:spacing w:before="0" w:after="0"/>
              <w:jc w:val="both"/>
              <w:rPr>
                <w:lang w:val="en-US" w:eastAsia="zh-CN"/>
              </w:rPr>
            </w:pPr>
          </w:p>
        </w:tc>
        <w:tc>
          <w:tcPr>
            <w:tcW w:w="8137" w:type="dxa"/>
            <w:gridSpan w:val="3"/>
            <w:vAlign w:val="center"/>
            <w:hideMark/>
          </w:tcPr>
          <w:p w14:paraId="09F59371" w14:textId="4313092E" w:rsidR="009F6536" w:rsidRPr="009F6536" w:rsidRDefault="007F053C" w:rsidP="009F6536">
            <w:pPr>
              <w:spacing w:before="0" w:after="0"/>
              <w:jc w:val="both"/>
              <w:rPr>
                <w:lang w:val="en-US" w:eastAsia="zh-CN"/>
              </w:rPr>
            </w:pPr>
            <m:oMath>
              <m:d>
                <m:dPr>
                  <m:ctrlPr>
                    <w:rPr>
                      <w:rFonts w:ascii="Cambria Math" w:hAnsi="Cambria Math"/>
                      <w:i/>
                      <w:iCs/>
                      <w:lang w:val="en-US" w:eastAsia="zh-CN"/>
                    </w:rPr>
                  </m:ctrlPr>
                </m:dPr>
                <m:e>
                  <m:sSub>
                    <m:sSubPr>
                      <m:ctrlPr>
                        <w:rPr>
                          <w:rFonts w:ascii="Cambria Math" w:hAnsi="Cambria Math"/>
                          <w:i/>
                          <w:iCs/>
                          <w:lang w:val="en-US" w:eastAsia="zh-CN"/>
                        </w:rPr>
                      </m:ctrlPr>
                    </m:sSubPr>
                    <m:e>
                      <m:r>
                        <m:rPr>
                          <m:sty m:val="p"/>
                        </m:rPr>
                        <w:rPr>
                          <w:rFonts w:ascii="Cambria Math" w:hAnsi="Cambria Math"/>
                          <w:lang w:eastAsia="zh-CN"/>
                        </w:rPr>
                        <m:t>d</m:t>
                      </m:r>
                    </m:e>
                    <m:sub>
                      <m:r>
                        <m:rPr>
                          <m:sty m:val="p"/>
                        </m:rPr>
                        <w:rPr>
                          <w:rFonts w:ascii="Cambria Math" w:hAnsi="Cambria Math"/>
                          <w:lang w:eastAsia="zh-CN"/>
                        </w:rPr>
                        <m:t>H</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d</m:t>
                      </m:r>
                    </m:e>
                    <m:sub>
                      <m:r>
                        <m:rPr>
                          <m:sty m:val="p"/>
                        </m:rPr>
                        <w:rPr>
                          <w:rFonts w:ascii="Cambria Math" w:hAnsi="Cambria Math"/>
                          <w:lang w:eastAsia="zh-CN"/>
                        </w:rPr>
                        <m:t>V</m:t>
                      </m:r>
                    </m:sub>
                  </m:sSub>
                </m:e>
              </m:d>
            </m:oMath>
            <w:r w:rsidR="009F6536" w:rsidRPr="009F6536">
              <w:rPr>
                <w:lang w:val="pt-BR" w:eastAsia="zh-CN"/>
              </w:rPr>
              <w:t xml:space="preserve">= (0.5, 0.5)λ; </w:t>
            </w:r>
            <m:oMath>
              <m:d>
                <m:dPr>
                  <m:ctrlPr>
                    <w:rPr>
                      <w:rFonts w:ascii="Cambria Math" w:hAnsi="Cambria Math"/>
                      <w:i/>
                      <w:iCs/>
                      <w:lang w:val="en-US" w:eastAsia="zh-CN"/>
                    </w:rPr>
                  </m:ctrlPr>
                </m:dPr>
                <m:e>
                  <m:sSub>
                    <m:sSubPr>
                      <m:ctrlPr>
                        <w:rPr>
                          <w:rFonts w:ascii="Cambria Math" w:hAnsi="Cambria Math"/>
                          <w:i/>
                          <w:iCs/>
                          <w:lang w:val="en-US" w:eastAsia="zh-CN"/>
                        </w:rPr>
                      </m:ctrlPr>
                    </m:sSubPr>
                    <m:e>
                      <m:r>
                        <m:rPr>
                          <m:sty m:val="p"/>
                        </m:rPr>
                        <w:rPr>
                          <w:rFonts w:ascii="Cambria Math" w:hAnsi="Cambria Math"/>
                          <w:lang w:eastAsia="zh-CN"/>
                        </w:rPr>
                        <m:t>d</m:t>
                      </m:r>
                    </m:e>
                    <m:sub>
                      <m:r>
                        <m:rPr>
                          <m:sty m:val="p"/>
                        </m:rPr>
                        <w:rPr>
                          <w:rFonts w:ascii="Cambria Math" w:hAnsi="Cambria Math"/>
                          <w:lang w:eastAsia="zh-CN"/>
                        </w:rPr>
                        <m:t>g,H</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d</m:t>
                      </m:r>
                    </m:e>
                    <m:sub>
                      <m:r>
                        <m:rPr>
                          <m:sty m:val="p"/>
                        </m:rPr>
                        <w:rPr>
                          <w:rFonts w:ascii="Cambria Math" w:hAnsi="Cambria Math"/>
                          <w:lang w:eastAsia="zh-CN"/>
                        </w:rPr>
                        <m:t>g,V</m:t>
                      </m:r>
                    </m:sub>
                  </m:sSub>
                </m:e>
              </m:d>
            </m:oMath>
            <w:r w:rsidR="009F6536" w:rsidRPr="009F6536">
              <w:rPr>
                <w:lang w:val="pt-BR" w:eastAsia="zh-CN"/>
              </w:rPr>
              <w:t xml:space="preserve">= (4.0, 2.0)λ; +45°, -45° polarization, </w:t>
            </w:r>
            <w:r w:rsidR="009F6536" w:rsidRPr="009F6536">
              <w:rPr>
                <w:lang w:val="en-US" w:eastAsia="zh-CN"/>
              </w:rPr>
              <w:t>(d</w:t>
            </w:r>
            <w:r w:rsidR="009F6536" w:rsidRPr="009F6536">
              <w:rPr>
                <w:vertAlign w:val="subscript"/>
                <w:lang w:val="en-US" w:eastAsia="zh-CN"/>
              </w:rPr>
              <w:t>a,H</w:t>
            </w:r>
            <w:r w:rsidR="009F6536" w:rsidRPr="009F6536">
              <w:rPr>
                <w:lang w:val="en-US" w:eastAsia="zh-CN"/>
              </w:rPr>
              <w:t>,d</w:t>
            </w:r>
            <w:r w:rsidR="009F6536" w:rsidRPr="009F6536">
              <w:rPr>
                <w:vertAlign w:val="subscript"/>
                <w:lang w:val="en-US" w:eastAsia="zh-CN"/>
              </w:rPr>
              <w:t>a,V</w:t>
            </w:r>
            <w:r w:rsidR="009F6536" w:rsidRPr="009F6536">
              <w:rPr>
                <w:lang w:val="en-US" w:eastAsia="zh-CN"/>
              </w:rPr>
              <w:t xml:space="preserve">) </w:t>
            </w:r>
            <w:r w:rsidR="009F6536" w:rsidRPr="009F6536">
              <w:rPr>
                <w:lang w:val="pt-BR" w:eastAsia="zh-CN"/>
              </w:rPr>
              <w:t>= (</w:t>
            </w:r>
            <w:r w:rsidR="0043403C">
              <w:rPr>
                <w:lang w:val="pt-BR" w:eastAsia="zh-CN"/>
              </w:rPr>
              <w:t>N/A</w:t>
            </w:r>
            <w:r w:rsidR="009F6536" w:rsidRPr="009F6536">
              <w:rPr>
                <w:lang w:val="pt-BR" w:eastAsia="zh-CN"/>
              </w:rPr>
              <w:t>, 30)λ</w:t>
            </w:r>
          </w:p>
        </w:tc>
      </w:tr>
    </w:tbl>
    <w:p w14:paraId="6F59D432" w14:textId="4C6F2051" w:rsidR="0069526A" w:rsidRDefault="00464955" w:rsidP="009233C6">
      <w:pPr>
        <w:rPr>
          <w:lang w:eastAsia="zh-CN"/>
        </w:rPr>
      </w:pPr>
      <w:r>
        <w:rPr>
          <w:rFonts w:hint="eastAsia"/>
          <w:lang w:val="en-US" w:eastAsia="zh-CN"/>
        </w:rPr>
        <w:t>N</w:t>
      </w:r>
      <w:r>
        <w:rPr>
          <w:lang w:val="en-US" w:eastAsia="zh-CN"/>
        </w:rPr>
        <w:t>ote</w:t>
      </w:r>
      <w:r w:rsidR="00827CF5">
        <w:rPr>
          <w:lang w:val="en-US" w:eastAsia="zh-CN"/>
        </w:rPr>
        <w:t>:</w:t>
      </w:r>
      <w:r w:rsidR="0069526A">
        <w:rPr>
          <w:lang w:val="en-US" w:eastAsia="zh-CN"/>
        </w:rPr>
        <w:t xml:space="preserve"> </w:t>
      </w:r>
      <w:r w:rsidR="0069526A" w:rsidRPr="0069526A">
        <w:rPr>
          <w:lang w:eastAsia="zh-CN"/>
        </w:rPr>
        <w:t xml:space="preserve">4 </w:t>
      </w:r>
      <w:r w:rsidR="0069526A" w:rsidRPr="0069526A">
        <w:rPr>
          <w:i/>
          <w:iCs/>
          <w:lang w:eastAsia="zh-CN"/>
        </w:rPr>
        <w:t>λ</w:t>
      </w:r>
      <w:r w:rsidR="0069526A" w:rsidRPr="0069526A">
        <w:rPr>
          <w:lang w:eastAsia="zh-CN"/>
        </w:rPr>
        <w:t xml:space="preserve"> for FR1 (4GHz) and 30</w:t>
      </w:r>
      <w:r w:rsidR="0069526A" w:rsidRPr="0069526A">
        <w:rPr>
          <w:i/>
          <w:iCs/>
          <w:lang w:eastAsia="zh-CN"/>
        </w:rPr>
        <w:t xml:space="preserve"> λ </w:t>
      </w:r>
      <w:r w:rsidR="0069526A" w:rsidRPr="0069526A">
        <w:rPr>
          <w:lang w:eastAsia="zh-CN"/>
        </w:rPr>
        <w:t>for FR2-1 (30GHz)</w:t>
      </w:r>
      <w:r w:rsidR="0069526A">
        <w:rPr>
          <w:lang w:eastAsia="zh-CN"/>
        </w:rPr>
        <w:t xml:space="preserve"> are both </w:t>
      </w:r>
      <w:r w:rsidR="00E77F5B">
        <w:rPr>
          <w:lang w:eastAsia="zh-CN"/>
        </w:rPr>
        <w:t>equal</w:t>
      </w:r>
      <w:r w:rsidR="0069526A" w:rsidRPr="0069526A">
        <w:rPr>
          <w:lang w:eastAsia="zh-CN"/>
        </w:rPr>
        <w:t xml:space="preserve"> to</w:t>
      </w:r>
      <w:r w:rsidR="0069526A">
        <w:rPr>
          <w:lang w:eastAsia="zh-CN"/>
        </w:rPr>
        <w:t xml:space="preserve"> 30cm.</w:t>
      </w:r>
    </w:p>
    <w:p w14:paraId="6C1D4EE8" w14:textId="696D6504" w:rsidR="00260FC6" w:rsidRPr="00197D0F" w:rsidRDefault="00260FC6" w:rsidP="00260FC6">
      <w:pPr>
        <w:tabs>
          <w:tab w:val="num" w:pos="720"/>
        </w:tabs>
        <w:jc w:val="both"/>
        <w:rPr>
          <w:b/>
          <w:i/>
          <w:lang w:val="en-US" w:eastAsia="zh-CN"/>
        </w:rPr>
      </w:pPr>
      <w:r w:rsidRPr="00197D0F">
        <w:rPr>
          <w:b/>
          <w:i/>
        </w:rPr>
        <w:t xml:space="preserve">Proposal </w:t>
      </w:r>
      <w:r w:rsidRPr="00197D0F">
        <w:rPr>
          <w:b/>
          <w:i/>
        </w:rPr>
        <w:fldChar w:fldCharType="begin"/>
      </w:r>
      <w:r w:rsidRPr="00197D0F">
        <w:rPr>
          <w:b/>
          <w:i/>
        </w:rPr>
        <w:instrText xml:space="preserve"> SEQ Proposal \* ARABIC </w:instrText>
      </w:r>
      <w:r w:rsidRPr="00197D0F">
        <w:rPr>
          <w:b/>
          <w:i/>
        </w:rPr>
        <w:fldChar w:fldCharType="separate"/>
      </w:r>
      <w:r w:rsidR="00872540">
        <w:rPr>
          <w:b/>
          <w:i/>
          <w:noProof/>
        </w:rPr>
        <w:t>21</w:t>
      </w:r>
      <w:r w:rsidRPr="00197D0F">
        <w:rPr>
          <w:b/>
          <w:i/>
        </w:rPr>
        <w:fldChar w:fldCharType="end"/>
      </w:r>
      <w:r w:rsidRPr="00197D0F">
        <w:rPr>
          <w:b/>
          <w:i/>
        </w:rPr>
        <w:t xml:space="preserve">: </w:t>
      </w:r>
      <w:r w:rsidR="002355CF" w:rsidRPr="00354694">
        <w:rPr>
          <w:b/>
          <w:i/>
        </w:rPr>
        <w:t>For evaluation of SBFD operation</w:t>
      </w:r>
      <w:r w:rsidR="000B16C3">
        <w:rPr>
          <w:b/>
          <w:i/>
        </w:rPr>
        <w:t xml:space="preserve">, </w:t>
      </w:r>
      <w:r w:rsidR="0009257A" w:rsidRPr="00197D0F">
        <w:rPr>
          <w:b/>
          <w:i/>
          <w:lang w:val="en-US" w:eastAsia="zh-CN"/>
        </w:rPr>
        <w:t xml:space="preserve">BS </w:t>
      </w:r>
      <w:r w:rsidR="0009257A" w:rsidRPr="00197D0F">
        <w:rPr>
          <w:b/>
          <w:i/>
        </w:rPr>
        <w:t>antenna configuration</w:t>
      </w:r>
      <w:r w:rsidR="00304B50">
        <w:rPr>
          <w:b/>
          <w:i/>
        </w:rPr>
        <w:t>s</w:t>
      </w:r>
      <w:r w:rsidR="0009257A" w:rsidRPr="00197D0F">
        <w:rPr>
          <w:b/>
          <w:i/>
        </w:rPr>
        <w:t xml:space="preserve"> in </w:t>
      </w:r>
      <w:r w:rsidR="0009257A" w:rsidRPr="00197D0F">
        <w:rPr>
          <w:b/>
          <w:i/>
        </w:rPr>
        <w:fldChar w:fldCharType="begin"/>
      </w:r>
      <w:r w:rsidR="0009257A" w:rsidRPr="00197D0F">
        <w:rPr>
          <w:b/>
          <w:i/>
        </w:rPr>
        <w:instrText xml:space="preserve"> REF _Ref109852806 \h </w:instrText>
      </w:r>
      <w:r w:rsidR="00197D0F" w:rsidRPr="00197D0F">
        <w:rPr>
          <w:b/>
          <w:i/>
        </w:rPr>
        <w:instrText xml:space="preserve"> \* MERGEFORMAT </w:instrText>
      </w:r>
      <w:r w:rsidR="0009257A" w:rsidRPr="00197D0F">
        <w:rPr>
          <w:b/>
          <w:i/>
        </w:rPr>
      </w:r>
      <w:r w:rsidR="0009257A" w:rsidRPr="00197D0F">
        <w:rPr>
          <w:b/>
          <w:i/>
        </w:rPr>
        <w:fldChar w:fldCharType="separate"/>
      </w:r>
      <w:r w:rsidR="00872540" w:rsidRPr="00872540">
        <w:rPr>
          <w:b/>
          <w:i/>
        </w:rPr>
        <w:t xml:space="preserve">Table </w:t>
      </w:r>
      <w:r w:rsidR="00872540" w:rsidRPr="00872540">
        <w:rPr>
          <w:b/>
          <w:i/>
          <w:noProof/>
        </w:rPr>
        <w:t>6</w:t>
      </w:r>
      <w:r w:rsidR="0009257A" w:rsidRPr="00197D0F">
        <w:rPr>
          <w:b/>
          <w:i/>
        </w:rPr>
        <w:fldChar w:fldCharType="end"/>
      </w:r>
      <w:r w:rsidR="005440E7">
        <w:rPr>
          <w:b/>
          <w:i/>
        </w:rPr>
        <w:t xml:space="preserve"> can be considered</w:t>
      </w:r>
      <w:r w:rsidR="00845F09">
        <w:rPr>
          <w:b/>
          <w:i/>
        </w:rPr>
        <w:t xml:space="preserve"> for calibration</w:t>
      </w:r>
      <w:r w:rsidRPr="00197D0F">
        <w:rPr>
          <w:b/>
          <w:bCs/>
          <w:i/>
          <w:lang w:eastAsia="zh-CN"/>
        </w:rPr>
        <w:t>.</w:t>
      </w:r>
    </w:p>
    <w:p w14:paraId="5E37B1B8" w14:textId="2A0E7355" w:rsidR="00EC3102" w:rsidRPr="00C646A2" w:rsidRDefault="00C646A2" w:rsidP="00C646A2">
      <w:pPr>
        <w:pStyle w:val="4"/>
        <w:spacing w:beforeLines="50" w:afterLines="50" w:after="120"/>
        <w:rPr>
          <w:rFonts w:ascii="Cambria" w:hAnsi="Cambria"/>
          <w:sz w:val="26"/>
          <w:szCs w:val="26"/>
        </w:rPr>
      </w:pPr>
      <w:r w:rsidRPr="00C646A2">
        <w:rPr>
          <w:rFonts w:ascii="Cambria" w:hAnsi="Cambria"/>
          <w:sz w:val="26"/>
          <w:szCs w:val="26"/>
        </w:rPr>
        <w:t>BS Antenna radiation pattern</w:t>
      </w:r>
    </w:p>
    <w:p w14:paraId="3CBF8695" w14:textId="5ACD0A99" w:rsidR="00EC3102" w:rsidRPr="00F43748" w:rsidRDefault="00F43748" w:rsidP="00EC3102">
      <w:pPr>
        <w:rPr>
          <w:lang w:val="en-US" w:eastAsia="zh-CN"/>
        </w:rPr>
      </w:pPr>
      <w:r>
        <w:t>F</w:t>
      </w:r>
      <w:r w:rsidRPr="00F43748">
        <w:t>or SBFD evaluation,</w:t>
      </w:r>
      <w:r w:rsidRPr="00F43748">
        <w:rPr>
          <w:lang w:val="en-US" w:eastAsia="zh-CN"/>
        </w:rPr>
        <w:t xml:space="preserve"> </w:t>
      </w:r>
      <w:r w:rsidR="00711475" w:rsidRPr="00F43748">
        <w:rPr>
          <w:lang w:val="en-US" w:eastAsia="zh-CN"/>
        </w:rPr>
        <w:t>consider</w:t>
      </w:r>
      <w:r w:rsidR="00942587" w:rsidRPr="00F43748">
        <w:rPr>
          <w:lang w:val="en-US" w:eastAsia="zh-CN"/>
        </w:rPr>
        <w:t xml:space="preserve"> the following </w:t>
      </w:r>
      <w:r w:rsidRPr="00F43748">
        <w:rPr>
          <w:lang w:val="en-US" w:eastAsia="zh-CN"/>
        </w:rPr>
        <w:t>BS Antenna radiation pattern</w:t>
      </w:r>
      <w:r w:rsidR="003144CF" w:rsidRPr="00F43748">
        <w:rPr>
          <w:lang w:val="en-US" w:eastAsia="zh-CN"/>
        </w:rPr>
        <w:t>:</w:t>
      </w:r>
    </w:p>
    <w:p w14:paraId="1A9AC9D7" w14:textId="3BAB62FB" w:rsidR="00EC3102" w:rsidRPr="003144CF" w:rsidRDefault="00EC3102" w:rsidP="003144CF">
      <w:pPr>
        <w:pStyle w:val="aff"/>
        <w:numPr>
          <w:ilvl w:val="0"/>
          <w:numId w:val="8"/>
        </w:numPr>
        <w:ind w:leftChars="0"/>
        <w:rPr>
          <w:lang w:val="en-US" w:eastAsia="zh-CN"/>
        </w:rPr>
      </w:pPr>
      <w:r w:rsidRPr="003144CF">
        <w:rPr>
          <w:lang w:val="en-US" w:eastAsia="zh-CN"/>
        </w:rPr>
        <w:t xml:space="preserve">InH: </w:t>
      </w:r>
      <w:r w:rsidR="005B265A" w:rsidRPr="003144CF">
        <w:rPr>
          <w:lang w:val="en-US" w:eastAsia="zh-CN"/>
        </w:rPr>
        <w:t>Table 10 in Report ITU-R M.2412</w:t>
      </w:r>
      <w:r w:rsidRPr="003144CF">
        <w:rPr>
          <w:lang w:val="en-US" w:eastAsia="zh-CN"/>
        </w:rPr>
        <w:t xml:space="preserve"> (same as </w:t>
      </w:r>
      <w:r w:rsidR="005B265A" w:rsidRPr="003144CF">
        <w:rPr>
          <w:lang w:val="en-US" w:eastAsia="zh-CN"/>
        </w:rPr>
        <w:t>Wall-mount model in Table A.2.1-7 in TR 38.802</w:t>
      </w:r>
      <w:r w:rsidRPr="003144CF">
        <w:rPr>
          <w:lang w:val="en-US" w:eastAsia="zh-CN"/>
        </w:rPr>
        <w:t>)</w:t>
      </w:r>
      <w:r w:rsidR="00AE10EC">
        <w:rPr>
          <w:lang w:val="en-US" w:eastAsia="zh-CN"/>
        </w:rPr>
        <w:t xml:space="preserve"> </w:t>
      </w:r>
    </w:p>
    <w:p w14:paraId="3F3DEA10" w14:textId="57F14BC2" w:rsidR="00EC3102" w:rsidRPr="00EC3102" w:rsidRDefault="00EC3102" w:rsidP="003144CF">
      <w:pPr>
        <w:pStyle w:val="aff"/>
        <w:numPr>
          <w:ilvl w:val="0"/>
          <w:numId w:val="8"/>
        </w:numPr>
        <w:ind w:leftChars="0"/>
        <w:rPr>
          <w:lang w:val="en-US" w:eastAsia="zh-CN"/>
        </w:rPr>
      </w:pPr>
      <w:r w:rsidRPr="00EC3102">
        <w:rPr>
          <w:lang w:val="en-US" w:eastAsia="zh-CN"/>
        </w:rPr>
        <w:t xml:space="preserve">Urban Macro/ Dense Urban Macro layer: </w:t>
      </w:r>
      <w:r w:rsidR="00322F78" w:rsidRPr="00EC3102">
        <w:rPr>
          <w:lang w:val="en-US" w:eastAsia="zh-CN"/>
        </w:rPr>
        <w:t>Table 9 in Report ITU-R M.2412</w:t>
      </w:r>
      <w:r w:rsidRPr="00EC3102">
        <w:rPr>
          <w:lang w:val="en-US" w:eastAsia="zh-CN"/>
        </w:rPr>
        <w:t xml:space="preserve"> (same as</w:t>
      </w:r>
      <w:r w:rsidR="00266BB0">
        <w:rPr>
          <w:lang w:val="en-US" w:eastAsia="zh-CN"/>
        </w:rPr>
        <w:t xml:space="preserve"> </w:t>
      </w:r>
      <w:r w:rsidR="00322F78" w:rsidRPr="00EC3102">
        <w:rPr>
          <w:lang w:val="en-US" w:eastAsia="zh-CN"/>
        </w:rPr>
        <w:t>3-sector BS antenna radiation model in Table A.2.1-6 in TR 38.802</w:t>
      </w:r>
      <w:r w:rsidRPr="00EC3102">
        <w:rPr>
          <w:lang w:val="en-US" w:eastAsia="zh-CN"/>
        </w:rPr>
        <w:t>)</w:t>
      </w:r>
    </w:p>
    <w:p w14:paraId="72A3EF23" w14:textId="7A02F1BC" w:rsidR="009F6536" w:rsidRDefault="00EC3102" w:rsidP="003144CF">
      <w:pPr>
        <w:pStyle w:val="aff"/>
        <w:numPr>
          <w:ilvl w:val="0"/>
          <w:numId w:val="8"/>
        </w:numPr>
        <w:ind w:leftChars="0"/>
        <w:rPr>
          <w:lang w:val="en-US" w:eastAsia="zh-CN"/>
        </w:rPr>
      </w:pPr>
      <w:r w:rsidRPr="00EC3102">
        <w:rPr>
          <w:lang w:val="en-US" w:eastAsia="zh-CN"/>
        </w:rPr>
        <w:t>Dense Urban Micro layer: Directional in horizontal, directional in vertical (8dBi gain, HPBW = 65°, vertical tilt 90°, Am=30dB, SLAv=30dB ) [TR 38.802 Clause A.2.1, Option 1 for Dense urban] (same as 3-sector BS antenna radiation model in Table A.2.1-6 in TR 38.802 )</w:t>
      </w:r>
    </w:p>
    <w:p w14:paraId="6038C843" w14:textId="56560CE9" w:rsidR="00FA60A0" w:rsidRDefault="006171A2" w:rsidP="009233C6">
      <w:pPr>
        <w:rPr>
          <w:lang w:val="en-US" w:eastAsia="zh-CN"/>
        </w:rPr>
      </w:pPr>
      <w:r>
        <w:rPr>
          <w:rFonts w:hint="eastAsia"/>
          <w:lang w:val="en-US" w:eastAsia="zh-CN"/>
        </w:rPr>
        <w:t>N</w:t>
      </w:r>
      <w:r>
        <w:rPr>
          <w:lang w:val="en-US" w:eastAsia="zh-CN"/>
        </w:rPr>
        <w:t>ote</w:t>
      </w:r>
      <w:r w:rsidR="001E7CB2">
        <w:rPr>
          <w:lang w:val="en-US" w:eastAsia="zh-CN"/>
        </w:rPr>
        <w:t xml:space="preserve"> that</w:t>
      </w:r>
      <w:r>
        <w:rPr>
          <w:lang w:val="en-US" w:eastAsia="zh-CN"/>
        </w:rPr>
        <w:t xml:space="preserve"> </w:t>
      </w:r>
      <w:r w:rsidRPr="003144CF">
        <w:rPr>
          <w:lang w:val="en-US" w:eastAsia="zh-CN"/>
        </w:rPr>
        <w:t xml:space="preserve">Table A.2.1-7 </w:t>
      </w:r>
      <w:r>
        <w:rPr>
          <w:lang w:val="en-US" w:eastAsia="zh-CN"/>
        </w:rPr>
        <w:t xml:space="preserve">and </w:t>
      </w:r>
      <w:r w:rsidRPr="003144CF">
        <w:rPr>
          <w:lang w:val="en-US" w:eastAsia="zh-CN"/>
        </w:rPr>
        <w:t>Table A.2.1-</w:t>
      </w:r>
      <w:r>
        <w:rPr>
          <w:lang w:val="en-US" w:eastAsia="zh-CN"/>
        </w:rPr>
        <w:t xml:space="preserve">6 </w:t>
      </w:r>
      <w:r w:rsidRPr="003144CF">
        <w:rPr>
          <w:lang w:val="en-US" w:eastAsia="zh-CN"/>
        </w:rPr>
        <w:t>in TR 38.802</w:t>
      </w:r>
      <w:r>
        <w:rPr>
          <w:lang w:val="en-US" w:eastAsia="zh-CN"/>
        </w:rPr>
        <w:t xml:space="preserve"> are cop</w:t>
      </w:r>
      <w:r w:rsidR="006439FC">
        <w:rPr>
          <w:lang w:val="en-US" w:eastAsia="zh-CN"/>
        </w:rPr>
        <w:t>ied</w:t>
      </w:r>
      <w:r>
        <w:rPr>
          <w:lang w:val="en-US" w:eastAsia="zh-CN"/>
        </w:rPr>
        <w:t xml:space="preserve"> to </w:t>
      </w:r>
      <w:r>
        <w:rPr>
          <w:lang w:val="en-US" w:eastAsia="zh-CN"/>
        </w:rPr>
        <w:fldChar w:fldCharType="begin"/>
      </w:r>
      <w:r>
        <w:rPr>
          <w:lang w:val="en-US" w:eastAsia="zh-CN"/>
        </w:rPr>
        <w:instrText xml:space="preserve"> REF _Ref109853783 \h </w:instrText>
      </w:r>
      <w:r>
        <w:rPr>
          <w:lang w:val="en-US" w:eastAsia="zh-CN"/>
        </w:rPr>
      </w:r>
      <w:r>
        <w:rPr>
          <w:lang w:val="en-US" w:eastAsia="zh-CN"/>
        </w:rPr>
        <w:fldChar w:fldCharType="separate"/>
      </w:r>
      <w:r w:rsidR="00872540" w:rsidRPr="00D31680">
        <w:t xml:space="preserve">Table </w:t>
      </w:r>
      <w:r w:rsidR="00872540">
        <w:rPr>
          <w:noProof/>
        </w:rPr>
        <w:t>7</w:t>
      </w:r>
      <w:r>
        <w:rPr>
          <w:lang w:val="en-US" w:eastAsia="zh-CN"/>
        </w:rPr>
        <w:fldChar w:fldCharType="end"/>
      </w:r>
      <w:r>
        <w:rPr>
          <w:lang w:val="en-US" w:eastAsia="zh-CN"/>
        </w:rPr>
        <w:t xml:space="preserve"> and </w:t>
      </w:r>
      <w:r>
        <w:rPr>
          <w:lang w:val="en-US" w:eastAsia="zh-CN"/>
        </w:rPr>
        <w:fldChar w:fldCharType="begin"/>
      </w:r>
      <w:r>
        <w:rPr>
          <w:lang w:val="en-US" w:eastAsia="zh-CN"/>
        </w:rPr>
        <w:instrText xml:space="preserve"> REF _Ref109853793 \h </w:instrText>
      </w:r>
      <w:r>
        <w:rPr>
          <w:lang w:val="en-US" w:eastAsia="zh-CN"/>
        </w:rPr>
      </w:r>
      <w:r>
        <w:rPr>
          <w:lang w:val="en-US" w:eastAsia="zh-CN"/>
        </w:rPr>
        <w:fldChar w:fldCharType="separate"/>
      </w:r>
      <w:r w:rsidR="00872540" w:rsidRPr="00D31680">
        <w:t xml:space="preserve">Table </w:t>
      </w:r>
      <w:r w:rsidR="00872540">
        <w:rPr>
          <w:noProof/>
        </w:rPr>
        <w:t>8</w:t>
      </w:r>
      <w:r>
        <w:rPr>
          <w:lang w:val="en-US" w:eastAsia="zh-CN"/>
        </w:rPr>
        <w:fldChar w:fldCharType="end"/>
      </w:r>
      <w:r w:rsidR="007E1AB8">
        <w:rPr>
          <w:lang w:val="en-US" w:eastAsia="zh-CN"/>
        </w:rPr>
        <w:t xml:space="preserve">. </w:t>
      </w:r>
    </w:p>
    <w:p w14:paraId="29740FB1" w14:textId="5EF444CA" w:rsidR="00A0361A" w:rsidRPr="00A0361A" w:rsidRDefault="00A0361A" w:rsidP="00A0361A">
      <w:pPr>
        <w:pStyle w:val="ad"/>
        <w:rPr>
          <w:rFonts w:ascii="Times New Roman" w:hAnsi="Times New Roman"/>
          <w:b w:val="0"/>
          <w:lang w:eastAsia="zh-CN"/>
        </w:rPr>
      </w:pPr>
      <w:bookmarkStart w:id="33" w:name="_Ref109853783"/>
      <w:r w:rsidRPr="00D31680">
        <w:rPr>
          <w:rFonts w:ascii="Times New Roman" w:hAnsi="Times New Roman"/>
        </w:rPr>
        <w:t xml:space="preserve">Table </w:t>
      </w:r>
      <w:r w:rsidRPr="00D31680">
        <w:rPr>
          <w:rFonts w:ascii="Times New Roman" w:hAnsi="Times New Roman"/>
          <w:b w:val="0"/>
        </w:rPr>
        <w:fldChar w:fldCharType="begin"/>
      </w:r>
      <w:r w:rsidRPr="00D31680">
        <w:rPr>
          <w:rFonts w:ascii="Times New Roman" w:hAnsi="Times New Roman"/>
        </w:rPr>
        <w:instrText xml:space="preserve"> SEQ Table \* ARABIC </w:instrText>
      </w:r>
      <w:r w:rsidRPr="00D31680">
        <w:rPr>
          <w:rFonts w:ascii="Times New Roman" w:hAnsi="Times New Roman"/>
          <w:b w:val="0"/>
        </w:rPr>
        <w:fldChar w:fldCharType="separate"/>
      </w:r>
      <w:r w:rsidR="00872540">
        <w:rPr>
          <w:rFonts w:ascii="Times New Roman" w:hAnsi="Times New Roman"/>
          <w:noProof/>
        </w:rPr>
        <w:t>7</w:t>
      </w:r>
      <w:r w:rsidRPr="00D31680">
        <w:rPr>
          <w:rFonts w:ascii="Times New Roman" w:hAnsi="Times New Roman"/>
          <w:b w:val="0"/>
        </w:rPr>
        <w:fldChar w:fldCharType="end"/>
      </w:r>
      <w:bookmarkEnd w:id="33"/>
      <w:r>
        <w:rPr>
          <w:rFonts w:ascii="Times New Roman" w:hAnsi="Times New Roman"/>
        </w:rPr>
        <w:t xml:space="preserve">  </w:t>
      </w:r>
      <w:r w:rsidR="00575495" w:rsidRPr="00575495">
        <w:rPr>
          <w:rFonts w:ascii="Times New Roman" w:hAnsi="Times New Roman"/>
          <w:lang w:eastAsia="zh-CN"/>
        </w:rPr>
        <w:t>Table 10 in Report ITU-R M.2412</w:t>
      </w:r>
      <w:r>
        <w:rPr>
          <w:rFonts w:ascii="Times New Roman" w:hAnsi="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4"/>
        <w:gridCol w:w="2908"/>
        <w:gridCol w:w="5767"/>
      </w:tblGrid>
      <w:tr w:rsidR="00D93B18" w:rsidRPr="00D93B18" w14:paraId="298F6612" w14:textId="77777777" w:rsidTr="00934A5C">
        <w:trPr>
          <w:cantSplit/>
          <w:jc w:val="center"/>
        </w:trPr>
        <w:tc>
          <w:tcPr>
            <w:tcW w:w="0" w:type="auto"/>
            <w:gridSpan w:val="2"/>
            <w:shd w:val="clear" w:color="auto" w:fill="E0E0E0"/>
            <w:vAlign w:val="center"/>
          </w:tcPr>
          <w:p w14:paraId="51F47135" w14:textId="77777777" w:rsidR="00D93B18" w:rsidRPr="00D93B18" w:rsidRDefault="00D93B18" w:rsidP="00934A5C">
            <w:pPr>
              <w:spacing w:before="0" w:after="0"/>
              <w:rPr>
                <w:b/>
                <w:lang w:eastAsia="zh-CN"/>
              </w:rPr>
            </w:pPr>
            <w:r w:rsidRPr="00D93B18">
              <w:rPr>
                <w:b/>
                <w:lang w:eastAsia="zh-CN"/>
              </w:rPr>
              <w:t>Parameter</w:t>
            </w:r>
          </w:p>
        </w:tc>
        <w:tc>
          <w:tcPr>
            <w:tcW w:w="0" w:type="auto"/>
            <w:shd w:val="clear" w:color="auto" w:fill="E0E0E0"/>
            <w:vAlign w:val="center"/>
          </w:tcPr>
          <w:p w14:paraId="29A7E881" w14:textId="77777777" w:rsidR="00D93B18" w:rsidRPr="00D93B18" w:rsidRDefault="00D93B18" w:rsidP="00934A5C">
            <w:pPr>
              <w:spacing w:before="0" w:after="0"/>
              <w:rPr>
                <w:b/>
                <w:lang w:eastAsia="zh-CN"/>
              </w:rPr>
            </w:pPr>
            <w:r w:rsidRPr="00D93B18">
              <w:rPr>
                <w:b/>
                <w:lang w:eastAsia="zh-CN"/>
              </w:rPr>
              <w:t>Values</w:t>
            </w:r>
          </w:p>
        </w:tc>
      </w:tr>
      <w:tr w:rsidR="00D93B18" w:rsidRPr="00D93B18" w14:paraId="29E53DD7" w14:textId="77777777" w:rsidTr="00934A5C">
        <w:trPr>
          <w:cantSplit/>
          <w:trHeight w:val="40"/>
          <w:jc w:val="center"/>
        </w:trPr>
        <w:tc>
          <w:tcPr>
            <w:tcW w:w="0" w:type="auto"/>
            <w:vMerge w:val="restart"/>
            <w:shd w:val="clear" w:color="auto" w:fill="auto"/>
          </w:tcPr>
          <w:p w14:paraId="25D182B7" w14:textId="77777777" w:rsidR="00D93B18" w:rsidRPr="00D93B18" w:rsidRDefault="00D93B18" w:rsidP="00934A5C">
            <w:pPr>
              <w:spacing w:before="0" w:after="0"/>
              <w:rPr>
                <w:lang w:eastAsia="zh-CN"/>
              </w:rPr>
            </w:pPr>
            <w:r w:rsidRPr="00D93B18">
              <w:rPr>
                <w:lang w:eastAsia="zh-CN"/>
              </w:rPr>
              <w:t>Wall-mount</w:t>
            </w:r>
          </w:p>
        </w:tc>
        <w:tc>
          <w:tcPr>
            <w:tcW w:w="0" w:type="auto"/>
            <w:shd w:val="clear" w:color="auto" w:fill="auto"/>
            <w:vAlign w:val="center"/>
          </w:tcPr>
          <w:p w14:paraId="7190766D" w14:textId="77777777" w:rsidR="00D93B18" w:rsidRPr="00D93B18" w:rsidRDefault="00D93B18" w:rsidP="00934A5C">
            <w:pPr>
              <w:spacing w:before="0" w:after="0"/>
              <w:rPr>
                <w:lang w:eastAsia="zh-CN"/>
              </w:rPr>
            </w:pPr>
            <w:r w:rsidRPr="00D93B18">
              <w:rPr>
                <w:lang w:eastAsia="zh-CN"/>
              </w:rPr>
              <w:t>Antenna element vertical radiation pattern (dB)</w:t>
            </w:r>
          </w:p>
        </w:tc>
        <w:tc>
          <w:tcPr>
            <w:tcW w:w="0" w:type="auto"/>
            <w:vAlign w:val="center"/>
          </w:tcPr>
          <w:p w14:paraId="4E1C2C88" w14:textId="77777777" w:rsidR="00D93B18" w:rsidRPr="00D93B18" w:rsidRDefault="00D93B18" w:rsidP="00934A5C">
            <w:pPr>
              <w:spacing w:before="0" w:after="0"/>
              <w:rPr>
                <w:lang w:eastAsia="zh-CN"/>
              </w:rPr>
            </w:pPr>
            <w:r w:rsidRPr="00D93B18">
              <w:rPr>
                <w:lang w:eastAsia="zh-CN"/>
              </w:rPr>
              <w:object w:dxaOrig="5539" w:dyaOrig="859" w14:anchorId="390EA37A">
                <v:shape id="_x0000_i1043" type="#_x0000_t75" style="width:277.4pt;height:43.3pt" o:ole="">
                  <v:imagedata r:id="rId48" o:title=""/>
                </v:shape>
                <o:OLEObject Type="Embed" ProgID="Equation.3" ShapeID="_x0000_i1043" DrawAspect="Content" ObjectID="_1721828371" r:id="rId49"/>
              </w:object>
            </w:r>
          </w:p>
        </w:tc>
      </w:tr>
      <w:tr w:rsidR="00D93B18" w:rsidRPr="00D93B18" w14:paraId="445ACA9A" w14:textId="77777777" w:rsidTr="00934A5C">
        <w:trPr>
          <w:cantSplit/>
          <w:trHeight w:val="188"/>
          <w:jc w:val="center"/>
        </w:trPr>
        <w:tc>
          <w:tcPr>
            <w:tcW w:w="0" w:type="auto"/>
            <w:vMerge/>
            <w:shd w:val="clear" w:color="auto" w:fill="auto"/>
          </w:tcPr>
          <w:p w14:paraId="5A82322D" w14:textId="77777777" w:rsidR="00D93B18" w:rsidRPr="00D93B18" w:rsidRDefault="00D93B18" w:rsidP="00934A5C">
            <w:pPr>
              <w:spacing w:before="0" w:after="0"/>
              <w:rPr>
                <w:lang w:eastAsia="zh-CN"/>
              </w:rPr>
            </w:pPr>
          </w:p>
        </w:tc>
        <w:tc>
          <w:tcPr>
            <w:tcW w:w="0" w:type="auto"/>
            <w:shd w:val="clear" w:color="auto" w:fill="auto"/>
            <w:vAlign w:val="center"/>
          </w:tcPr>
          <w:p w14:paraId="4FCBD6B7" w14:textId="77777777" w:rsidR="00D93B18" w:rsidRPr="00D93B18" w:rsidRDefault="00D93B18" w:rsidP="00934A5C">
            <w:pPr>
              <w:spacing w:before="0" w:after="0"/>
              <w:rPr>
                <w:lang w:eastAsia="zh-CN"/>
              </w:rPr>
            </w:pPr>
            <w:r w:rsidRPr="00D93B18">
              <w:rPr>
                <w:lang w:eastAsia="zh-CN"/>
              </w:rPr>
              <w:t>Antenna element horizontal radiation pattern (dB)</w:t>
            </w:r>
          </w:p>
        </w:tc>
        <w:tc>
          <w:tcPr>
            <w:tcW w:w="0" w:type="auto"/>
            <w:vAlign w:val="center"/>
          </w:tcPr>
          <w:p w14:paraId="59F919AC" w14:textId="77777777" w:rsidR="00D93B18" w:rsidRPr="00D93B18" w:rsidRDefault="00D93B18" w:rsidP="00934A5C">
            <w:pPr>
              <w:spacing w:before="0" w:after="0"/>
              <w:rPr>
                <w:lang w:eastAsia="zh-CN"/>
              </w:rPr>
            </w:pPr>
            <w:r w:rsidRPr="00D93B18">
              <w:rPr>
                <w:lang w:eastAsia="zh-CN"/>
              </w:rPr>
              <w:object w:dxaOrig="4840" w:dyaOrig="840" w14:anchorId="01A24F93">
                <v:shape id="_x0000_i1044" type="#_x0000_t75" style="width:241.6pt;height:41.95pt" o:ole="">
                  <v:imagedata r:id="rId50" o:title=""/>
                </v:shape>
                <o:OLEObject Type="Embed" ProgID="Equation.3" ShapeID="_x0000_i1044" DrawAspect="Content" ObjectID="_1721828372" r:id="rId51"/>
              </w:object>
            </w:r>
          </w:p>
        </w:tc>
      </w:tr>
      <w:tr w:rsidR="00D93B18" w:rsidRPr="00D93B18" w14:paraId="63A5A941" w14:textId="77777777" w:rsidTr="00934A5C">
        <w:trPr>
          <w:cantSplit/>
          <w:trHeight w:val="44"/>
          <w:jc w:val="center"/>
        </w:trPr>
        <w:tc>
          <w:tcPr>
            <w:tcW w:w="0" w:type="auto"/>
            <w:vMerge/>
            <w:shd w:val="clear" w:color="auto" w:fill="auto"/>
          </w:tcPr>
          <w:p w14:paraId="6A1B5E18" w14:textId="77777777" w:rsidR="00D93B18" w:rsidRPr="00D93B18" w:rsidRDefault="00D93B18" w:rsidP="00934A5C">
            <w:pPr>
              <w:spacing w:before="0" w:after="0"/>
              <w:rPr>
                <w:lang w:eastAsia="zh-CN"/>
              </w:rPr>
            </w:pPr>
          </w:p>
        </w:tc>
        <w:tc>
          <w:tcPr>
            <w:tcW w:w="0" w:type="auto"/>
            <w:shd w:val="clear" w:color="auto" w:fill="auto"/>
            <w:vAlign w:val="center"/>
          </w:tcPr>
          <w:p w14:paraId="36F5AAFE" w14:textId="77777777" w:rsidR="00D93B18" w:rsidRPr="00D93B18" w:rsidRDefault="00D93B18" w:rsidP="00934A5C">
            <w:pPr>
              <w:spacing w:before="0" w:after="0"/>
              <w:rPr>
                <w:lang w:eastAsia="zh-CN"/>
              </w:rPr>
            </w:pPr>
            <w:r w:rsidRPr="00D93B18">
              <w:rPr>
                <w:lang w:eastAsia="zh-CN"/>
              </w:rPr>
              <w:t>Combining method for 3D antenna element pattern (dB)</w:t>
            </w:r>
          </w:p>
        </w:tc>
        <w:tc>
          <w:tcPr>
            <w:tcW w:w="0" w:type="auto"/>
            <w:vAlign w:val="center"/>
          </w:tcPr>
          <w:p w14:paraId="09AD97CF" w14:textId="77777777" w:rsidR="00D93B18" w:rsidRPr="00D93B18" w:rsidRDefault="00D93B18" w:rsidP="00934A5C">
            <w:pPr>
              <w:spacing w:before="0" w:after="0"/>
              <w:rPr>
                <w:lang w:eastAsia="zh-CN"/>
              </w:rPr>
            </w:pPr>
            <w:r w:rsidRPr="00D93B18">
              <w:rPr>
                <w:lang w:eastAsia="zh-CN"/>
              </w:rPr>
              <w:object w:dxaOrig="4140" w:dyaOrig="340" w14:anchorId="4AD35C1F">
                <v:shape id="_x0000_i1045" type="#_x0000_t75" style="width:207.15pt;height:15.9pt" o:ole="">
                  <v:imagedata r:id="rId52" o:title=""/>
                </v:shape>
                <o:OLEObject Type="Embed" ProgID="Equation.3" ShapeID="_x0000_i1045" DrawAspect="Content" ObjectID="_1721828373" r:id="rId53"/>
              </w:object>
            </w:r>
          </w:p>
        </w:tc>
      </w:tr>
      <w:tr w:rsidR="00D93B18" w:rsidRPr="00D93B18" w14:paraId="11FEC436" w14:textId="77777777" w:rsidTr="00934A5C">
        <w:trPr>
          <w:cantSplit/>
          <w:trHeight w:val="40"/>
          <w:jc w:val="center"/>
        </w:trPr>
        <w:tc>
          <w:tcPr>
            <w:tcW w:w="0" w:type="auto"/>
            <w:vMerge/>
            <w:shd w:val="clear" w:color="auto" w:fill="auto"/>
          </w:tcPr>
          <w:p w14:paraId="655B0046" w14:textId="77777777" w:rsidR="00D93B18" w:rsidRPr="00D93B18" w:rsidRDefault="00D93B18" w:rsidP="00934A5C">
            <w:pPr>
              <w:spacing w:before="0" w:after="0"/>
              <w:rPr>
                <w:lang w:eastAsia="zh-CN"/>
              </w:rPr>
            </w:pPr>
          </w:p>
        </w:tc>
        <w:tc>
          <w:tcPr>
            <w:tcW w:w="0" w:type="auto"/>
            <w:shd w:val="clear" w:color="auto" w:fill="auto"/>
            <w:vAlign w:val="center"/>
          </w:tcPr>
          <w:p w14:paraId="6F265937" w14:textId="77777777" w:rsidR="00D93B18" w:rsidRPr="00D93B18" w:rsidRDefault="00D93B18" w:rsidP="00934A5C">
            <w:pPr>
              <w:spacing w:before="0" w:after="0"/>
              <w:rPr>
                <w:lang w:eastAsia="zh-CN"/>
              </w:rPr>
            </w:pPr>
            <w:r w:rsidRPr="00D93B18">
              <w:rPr>
                <w:lang w:eastAsia="zh-CN"/>
              </w:rPr>
              <w:t>Maximum directional gain of an antenna element G</w:t>
            </w:r>
            <w:r w:rsidRPr="00D93B18">
              <w:rPr>
                <w:vertAlign w:val="subscript"/>
                <w:lang w:eastAsia="zh-CN"/>
              </w:rPr>
              <w:t>E,max</w:t>
            </w:r>
          </w:p>
        </w:tc>
        <w:tc>
          <w:tcPr>
            <w:tcW w:w="0" w:type="auto"/>
          </w:tcPr>
          <w:p w14:paraId="2D398061" w14:textId="77777777" w:rsidR="00D93B18" w:rsidRPr="00D93B18" w:rsidRDefault="00D93B18" w:rsidP="00934A5C">
            <w:pPr>
              <w:spacing w:before="0" w:after="0"/>
              <w:rPr>
                <w:lang w:eastAsia="zh-CN"/>
              </w:rPr>
            </w:pPr>
            <w:r w:rsidRPr="00D93B18">
              <w:rPr>
                <w:rFonts w:hint="eastAsia"/>
                <w:lang w:eastAsia="zh-CN"/>
              </w:rPr>
              <w:t>5dBi</w:t>
            </w:r>
          </w:p>
        </w:tc>
      </w:tr>
    </w:tbl>
    <w:p w14:paraId="6732E1B6" w14:textId="38958C51" w:rsidR="003144CF" w:rsidRDefault="003144CF" w:rsidP="009233C6">
      <w:pPr>
        <w:rPr>
          <w:lang w:val="en-US" w:eastAsia="zh-CN"/>
        </w:rPr>
      </w:pPr>
    </w:p>
    <w:p w14:paraId="5C34D165" w14:textId="0378FF4D" w:rsidR="00952E0B" w:rsidRPr="00952E0B" w:rsidRDefault="00952E0B" w:rsidP="00952E0B">
      <w:pPr>
        <w:pStyle w:val="ad"/>
        <w:rPr>
          <w:rFonts w:ascii="Times New Roman" w:hAnsi="Times New Roman"/>
          <w:b w:val="0"/>
          <w:lang w:eastAsia="zh-CN"/>
        </w:rPr>
      </w:pPr>
      <w:bookmarkStart w:id="34" w:name="_Ref109853793"/>
      <w:r w:rsidRPr="00D31680">
        <w:rPr>
          <w:rFonts w:ascii="Times New Roman" w:hAnsi="Times New Roman"/>
        </w:rPr>
        <w:t xml:space="preserve">Table </w:t>
      </w:r>
      <w:r w:rsidRPr="00D31680">
        <w:rPr>
          <w:rFonts w:ascii="Times New Roman" w:hAnsi="Times New Roman"/>
          <w:b w:val="0"/>
        </w:rPr>
        <w:fldChar w:fldCharType="begin"/>
      </w:r>
      <w:r w:rsidRPr="00D31680">
        <w:rPr>
          <w:rFonts w:ascii="Times New Roman" w:hAnsi="Times New Roman"/>
        </w:rPr>
        <w:instrText xml:space="preserve"> SEQ Table \* ARABIC </w:instrText>
      </w:r>
      <w:r w:rsidRPr="00D31680">
        <w:rPr>
          <w:rFonts w:ascii="Times New Roman" w:hAnsi="Times New Roman"/>
          <w:b w:val="0"/>
        </w:rPr>
        <w:fldChar w:fldCharType="separate"/>
      </w:r>
      <w:r w:rsidR="00872540">
        <w:rPr>
          <w:rFonts w:ascii="Times New Roman" w:hAnsi="Times New Roman"/>
          <w:noProof/>
        </w:rPr>
        <w:t>8</w:t>
      </w:r>
      <w:r w:rsidRPr="00D31680">
        <w:rPr>
          <w:rFonts w:ascii="Times New Roman" w:hAnsi="Times New Roman"/>
          <w:b w:val="0"/>
        </w:rPr>
        <w:fldChar w:fldCharType="end"/>
      </w:r>
      <w:bookmarkEnd w:id="34"/>
      <w:r>
        <w:rPr>
          <w:rFonts w:ascii="Times New Roman" w:hAnsi="Times New Roman"/>
        </w:rPr>
        <w:t xml:space="preserve">  </w:t>
      </w:r>
      <w:r w:rsidR="00A549FF" w:rsidRPr="00A549FF">
        <w:rPr>
          <w:rFonts w:ascii="Times New Roman" w:hAnsi="Times New Roman"/>
          <w:lang w:eastAsia="zh-CN"/>
        </w:rPr>
        <w:t>Table 9 in Report ITU-R M.2412</w:t>
      </w:r>
      <w:r>
        <w:rPr>
          <w:rFonts w:ascii="Times New Roman" w:hAnsi="Times New Roman"/>
        </w:rPr>
        <w:t>.</w:t>
      </w:r>
    </w:p>
    <w:tbl>
      <w:tblPr>
        <w:tblpPr w:leftFromText="142" w:rightFromText="142"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5"/>
        <w:gridCol w:w="5764"/>
      </w:tblGrid>
      <w:tr w:rsidR="00952E0B" w:rsidRPr="00E55D62" w14:paraId="234C0B83" w14:textId="77777777" w:rsidTr="00952E0B">
        <w:trPr>
          <w:cantSplit/>
        </w:trPr>
        <w:tc>
          <w:tcPr>
            <w:tcW w:w="0" w:type="auto"/>
            <w:shd w:val="clear" w:color="auto" w:fill="E0E0E0"/>
            <w:vAlign w:val="center"/>
          </w:tcPr>
          <w:p w14:paraId="4B003ADD" w14:textId="77777777" w:rsidR="00952E0B" w:rsidRPr="00C33923" w:rsidRDefault="00952E0B" w:rsidP="00952E0B">
            <w:pPr>
              <w:pStyle w:val="TAH"/>
              <w:spacing w:before="0"/>
            </w:pPr>
            <w:r w:rsidRPr="00C33923">
              <w:t>Parameter</w:t>
            </w:r>
          </w:p>
        </w:tc>
        <w:tc>
          <w:tcPr>
            <w:tcW w:w="0" w:type="auto"/>
            <w:shd w:val="clear" w:color="auto" w:fill="E0E0E0"/>
            <w:vAlign w:val="center"/>
          </w:tcPr>
          <w:p w14:paraId="62DF1596" w14:textId="77777777" w:rsidR="00952E0B" w:rsidRPr="00C33923" w:rsidRDefault="00952E0B" w:rsidP="00952E0B">
            <w:pPr>
              <w:pStyle w:val="TAH"/>
              <w:spacing w:before="0"/>
            </w:pPr>
            <w:r w:rsidRPr="00C33923">
              <w:t>Values</w:t>
            </w:r>
          </w:p>
        </w:tc>
      </w:tr>
      <w:tr w:rsidR="00952E0B" w:rsidRPr="00E55D62" w14:paraId="5F9F2A47" w14:textId="77777777" w:rsidTr="00952E0B">
        <w:trPr>
          <w:cantSplit/>
        </w:trPr>
        <w:tc>
          <w:tcPr>
            <w:tcW w:w="0" w:type="auto"/>
            <w:shd w:val="clear" w:color="auto" w:fill="auto"/>
            <w:vAlign w:val="center"/>
          </w:tcPr>
          <w:p w14:paraId="37626945" w14:textId="77777777" w:rsidR="00952E0B" w:rsidRPr="00870092" w:rsidRDefault="00952E0B" w:rsidP="00952E0B">
            <w:pPr>
              <w:keepNext/>
              <w:keepLines/>
              <w:kinsoku w:val="0"/>
              <w:overflowPunct w:val="0"/>
              <w:spacing w:before="0" w:after="0"/>
              <w:rPr>
                <w:rFonts w:ascii="Arial" w:hAnsi="Arial"/>
                <w:sz w:val="18"/>
              </w:rPr>
            </w:pPr>
            <w:r w:rsidRPr="00870092">
              <w:rPr>
                <w:rFonts w:ascii="Arial" w:hAnsi="Arial"/>
                <w:sz w:val="18"/>
              </w:rPr>
              <w:t>Antenna element vertical radiation pattern (dB)</w:t>
            </w:r>
          </w:p>
        </w:tc>
        <w:tc>
          <w:tcPr>
            <w:tcW w:w="0" w:type="auto"/>
            <w:vAlign w:val="center"/>
          </w:tcPr>
          <w:p w14:paraId="556D5D3F" w14:textId="77777777" w:rsidR="00952E0B" w:rsidRPr="00D874BC" w:rsidRDefault="00952E0B" w:rsidP="00952E0B">
            <w:pPr>
              <w:kinsoku w:val="0"/>
              <w:overflowPunct w:val="0"/>
              <w:spacing w:before="0" w:after="0"/>
              <w:rPr>
                <w:color w:val="000000"/>
              </w:rPr>
            </w:pPr>
            <w:r w:rsidRPr="00D874BC">
              <w:rPr>
                <w:color w:val="000000"/>
                <w:position w:val="-38"/>
              </w:rPr>
              <w:object w:dxaOrig="5520" w:dyaOrig="859" w14:anchorId="3A9A8239">
                <v:shape id="_x0000_i1046" type="#_x0000_t75" style="width:277.5pt;height:43.5pt" o:ole="">
                  <v:imagedata r:id="rId54" o:title=""/>
                </v:shape>
                <o:OLEObject Type="Embed" ProgID="Equation.3" ShapeID="_x0000_i1046" DrawAspect="Content" ObjectID="_1721828374" r:id="rId55"/>
              </w:object>
            </w:r>
          </w:p>
        </w:tc>
      </w:tr>
      <w:tr w:rsidR="00952E0B" w:rsidRPr="00E55D62" w14:paraId="56BA3B6A" w14:textId="77777777" w:rsidTr="00952E0B">
        <w:trPr>
          <w:cantSplit/>
        </w:trPr>
        <w:tc>
          <w:tcPr>
            <w:tcW w:w="0" w:type="auto"/>
            <w:shd w:val="clear" w:color="auto" w:fill="auto"/>
            <w:vAlign w:val="center"/>
          </w:tcPr>
          <w:p w14:paraId="7825D150" w14:textId="77777777" w:rsidR="00952E0B" w:rsidRPr="00870092" w:rsidRDefault="00952E0B" w:rsidP="00952E0B">
            <w:pPr>
              <w:keepNext/>
              <w:keepLines/>
              <w:kinsoku w:val="0"/>
              <w:overflowPunct w:val="0"/>
              <w:spacing w:before="0" w:after="0"/>
              <w:rPr>
                <w:rFonts w:ascii="Arial" w:hAnsi="Arial"/>
                <w:sz w:val="18"/>
              </w:rPr>
            </w:pPr>
            <w:r w:rsidRPr="00870092">
              <w:rPr>
                <w:rFonts w:ascii="Arial" w:hAnsi="Arial"/>
                <w:sz w:val="18"/>
              </w:rPr>
              <w:t>Antenna element horizontal radiation pattern (dB)</w:t>
            </w:r>
          </w:p>
        </w:tc>
        <w:tc>
          <w:tcPr>
            <w:tcW w:w="0" w:type="auto"/>
            <w:vAlign w:val="center"/>
          </w:tcPr>
          <w:p w14:paraId="5DDBDD00" w14:textId="77777777" w:rsidR="00952E0B" w:rsidRPr="00D874BC" w:rsidRDefault="00952E0B" w:rsidP="00952E0B">
            <w:pPr>
              <w:kinsoku w:val="0"/>
              <w:overflowPunct w:val="0"/>
              <w:spacing w:before="0" w:after="0"/>
              <w:rPr>
                <w:color w:val="000000"/>
              </w:rPr>
            </w:pPr>
            <w:r w:rsidRPr="00D874BC">
              <w:rPr>
                <w:color w:val="000000"/>
                <w:position w:val="-36"/>
              </w:rPr>
              <w:object w:dxaOrig="4819" w:dyaOrig="840" w14:anchorId="5482AAD5">
                <v:shape id="_x0000_i1047" type="#_x0000_t75" style="width:241.5pt;height:42pt" o:ole="">
                  <v:imagedata r:id="rId56" o:title=""/>
                </v:shape>
                <o:OLEObject Type="Embed" ProgID="Equation.3" ShapeID="_x0000_i1047" DrawAspect="Content" ObjectID="_1721828375" r:id="rId57"/>
              </w:object>
            </w:r>
          </w:p>
        </w:tc>
      </w:tr>
      <w:tr w:rsidR="00952E0B" w:rsidRPr="00E55D62" w14:paraId="7803A44E" w14:textId="77777777" w:rsidTr="00952E0B">
        <w:trPr>
          <w:cantSplit/>
        </w:trPr>
        <w:tc>
          <w:tcPr>
            <w:tcW w:w="0" w:type="auto"/>
            <w:shd w:val="clear" w:color="auto" w:fill="auto"/>
            <w:vAlign w:val="center"/>
          </w:tcPr>
          <w:p w14:paraId="4186395C" w14:textId="77777777" w:rsidR="00952E0B" w:rsidRPr="00870092" w:rsidRDefault="00952E0B" w:rsidP="00952E0B">
            <w:pPr>
              <w:keepNext/>
              <w:keepLines/>
              <w:kinsoku w:val="0"/>
              <w:overflowPunct w:val="0"/>
              <w:spacing w:before="0" w:after="0"/>
              <w:rPr>
                <w:rFonts w:ascii="Arial" w:hAnsi="Arial"/>
                <w:sz w:val="18"/>
              </w:rPr>
            </w:pPr>
            <w:r w:rsidRPr="00870092">
              <w:rPr>
                <w:rFonts w:ascii="Arial" w:hAnsi="Arial"/>
                <w:sz w:val="18"/>
              </w:rPr>
              <w:t>Combining method for 3D antenna element pattern (dB)</w:t>
            </w:r>
          </w:p>
        </w:tc>
        <w:tc>
          <w:tcPr>
            <w:tcW w:w="0" w:type="auto"/>
            <w:vAlign w:val="center"/>
          </w:tcPr>
          <w:p w14:paraId="55534ED2" w14:textId="77777777" w:rsidR="00952E0B" w:rsidRPr="00F73EFB" w:rsidRDefault="00952E0B" w:rsidP="00952E0B">
            <w:pPr>
              <w:kinsoku w:val="0"/>
              <w:overflowPunct w:val="0"/>
              <w:spacing w:before="0" w:after="0"/>
            </w:pPr>
            <w:r w:rsidRPr="00D874BC">
              <w:rPr>
                <w:color w:val="000000"/>
                <w:position w:val="-12"/>
              </w:rPr>
              <w:object w:dxaOrig="4200" w:dyaOrig="340" w14:anchorId="33E09D53">
                <v:shape id="_x0000_i1048" type="#_x0000_t75" style="width:210pt;height:15.75pt" o:ole="">
                  <v:imagedata r:id="rId58" o:title=""/>
                </v:shape>
                <o:OLEObject Type="Embed" ProgID="Equation.3" ShapeID="_x0000_i1048" DrawAspect="Content" ObjectID="_1721828376" r:id="rId59"/>
              </w:object>
            </w:r>
          </w:p>
        </w:tc>
      </w:tr>
      <w:tr w:rsidR="00952E0B" w:rsidRPr="00E55D62" w14:paraId="009B31C7" w14:textId="77777777" w:rsidTr="00952E0B">
        <w:trPr>
          <w:cantSplit/>
        </w:trPr>
        <w:tc>
          <w:tcPr>
            <w:tcW w:w="0" w:type="auto"/>
            <w:shd w:val="clear" w:color="auto" w:fill="auto"/>
            <w:vAlign w:val="center"/>
          </w:tcPr>
          <w:p w14:paraId="3EC33242" w14:textId="77777777" w:rsidR="00952E0B" w:rsidRPr="00870092" w:rsidRDefault="00952E0B" w:rsidP="00952E0B">
            <w:pPr>
              <w:keepNext/>
              <w:keepLines/>
              <w:kinsoku w:val="0"/>
              <w:overflowPunct w:val="0"/>
              <w:spacing w:before="0" w:after="0"/>
              <w:rPr>
                <w:rFonts w:ascii="Arial" w:hAnsi="Arial"/>
                <w:sz w:val="18"/>
              </w:rPr>
            </w:pPr>
            <w:r w:rsidRPr="00870092">
              <w:rPr>
                <w:rFonts w:ascii="Arial" w:hAnsi="Arial"/>
                <w:sz w:val="18"/>
              </w:rPr>
              <w:t xml:space="preserve">Maximum directional gain of an antenna element </w:t>
            </w:r>
            <w:r w:rsidRPr="00870092">
              <w:rPr>
                <w:rFonts w:ascii="Arial" w:hAnsi="Arial"/>
                <w:i/>
                <w:sz w:val="18"/>
              </w:rPr>
              <w:t>G</w:t>
            </w:r>
            <w:r w:rsidRPr="00870092">
              <w:rPr>
                <w:rFonts w:ascii="Arial" w:hAnsi="Arial"/>
                <w:i/>
                <w:sz w:val="18"/>
                <w:vertAlign w:val="subscript"/>
              </w:rPr>
              <w:t>E,max</w:t>
            </w:r>
          </w:p>
        </w:tc>
        <w:tc>
          <w:tcPr>
            <w:tcW w:w="0" w:type="auto"/>
            <w:vAlign w:val="center"/>
          </w:tcPr>
          <w:p w14:paraId="616BD36F" w14:textId="77777777" w:rsidR="00952E0B" w:rsidRPr="00E55D62" w:rsidRDefault="00952E0B" w:rsidP="00952E0B">
            <w:pPr>
              <w:keepNext/>
              <w:keepLines/>
              <w:kinsoku w:val="0"/>
              <w:overflowPunct w:val="0"/>
              <w:spacing w:before="0" w:after="0"/>
              <w:rPr>
                <w:rFonts w:ascii="Arial" w:hAnsi="Arial"/>
                <w:sz w:val="18"/>
              </w:rPr>
            </w:pPr>
            <w:r w:rsidRPr="00C33923">
              <w:rPr>
                <w:rFonts w:ascii="Arial" w:hAnsi="Arial"/>
                <w:sz w:val="18"/>
              </w:rPr>
              <w:t>8dBi</w:t>
            </w:r>
          </w:p>
        </w:tc>
      </w:tr>
    </w:tbl>
    <w:p w14:paraId="26ED8C48" w14:textId="180A1E73" w:rsidR="00051268" w:rsidRPr="00197D0F" w:rsidRDefault="00051268" w:rsidP="00051268">
      <w:pPr>
        <w:tabs>
          <w:tab w:val="num" w:pos="720"/>
        </w:tabs>
        <w:jc w:val="both"/>
        <w:rPr>
          <w:b/>
          <w:i/>
          <w:lang w:val="en-US" w:eastAsia="zh-CN"/>
        </w:rPr>
      </w:pPr>
      <w:r w:rsidRPr="00197D0F">
        <w:rPr>
          <w:b/>
          <w:i/>
        </w:rPr>
        <w:t xml:space="preserve">Proposal </w:t>
      </w:r>
      <w:r w:rsidRPr="00197D0F">
        <w:rPr>
          <w:b/>
          <w:i/>
        </w:rPr>
        <w:fldChar w:fldCharType="begin"/>
      </w:r>
      <w:r w:rsidRPr="00197D0F">
        <w:rPr>
          <w:b/>
          <w:i/>
        </w:rPr>
        <w:instrText xml:space="preserve"> SEQ Proposal \* ARABIC </w:instrText>
      </w:r>
      <w:r w:rsidRPr="00197D0F">
        <w:rPr>
          <w:b/>
          <w:i/>
        </w:rPr>
        <w:fldChar w:fldCharType="separate"/>
      </w:r>
      <w:r w:rsidR="00872540">
        <w:rPr>
          <w:b/>
          <w:i/>
          <w:noProof/>
        </w:rPr>
        <w:t>22</w:t>
      </w:r>
      <w:r w:rsidRPr="00197D0F">
        <w:rPr>
          <w:b/>
          <w:i/>
        </w:rPr>
        <w:fldChar w:fldCharType="end"/>
      </w:r>
      <w:r w:rsidRPr="00197D0F">
        <w:rPr>
          <w:b/>
          <w:i/>
        </w:rPr>
        <w:t xml:space="preserve">: </w:t>
      </w:r>
      <w:r w:rsidR="00E75F43" w:rsidRPr="00354694">
        <w:rPr>
          <w:b/>
          <w:i/>
        </w:rPr>
        <w:t>For evaluation of SBFD operation</w:t>
      </w:r>
      <w:r w:rsidR="00BB792D">
        <w:rPr>
          <w:b/>
          <w:i/>
        </w:rPr>
        <w:t>,</w:t>
      </w:r>
      <w:r w:rsidR="00BB792D" w:rsidRPr="00197D0F">
        <w:rPr>
          <w:b/>
          <w:i/>
        </w:rPr>
        <w:t xml:space="preserve"> </w:t>
      </w:r>
      <w:r w:rsidR="007E6EF1">
        <w:rPr>
          <w:b/>
          <w:i/>
        </w:rPr>
        <w:t>consider</w:t>
      </w:r>
      <w:r w:rsidRPr="00197D0F">
        <w:rPr>
          <w:b/>
          <w:i/>
        </w:rPr>
        <w:t xml:space="preserve"> </w:t>
      </w:r>
      <w:r w:rsidRPr="001E6E46">
        <w:rPr>
          <w:b/>
          <w:i/>
          <w:lang w:val="en-US" w:eastAsia="zh-CN"/>
        </w:rPr>
        <w:t>BS Antenna radiation pattern</w:t>
      </w:r>
      <w:r w:rsidR="00BB792D">
        <w:rPr>
          <w:b/>
          <w:i/>
          <w:lang w:val="en-US" w:eastAsia="zh-CN"/>
        </w:rPr>
        <w:t xml:space="preserve"> as </w:t>
      </w:r>
      <w:r w:rsidR="000B16C3">
        <w:rPr>
          <w:b/>
          <w:i/>
          <w:lang w:val="en-US" w:eastAsia="zh-CN"/>
        </w:rPr>
        <w:t>following</w:t>
      </w:r>
      <w:r>
        <w:rPr>
          <w:b/>
          <w:bCs/>
          <w:i/>
          <w:lang w:eastAsia="zh-CN"/>
        </w:rPr>
        <w:t>,</w:t>
      </w:r>
    </w:p>
    <w:p w14:paraId="4124983F" w14:textId="5B574C49" w:rsidR="00051268" w:rsidRPr="00DF1170" w:rsidRDefault="00051268" w:rsidP="00BB792D">
      <w:pPr>
        <w:pStyle w:val="aff"/>
        <w:numPr>
          <w:ilvl w:val="0"/>
          <w:numId w:val="8"/>
        </w:numPr>
        <w:ind w:leftChars="0"/>
        <w:rPr>
          <w:b/>
          <w:i/>
          <w:lang w:val="en-US" w:eastAsia="zh-CN"/>
        </w:rPr>
      </w:pPr>
      <w:r w:rsidRPr="00DF1170">
        <w:rPr>
          <w:b/>
          <w:i/>
          <w:lang w:val="en-US" w:eastAsia="zh-CN"/>
        </w:rPr>
        <w:t xml:space="preserve">InH: </w:t>
      </w:r>
      <w:r w:rsidR="004B22C7" w:rsidRPr="004B22C7">
        <w:rPr>
          <w:b/>
          <w:i/>
          <w:lang w:val="en-US" w:eastAsia="zh-CN"/>
        </w:rPr>
        <w:t>Table 10 in Report ITU-R M.2412</w:t>
      </w:r>
      <w:r w:rsidRPr="00DF1170">
        <w:rPr>
          <w:b/>
          <w:i/>
          <w:lang w:val="en-US" w:eastAsia="zh-CN"/>
        </w:rPr>
        <w:t xml:space="preserve"> </w:t>
      </w:r>
    </w:p>
    <w:p w14:paraId="33F17158" w14:textId="3F16672F" w:rsidR="00051268" w:rsidRPr="00DF1170" w:rsidRDefault="00051268" w:rsidP="00BB792D">
      <w:pPr>
        <w:pStyle w:val="aff"/>
        <w:numPr>
          <w:ilvl w:val="0"/>
          <w:numId w:val="8"/>
        </w:numPr>
        <w:ind w:leftChars="0"/>
        <w:rPr>
          <w:b/>
          <w:i/>
          <w:lang w:val="en-US" w:eastAsia="zh-CN"/>
        </w:rPr>
      </w:pPr>
      <w:r w:rsidRPr="00DF1170">
        <w:rPr>
          <w:b/>
          <w:i/>
          <w:lang w:val="en-US" w:eastAsia="zh-CN"/>
        </w:rPr>
        <w:t>Urban Macro/ Dense Urban Macro layer</w:t>
      </w:r>
      <w:r>
        <w:rPr>
          <w:b/>
          <w:i/>
          <w:lang w:val="en-US" w:eastAsia="zh-CN"/>
        </w:rPr>
        <w:t xml:space="preserve"> / </w:t>
      </w:r>
      <w:r w:rsidRPr="00DF1170">
        <w:rPr>
          <w:b/>
          <w:i/>
          <w:lang w:val="en-US" w:eastAsia="zh-CN"/>
        </w:rPr>
        <w:t xml:space="preserve">Dense Urban Micro layer: </w:t>
      </w:r>
      <w:r w:rsidR="004B22C7" w:rsidRPr="004B22C7">
        <w:rPr>
          <w:b/>
          <w:i/>
          <w:lang w:val="en-US" w:eastAsia="zh-CN"/>
        </w:rPr>
        <w:t>Table 9 in Report ITU-R M.2412</w:t>
      </w:r>
    </w:p>
    <w:p w14:paraId="399EB076" w14:textId="3D462A7B" w:rsidR="00051268" w:rsidRPr="00CC5E35" w:rsidRDefault="00CC5E35" w:rsidP="00CC5E35">
      <w:pPr>
        <w:pStyle w:val="4"/>
        <w:spacing w:beforeLines="50" w:afterLines="50" w:after="120"/>
        <w:rPr>
          <w:rFonts w:ascii="Cambria" w:hAnsi="Cambria"/>
          <w:sz w:val="26"/>
          <w:szCs w:val="26"/>
        </w:rPr>
      </w:pPr>
      <w:r w:rsidRPr="00CC5E35">
        <w:rPr>
          <w:rFonts w:ascii="Cambria" w:hAnsi="Cambria"/>
          <w:sz w:val="26"/>
          <w:szCs w:val="26"/>
        </w:rPr>
        <w:t>UE antenna configuration</w:t>
      </w:r>
    </w:p>
    <w:p w14:paraId="2D3A94E1" w14:textId="268E320E" w:rsidR="00D93B18" w:rsidRDefault="006142DD" w:rsidP="009233C6">
      <w:pPr>
        <w:rPr>
          <w:lang w:val="en-US" w:eastAsia="zh-CN"/>
        </w:rPr>
      </w:pPr>
      <w:r w:rsidRPr="0016183B">
        <w:rPr>
          <w:rFonts w:hint="eastAsia"/>
          <w:lang w:eastAsia="zh-CN"/>
        </w:rPr>
        <w:t>R</w:t>
      </w:r>
      <w:r w:rsidRPr="0016183B">
        <w:rPr>
          <w:lang w:eastAsia="zh-CN"/>
        </w:rPr>
        <w:t>egarding UE antenna configuration,</w:t>
      </w:r>
      <w:r w:rsidR="00E12AA7" w:rsidRPr="0016183B">
        <w:rPr>
          <w:lang w:eastAsia="zh-CN"/>
        </w:rPr>
        <w:t xml:space="preserve"> </w:t>
      </w:r>
      <w:r w:rsidR="00986B3F" w:rsidRPr="0016183B">
        <w:rPr>
          <w:lang w:val="en-US" w:eastAsia="zh-CN"/>
        </w:rPr>
        <w:t>con</w:t>
      </w:r>
      <w:r w:rsidR="00986B3F">
        <w:rPr>
          <w:lang w:val="en-US" w:eastAsia="zh-CN"/>
        </w:rPr>
        <w:t>sider the following configuration</w:t>
      </w:r>
      <w:r w:rsidR="006439FC">
        <w:rPr>
          <w:lang w:val="en-US" w:eastAsia="zh-CN"/>
        </w:rPr>
        <w:t>s</w:t>
      </w:r>
      <w:r w:rsidR="00FE2A8A">
        <w:rPr>
          <w:lang w:val="en-US" w:eastAsia="zh-CN"/>
        </w:rPr>
        <w:t xml:space="preserve"> (</w:t>
      </w:r>
      <w:r w:rsidR="00FE2A8A" w:rsidRPr="00B50F25">
        <w:rPr>
          <w:rFonts w:eastAsiaTheme="minorEastAsia"/>
          <w:lang w:eastAsia="zh-CN"/>
        </w:rPr>
        <w:t>Refer to [TR 37.910, evaluation assumption in B.4.1_eMBB_SE.zip]</w:t>
      </w:r>
      <w:r w:rsidR="00FE2A8A">
        <w:rPr>
          <w:lang w:val="en-US" w:eastAsia="zh-CN"/>
        </w:rPr>
        <w:t>)</w:t>
      </w:r>
      <w:r w:rsidR="00986B3F">
        <w:rPr>
          <w:lang w:val="en-US" w:eastAsia="zh-CN"/>
        </w:rPr>
        <w:t>:</w:t>
      </w:r>
    </w:p>
    <w:p w14:paraId="79F414CB" w14:textId="533AEB06" w:rsidR="00B50F25" w:rsidRPr="00B50F25" w:rsidRDefault="00986B3F" w:rsidP="00986B3F">
      <w:pPr>
        <w:pStyle w:val="aff"/>
        <w:numPr>
          <w:ilvl w:val="0"/>
          <w:numId w:val="8"/>
        </w:numPr>
        <w:ind w:leftChars="0"/>
        <w:rPr>
          <w:lang w:eastAsia="zh-CN"/>
        </w:rPr>
      </w:pPr>
      <w:r>
        <w:rPr>
          <w:rFonts w:eastAsiaTheme="minorEastAsia" w:hint="eastAsia"/>
          <w:lang w:eastAsia="zh-CN"/>
        </w:rPr>
        <w:t>F</w:t>
      </w:r>
      <w:r>
        <w:rPr>
          <w:rFonts w:eastAsiaTheme="minorEastAsia"/>
          <w:lang w:eastAsia="zh-CN"/>
        </w:rPr>
        <w:t>R1:</w:t>
      </w:r>
      <w:r w:rsidR="00B50F25">
        <w:rPr>
          <w:rFonts w:eastAsiaTheme="minorEastAsia"/>
          <w:lang w:eastAsia="zh-CN"/>
        </w:rPr>
        <w:t xml:space="preserve"> </w:t>
      </w:r>
    </w:p>
    <w:p w14:paraId="38B2B9F3" w14:textId="5201A437" w:rsidR="00986B3F" w:rsidRPr="00B50F25" w:rsidRDefault="00B50F25" w:rsidP="00B50F25">
      <w:pPr>
        <w:pStyle w:val="aff"/>
        <w:numPr>
          <w:ilvl w:val="1"/>
          <w:numId w:val="8"/>
        </w:numPr>
        <w:ind w:leftChars="0"/>
        <w:rPr>
          <w:lang w:eastAsia="zh-CN"/>
        </w:rPr>
      </w:pPr>
      <w:r w:rsidRPr="00B50F25">
        <w:rPr>
          <w:rFonts w:eastAsiaTheme="minorEastAsia"/>
          <w:lang w:eastAsia="zh-CN"/>
        </w:rPr>
        <w:t>2Tx: (M,N,P,Mg,Ng;Mp,Np) = (1,1,2,1,1;1,1), (dH,dV) = (N/A, N/A)λ</w:t>
      </w:r>
      <w:r w:rsidR="00FE2A8A">
        <w:rPr>
          <w:rFonts w:eastAsiaTheme="minorEastAsia"/>
          <w:lang w:eastAsia="zh-CN"/>
        </w:rPr>
        <w:t xml:space="preserve">, </w:t>
      </w:r>
      <w:r w:rsidR="00FE2A8A" w:rsidRPr="00B50F25">
        <w:rPr>
          <w:lang w:eastAsia="zh-CN"/>
        </w:rPr>
        <w:t>0°,90° polarization</w:t>
      </w:r>
    </w:p>
    <w:p w14:paraId="37E5FF7D" w14:textId="0C86B252" w:rsidR="00B50F25" w:rsidRPr="00986B3F" w:rsidRDefault="00B50F25" w:rsidP="00D77F4A">
      <w:pPr>
        <w:pStyle w:val="aff"/>
        <w:numPr>
          <w:ilvl w:val="1"/>
          <w:numId w:val="8"/>
        </w:numPr>
        <w:ind w:leftChars="0"/>
        <w:rPr>
          <w:lang w:eastAsia="zh-CN"/>
        </w:rPr>
      </w:pPr>
      <w:r w:rsidRPr="00B50F25">
        <w:rPr>
          <w:lang w:eastAsia="zh-CN"/>
        </w:rPr>
        <w:lastRenderedPageBreak/>
        <w:t>4Rx: (M,N,P,Mg,Ng;Mp,Np) = (1,2,2,1,1;1,2), (dH,dV) = (0.5, N/A)λ</w:t>
      </w:r>
      <w:r w:rsidR="00FE2A8A" w:rsidRPr="002A0DF8">
        <w:rPr>
          <w:rFonts w:eastAsiaTheme="minorEastAsia"/>
          <w:lang w:eastAsia="zh-CN"/>
        </w:rPr>
        <w:t xml:space="preserve">, </w:t>
      </w:r>
      <w:r w:rsidR="00FE2A8A" w:rsidRPr="00B50F25">
        <w:rPr>
          <w:lang w:eastAsia="zh-CN"/>
        </w:rPr>
        <w:t>0°,90° polarizatio</w:t>
      </w:r>
      <w:r w:rsidR="002A0DF8">
        <w:rPr>
          <w:lang w:eastAsia="zh-CN"/>
        </w:rPr>
        <w:t>n</w:t>
      </w:r>
    </w:p>
    <w:p w14:paraId="147CDB93" w14:textId="0835BEF0" w:rsidR="00986B3F" w:rsidRPr="00B50F25" w:rsidRDefault="00B50F25" w:rsidP="00986B3F">
      <w:pPr>
        <w:pStyle w:val="aff"/>
        <w:numPr>
          <w:ilvl w:val="0"/>
          <w:numId w:val="8"/>
        </w:numPr>
        <w:ind w:leftChars="0"/>
        <w:rPr>
          <w:lang w:eastAsia="zh-CN"/>
        </w:rPr>
      </w:pPr>
      <w:r>
        <w:rPr>
          <w:rFonts w:eastAsiaTheme="minorEastAsia" w:hint="eastAsia"/>
          <w:lang w:eastAsia="zh-CN"/>
        </w:rPr>
        <w:t>F</w:t>
      </w:r>
      <w:r>
        <w:rPr>
          <w:rFonts w:eastAsiaTheme="minorEastAsia"/>
          <w:lang w:eastAsia="zh-CN"/>
        </w:rPr>
        <w:t xml:space="preserve">R2-1: </w:t>
      </w:r>
    </w:p>
    <w:p w14:paraId="0B4CBA1F" w14:textId="378A0965" w:rsidR="00B50F25" w:rsidRDefault="00E54443" w:rsidP="00B50F25">
      <w:pPr>
        <w:pStyle w:val="aff"/>
        <w:numPr>
          <w:ilvl w:val="1"/>
          <w:numId w:val="8"/>
        </w:numPr>
        <w:ind w:leftChars="0"/>
        <w:rPr>
          <w:lang w:eastAsia="zh-CN"/>
        </w:rPr>
      </w:pPr>
      <w:r w:rsidRPr="00E54443">
        <w:rPr>
          <w:lang w:eastAsia="zh-CN"/>
        </w:rPr>
        <w:t>4Tx/Rx: (M,N,P,Mg,Ng;Mp,Np) = (2, 4, 2, 1, 2; 1, 1); (dH,dV) = (0.5, 0.5)λ,(dg,V,dg,H) = (0, 0)λ</w:t>
      </w:r>
      <w:r w:rsidR="00FE2A8A">
        <w:rPr>
          <w:rFonts w:eastAsiaTheme="minorEastAsia"/>
          <w:lang w:eastAsia="zh-CN"/>
        </w:rPr>
        <w:t xml:space="preserve">, </w:t>
      </w:r>
      <w:r w:rsidR="00FE2A8A" w:rsidRPr="00B50F25">
        <w:rPr>
          <w:lang w:eastAsia="zh-CN"/>
        </w:rPr>
        <w:t>0°,90° polarization</w:t>
      </w:r>
    </w:p>
    <w:p w14:paraId="1C533BBC" w14:textId="3EB0D259" w:rsidR="00F3390A" w:rsidRPr="0035705D" w:rsidRDefault="00F3390A" w:rsidP="00F3390A">
      <w:pPr>
        <w:tabs>
          <w:tab w:val="num" w:pos="720"/>
        </w:tabs>
        <w:jc w:val="both"/>
        <w:rPr>
          <w:b/>
          <w:i/>
          <w:lang w:val="en-US" w:eastAsia="zh-CN"/>
        </w:rPr>
      </w:pPr>
      <w:r w:rsidRPr="00881E9B">
        <w:rPr>
          <w:b/>
          <w:i/>
        </w:rPr>
        <w:t xml:space="preserve">Proposal </w:t>
      </w:r>
      <w:r w:rsidRPr="00881E9B">
        <w:rPr>
          <w:b/>
          <w:i/>
        </w:rPr>
        <w:fldChar w:fldCharType="begin"/>
      </w:r>
      <w:r w:rsidRPr="00881E9B">
        <w:rPr>
          <w:b/>
          <w:i/>
        </w:rPr>
        <w:instrText xml:space="preserve"> SEQ Proposal \* ARABIC </w:instrText>
      </w:r>
      <w:r w:rsidRPr="00881E9B">
        <w:rPr>
          <w:b/>
          <w:i/>
        </w:rPr>
        <w:fldChar w:fldCharType="separate"/>
      </w:r>
      <w:r w:rsidR="00872540">
        <w:rPr>
          <w:b/>
          <w:i/>
          <w:noProof/>
        </w:rPr>
        <w:t>23</w:t>
      </w:r>
      <w:r w:rsidRPr="00881E9B">
        <w:rPr>
          <w:b/>
          <w:i/>
        </w:rPr>
        <w:fldChar w:fldCharType="end"/>
      </w:r>
      <w:r w:rsidRPr="00881E9B">
        <w:rPr>
          <w:b/>
          <w:i/>
        </w:rPr>
        <w:t>:</w:t>
      </w:r>
      <w:r w:rsidRPr="00303839">
        <w:t xml:space="preserve"> </w:t>
      </w:r>
      <w:r w:rsidRPr="00354694">
        <w:rPr>
          <w:b/>
          <w:i/>
        </w:rPr>
        <w:t>For evaluation of SBFD operation</w:t>
      </w:r>
      <w:r>
        <w:rPr>
          <w:b/>
          <w:i/>
        </w:rPr>
        <w:t xml:space="preserve">, </w:t>
      </w:r>
      <w:r w:rsidR="00F607D9">
        <w:rPr>
          <w:b/>
          <w:i/>
        </w:rPr>
        <w:t>consider</w:t>
      </w:r>
      <w:r w:rsidRPr="00197D0F">
        <w:rPr>
          <w:b/>
          <w:i/>
        </w:rPr>
        <w:t xml:space="preserve"> </w:t>
      </w:r>
      <w:r w:rsidRPr="00DF1170">
        <w:rPr>
          <w:b/>
          <w:i/>
          <w:lang w:eastAsia="zh-CN"/>
        </w:rPr>
        <w:t>UE antenna configuration</w:t>
      </w:r>
      <w:r>
        <w:rPr>
          <w:b/>
          <w:i/>
          <w:lang w:val="en-US" w:eastAsia="zh-CN"/>
        </w:rPr>
        <w:t xml:space="preserve"> as following</w:t>
      </w:r>
      <w:r>
        <w:rPr>
          <w:b/>
          <w:bCs/>
          <w:i/>
          <w:lang w:eastAsia="zh-CN"/>
        </w:rPr>
        <w:t>,</w:t>
      </w:r>
    </w:p>
    <w:p w14:paraId="40275883" w14:textId="77777777" w:rsidR="00F3390A" w:rsidRPr="00DF1170" w:rsidRDefault="00F3390A" w:rsidP="00F3390A">
      <w:pPr>
        <w:pStyle w:val="aff"/>
        <w:numPr>
          <w:ilvl w:val="0"/>
          <w:numId w:val="8"/>
        </w:numPr>
        <w:ind w:leftChars="0"/>
        <w:rPr>
          <w:b/>
          <w:i/>
          <w:lang w:eastAsia="zh-CN"/>
        </w:rPr>
      </w:pPr>
      <w:bookmarkStart w:id="35" w:name="_Hlk110539461"/>
      <w:r w:rsidRPr="00DF1170">
        <w:rPr>
          <w:rFonts w:eastAsiaTheme="minorEastAsia" w:hint="eastAsia"/>
          <w:b/>
          <w:i/>
          <w:lang w:eastAsia="zh-CN"/>
        </w:rPr>
        <w:t>F</w:t>
      </w:r>
      <w:r w:rsidRPr="00DF1170">
        <w:rPr>
          <w:rFonts w:eastAsiaTheme="minorEastAsia"/>
          <w:b/>
          <w:i/>
          <w:lang w:eastAsia="zh-CN"/>
        </w:rPr>
        <w:t xml:space="preserve">R1: </w:t>
      </w:r>
    </w:p>
    <w:p w14:paraId="407B82CA" w14:textId="77777777" w:rsidR="00F3390A" w:rsidRPr="00DF1170" w:rsidRDefault="00F3390A" w:rsidP="00F3390A">
      <w:pPr>
        <w:pStyle w:val="aff"/>
        <w:numPr>
          <w:ilvl w:val="1"/>
          <w:numId w:val="8"/>
        </w:numPr>
        <w:ind w:leftChars="0"/>
        <w:rPr>
          <w:b/>
          <w:i/>
          <w:lang w:eastAsia="zh-CN"/>
        </w:rPr>
      </w:pPr>
      <w:r w:rsidRPr="00DF1170">
        <w:rPr>
          <w:rFonts w:eastAsiaTheme="minorEastAsia"/>
          <w:b/>
          <w:i/>
          <w:lang w:eastAsia="zh-CN"/>
        </w:rPr>
        <w:t xml:space="preserve">2Tx: (M,N,P,Mg,Ng;Mp,Np) = (1,1,2,1,1;1,1), (dH,dV) = (N/A, N/A)λ, </w:t>
      </w:r>
      <w:r w:rsidRPr="00DF1170">
        <w:rPr>
          <w:b/>
          <w:i/>
          <w:lang w:eastAsia="zh-CN"/>
        </w:rPr>
        <w:t>0°,90° polarization</w:t>
      </w:r>
    </w:p>
    <w:p w14:paraId="5D555A1F" w14:textId="77777777" w:rsidR="00F3390A" w:rsidRPr="00DF1170" w:rsidRDefault="00F3390A" w:rsidP="00F3390A">
      <w:pPr>
        <w:pStyle w:val="aff"/>
        <w:numPr>
          <w:ilvl w:val="1"/>
          <w:numId w:val="8"/>
        </w:numPr>
        <w:ind w:leftChars="0"/>
        <w:rPr>
          <w:b/>
          <w:i/>
          <w:lang w:eastAsia="zh-CN"/>
        </w:rPr>
      </w:pPr>
      <w:r w:rsidRPr="00DF1170">
        <w:rPr>
          <w:b/>
          <w:i/>
          <w:lang w:eastAsia="zh-CN"/>
        </w:rPr>
        <w:t>4Rx: (M,N,P,Mg,Ng;Mp,Np) = (1,2,2,1,1;1,2), (dH,dV) = (0.5, N/A)λ</w:t>
      </w:r>
      <w:r w:rsidRPr="00DF1170">
        <w:rPr>
          <w:rFonts w:eastAsiaTheme="minorEastAsia"/>
          <w:b/>
          <w:i/>
          <w:lang w:eastAsia="zh-CN"/>
        </w:rPr>
        <w:t xml:space="preserve">, </w:t>
      </w:r>
      <w:r w:rsidRPr="00DF1170">
        <w:rPr>
          <w:b/>
          <w:i/>
          <w:lang w:eastAsia="zh-CN"/>
        </w:rPr>
        <w:t>0°,90° polarization</w:t>
      </w:r>
    </w:p>
    <w:p w14:paraId="2E6F2FD4" w14:textId="77777777" w:rsidR="00F3390A" w:rsidRPr="00DF1170" w:rsidRDefault="00F3390A" w:rsidP="00F3390A">
      <w:pPr>
        <w:pStyle w:val="aff"/>
        <w:numPr>
          <w:ilvl w:val="0"/>
          <w:numId w:val="8"/>
        </w:numPr>
        <w:ind w:leftChars="0"/>
        <w:rPr>
          <w:b/>
          <w:i/>
          <w:lang w:eastAsia="zh-CN"/>
        </w:rPr>
      </w:pPr>
      <w:r w:rsidRPr="00DF1170">
        <w:rPr>
          <w:rFonts w:eastAsiaTheme="minorEastAsia" w:hint="eastAsia"/>
          <w:b/>
          <w:i/>
          <w:lang w:eastAsia="zh-CN"/>
        </w:rPr>
        <w:t>F</w:t>
      </w:r>
      <w:r w:rsidRPr="00DF1170">
        <w:rPr>
          <w:rFonts w:eastAsiaTheme="minorEastAsia"/>
          <w:b/>
          <w:i/>
          <w:lang w:eastAsia="zh-CN"/>
        </w:rPr>
        <w:t xml:space="preserve">R2-1: </w:t>
      </w:r>
    </w:p>
    <w:p w14:paraId="7A8AA650" w14:textId="77777777" w:rsidR="00F3390A" w:rsidRPr="00DF1170" w:rsidRDefault="00F3390A" w:rsidP="00F3390A">
      <w:pPr>
        <w:pStyle w:val="aff"/>
        <w:numPr>
          <w:ilvl w:val="1"/>
          <w:numId w:val="8"/>
        </w:numPr>
        <w:ind w:leftChars="0"/>
        <w:rPr>
          <w:b/>
          <w:i/>
          <w:lang w:eastAsia="zh-CN"/>
        </w:rPr>
      </w:pPr>
      <w:r w:rsidRPr="00DF1170">
        <w:rPr>
          <w:b/>
          <w:i/>
          <w:lang w:eastAsia="zh-CN"/>
        </w:rPr>
        <w:t>4Tx/Rx: (M,N,P,Mg,Ng;Mp,Np) = (2, 4, 2, 1, 2; 1, 1); (dH,dV) = (0.5, 0.5)λ,(dg,V,dg,H) = (0, 0)λ</w:t>
      </w:r>
      <w:r w:rsidRPr="00DF1170">
        <w:rPr>
          <w:rFonts w:eastAsiaTheme="minorEastAsia"/>
          <w:b/>
          <w:i/>
          <w:lang w:eastAsia="zh-CN"/>
        </w:rPr>
        <w:t xml:space="preserve">, </w:t>
      </w:r>
      <w:r w:rsidRPr="00DF1170">
        <w:rPr>
          <w:b/>
          <w:i/>
          <w:lang w:eastAsia="zh-CN"/>
        </w:rPr>
        <w:t>0°,90° polarization</w:t>
      </w:r>
    </w:p>
    <w:bookmarkEnd w:id="35"/>
    <w:p w14:paraId="326FFD5C" w14:textId="4F0DE400" w:rsidR="004F13AC" w:rsidRPr="00CC5E35" w:rsidRDefault="004F13AC" w:rsidP="004F13AC">
      <w:pPr>
        <w:pStyle w:val="4"/>
        <w:spacing w:beforeLines="50" w:afterLines="50" w:after="120"/>
        <w:rPr>
          <w:rFonts w:ascii="Cambria" w:hAnsi="Cambria"/>
          <w:sz w:val="26"/>
          <w:szCs w:val="26"/>
        </w:rPr>
      </w:pPr>
      <w:r>
        <w:rPr>
          <w:rFonts w:ascii="Cambria" w:hAnsi="Cambria"/>
          <w:sz w:val="26"/>
          <w:szCs w:val="26"/>
        </w:rPr>
        <w:t xml:space="preserve">UE </w:t>
      </w:r>
      <w:r w:rsidRPr="00CC5E35">
        <w:rPr>
          <w:rFonts w:ascii="Cambria" w:hAnsi="Cambria"/>
          <w:sz w:val="26"/>
          <w:szCs w:val="26"/>
        </w:rPr>
        <w:t>antenna radiation pattern</w:t>
      </w:r>
    </w:p>
    <w:p w14:paraId="73EDE27E" w14:textId="41250624" w:rsidR="00CD1393" w:rsidRDefault="00CD1393" w:rsidP="00CD1393">
      <w:pPr>
        <w:rPr>
          <w:lang w:val="en-US" w:eastAsia="zh-CN"/>
        </w:rPr>
      </w:pPr>
      <w:r w:rsidRPr="0016183B">
        <w:rPr>
          <w:rFonts w:hint="eastAsia"/>
          <w:lang w:eastAsia="zh-CN"/>
        </w:rPr>
        <w:t>R</w:t>
      </w:r>
      <w:r w:rsidRPr="0016183B">
        <w:rPr>
          <w:lang w:eastAsia="zh-CN"/>
        </w:rPr>
        <w:t xml:space="preserve">egarding UE antenna radiation pattern, </w:t>
      </w:r>
      <w:r w:rsidRPr="0016183B">
        <w:rPr>
          <w:lang w:val="en-US" w:eastAsia="zh-CN"/>
        </w:rPr>
        <w:t xml:space="preserve">consider </w:t>
      </w:r>
      <w:r>
        <w:rPr>
          <w:lang w:val="en-US" w:eastAsia="zh-CN"/>
        </w:rPr>
        <w:t>the following configuration:</w:t>
      </w:r>
    </w:p>
    <w:p w14:paraId="3D7A3AFD" w14:textId="199C21F5" w:rsidR="00CD1393" w:rsidRPr="00CD1393" w:rsidRDefault="00CD1393" w:rsidP="00D77F4A">
      <w:pPr>
        <w:pStyle w:val="aff"/>
        <w:numPr>
          <w:ilvl w:val="0"/>
          <w:numId w:val="8"/>
        </w:numPr>
        <w:ind w:leftChars="0"/>
        <w:rPr>
          <w:lang w:eastAsia="zh-CN"/>
        </w:rPr>
      </w:pPr>
      <w:r w:rsidRPr="00CD1393">
        <w:rPr>
          <w:rFonts w:eastAsiaTheme="minorEastAsia" w:hint="eastAsia"/>
          <w:lang w:eastAsia="zh-CN"/>
        </w:rPr>
        <w:t>F</w:t>
      </w:r>
      <w:r w:rsidRPr="00CD1393">
        <w:rPr>
          <w:rFonts w:eastAsiaTheme="minorEastAsia"/>
          <w:lang w:eastAsia="zh-CN"/>
        </w:rPr>
        <w:t>R1: Omni-directional</w:t>
      </w:r>
      <w:r>
        <w:rPr>
          <w:rFonts w:eastAsiaTheme="minorEastAsia"/>
          <w:lang w:eastAsia="zh-CN"/>
        </w:rPr>
        <w:t xml:space="preserve"> with 0 dBi</w:t>
      </w:r>
      <w:r w:rsidRPr="00CD1393">
        <w:rPr>
          <w:rFonts w:eastAsiaTheme="minorEastAsia"/>
          <w:lang w:eastAsia="zh-CN"/>
        </w:rPr>
        <w:t xml:space="preserve"> element gain [TR 38.802 Table A.2.1-4]</w:t>
      </w:r>
    </w:p>
    <w:p w14:paraId="15CF68D5" w14:textId="20653051" w:rsidR="00CD1393" w:rsidRPr="00B50F25" w:rsidRDefault="001A2E60" w:rsidP="00D77F4A">
      <w:pPr>
        <w:pStyle w:val="aff"/>
        <w:numPr>
          <w:ilvl w:val="0"/>
          <w:numId w:val="8"/>
        </w:numPr>
        <w:ind w:leftChars="0"/>
        <w:rPr>
          <w:lang w:eastAsia="zh-CN"/>
        </w:rPr>
      </w:pPr>
      <w:r>
        <w:rPr>
          <w:rFonts w:eastAsiaTheme="minorEastAsia"/>
          <w:lang w:eastAsia="zh-CN"/>
        </w:rPr>
        <w:t xml:space="preserve">FR2: </w:t>
      </w:r>
      <w:r w:rsidR="00902E81" w:rsidRPr="00B82EAB">
        <w:rPr>
          <w:rFonts w:ascii="Times New Roman" w:hAnsi="Times New Roman"/>
          <w:lang w:eastAsia="zh-CN"/>
        </w:rPr>
        <w:t>UE antenna radiation pattern model 1</w:t>
      </w:r>
      <w:r w:rsidR="00902E81" w:rsidRPr="00952E0B">
        <w:rPr>
          <w:rFonts w:ascii="Times New Roman" w:hAnsi="Times New Roman"/>
          <w:lang w:eastAsia="zh-CN"/>
        </w:rPr>
        <w:t xml:space="preserve"> in Table </w:t>
      </w:r>
      <w:r w:rsidR="00902E81" w:rsidRPr="00B82EAB">
        <w:rPr>
          <w:rFonts w:ascii="Times New Roman" w:hAnsi="Times New Roman"/>
          <w:lang w:eastAsia="zh-CN"/>
        </w:rPr>
        <w:t>A.2.1-8</w:t>
      </w:r>
      <w:r w:rsidR="00902E81" w:rsidRPr="00952E0B">
        <w:rPr>
          <w:rFonts w:ascii="Times New Roman" w:hAnsi="Times New Roman"/>
          <w:lang w:eastAsia="zh-CN"/>
        </w:rPr>
        <w:t xml:space="preserve"> in TR 38.802</w:t>
      </w:r>
      <w:r w:rsidR="00C76995">
        <w:rPr>
          <w:rFonts w:eastAsiaTheme="minorEastAsia"/>
          <w:lang w:eastAsia="zh-CN"/>
        </w:rPr>
        <w:t xml:space="preserve"> (see </w:t>
      </w:r>
      <w:r w:rsidR="00902E81">
        <w:rPr>
          <w:rFonts w:eastAsiaTheme="minorEastAsia"/>
          <w:lang w:eastAsia="zh-CN"/>
        </w:rPr>
        <w:fldChar w:fldCharType="begin"/>
      </w:r>
      <w:r w:rsidR="00902E81">
        <w:rPr>
          <w:rFonts w:eastAsiaTheme="minorEastAsia"/>
          <w:lang w:eastAsia="zh-CN"/>
        </w:rPr>
        <w:instrText xml:space="preserve"> REF _Ref109855099 \h </w:instrText>
      </w:r>
      <w:r w:rsidR="00902E81">
        <w:rPr>
          <w:rFonts w:eastAsiaTheme="minorEastAsia"/>
          <w:lang w:eastAsia="zh-CN"/>
        </w:rPr>
      </w:r>
      <w:r w:rsidR="00902E81">
        <w:rPr>
          <w:rFonts w:eastAsiaTheme="minorEastAsia"/>
          <w:lang w:eastAsia="zh-CN"/>
        </w:rPr>
        <w:fldChar w:fldCharType="separate"/>
      </w:r>
      <w:r w:rsidR="00872540" w:rsidRPr="00D31680">
        <w:rPr>
          <w:rFonts w:ascii="Times New Roman" w:hAnsi="Times New Roman"/>
        </w:rPr>
        <w:t xml:space="preserve">Table </w:t>
      </w:r>
      <w:r w:rsidR="00872540">
        <w:rPr>
          <w:rFonts w:ascii="Times New Roman" w:hAnsi="Times New Roman"/>
          <w:noProof/>
        </w:rPr>
        <w:t>9</w:t>
      </w:r>
      <w:r w:rsidR="00902E81">
        <w:rPr>
          <w:rFonts w:eastAsiaTheme="minorEastAsia"/>
          <w:lang w:eastAsia="zh-CN"/>
        </w:rPr>
        <w:fldChar w:fldCharType="end"/>
      </w:r>
      <w:r w:rsidR="00C76995">
        <w:rPr>
          <w:rFonts w:eastAsiaTheme="minorEastAsia"/>
          <w:lang w:eastAsia="zh-CN"/>
        </w:rPr>
        <w:t>)</w:t>
      </w:r>
    </w:p>
    <w:p w14:paraId="5D07BA32" w14:textId="0C95F3FA" w:rsidR="00B82EAB" w:rsidRPr="00B82EAB" w:rsidRDefault="00B82EAB" w:rsidP="00B82EAB">
      <w:pPr>
        <w:pStyle w:val="ad"/>
        <w:rPr>
          <w:rFonts w:ascii="Times New Roman" w:hAnsi="Times New Roman"/>
          <w:b w:val="0"/>
          <w:lang w:eastAsia="zh-CN"/>
        </w:rPr>
      </w:pPr>
      <w:bookmarkStart w:id="36" w:name="_Ref109855099"/>
      <w:r w:rsidRPr="00D31680">
        <w:rPr>
          <w:rFonts w:ascii="Times New Roman" w:hAnsi="Times New Roman"/>
        </w:rPr>
        <w:t xml:space="preserve">Table </w:t>
      </w:r>
      <w:r w:rsidRPr="00D31680">
        <w:rPr>
          <w:rFonts w:ascii="Times New Roman" w:hAnsi="Times New Roman"/>
          <w:b w:val="0"/>
        </w:rPr>
        <w:fldChar w:fldCharType="begin"/>
      </w:r>
      <w:r w:rsidRPr="00D31680">
        <w:rPr>
          <w:rFonts w:ascii="Times New Roman" w:hAnsi="Times New Roman"/>
        </w:rPr>
        <w:instrText xml:space="preserve"> SEQ Table \* ARABIC </w:instrText>
      </w:r>
      <w:r w:rsidRPr="00D31680">
        <w:rPr>
          <w:rFonts w:ascii="Times New Roman" w:hAnsi="Times New Roman"/>
          <w:b w:val="0"/>
        </w:rPr>
        <w:fldChar w:fldCharType="separate"/>
      </w:r>
      <w:r w:rsidR="00872540">
        <w:rPr>
          <w:rFonts w:ascii="Times New Roman" w:hAnsi="Times New Roman"/>
          <w:noProof/>
        </w:rPr>
        <w:t>9</w:t>
      </w:r>
      <w:r w:rsidRPr="00D31680">
        <w:rPr>
          <w:rFonts w:ascii="Times New Roman" w:hAnsi="Times New Roman"/>
          <w:b w:val="0"/>
        </w:rPr>
        <w:fldChar w:fldCharType="end"/>
      </w:r>
      <w:bookmarkEnd w:id="36"/>
      <w:r>
        <w:rPr>
          <w:rFonts w:ascii="Times New Roman" w:hAnsi="Times New Roman"/>
        </w:rPr>
        <w:t xml:space="preserve">  </w:t>
      </w:r>
      <w:r w:rsidRPr="00B82EAB">
        <w:rPr>
          <w:rFonts w:ascii="Times New Roman" w:hAnsi="Times New Roman"/>
          <w:lang w:eastAsia="zh-CN"/>
        </w:rPr>
        <w:t>UE antenna radiation pattern model 1</w:t>
      </w:r>
      <w:r w:rsidRPr="00952E0B">
        <w:rPr>
          <w:rFonts w:ascii="Times New Roman" w:hAnsi="Times New Roman"/>
          <w:lang w:eastAsia="zh-CN"/>
        </w:rPr>
        <w:t xml:space="preserve"> in Table </w:t>
      </w:r>
      <w:r w:rsidRPr="00B82EAB">
        <w:rPr>
          <w:rFonts w:ascii="Times New Roman" w:hAnsi="Times New Roman"/>
          <w:lang w:eastAsia="zh-CN"/>
        </w:rPr>
        <w:t>A.2.1-8</w:t>
      </w:r>
      <w:r w:rsidRPr="00952E0B">
        <w:rPr>
          <w:rFonts w:ascii="Times New Roman" w:hAnsi="Times New Roman"/>
          <w:lang w:eastAsia="zh-CN"/>
        </w:rPr>
        <w:t xml:space="preserve"> in TR 38.802</w:t>
      </w:r>
      <w:r>
        <w:rPr>
          <w:rFonts w:ascii="Times New Roman" w:hAnsi="Times New Roman"/>
        </w:rPr>
        <w:t>.</w:t>
      </w:r>
    </w:p>
    <w:tbl>
      <w:tblPr>
        <w:tblpPr w:leftFromText="142" w:rightFromText="142"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2"/>
        <w:gridCol w:w="5767"/>
      </w:tblGrid>
      <w:tr w:rsidR="00B82EAB" w:rsidRPr="00E55D62" w14:paraId="52FF46E3" w14:textId="77777777" w:rsidTr="00B82EAB">
        <w:trPr>
          <w:cantSplit/>
        </w:trPr>
        <w:tc>
          <w:tcPr>
            <w:tcW w:w="0" w:type="auto"/>
            <w:shd w:val="clear" w:color="auto" w:fill="E0E0E0"/>
            <w:vAlign w:val="center"/>
          </w:tcPr>
          <w:p w14:paraId="347A6424" w14:textId="77777777" w:rsidR="00B82EAB" w:rsidRPr="00C33923" w:rsidRDefault="00B82EAB" w:rsidP="00B82EAB">
            <w:pPr>
              <w:pStyle w:val="TAH"/>
              <w:spacing w:before="0"/>
            </w:pPr>
            <w:r w:rsidRPr="00C33923">
              <w:t>Parameter</w:t>
            </w:r>
          </w:p>
        </w:tc>
        <w:tc>
          <w:tcPr>
            <w:tcW w:w="0" w:type="auto"/>
            <w:shd w:val="clear" w:color="auto" w:fill="E0E0E0"/>
            <w:vAlign w:val="center"/>
          </w:tcPr>
          <w:p w14:paraId="566099F6" w14:textId="77777777" w:rsidR="00B82EAB" w:rsidRPr="00C33923" w:rsidRDefault="00B82EAB" w:rsidP="00B82EAB">
            <w:pPr>
              <w:pStyle w:val="TAH"/>
              <w:spacing w:before="0"/>
            </w:pPr>
            <w:r w:rsidRPr="00C33923">
              <w:t>Values</w:t>
            </w:r>
          </w:p>
        </w:tc>
      </w:tr>
      <w:tr w:rsidR="00B82EAB" w:rsidRPr="00E55D62" w14:paraId="4A37E23D" w14:textId="77777777" w:rsidTr="00B82EAB">
        <w:trPr>
          <w:cantSplit/>
        </w:trPr>
        <w:tc>
          <w:tcPr>
            <w:tcW w:w="0" w:type="auto"/>
            <w:shd w:val="clear" w:color="auto" w:fill="auto"/>
            <w:vAlign w:val="center"/>
          </w:tcPr>
          <w:p w14:paraId="264F481C" w14:textId="3DBD11CA" w:rsidR="00B82EAB" w:rsidRPr="00C33923" w:rsidRDefault="00B82EAB" w:rsidP="00B82EAB">
            <w:pPr>
              <w:keepNext/>
              <w:keepLines/>
              <w:kinsoku w:val="0"/>
              <w:overflowPunct w:val="0"/>
              <w:spacing w:before="0" w:after="0"/>
              <w:rPr>
                <w:rFonts w:ascii="Arial" w:hAnsi="Arial"/>
                <w:b/>
                <w:sz w:val="18"/>
              </w:rPr>
            </w:pPr>
            <w:r>
              <w:rPr>
                <w:rFonts w:ascii="Arial" w:hAnsi="Arial"/>
                <w:b/>
                <w:sz w:val="18"/>
              </w:rPr>
              <w:t>Antenna element</w:t>
            </w:r>
            <w:r w:rsidRPr="00C33923">
              <w:rPr>
                <w:rFonts w:ascii="Arial" w:hAnsi="Arial"/>
                <w:b/>
                <w:sz w:val="18"/>
              </w:rPr>
              <w:t xml:space="preserve"> radiation pattern </w:t>
            </w:r>
            <w:r>
              <w:rPr>
                <w:rFonts w:ascii="Arial" w:hAnsi="Arial"/>
                <w:b/>
                <w:sz w:val="18"/>
              </w:rPr>
              <w:t xml:space="preserve">in </w:t>
            </w:r>
            <m:oMath>
              <m:r>
                <w:rPr>
                  <w:rFonts w:ascii="Cambria Math" w:hAnsi="Cambria Math"/>
                </w:rPr>
                <m:t>θ''</m:t>
              </m:r>
            </m:oMath>
            <w:r>
              <w:rPr>
                <w:rFonts w:ascii="Arial" w:hAnsi="Arial"/>
              </w:rPr>
              <w:t xml:space="preserve"> </w:t>
            </w:r>
            <w:r>
              <w:rPr>
                <w:rFonts w:ascii="Arial" w:hAnsi="Arial"/>
                <w:b/>
                <w:sz w:val="18"/>
              </w:rPr>
              <w:t xml:space="preserve">dim </w:t>
            </w:r>
            <w:r w:rsidRPr="00C33923">
              <w:rPr>
                <w:rFonts w:ascii="Arial" w:hAnsi="Arial"/>
                <w:b/>
                <w:sz w:val="18"/>
              </w:rPr>
              <w:t>(dB)</w:t>
            </w:r>
          </w:p>
        </w:tc>
        <w:tc>
          <w:tcPr>
            <w:tcW w:w="0" w:type="auto"/>
            <w:vAlign w:val="center"/>
          </w:tcPr>
          <w:p w14:paraId="4A8E2540" w14:textId="77777777" w:rsidR="00B82EAB" w:rsidRPr="00C0229C" w:rsidRDefault="00B82EAB" w:rsidP="00B82EAB">
            <w:pPr>
              <w:kinsoku w:val="0"/>
              <w:overflowPunct w:val="0"/>
              <w:spacing w:before="0" w:after="0"/>
            </w:pPr>
            <w:r w:rsidRPr="00D874BC">
              <w:rPr>
                <w:color w:val="000000"/>
                <w:position w:val="-38"/>
              </w:rPr>
              <w:object w:dxaOrig="5539" w:dyaOrig="859" w14:anchorId="10D86A50">
                <v:shape id="_x0000_i1049" type="#_x0000_t75" style="width:277.5pt;height:43.5pt" o:ole="">
                  <v:imagedata r:id="rId60" o:title=""/>
                </v:shape>
                <o:OLEObject Type="Embed" ProgID="Equation.3" ShapeID="_x0000_i1049" DrawAspect="Content" ObjectID="_1721828377" r:id="rId61"/>
              </w:object>
            </w:r>
          </w:p>
        </w:tc>
      </w:tr>
      <w:tr w:rsidR="00B82EAB" w:rsidRPr="00E55D62" w14:paraId="65743E74" w14:textId="77777777" w:rsidTr="00B82EAB">
        <w:trPr>
          <w:cantSplit/>
        </w:trPr>
        <w:tc>
          <w:tcPr>
            <w:tcW w:w="0" w:type="auto"/>
            <w:shd w:val="clear" w:color="auto" w:fill="auto"/>
            <w:vAlign w:val="center"/>
          </w:tcPr>
          <w:p w14:paraId="5CEF1DC4" w14:textId="10441B74" w:rsidR="00B82EAB" w:rsidRPr="00C33923" w:rsidRDefault="00B82EAB" w:rsidP="00B82EAB">
            <w:pPr>
              <w:keepNext/>
              <w:keepLines/>
              <w:kinsoku w:val="0"/>
              <w:overflowPunct w:val="0"/>
              <w:spacing w:before="0" w:after="0"/>
              <w:rPr>
                <w:rFonts w:ascii="Arial" w:hAnsi="Arial"/>
                <w:b/>
                <w:sz w:val="18"/>
              </w:rPr>
            </w:pPr>
            <w:r>
              <w:rPr>
                <w:rFonts w:ascii="Arial" w:hAnsi="Arial"/>
                <w:b/>
                <w:sz w:val="18"/>
              </w:rPr>
              <w:t>Antenna element</w:t>
            </w:r>
            <w:r w:rsidRPr="00C33923">
              <w:rPr>
                <w:rFonts w:ascii="Arial" w:hAnsi="Arial"/>
                <w:b/>
                <w:sz w:val="18"/>
              </w:rPr>
              <w:t xml:space="preserve"> radiation pattern </w:t>
            </w:r>
            <w:r>
              <w:rPr>
                <w:rFonts w:ascii="Arial" w:hAnsi="Arial"/>
                <w:b/>
                <w:sz w:val="18"/>
              </w:rPr>
              <w:t xml:space="preserve">in </w:t>
            </w:r>
            <m:oMath>
              <m:r>
                <w:rPr>
                  <w:rFonts w:ascii="Cambria Math" w:hAnsi="Cambria Math"/>
                </w:rPr>
                <m:t>φ''</m:t>
              </m:r>
            </m:oMath>
            <w:r>
              <w:rPr>
                <w:rFonts w:ascii="Arial" w:hAnsi="Arial"/>
              </w:rPr>
              <w:t xml:space="preserve"> </w:t>
            </w:r>
            <w:r>
              <w:rPr>
                <w:rFonts w:ascii="Arial" w:hAnsi="Arial"/>
                <w:b/>
                <w:sz w:val="18"/>
              </w:rPr>
              <w:t xml:space="preserve">dim </w:t>
            </w:r>
            <w:r w:rsidRPr="00C33923">
              <w:rPr>
                <w:rFonts w:ascii="Arial" w:hAnsi="Arial"/>
                <w:b/>
                <w:sz w:val="18"/>
              </w:rPr>
              <w:t>(dB)</w:t>
            </w:r>
          </w:p>
        </w:tc>
        <w:tc>
          <w:tcPr>
            <w:tcW w:w="0" w:type="auto"/>
            <w:vAlign w:val="center"/>
          </w:tcPr>
          <w:p w14:paraId="5C55DFB6" w14:textId="77777777" w:rsidR="00B82EAB" w:rsidRPr="00C0229C" w:rsidRDefault="00B82EAB" w:rsidP="00B82EAB">
            <w:pPr>
              <w:kinsoku w:val="0"/>
              <w:overflowPunct w:val="0"/>
              <w:spacing w:before="0" w:after="0"/>
            </w:pPr>
            <w:r w:rsidRPr="00D874BC">
              <w:rPr>
                <w:color w:val="000000"/>
                <w:position w:val="-36"/>
              </w:rPr>
              <w:object w:dxaOrig="4840" w:dyaOrig="840" w14:anchorId="10920725">
                <v:shape id="_x0000_i1050" type="#_x0000_t75" style="width:241.5pt;height:42pt" o:ole="">
                  <v:imagedata r:id="rId62" o:title=""/>
                </v:shape>
                <o:OLEObject Type="Embed" ProgID="Equation.3" ShapeID="_x0000_i1050" DrawAspect="Content" ObjectID="_1721828378" r:id="rId63"/>
              </w:object>
            </w:r>
          </w:p>
        </w:tc>
      </w:tr>
      <w:tr w:rsidR="00B82EAB" w:rsidRPr="00E55D62" w14:paraId="13174CCE" w14:textId="77777777" w:rsidTr="00B82EAB">
        <w:trPr>
          <w:cantSplit/>
        </w:trPr>
        <w:tc>
          <w:tcPr>
            <w:tcW w:w="0" w:type="auto"/>
            <w:shd w:val="clear" w:color="auto" w:fill="auto"/>
            <w:vAlign w:val="center"/>
          </w:tcPr>
          <w:p w14:paraId="378CD337" w14:textId="77777777" w:rsidR="00B82EAB" w:rsidRPr="00C33923" w:rsidRDefault="00B82EAB" w:rsidP="00B82EAB">
            <w:pPr>
              <w:keepNext/>
              <w:keepLines/>
              <w:kinsoku w:val="0"/>
              <w:overflowPunct w:val="0"/>
              <w:spacing w:before="0" w:after="0"/>
              <w:rPr>
                <w:rFonts w:ascii="Arial" w:hAnsi="Arial"/>
                <w:b/>
                <w:sz w:val="18"/>
              </w:rPr>
            </w:pPr>
            <w:r w:rsidRPr="00C33923">
              <w:rPr>
                <w:rFonts w:ascii="Arial" w:hAnsi="Arial"/>
                <w:b/>
                <w:sz w:val="18"/>
              </w:rPr>
              <w:t>Combining method for 3D antenna element pattern (dB)</w:t>
            </w:r>
          </w:p>
        </w:tc>
        <w:tc>
          <w:tcPr>
            <w:tcW w:w="0" w:type="auto"/>
            <w:vAlign w:val="center"/>
          </w:tcPr>
          <w:p w14:paraId="308FAE1D" w14:textId="77777777" w:rsidR="00B82EAB" w:rsidRPr="00C0229C" w:rsidRDefault="00B82EAB" w:rsidP="00B82EAB">
            <w:pPr>
              <w:kinsoku w:val="0"/>
              <w:overflowPunct w:val="0"/>
              <w:spacing w:before="0" w:after="0"/>
            </w:pPr>
            <w:r w:rsidRPr="00D874BC">
              <w:rPr>
                <w:color w:val="000000"/>
                <w:position w:val="-12"/>
              </w:rPr>
              <w:object w:dxaOrig="4200" w:dyaOrig="340" w14:anchorId="4D28E232">
                <v:shape id="_x0000_i1051" type="#_x0000_t75" style="width:210pt;height:15.75pt" o:ole="">
                  <v:imagedata r:id="rId58" o:title=""/>
                </v:shape>
                <o:OLEObject Type="Embed" ProgID="Equation.3" ShapeID="_x0000_i1051" DrawAspect="Content" ObjectID="_1721828379" r:id="rId64"/>
              </w:object>
            </w:r>
          </w:p>
        </w:tc>
      </w:tr>
      <w:tr w:rsidR="00B82EAB" w:rsidRPr="00E55D62" w14:paraId="4899FAEF" w14:textId="77777777" w:rsidTr="00B82EAB">
        <w:trPr>
          <w:cantSplit/>
        </w:trPr>
        <w:tc>
          <w:tcPr>
            <w:tcW w:w="0" w:type="auto"/>
            <w:shd w:val="clear" w:color="auto" w:fill="auto"/>
            <w:vAlign w:val="center"/>
          </w:tcPr>
          <w:p w14:paraId="7FEA2C23" w14:textId="77777777" w:rsidR="00B82EAB" w:rsidRPr="00C33923" w:rsidRDefault="00B82EAB" w:rsidP="00B82EAB">
            <w:pPr>
              <w:keepNext/>
              <w:keepLines/>
              <w:kinsoku w:val="0"/>
              <w:overflowPunct w:val="0"/>
              <w:spacing w:before="0" w:after="0"/>
              <w:rPr>
                <w:rFonts w:ascii="Arial" w:hAnsi="Arial"/>
                <w:b/>
                <w:sz w:val="18"/>
              </w:rPr>
            </w:pPr>
            <w:r w:rsidRPr="00C33923">
              <w:rPr>
                <w:rFonts w:ascii="Arial" w:hAnsi="Arial"/>
                <w:b/>
                <w:sz w:val="18"/>
              </w:rPr>
              <w:t xml:space="preserve">Maximum directional gain of an antenna element </w:t>
            </w:r>
            <w:r w:rsidRPr="00C33923">
              <w:rPr>
                <w:rFonts w:ascii="Arial" w:hAnsi="Arial"/>
                <w:b/>
                <w:i/>
                <w:sz w:val="18"/>
              </w:rPr>
              <w:t>G</w:t>
            </w:r>
            <w:r w:rsidRPr="00C33923">
              <w:rPr>
                <w:rFonts w:ascii="Arial" w:hAnsi="Arial"/>
                <w:b/>
                <w:i/>
                <w:sz w:val="18"/>
                <w:vertAlign w:val="subscript"/>
              </w:rPr>
              <w:t>E,max</w:t>
            </w:r>
          </w:p>
        </w:tc>
        <w:tc>
          <w:tcPr>
            <w:tcW w:w="0" w:type="auto"/>
            <w:vAlign w:val="center"/>
          </w:tcPr>
          <w:p w14:paraId="55AC287C" w14:textId="77777777" w:rsidR="00B82EAB" w:rsidRPr="00C0229C" w:rsidRDefault="00B82EAB" w:rsidP="00B82EAB">
            <w:pPr>
              <w:keepNext/>
              <w:keepLines/>
              <w:kinsoku w:val="0"/>
              <w:overflowPunct w:val="0"/>
              <w:spacing w:before="0" w:after="0"/>
              <w:rPr>
                <w:rFonts w:ascii="Arial" w:hAnsi="Arial"/>
                <w:sz w:val="18"/>
              </w:rPr>
            </w:pPr>
            <w:r w:rsidRPr="00E55D62">
              <w:rPr>
                <w:rFonts w:ascii="Arial" w:hAnsi="Arial" w:hint="eastAsia"/>
                <w:sz w:val="18"/>
              </w:rPr>
              <w:t>5</w:t>
            </w:r>
            <w:r w:rsidRPr="00C0229C">
              <w:rPr>
                <w:rFonts w:ascii="Arial" w:hAnsi="Arial"/>
                <w:sz w:val="18"/>
              </w:rPr>
              <w:t>dBi</w:t>
            </w:r>
          </w:p>
        </w:tc>
      </w:tr>
    </w:tbl>
    <w:p w14:paraId="66B8AEC8" w14:textId="050B389C" w:rsidR="003144CF" w:rsidRPr="00CD1393" w:rsidRDefault="00585928" w:rsidP="009233C6">
      <w:pPr>
        <w:rPr>
          <w:lang w:val="en-US" w:eastAsia="zh-CN"/>
        </w:rPr>
      </w:pPr>
      <w:r w:rsidRPr="00585928">
        <w:rPr>
          <w:lang w:val="en-US" w:eastAsia="zh-CN"/>
        </w:rPr>
        <w:t xml:space="preserve">Note: </w:t>
      </w:r>
      <w:r>
        <w:rPr>
          <w:lang w:val="en-US" w:eastAsia="zh-CN"/>
        </w:rPr>
        <w:t>(</w:t>
      </w:r>
      <m:oMath>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,φ''</m:t>
        </m:r>
      </m:oMath>
      <w:r>
        <w:rPr>
          <w:lang w:val="en-US" w:eastAsia="zh-CN"/>
        </w:rPr>
        <w:t>)</w:t>
      </w:r>
      <w:r w:rsidRPr="00585928">
        <w:rPr>
          <w:lang w:val="en-US" w:eastAsia="zh-CN"/>
        </w:rPr>
        <w:t xml:space="preserve"> are in local coordinate system.</w:t>
      </w:r>
    </w:p>
    <w:p w14:paraId="51777AA4" w14:textId="34877A9C" w:rsidR="0044243F" w:rsidRPr="0035705D" w:rsidRDefault="0044243F" w:rsidP="0044243F">
      <w:pPr>
        <w:tabs>
          <w:tab w:val="num" w:pos="720"/>
        </w:tabs>
        <w:jc w:val="both"/>
        <w:rPr>
          <w:b/>
          <w:i/>
          <w:lang w:val="en-US" w:eastAsia="zh-CN"/>
        </w:rPr>
      </w:pPr>
      <w:r w:rsidRPr="00881E9B">
        <w:rPr>
          <w:b/>
          <w:i/>
        </w:rPr>
        <w:t xml:space="preserve">Proposal </w:t>
      </w:r>
      <w:r w:rsidRPr="00881E9B">
        <w:rPr>
          <w:b/>
          <w:i/>
        </w:rPr>
        <w:fldChar w:fldCharType="begin"/>
      </w:r>
      <w:r w:rsidRPr="00881E9B">
        <w:rPr>
          <w:b/>
          <w:i/>
        </w:rPr>
        <w:instrText xml:space="preserve"> SEQ Proposal \* ARABIC </w:instrText>
      </w:r>
      <w:r w:rsidRPr="00881E9B">
        <w:rPr>
          <w:b/>
          <w:i/>
        </w:rPr>
        <w:fldChar w:fldCharType="separate"/>
      </w:r>
      <w:r w:rsidR="00872540">
        <w:rPr>
          <w:b/>
          <w:i/>
          <w:noProof/>
        </w:rPr>
        <w:t>24</w:t>
      </w:r>
      <w:r w:rsidRPr="00881E9B">
        <w:rPr>
          <w:b/>
          <w:i/>
        </w:rPr>
        <w:fldChar w:fldCharType="end"/>
      </w:r>
      <w:r w:rsidRPr="00881E9B">
        <w:rPr>
          <w:b/>
          <w:i/>
        </w:rPr>
        <w:t>:</w:t>
      </w:r>
      <w:r w:rsidRPr="00303839">
        <w:t xml:space="preserve"> </w:t>
      </w:r>
      <w:r w:rsidR="000B20F3" w:rsidRPr="00354694">
        <w:rPr>
          <w:b/>
          <w:i/>
        </w:rPr>
        <w:t>For evaluation of SBFD operation</w:t>
      </w:r>
      <w:r w:rsidR="000B20F3">
        <w:rPr>
          <w:b/>
          <w:i/>
        </w:rPr>
        <w:t>,</w:t>
      </w:r>
      <w:r w:rsidR="008253DA">
        <w:rPr>
          <w:b/>
          <w:i/>
        </w:rPr>
        <w:t xml:space="preserve"> </w:t>
      </w:r>
      <w:r w:rsidR="002F7978">
        <w:rPr>
          <w:b/>
          <w:i/>
        </w:rPr>
        <w:t>consider</w:t>
      </w:r>
      <w:r w:rsidR="008253DA" w:rsidRPr="00197D0F">
        <w:rPr>
          <w:b/>
          <w:i/>
        </w:rPr>
        <w:t xml:space="preserve"> </w:t>
      </w:r>
      <w:r w:rsidR="009A4F3C" w:rsidRPr="004E1F10">
        <w:rPr>
          <w:b/>
          <w:i/>
          <w:lang w:eastAsia="zh-CN"/>
        </w:rPr>
        <w:t>UE antenna radiation pattern</w:t>
      </w:r>
      <w:r w:rsidR="009A4F3C">
        <w:rPr>
          <w:b/>
          <w:i/>
          <w:lang w:val="en-US" w:eastAsia="zh-CN"/>
        </w:rPr>
        <w:t xml:space="preserve"> </w:t>
      </w:r>
      <w:r w:rsidR="008253DA">
        <w:rPr>
          <w:b/>
          <w:i/>
          <w:lang w:val="en-US" w:eastAsia="zh-CN"/>
        </w:rPr>
        <w:t>as following</w:t>
      </w:r>
      <w:r w:rsidR="008253DA">
        <w:rPr>
          <w:b/>
          <w:bCs/>
          <w:i/>
          <w:lang w:eastAsia="zh-CN"/>
        </w:rPr>
        <w:t>,</w:t>
      </w:r>
    </w:p>
    <w:p w14:paraId="5D90BB23" w14:textId="5A84C821" w:rsidR="00DF1170" w:rsidRPr="00DF1170" w:rsidRDefault="00DF1170" w:rsidP="00912E61">
      <w:pPr>
        <w:pStyle w:val="aff"/>
        <w:numPr>
          <w:ilvl w:val="0"/>
          <w:numId w:val="8"/>
        </w:numPr>
        <w:ind w:leftChars="0"/>
        <w:rPr>
          <w:b/>
          <w:i/>
          <w:lang w:eastAsia="zh-CN"/>
        </w:rPr>
      </w:pPr>
      <w:r w:rsidRPr="00DF1170">
        <w:rPr>
          <w:rFonts w:eastAsiaTheme="minorEastAsia" w:hint="eastAsia"/>
          <w:b/>
          <w:i/>
          <w:lang w:eastAsia="zh-CN"/>
        </w:rPr>
        <w:t>F</w:t>
      </w:r>
      <w:r w:rsidRPr="00DF1170">
        <w:rPr>
          <w:rFonts w:eastAsiaTheme="minorEastAsia"/>
          <w:b/>
          <w:i/>
          <w:lang w:eastAsia="zh-CN"/>
        </w:rPr>
        <w:t xml:space="preserve">R1: Omni-directional with 0 dBi element gain </w:t>
      </w:r>
    </w:p>
    <w:p w14:paraId="14682740" w14:textId="0446AC10" w:rsidR="00DF1170" w:rsidRPr="009D2DB6" w:rsidRDefault="00DF1170" w:rsidP="00912E61">
      <w:pPr>
        <w:pStyle w:val="aff"/>
        <w:numPr>
          <w:ilvl w:val="0"/>
          <w:numId w:val="8"/>
        </w:numPr>
        <w:ind w:leftChars="0"/>
        <w:rPr>
          <w:b/>
          <w:i/>
          <w:lang w:eastAsia="zh-CN"/>
        </w:rPr>
      </w:pPr>
      <w:r w:rsidRPr="00DF1170">
        <w:rPr>
          <w:rFonts w:eastAsiaTheme="minorEastAsia"/>
          <w:b/>
          <w:i/>
          <w:lang w:eastAsia="zh-CN"/>
        </w:rPr>
        <w:t xml:space="preserve">FR2: </w:t>
      </w:r>
      <w:r w:rsidRPr="00DF1170">
        <w:rPr>
          <w:rFonts w:ascii="Times New Roman" w:hAnsi="Times New Roman"/>
          <w:b/>
          <w:i/>
          <w:lang w:eastAsia="zh-CN"/>
        </w:rPr>
        <w:t>UE antenna radiation pattern model 1 in Table A.2.1-8 in TR 38.802</w:t>
      </w:r>
      <w:r w:rsidRPr="00DF1170">
        <w:rPr>
          <w:rFonts w:eastAsiaTheme="minorEastAsia"/>
          <w:b/>
          <w:i/>
          <w:lang w:eastAsia="zh-CN"/>
        </w:rPr>
        <w:t xml:space="preserve"> </w:t>
      </w:r>
    </w:p>
    <w:p w14:paraId="2DE0156E" w14:textId="68D67261" w:rsidR="00FA7FB9" w:rsidRPr="00477A03" w:rsidRDefault="00477A03" w:rsidP="00477A03">
      <w:pPr>
        <w:pStyle w:val="30"/>
      </w:pPr>
      <w:r w:rsidRPr="00477A03">
        <w:t>Channel model</w:t>
      </w:r>
      <w:r w:rsidR="0085622B">
        <w:t xml:space="preserve"> and p</w:t>
      </w:r>
      <w:r w:rsidR="0085622B" w:rsidRPr="0085622B">
        <w:t>enetration loss</w:t>
      </w:r>
    </w:p>
    <w:p w14:paraId="127E4DD4" w14:textId="21F74806" w:rsidR="00FC06C7" w:rsidRDefault="00FC06C7" w:rsidP="00FC06C7">
      <w:pPr>
        <w:spacing w:beforeLines="50" w:afterLines="50" w:after="120"/>
      </w:pPr>
      <w:r>
        <w:t xml:space="preserve">In RAN1#109-e meeting, </w:t>
      </w:r>
      <w:r w:rsidR="00885981">
        <w:t xml:space="preserve">the following </w:t>
      </w:r>
      <w:r w:rsidR="00D76B8E">
        <w:t>agreements were achieved on gNB-gNB co-channel/adjacent-channel channel model</w:t>
      </w:r>
      <w:r w:rsidR="00885981">
        <w:t xml:space="preserve"> </w:t>
      </w:r>
      <w:r>
        <w:fldChar w:fldCharType="begin"/>
      </w:r>
      <w:r>
        <w:instrText xml:space="preserve"> REF _Ref109373236 \n \h </w:instrText>
      </w:r>
      <w:r>
        <w:fldChar w:fldCharType="separate"/>
      </w:r>
      <w:r w:rsidR="00872540">
        <w:t>[1]</w:t>
      </w:r>
      <w:r>
        <w:fldChar w:fldCharType="end"/>
      </w:r>
      <w:r>
        <w:t>.</w:t>
      </w:r>
    </w:p>
    <w:tbl>
      <w:tblPr>
        <w:tblStyle w:val="af7"/>
        <w:tblW w:w="0" w:type="auto"/>
        <w:tblLook w:val="04A0" w:firstRow="1" w:lastRow="0" w:firstColumn="1" w:lastColumn="0" w:noHBand="0" w:noVBand="1"/>
      </w:tblPr>
      <w:tblGrid>
        <w:gridCol w:w="9629"/>
      </w:tblGrid>
      <w:tr w:rsidR="00FC06C7" w14:paraId="1C007C51" w14:textId="77777777" w:rsidTr="00FC06C7">
        <w:tc>
          <w:tcPr>
            <w:tcW w:w="10194" w:type="dxa"/>
          </w:tcPr>
          <w:p w14:paraId="2D347C6B" w14:textId="77777777" w:rsidR="00612D64" w:rsidRPr="007A1081" w:rsidRDefault="00612D64" w:rsidP="00612D64">
            <w:pPr>
              <w:rPr>
                <w:bCs/>
                <w:highlight w:val="green"/>
                <w:lang w:eastAsia="ko-KR"/>
              </w:rPr>
            </w:pPr>
            <w:r w:rsidRPr="007A1081">
              <w:rPr>
                <w:bCs/>
                <w:highlight w:val="green"/>
                <w:lang w:eastAsia="ko-KR"/>
              </w:rPr>
              <w:t>Agreement</w:t>
            </w:r>
          </w:p>
          <w:p w14:paraId="5195D994" w14:textId="77777777" w:rsidR="00612D64" w:rsidRDefault="00612D64" w:rsidP="00612D64">
            <w:r>
              <w:t>For gNB-gNB co-channel/adjacent-channel channel model and UE-UE</w:t>
            </w:r>
            <w:r w:rsidRPr="00815BAD">
              <w:t xml:space="preserve"> </w:t>
            </w:r>
            <w:r>
              <w:t>co-channel/adjacent-channel channel model in RAN1 SLS,</w:t>
            </w:r>
          </w:p>
          <w:p w14:paraId="7CC8F241" w14:textId="77777777" w:rsidR="00612D64" w:rsidRDefault="00612D64" w:rsidP="009F22AF">
            <w:pPr>
              <w:pStyle w:val="aff"/>
              <w:numPr>
                <w:ilvl w:val="0"/>
                <w:numId w:val="31"/>
              </w:numPr>
              <w:spacing w:before="0" w:after="180"/>
              <w:ind w:leftChars="0"/>
              <w:contextualSpacing/>
            </w:pPr>
            <w:r>
              <w:t>Large scale fading (e.g., path loss, penetration loss, shadowing) should be modelled, and companies report whether small scale fading (e.g., fast fading including antenna gain) is also modelled in their simulation.</w:t>
            </w:r>
          </w:p>
          <w:p w14:paraId="4402B29B" w14:textId="77777777" w:rsidR="00612D64" w:rsidRDefault="00612D64" w:rsidP="009F22AF">
            <w:pPr>
              <w:pStyle w:val="aff"/>
              <w:numPr>
                <w:ilvl w:val="0"/>
                <w:numId w:val="31"/>
              </w:numPr>
              <w:spacing w:before="0" w:after="180"/>
              <w:ind w:leftChars="0"/>
              <w:contextualSpacing/>
            </w:pPr>
            <w:r>
              <w:rPr>
                <w:rFonts w:hint="eastAsia"/>
              </w:rPr>
              <w:t>N</w:t>
            </w:r>
            <w:r>
              <w:t>ote: Antenna gain is calculated based on the gNB-gNB or UE-UE LOS direction instead on the multi-path directions if fast fading is not modelled.</w:t>
            </w:r>
          </w:p>
          <w:p w14:paraId="368ABC0D" w14:textId="77777777" w:rsidR="00612D64" w:rsidRDefault="00612D64" w:rsidP="009F22AF">
            <w:pPr>
              <w:pStyle w:val="aff"/>
              <w:numPr>
                <w:ilvl w:val="0"/>
                <w:numId w:val="31"/>
              </w:numPr>
              <w:spacing w:before="0" w:after="180"/>
              <w:ind w:leftChars="0"/>
              <w:contextualSpacing/>
            </w:pPr>
            <w:r w:rsidRPr="008A37E7">
              <w:t>FFS: how to model realistic LOS probability for gNB-gNB and UE-UE channel model.</w:t>
            </w:r>
          </w:p>
          <w:p w14:paraId="035D0D1A" w14:textId="77777777" w:rsidR="00612D64" w:rsidRDefault="00612D64" w:rsidP="009F22AF">
            <w:pPr>
              <w:pStyle w:val="aff"/>
              <w:numPr>
                <w:ilvl w:val="0"/>
                <w:numId w:val="31"/>
              </w:numPr>
              <w:spacing w:before="0" w:after="180"/>
              <w:ind w:leftChars="0"/>
              <w:contextualSpacing/>
            </w:pPr>
            <w:r w:rsidRPr="008A37E7">
              <w:t>FFS:</w:t>
            </w:r>
            <w:r>
              <w:t xml:space="preserve"> How to set aligned channel model amongst companies for SLS calibration (if needed).</w:t>
            </w:r>
          </w:p>
          <w:p w14:paraId="23CC51C6" w14:textId="77777777" w:rsidR="00612D64" w:rsidRPr="00EF334C" w:rsidRDefault="00612D64" w:rsidP="00612D64">
            <w:pPr>
              <w:spacing w:after="0"/>
              <w:jc w:val="both"/>
              <w:rPr>
                <w:rFonts w:eastAsia="MS Mincho"/>
              </w:rPr>
            </w:pPr>
          </w:p>
          <w:p w14:paraId="7069DCAA" w14:textId="77777777" w:rsidR="00612D64" w:rsidRPr="007A1081" w:rsidRDefault="00612D64" w:rsidP="00612D64">
            <w:pPr>
              <w:rPr>
                <w:bCs/>
                <w:highlight w:val="green"/>
                <w:lang w:eastAsia="ko-KR"/>
              </w:rPr>
            </w:pPr>
            <w:r w:rsidRPr="007A1081">
              <w:rPr>
                <w:bCs/>
                <w:highlight w:val="green"/>
                <w:lang w:eastAsia="ko-KR"/>
              </w:rPr>
              <w:lastRenderedPageBreak/>
              <w:t>Agreement</w:t>
            </w:r>
          </w:p>
          <w:p w14:paraId="28434764" w14:textId="77777777" w:rsidR="00612D64" w:rsidRDefault="00612D64" w:rsidP="00612D64">
            <w:pPr>
              <w:rPr>
                <w:iCs/>
              </w:rPr>
            </w:pPr>
            <w:r>
              <w:rPr>
                <w:iCs/>
              </w:rPr>
              <w:t>For gNB-gNB channel model, reuse gNB-to-UE channel model in TR 38.901 with necessary modification</w:t>
            </w:r>
          </w:p>
          <w:p w14:paraId="381694E1" w14:textId="77777777" w:rsidR="00612D64" w:rsidRPr="00647EBB" w:rsidRDefault="00612D64" w:rsidP="009F22AF">
            <w:pPr>
              <w:numPr>
                <w:ilvl w:val="0"/>
                <w:numId w:val="32"/>
              </w:numPr>
              <w:spacing w:before="0" w:after="0"/>
            </w:pPr>
            <w:r w:rsidRPr="00647EBB">
              <w:t>Replacing the UE’s antenna height with gNB’s antenna height, updating the angular spread</w:t>
            </w:r>
          </w:p>
          <w:p w14:paraId="555A5580" w14:textId="77777777" w:rsidR="00612D64" w:rsidRPr="00647EBB" w:rsidRDefault="00612D64" w:rsidP="009F22AF">
            <w:pPr>
              <w:numPr>
                <w:ilvl w:val="0"/>
                <w:numId w:val="32"/>
              </w:numPr>
              <w:spacing w:before="0" w:after="0"/>
            </w:pPr>
            <w:r w:rsidRPr="00647EBB">
              <w:rPr>
                <w:rFonts w:hint="eastAsia"/>
              </w:rPr>
              <w:t>F</w:t>
            </w:r>
            <w:r w:rsidRPr="00647EBB">
              <w:t>FS:</w:t>
            </w:r>
            <w:r w:rsidRPr="001C6829">
              <w:t xml:space="preserve"> whether/how to</w:t>
            </w:r>
            <w:r w:rsidRPr="00647EBB">
              <w:t xml:space="preserve"> update LOS probability.</w:t>
            </w:r>
          </w:p>
          <w:p w14:paraId="3C5B7767" w14:textId="566CFA98" w:rsidR="00FC06C7" w:rsidRPr="00612D64" w:rsidRDefault="00612D64" w:rsidP="009F22AF">
            <w:pPr>
              <w:numPr>
                <w:ilvl w:val="0"/>
                <w:numId w:val="32"/>
              </w:numPr>
              <w:spacing w:before="0" w:after="0"/>
            </w:pPr>
            <w:r w:rsidRPr="00647EBB">
              <w:t>FFS: Other details and necessary modifications</w:t>
            </w:r>
          </w:p>
        </w:tc>
      </w:tr>
    </w:tbl>
    <w:p w14:paraId="29C008CA" w14:textId="49F057C2" w:rsidR="00404F4C" w:rsidRDefault="000F0B3B" w:rsidP="006E359B">
      <w:pPr>
        <w:rPr>
          <w:iCs/>
        </w:rPr>
      </w:pPr>
      <w:r>
        <w:rPr>
          <w:rFonts w:hint="eastAsia"/>
          <w:lang w:eastAsia="zh-CN"/>
        </w:rPr>
        <w:lastRenderedPageBreak/>
        <w:t>F</w:t>
      </w:r>
      <w:r>
        <w:rPr>
          <w:lang w:eastAsia="zh-CN"/>
        </w:rPr>
        <w:t xml:space="preserve">or </w:t>
      </w:r>
      <w:r>
        <w:rPr>
          <w:iCs/>
        </w:rPr>
        <w:t xml:space="preserve">gNB-gNB channel model, </w:t>
      </w:r>
      <w:r w:rsidR="0007791D">
        <w:rPr>
          <w:iCs/>
        </w:rPr>
        <w:t xml:space="preserve">regarding the </w:t>
      </w:r>
      <w:r w:rsidR="0007791D" w:rsidRPr="00404F4C">
        <w:rPr>
          <w:iCs/>
        </w:rPr>
        <w:t>LOS probability</w:t>
      </w:r>
      <w:r w:rsidR="0007791D">
        <w:rPr>
          <w:iCs/>
        </w:rPr>
        <w:t>,</w:t>
      </w:r>
    </w:p>
    <w:p w14:paraId="246398A0" w14:textId="38E82424" w:rsidR="0007791D" w:rsidRPr="00F22DFC" w:rsidRDefault="00D7019C" w:rsidP="0007791D">
      <w:pPr>
        <w:pStyle w:val="aff"/>
        <w:numPr>
          <w:ilvl w:val="0"/>
          <w:numId w:val="8"/>
        </w:numPr>
        <w:ind w:leftChars="0"/>
        <w:rPr>
          <w:rFonts w:eastAsiaTheme="minorEastAsia"/>
          <w:iCs/>
          <w:lang w:eastAsia="zh-CN"/>
        </w:rPr>
      </w:pPr>
      <w:r>
        <w:rPr>
          <w:rFonts w:eastAsiaTheme="minorEastAsia" w:hint="eastAsia"/>
          <w:iCs/>
          <w:lang w:eastAsia="zh-CN"/>
        </w:rPr>
        <w:t>F</w:t>
      </w:r>
      <w:r>
        <w:rPr>
          <w:rFonts w:eastAsiaTheme="minorEastAsia"/>
          <w:iCs/>
          <w:lang w:eastAsia="zh-CN"/>
        </w:rPr>
        <w:t xml:space="preserve">or </w:t>
      </w:r>
      <w:r w:rsidRPr="00404F4C">
        <w:rPr>
          <w:iCs/>
        </w:rPr>
        <w:t>Macro-to-Macro</w:t>
      </w:r>
      <w:r>
        <w:rPr>
          <w:iCs/>
        </w:rPr>
        <w:t>, if the 2D</w:t>
      </w:r>
      <w:r w:rsidRPr="00404F4C">
        <w:rPr>
          <w:iCs/>
        </w:rPr>
        <w:t xml:space="preserve"> distance</w:t>
      </w:r>
      <w:r>
        <w:rPr>
          <w:iCs/>
        </w:rPr>
        <w:t xml:space="preserve"> between Macros is no</w:t>
      </w:r>
      <w:r w:rsidR="00F22DFC">
        <w:rPr>
          <w:iCs/>
        </w:rPr>
        <w:t>t larger</w:t>
      </w:r>
      <w:r>
        <w:rPr>
          <w:iCs/>
        </w:rPr>
        <w:t xml:space="preserve"> than ISD, </w:t>
      </w:r>
      <w:r w:rsidRPr="00404F4C">
        <w:rPr>
          <w:iCs/>
        </w:rPr>
        <w:t>the LOS probability is set to [0.7]</w:t>
      </w:r>
      <w:r>
        <w:rPr>
          <w:iCs/>
        </w:rPr>
        <w:t>;</w:t>
      </w:r>
    </w:p>
    <w:p w14:paraId="77A2FB92" w14:textId="12A13752" w:rsidR="00B71A8C" w:rsidRPr="00F22DFC" w:rsidRDefault="00D7019C" w:rsidP="00D53FD6">
      <w:pPr>
        <w:pStyle w:val="aff"/>
        <w:numPr>
          <w:ilvl w:val="0"/>
          <w:numId w:val="8"/>
        </w:numPr>
        <w:ind w:leftChars="0"/>
        <w:rPr>
          <w:lang w:eastAsia="zh-CN"/>
        </w:rPr>
      </w:pPr>
      <w:r w:rsidRPr="00D91C86">
        <w:rPr>
          <w:rFonts w:eastAsiaTheme="minorEastAsia"/>
          <w:iCs/>
          <w:lang w:eastAsia="zh-CN"/>
        </w:rPr>
        <w:t xml:space="preserve">For other cases, </w:t>
      </w:r>
      <w:r w:rsidRPr="00D91C86">
        <w:rPr>
          <w:iCs/>
        </w:rPr>
        <w:t>follow TR 38.901</w:t>
      </w:r>
      <w:r w:rsidR="00D91C86">
        <w:rPr>
          <w:iCs/>
        </w:rPr>
        <w:t>.</w:t>
      </w:r>
    </w:p>
    <w:p w14:paraId="7C231366" w14:textId="28FB34DF" w:rsidR="00125573" w:rsidRDefault="00D12579" w:rsidP="00D12579">
      <w:pPr>
        <w:rPr>
          <w:lang w:eastAsia="zh-CN"/>
        </w:rPr>
      </w:pPr>
      <w:r>
        <w:rPr>
          <w:iCs/>
        </w:rPr>
        <w:t>O</w:t>
      </w:r>
      <w:r w:rsidR="00125573" w:rsidRPr="00D12579">
        <w:rPr>
          <w:iCs/>
        </w:rPr>
        <w:t xml:space="preserve">ther </w:t>
      </w:r>
      <w:r w:rsidR="00885981" w:rsidRPr="00D12579">
        <w:rPr>
          <w:iCs/>
        </w:rPr>
        <w:t xml:space="preserve">details </w:t>
      </w:r>
      <w:r w:rsidR="00125573" w:rsidRPr="00D53FD6">
        <w:rPr>
          <w:iCs/>
        </w:rPr>
        <w:t xml:space="preserve">can be found in </w:t>
      </w:r>
      <w:r w:rsidR="005C5336">
        <w:rPr>
          <w:lang w:eastAsia="zh-CN"/>
        </w:rPr>
        <w:fldChar w:fldCharType="begin"/>
      </w:r>
      <w:r w:rsidR="005C5336">
        <w:rPr>
          <w:lang w:eastAsia="zh-CN"/>
        </w:rPr>
        <w:instrText xml:space="preserve"> REF _Ref109894160 \h </w:instrText>
      </w:r>
      <w:r w:rsidR="005C5336">
        <w:rPr>
          <w:lang w:eastAsia="zh-CN"/>
        </w:rPr>
      </w:r>
      <w:r w:rsidR="005C5336">
        <w:rPr>
          <w:lang w:eastAsia="zh-CN"/>
        </w:rPr>
        <w:fldChar w:fldCharType="separate"/>
      </w:r>
      <w:r w:rsidR="00872540" w:rsidRPr="00D31680">
        <w:t xml:space="preserve">Table </w:t>
      </w:r>
      <w:r w:rsidR="00872540">
        <w:rPr>
          <w:noProof/>
        </w:rPr>
        <w:t>12</w:t>
      </w:r>
      <w:r w:rsidR="005C5336">
        <w:rPr>
          <w:lang w:eastAsia="zh-CN"/>
        </w:rPr>
        <w:fldChar w:fldCharType="end"/>
      </w:r>
      <w:r w:rsidR="00125573" w:rsidRPr="00D12579">
        <w:rPr>
          <w:iCs/>
        </w:rPr>
        <w:t xml:space="preserve">. </w:t>
      </w:r>
    </w:p>
    <w:p w14:paraId="26580EA1" w14:textId="668F62F4" w:rsidR="005865A9" w:rsidRPr="00DB442F" w:rsidRDefault="00C3631B" w:rsidP="006E359B">
      <w:pPr>
        <w:rPr>
          <w:rFonts w:eastAsiaTheme="minorEastAsia"/>
          <w:lang w:eastAsia="zh-CN"/>
        </w:rPr>
      </w:pPr>
      <w:r>
        <w:rPr>
          <w:rFonts w:hint="eastAsia"/>
          <w:lang w:eastAsia="zh-CN"/>
        </w:rPr>
        <w:t>F</w:t>
      </w:r>
      <w:r>
        <w:rPr>
          <w:lang w:eastAsia="zh-CN"/>
        </w:rPr>
        <w:t xml:space="preserve">or </w:t>
      </w:r>
      <w:r>
        <w:rPr>
          <w:iCs/>
        </w:rPr>
        <w:t xml:space="preserve">UE-UE channel model, </w:t>
      </w:r>
      <w:r w:rsidR="00125573">
        <w:rPr>
          <w:lang w:val="en-US" w:eastAsia="zh-CN"/>
        </w:rPr>
        <w:t xml:space="preserve">reuse </w:t>
      </w:r>
      <w:r w:rsidR="005A616B" w:rsidRPr="00041D8C">
        <w:rPr>
          <w:lang w:val="en-US" w:eastAsia="zh-CN"/>
        </w:rPr>
        <w:t>TR 38.</w:t>
      </w:r>
      <w:r w:rsidR="004476F6">
        <w:rPr>
          <w:lang w:val="en-US" w:eastAsia="zh-CN"/>
        </w:rPr>
        <w:t>802</w:t>
      </w:r>
      <w:r w:rsidR="00125573">
        <w:rPr>
          <w:lang w:val="en-US" w:eastAsia="zh-CN"/>
        </w:rPr>
        <w:t xml:space="preserve"> as much as possible</w:t>
      </w:r>
      <w:r w:rsidR="00811CE5">
        <w:rPr>
          <w:lang w:val="en-US" w:eastAsia="zh-CN"/>
        </w:rPr>
        <w:t xml:space="preserve">, and the </w:t>
      </w:r>
      <w:r w:rsidR="00811CE5">
        <w:rPr>
          <w:iCs/>
        </w:rPr>
        <w:t xml:space="preserve">details can be found in </w:t>
      </w:r>
      <w:r w:rsidR="00E65796">
        <w:rPr>
          <w:lang w:eastAsia="zh-CN"/>
        </w:rPr>
        <w:fldChar w:fldCharType="begin"/>
      </w:r>
      <w:r w:rsidR="00E65796">
        <w:rPr>
          <w:lang w:eastAsia="zh-CN"/>
        </w:rPr>
        <w:instrText xml:space="preserve"> REF _Ref109894160 \h </w:instrText>
      </w:r>
      <w:r w:rsidR="00E65796">
        <w:rPr>
          <w:lang w:eastAsia="zh-CN"/>
        </w:rPr>
      </w:r>
      <w:r w:rsidR="00E65796">
        <w:rPr>
          <w:lang w:eastAsia="zh-CN"/>
        </w:rPr>
        <w:fldChar w:fldCharType="separate"/>
      </w:r>
      <w:r w:rsidR="00872540" w:rsidRPr="00D31680">
        <w:t xml:space="preserve">Table </w:t>
      </w:r>
      <w:r w:rsidR="00872540">
        <w:rPr>
          <w:noProof/>
        </w:rPr>
        <w:t>12</w:t>
      </w:r>
      <w:r w:rsidR="00E65796">
        <w:rPr>
          <w:lang w:eastAsia="zh-CN"/>
        </w:rPr>
        <w:fldChar w:fldCharType="end"/>
      </w:r>
      <w:r w:rsidR="00E65796">
        <w:rPr>
          <w:iCs/>
        </w:rPr>
        <w:t>.</w:t>
      </w:r>
      <w:r w:rsidR="00811CE5">
        <w:rPr>
          <w:iCs/>
        </w:rPr>
        <w:t>.</w:t>
      </w:r>
    </w:p>
    <w:p w14:paraId="260C645C" w14:textId="77777777" w:rsidR="005028F9" w:rsidRDefault="005028F9" w:rsidP="00286BB2">
      <w:pPr>
        <w:rPr>
          <w:lang w:val="en-US" w:eastAsia="zh-CN"/>
        </w:rPr>
      </w:pPr>
    </w:p>
    <w:p w14:paraId="6E1FBA5D" w14:textId="6F19DB32" w:rsidR="00F64061" w:rsidRDefault="00286BB2" w:rsidP="00286BB2">
      <w:pPr>
        <w:rPr>
          <w:lang w:val="en-US" w:eastAsia="zh-CN"/>
        </w:rPr>
      </w:pPr>
      <w:r>
        <w:rPr>
          <w:lang w:val="en-US" w:eastAsia="zh-CN"/>
        </w:rPr>
        <w:t xml:space="preserve">For </w:t>
      </w:r>
      <w:r w:rsidR="00BF4D5B">
        <w:rPr>
          <w:lang w:val="en-US" w:eastAsia="zh-CN"/>
        </w:rPr>
        <w:t xml:space="preserve">gNB-UE </w:t>
      </w:r>
      <w:r w:rsidRPr="00566FDC">
        <w:rPr>
          <w:lang w:val="en-US" w:eastAsia="zh-CN"/>
        </w:rPr>
        <w:t>O2I building penetration loss</w:t>
      </w:r>
      <w:r w:rsidR="00140A93">
        <w:rPr>
          <w:lang w:val="en-US" w:eastAsia="zh-CN"/>
        </w:rPr>
        <w:t xml:space="preserve"> for </w:t>
      </w:r>
      <w:r w:rsidR="00140A93" w:rsidRPr="00822511">
        <w:rPr>
          <w:lang w:val="en-US" w:eastAsia="zh-CN"/>
        </w:rPr>
        <w:t>Urban macro</w:t>
      </w:r>
      <w:r w:rsidR="00140A93">
        <w:rPr>
          <w:lang w:val="en-US" w:eastAsia="zh-CN"/>
        </w:rPr>
        <w:t xml:space="preserve">, </w:t>
      </w:r>
      <w:r w:rsidR="00140A93" w:rsidRPr="00822511">
        <w:rPr>
          <w:lang w:val="en-US" w:eastAsia="zh-CN"/>
        </w:rPr>
        <w:t>Dense urban</w:t>
      </w:r>
      <w:r w:rsidR="00140A93">
        <w:rPr>
          <w:lang w:val="en-US" w:eastAsia="zh-CN"/>
        </w:rPr>
        <w:t xml:space="preserve"> and HetNet</w:t>
      </w:r>
      <w:r>
        <w:rPr>
          <w:lang w:val="en-US" w:eastAsia="zh-CN"/>
        </w:rPr>
        <w:t xml:space="preserve">, </w:t>
      </w:r>
      <w:r w:rsidR="00E70826">
        <w:rPr>
          <w:lang w:val="en-US" w:eastAsia="zh-CN"/>
        </w:rPr>
        <w:t>80% low-loss model and 20% high-loss model are considered</w:t>
      </w:r>
      <w:r w:rsidR="00F47977">
        <w:rPr>
          <w:lang w:val="en-US" w:eastAsia="zh-CN"/>
        </w:rPr>
        <w:t>.</w:t>
      </w:r>
    </w:p>
    <w:p w14:paraId="3F57B6B3" w14:textId="1E0A7FF6" w:rsidR="00E45625" w:rsidRDefault="00E45625" w:rsidP="00E45625">
      <w:pPr>
        <w:tabs>
          <w:tab w:val="num" w:pos="720"/>
        </w:tabs>
        <w:jc w:val="both"/>
        <w:rPr>
          <w:b/>
          <w:i/>
          <w:lang w:eastAsia="zh-CN"/>
        </w:rPr>
      </w:pPr>
      <w:r w:rsidRPr="00C06D50">
        <w:rPr>
          <w:b/>
          <w:i/>
        </w:rPr>
        <w:t xml:space="preserve">Proposal </w:t>
      </w:r>
      <w:r w:rsidRPr="00C06D50">
        <w:rPr>
          <w:b/>
          <w:i/>
        </w:rPr>
        <w:fldChar w:fldCharType="begin"/>
      </w:r>
      <w:r w:rsidRPr="00C06D50">
        <w:rPr>
          <w:b/>
          <w:i/>
        </w:rPr>
        <w:instrText xml:space="preserve"> SEQ Proposal \* ARABIC </w:instrText>
      </w:r>
      <w:r w:rsidRPr="00C06D50">
        <w:rPr>
          <w:b/>
          <w:i/>
        </w:rPr>
        <w:fldChar w:fldCharType="separate"/>
      </w:r>
      <w:r w:rsidR="00872540">
        <w:rPr>
          <w:b/>
          <w:i/>
          <w:noProof/>
        </w:rPr>
        <w:t>25</w:t>
      </w:r>
      <w:r w:rsidRPr="00C06D50">
        <w:rPr>
          <w:b/>
          <w:i/>
        </w:rPr>
        <w:fldChar w:fldCharType="end"/>
      </w:r>
      <w:r w:rsidRPr="00C06D50">
        <w:rPr>
          <w:b/>
          <w:i/>
        </w:rPr>
        <w:t xml:space="preserve">: </w:t>
      </w:r>
      <w:r w:rsidRPr="00135AED">
        <w:rPr>
          <w:b/>
          <w:i/>
          <w:lang w:eastAsia="zh-CN"/>
        </w:rPr>
        <w:t>For gNB-UE O2I building penetration loss</w:t>
      </w:r>
      <w:r w:rsidR="00A31748" w:rsidRPr="00A31748">
        <w:rPr>
          <w:b/>
          <w:i/>
          <w:lang w:eastAsia="zh-CN"/>
        </w:rPr>
        <w:t xml:space="preserve"> </w:t>
      </w:r>
      <w:r w:rsidR="00A31748" w:rsidRPr="00135AED">
        <w:rPr>
          <w:b/>
          <w:i/>
          <w:lang w:eastAsia="zh-CN"/>
        </w:rPr>
        <w:t>for Urban macro, Dense urban and HetNet</w:t>
      </w:r>
      <w:r w:rsidRPr="00135AED">
        <w:rPr>
          <w:b/>
          <w:i/>
          <w:lang w:eastAsia="zh-CN"/>
        </w:rPr>
        <w:t>, 80% low-loss model and 20% high-loss model are considered.</w:t>
      </w:r>
    </w:p>
    <w:p w14:paraId="64E4DD42" w14:textId="77777777" w:rsidR="008A5A5E" w:rsidRDefault="008A5A5E" w:rsidP="009233C6">
      <w:pPr>
        <w:rPr>
          <w:lang w:val="en-US" w:eastAsia="zh-CN"/>
        </w:rPr>
      </w:pPr>
    </w:p>
    <w:p w14:paraId="7B6F285D" w14:textId="3496D442" w:rsidR="009D5FFD" w:rsidRDefault="00F017DC" w:rsidP="009233C6">
      <w:pPr>
        <w:rPr>
          <w:lang w:val="en-US" w:eastAsia="zh-CN"/>
        </w:rPr>
      </w:pPr>
      <w:r>
        <w:rPr>
          <w:lang w:val="en-US" w:eastAsia="zh-CN"/>
        </w:rPr>
        <w:t xml:space="preserve">For UE-UE </w:t>
      </w:r>
      <w:r w:rsidRPr="00566FDC">
        <w:rPr>
          <w:lang w:val="en-US" w:eastAsia="zh-CN"/>
        </w:rPr>
        <w:t>O2I building penetration loss</w:t>
      </w:r>
      <w:r>
        <w:rPr>
          <w:lang w:val="en-US" w:eastAsia="zh-CN"/>
        </w:rPr>
        <w:t>,</w:t>
      </w:r>
      <w:r w:rsidR="00CA0D14">
        <w:rPr>
          <w:lang w:val="en-US" w:eastAsia="zh-CN"/>
        </w:rPr>
        <w:t xml:space="preserve"> </w:t>
      </w:r>
      <w:r w:rsidR="00CA0D14" w:rsidRPr="003A0DCC">
        <w:rPr>
          <w:lang w:eastAsia="zh-CN"/>
        </w:rPr>
        <w:t xml:space="preserve">penetration loss between UEs </w:t>
      </w:r>
      <w:r w:rsidR="00CA0D14">
        <w:rPr>
          <w:lang w:eastAsia="zh-CN"/>
        </w:rPr>
        <w:t>in</w:t>
      </w:r>
      <w:r w:rsidR="00CA0D14" w:rsidRPr="003A0DCC">
        <w:rPr>
          <w:lang w:eastAsia="zh-CN"/>
        </w:rPr>
        <w:t xml:space="preserve"> </w:t>
      </w:r>
      <w:r w:rsidR="00752BC1" w:rsidRPr="003A0DCC">
        <w:rPr>
          <w:lang w:eastAsia="zh-CN"/>
        </w:rPr>
        <w:t xml:space="preserve">Table </w:t>
      </w:r>
      <w:r w:rsidR="00CA0D14" w:rsidRPr="00CA0D14">
        <w:rPr>
          <w:lang w:eastAsia="zh-CN"/>
        </w:rPr>
        <w:t xml:space="preserve">A.2.1-13 </w:t>
      </w:r>
      <w:r w:rsidR="00CA0D14">
        <w:rPr>
          <w:lang w:eastAsia="zh-CN"/>
        </w:rPr>
        <w:t xml:space="preserve">and </w:t>
      </w:r>
      <w:r w:rsidR="00CA0D14" w:rsidRPr="003A0DCC">
        <w:rPr>
          <w:lang w:eastAsia="zh-CN"/>
        </w:rPr>
        <w:t>Table A.2.1-12 in TR38.802</w:t>
      </w:r>
      <w:r w:rsidR="00F56ABF">
        <w:rPr>
          <w:lang w:eastAsia="zh-CN"/>
        </w:rPr>
        <w:t xml:space="preserve"> </w:t>
      </w:r>
      <w:r w:rsidR="00211189">
        <w:rPr>
          <w:lang w:eastAsia="zh-CN"/>
        </w:rPr>
        <w:t>can be considered as starting point for FR1 and FR2-1, respectively</w:t>
      </w:r>
      <w:r w:rsidR="00191E32">
        <w:rPr>
          <w:lang w:eastAsia="zh-CN"/>
        </w:rPr>
        <w:t xml:space="preserve">. </w:t>
      </w:r>
      <w:r w:rsidR="006C08B2">
        <w:rPr>
          <w:lang w:eastAsia="zh-CN"/>
        </w:rPr>
        <w:t>For HetNet</w:t>
      </w:r>
      <w:r w:rsidR="006C08B2" w:rsidDel="006C08B2">
        <w:rPr>
          <w:lang w:eastAsia="zh-CN"/>
        </w:rPr>
        <w:t xml:space="preserve"> </w:t>
      </w:r>
      <w:r w:rsidR="006C08B2" w:rsidRPr="006C08B2">
        <w:rPr>
          <w:lang w:eastAsia="zh-CN"/>
        </w:rPr>
        <w:t>with Macro and InH</w:t>
      </w:r>
      <w:r w:rsidR="00432E9C">
        <w:rPr>
          <w:lang w:eastAsia="zh-CN"/>
        </w:rPr>
        <w:t>, m</w:t>
      </w:r>
      <w:r w:rsidR="00191E32">
        <w:rPr>
          <w:lang w:eastAsia="zh-CN"/>
        </w:rPr>
        <w:t>inor modification</w:t>
      </w:r>
      <w:r w:rsidR="005D27DE">
        <w:rPr>
          <w:lang w:eastAsia="zh-CN"/>
        </w:rPr>
        <w:t>s</w:t>
      </w:r>
      <w:r w:rsidR="00191E32">
        <w:rPr>
          <w:lang w:eastAsia="zh-CN"/>
        </w:rPr>
        <w:t xml:space="preserve"> </w:t>
      </w:r>
      <w:r w:rsidR="005D27DE">
        <w:rPr>
          <w:lang w:eastAsia="zh-CN"/>
        </w:rPr>
        <w:t>are</w:t>
      </w:r>
      <w:r w:rsidR="00191E32">
        <w:rPr>
          <w:lang w:eastAsia="zh-CN"/>
        </w:rPr>
        <w:t xml:space="preserve"> needed</w:t>
      </w:r>
      <w:r w:rsidR="002D4D66">
        <w:rPr>
          <w:lang w:eastAsia="zh-CN"/>
        </w:rPr>
        <w:t xml:space="preserve"> </w:t>
      </w:r>
      <w:r w:rsidR="006C08B2">
        <w:rPr>
          <w:lang w:eastAsia="zh-CN"/>
        </w:rPr>
        <w:t>regarding how to determine</w:t>
      </w:r>
      <w:r w:rsidR="002D4D66" w:rsidRPr="00B47164">
        <w:rPr>
          <w:lang w:val="en-US" w:eastAsia="zh-CN"/>
        </w:rPr>
        <w:t xml:space="preserve"> Indoor UEs are in the same or different building</w:t>
      </w:r>
      <w:r w:rsidR="002D4D66">
        <w:rPr>
          <w:lang w:val="en-US" w:eastAsia="zh-CN"/>
        </w:rPr>
        <w:t>.</w:t>
      </w:r>
      <w:r w:rsidR="0078569F">
        <w:rPr>
          <w:lang w:val="en-US" w:eastAsia="zh-CN"/>
        </w:rPr>
        <w:t xml:space="preserve"> </w:t>
      </w:r>
    </w:p>
    <w:p w14:paraId="6E05C695" w14:textId="0BABEE72" w:rsidR="00C302A5" w:rsidRDefault="0078569F" w:rsidP="009233C6">
      <w:pPr>
        <w:rPr>
          <w:lang w:val="en-US" w:eastAsia="zh-CN"/>
        </w:rPr>
      </w:pPr>
      <w:r>
        <w:rPr>
          <w:lang w:val="en-US" w:eastAsia="zh-CN"/>
        </w:rPr>
        <w:t xml:space="preserve">Based on the </w:t>
      </w:r>
      <w:r w:rsidR="009D5FFD">
        <w:rPr>
          <w:lang w:val="en-US" w:eastAsia="zh-CN"/>
        </w:rPr>
        <w:t>above discussion,</w:t>
      </w:r>
      <w:r w:rsidR="00C302A5" w:rsidRPr="00C302A5">
        <w:rPr>
          <w:lang w:val="en-US" w:eastAsia="zh-CN"/>
        </w:rPr>
        <w:t xml:space="preserve"> </w:t>
      </w:r>
      <w:r w:rsidR="00C302A5">
        <w:rPr>
          <w:lang w:val="en-US" w:eastAsia="zh-CN"/>
        </w:rPr>
        <w:t xml:space="preserve">UE-UE </w:t>
      </w:r>
      <w:r w:rsidR="00C302A5" w:rsidRPr="00566FDC">
        <w:rPr>
          <w:lang w:val="en-US" w:eastAsia="zh-CN"/>
        </w:rPr>
        <w:t>O2I building penetration loss</w:t>
      </w:r>
      <w:r w:rsidR="00DF4249" w:rsidRPr="00DF4249">
        <w:rPr>
          <w:lang w:val="en-US" w:eastAsia="zh-CN"/>
        </w:rPr>
        <w:t xml:space="preserve"> </w:t>
      </w:r>
      <w:r w:rsidR="00DF4249">
        <w:rPr>
          <w:lang w:val="en-US" w:eastAsia="zh-CN"/>
        </w:rPr>
        <w:t xml:space="preserve">for </w:t>
      </w:r>
      <w:r w:rsidR="00DF4249" w:rsidRPr="00822511">
        <w:rPr>
          <w:lang w:val="en-US" w:eastAsia="zh-CN"/>
        </w:rPr>
        <w:t>Urban macro</w:t>
      </w:r>
      <w:r w:rsidR="00DF4249">
        <w:rPr>
          <w:lang w:val="en-US" w:eastAsia="zh-CN"/>
        </w:rPr>
        <w:t xml:space="preserve">, </w:t>
      </w:r>
      <w:r w:rsidR="00DF4249" w:rsidRPr="00822511">
        <w:rPr>
          <w:lang w:val="en-US" w:eastAsia="zh-CN"/>
        </w:rPr>
        <w:t>Dense urban</w:t>
      </w:r>
      <w:r w:rsidR="00DF4249">
        <w:rPr>
          <w:lang w:val="en-US" w:eastAsia="zh-CN"/>
        </w:rPr>
        <w:t xml:space="preserve"> and HetNet</w:t>
      </w:r>
      <w:r w:rsidR="00611694">
        <w:rPr>
          <w:lang w:val="en-US" w:eastAsia="zh-CN"/>
        </w:rPr>
        <w:t xml:space="preserve"> </w:t>
      </w:r>
      <w:r w:rsidR="00343FB9" w:rsidRPr="00343FB9">
        <w:rPr>
          <w:lang w:val="en-US" w:eastAsia="zh-CN"/>
        </w:rPr>
        <w:t xml:space="preserve">with Macro and InH </w:t>
      </w:r>
      <w:r w:rsidR="00055BDF">
        <w:rPr>
          <w:lang w:val="en-US" w:eastAsia="zh-CN"/>
        </w:rPr>
        <w:t>can be</w:t>
      </w:r>
      <w:r w:rsidR="00055BDF" w:rsidRPr="00C302A5">
        <w:rPr>
          <w:lang w:val="en-US" w:eastAsia="zh-CN"/>
        </w:rPr>
        <w:t xml:space="preserve"> derived according to</w:t>
      </w:r>
      <w:r w:rsidR="00022031">
        <w:rPr>
          <w:lang w:val="en-US" w:eastAsia="zh-CN"/>
        </w:rPr>
        <w:t xml:space="preserve"> </w:t>
      </w:r>
      <w:r w:rsidR="00022031">
        <w:rPr>
          <w:lang w:val="en-US" w:eastAsia="zh-CN"/>
        </w:rPr>
        <w:fldChar w:fldCharType="begin"/>
      </w:r>
      <w:r w:rsidR="00022031">
        <w:rPr>
          <w:lang w:val="en-US" w:eastAsia="zh-CN"/>
        </w:rPr>
        <w:instrText xml:space="preserve"> REF _Ref109896918 \h </w:instrText>
      </w:r>
      <w:r w:rsidR="00022031">
        <w:rPr>
          <w:lang w:val="en-US" w:eastAsia="zh-CN"/>
        </w:rPr>
      </w:r>
      <w:r w:rsidR="00022031">
        <w:rPr>
          <w:lang w:val="en-US" w:eastAsia="zh-CN"/>
        </w:rPr>
        <w:fldChar w:fldCharType="separate"/>
      </w:r>
      <w:r w:rsidR="00872540" w:rsidRPr="00D31680">
        <w:t xml:space="preserve">Table </w:t>
      </w:r>
      <w:r w:rsidR="00872540">
        <w:rPr>
          <w:noProof/>
        </w:rPr>
        <w:t>10</w:t>
      </w:r>
      <w:r w:rsidR="00022031">
        <w:rPr>
          <w:lang w:val="en-US" w:eastAsia="zh-CN"/>
        </w:rPr>
        <w:fldChar w:fldCharType="end"/>
      </w:r>
      <w:r w:rsidR="00022031">
        <w:rPr>
          <w:lang w:val="en-US" w:eastAsia="zh-CN"/>
        </w:rPr>
        <w:t xml:space="preserve"> and </w:t>
      </w:r>
      <w:r w:rsidR="00022031">
        <w:rPr>
          <w:lang w:val="en-US" w:eastAsia="zh-CN"/>
        </w:rPr>
        <w:fldChar w:fldCharType="begin"/>
      </w:r>
      <w:r w:rsidR="00022031">
        <w:rPr>
          <w:lang w:val="en-US" w:eastAsia="zh-CN"/>
        </w:rPr>
        <w:instrText xml:space="preserve"> REF _Ref109896926 \h </w:instrText>
      </w:r>
      <w:r w:rsidR="00022031">
        <w:rPr>
          <w:lang w:val="en-US" w:eastAsia="zh-CN"/>
        </w:rPr>
      </w:r>
      <w:r w:rsidR="00022031">
        <w:rPr>
          <w:lang w:val="en-US" w:eastAsia="zh-CN"/>
        </w:rPr>
        <w:fldChar w:fldCharType="separate"/>
      </w:r>
      <w:r w:rsidR="00872540" w:rsidRPr="00D31680">
        <w:t xml:space="preserve">Table </w:t>
      </w:r>
      <w:r w:rsidR="00872540">
        <w:rPr>
          <w:noProof/>
        </w:rPr>
        <w:t>11</w:t>
      </w:r>
      <w:r w:rsidR="00022031">
        <w:rPr>
          <w:lang w:val="en-US" w:eastAsia="zh-CN"/>
        </w:rPr>
        <w:fldChar w:fldCharType="end"/>
      </w:r>
      <w:r w:rsidR="00913418">
        <w:rPr>
          <w:lang w:val="en-US" w:eastAsia="zh-CN"/>
        </w:rPr>
        <w:t xml:space="preserve"> for FR1 and FR 2-1</w:t>
      </w:r>
      <w:r w:rsidR="00FA18AA">
        <w:rPr>
          <w:lang w:val="en-US" w:eastAsia="zh-CN"/>
        </w:rPr>
        <w:t>, respectively.</w:t>
      </w:r>
    </w:p>
    <w:p w14:paraId="73DB403E" w14:textId="74CF9073" w:rsidR="003E3549" w:rsidRDefault="006F59AE" w:rsidP="006F59AE">
      <w:pPr>
        <w:tabs>
          <w:tab w:val="num" w:pos="720"/>
        </w:tabs>
        <w:jc w:val="both"/>
        <w:rPr>
          <w:b/>
          <w:i/>
          <w:lang w:val="en-US" w:eastAsia="zh-CN"/>
        </w:rPr>
      </w:pPr>
      <w:r w:rsidRPr="00C06D50">
        <w:rPr>
          <w:b/>
          <w:i/>
        </w:rPr>
        <w:t xml:space="preserve">Proposal </w:t>
      </w:r>
      <w:r w:rsidRPr="00C06D50">
        <w:rPr>
          <w:b/>
          <w:i/>
        </w:rPr>
        <w:fldChar w:fldCharType="begin"/>
      </w:r>
      <w:r w:rsidRPr="00C06D50">
        <w:rPr>
          <w:b/>
          <w:i/>
        </w:rPr>
        <w:instrText xml:space="preserve"> SEQ Proposal \* ARABIC </w:instrText>
      </w:r>
      <w:r w:rsidRPr="00C06D50">
        <w:rPr>
          <w:b/>
          <w:i/>
        </w:rPr>
        <w:fldChar w:fldCharType="separate"/>
      </w:r>
      <w:r w:rsidR="00872540">
        <w:rPr>
          <w:b/>
          <w:i/>
          <w:noProof/>
        </w:rPr>
        <w:t>26</w:t>
      </w:r>
      <w:r w:rsidRPr="00C06D50">
        <w:rPr>
          <w:b/>
          <w:i/>
        </w:rPr>
        <w:fldChar w:fldCharType="end"/>
      </w:r>
      <w:r w:rsidRPr="00C06D50">
        <w:rPr>
          <w:b/>
          <w:i/>
        </w:rPr>
        <w:t xml:space="preserve">: </w:t>
      </w:r>
      <w:r w:rsidR="00854251">
        <w:rPr>
          <w:b/>
          <w:i/>
        </w:rPr>
        <w:t xml:space="preserve">For </w:t>
      </w:r>
      <w:r w:rsidR="00CF6276" w:rsidRPr="00CF6276">
        <w:rPr>
          <w:b/>
          <w:i/>
        </w:rPr>
        <w:t>Penetration loss for UE-to-UE link</w:t>
      </w:r>
      <w:r w:rsidR="003E3549">
        <w:rPr>
          <w:b/>
          <w:i/>
          <w:lang w:val="en-US" w:eastAsia="zh-CN"/>
        </w:rPr>
        <w:t xml:space="preserve">, </w:t>
      </w:r>
      <w:r w:rsidR="003E3549" w:rsidRPr="00854251">
        <w:rPr>
          <w:b/>
          <w:i/>
          <w:lang w:val="en-US" w:eastAsia="zh-CN"/>
        </w:rPr>
        <w:fldChar w:fldCharType="begin"/>
      </w:r>
      <w:r w:rsidR="003E3549" w:rsidRPr="00854251">
        <w:rPr>
          <w:b/>
          <w:i/>
          <w:lang w:val="en-US" w:eastAsia="zh-CN"/>
        </w:rPr>
        <w:instrText xml:space="preserve"> REF _Ref109896918 \h  \* MERGEFORMAT </w:instrText>
      </w:r>
      <w:r w:rsidR="003E3549" w:rsidRPr="00854251">
        <w:rPr>
          <w:b/>
          <w:i/>
          <w:lang w:val="en-US" w:eastAsia="zh-CN"/>
        </w:rPr>
      </w:r>
      <w:r w:rsidR="003E3549" w:rsidRPr="00854251">
        <w:rPr>
          <w:b/>
          <w:i/>
          <w:lang w:val="en-US" w:eastAsia="zh-CN"/>
        </w:rPr>
        <w:fldChar w:fldCharType="separate"/>
      </w:r>
      <w:r w:rsidR="00872540" w:rsidRPr="00872540">
        <w:rPr>
          <w:b/>
          <w:i/>
        </w:rPr>
        <w:t xml:space="preserve">Table </w:t>
      </w:r>
      <w:r w:rsidR="00872540" w:rsidRPr="00872540">
        <w:rPr>
          <w:b/>
          <w:i/>
          <w:noProof/>
        </w:rPr>
        <w:t>10</w:t>
      </w:r>
      <w:r w:rsidR="003E3549" w:rsidRPr="00854251">
        <w:rPr>
          <w:b/>
          <w:i/>
          <w:lang w:val="en-US" w:eastAsia="zh-CN"/>
        </w:rPr>
        <w:fldChar w:fldCharType="end"/>
      </w:r>
      <w:r w:rsidR="003E3549" w:rsidRPr="00854251">
        <w:rPr>
          <w:b/>
          <w:i/>
          <w:lang w:val="en-US" w:eastAsia="zh-CN"/>
        </w:rPr>
        <w:t xml:space="preserve"> and </w:t>
      </w:r>
      <w:r w:rsidR="003E3549" w:rsidRPr="00854251">
        <w:rPr>
          <w:b/>
          <w:i/>
          <w:lang w:val="en-US" w:eastAsia="zh-CN"/>
        </w:rPr>
        <w:fldChar w:fldCharType="begin"/>
      </w:r>
      <w:r w:rsidR="003E3549" w:rsidRPr="00854251">
        <w:rPr>
          <w:b/>
          <w:i/>
          <w:lang w:val="en-US" w:eastAsia="zh-CN"/>
        </w:rPr>
        <w:instrText xml:space="preserve"> REF _Ref109896926 \h  \* MERGEFORMAT </w:instrText>
      </w:r>
      <w:r w:rsidR="003E3549" w:rsidRPr="00854251">
        <w:rPr>
          <w:b/>
          <w:i/>
          <w:lang w:val="en-US" w:eastAsia="zh-CN"/>
        </w:rPr>
      </w:r>
      <w:r w:rsidR="003E3549" w:rsidRPr="00854251">
        <w:rPr>
          <w:b/>
          <w:i/>
          <w:lang w:val="en-US" w:eastAsia="zh-CN"/>
        </w:rPr>
        <w:fldChar w:fldCharType="separate"/>
      </w:r>
      <w:r w:rsidR="00872540" w:rsidRPr="00872540">
        <w:rPr>
          <w:b/>
          <w:i/>
        </w:rPr>
        <w:t xml:space="preserve">Table </w:t>
      </w:r>
      <w:r w:rsidR="00872540" w:rsidRPr="00872540">
        <w:rPr>
          <w:b/>
          <w:i/>
          <w:noProof/>
        </w:rPr>
        <w:t>11</w:t>
      </w:r>
      <w:r w:rsidR="003E3549" w:rsidRPr="00854251">
        <w:rPr>
          <w:b/>
          <w:i/>
          <w:lang w:val="en-US" w:eastAsia="zh-CN"/>
        </w:rPr>
        <w:fldChar w:fldCharType="end"/>
      </w:r>
      <w:r w:rsidR="003E3549">
        <w:rPr>
          <w:b/>
          <w:i/>
          <w:lang w:val="en-US" w:eastAsia="zh-CN"/>
        </w:rPr>
        <w:t xml:space="preserve"> are considered for </w:t>
      </w:r>
      <w:r w:rsidR="003E3549" w:rsidRPr="00854251">
        <w:rPr>
          <w:b/>
          <w:i/>
          <w:lang w:val="en-US" w:eastAsia="zh-CN"/>
        </w:rPr>
        <w:t>FR1 and FR 2-1, respectively.</w:t>
      </w:r>
    </w:p>
    <w:p w14:paraId="0FD414DB" w14:textId="77777777" w:rsidR="006F59AE" w:rsidRPr="006F59AE" w:rsidRDefault="006F59AE" w:rsidP="009233C6">
      <w:pPr>
        <w:rPr>
          <w:lang w:eastAsia="zh-CN"/>
        </w:rPr>
      </w:pPr>
    </w:p>
    <w:p w14:paraId="3321D310" w14:textId="7DA2DB3E" w:rsidR="001559E9" w:rsidRPr="00DC516E" w:rsidRDefault="001559E9" w:rsidP="001559E9">
      <w:pPr>
        <w:pStyle w:val="ad"/>
        <w:rPr>
          <w:rFonts w:ascii="Times New Roman" w:hAnsi="Times New Roman"/>
          <w:b w:val="0"/>
          <w:lang w:eastAsia="zh-CN"/>
        </w:rPr>
      </w:pPr>
      <w:bookmarkStart w:id="37" w:name="_Ref109896918"/>
      <w:r w:rsidRPr="00D31680">
        <w:rPr>
          <w:rFonts w:ascii="Times New Roman" w:hAnsi="Times New Roman"/>
        </w:rPr>
        <w:t xml:space="preserve">Table </w:t>
      </w:r>
      <w:r w:rsidRPr="00D31680">
        <w:rPr>
          <w:rFonts w:ascii="Times New Roman" w:hAnsi="Times New Roman"/>
          <w:b w:val="0"/>
        </w:rPr>
        <w:fldChar w:fldCharType="begin"/>
      </w:r>
      <w:r w:rsidRPr="00D31680">
        <w:rPr>
          <w:rFonts w:ascii="Times New Roman" w:hAnsi="Times New Roman"/>
        </w:rPr>
        <w:instrText xml:space="preserve"> SEQ Table \* ARABIC </w:instrText>
      </w:r>
      <w:r w:rsidRPr="00D31680">
        <w:rPr>
          <w:rFonts w:ascii="Times New Roman" w:hAnsi="Times New Roman"/>
          <w:b w:val="0"/>
        </w:rPr>
        <w:fldChar w:fldCharType="separate"/>
      </w:r>
      <w:r w:rsidR="00872540">
        <w:rPr>
          <w:rFonts w:ascii="Times New Roman" w:hAnsi="Times New Roman"/>
          <w:noProof/>
        </w:rPr>
        <w:t>10</w:t>
      </w:r>
      <w:r w:rsidRPr="00D31680">
        <w:rPr>
          <w:rFonts w:ascii="Times New Roman" w:hAnsi="Times New Roman"/>
          <w:b w:val="0"/>
        </w:rPr>
        <w:fldChar w:fldCharType="end"/>
      </w:r>
      <w:bookmarkEnd w:id="37"/>
      <w:r>
        <w:rPr>
          <w:rFonts w:ascii="Times New Roman" w:hAnsi="Times New Roman"/>
        </w:rPr>
        <w:t xml:space="preserve">  </w:t>
      </w:r>
      <w:r w:rsidR="00CF6276">
        <w:rPr>
          <w:rFonts w:ascii="Times New Roman" w:hAnsi="Times New Roman"/>
          <w:lang w:eastAsia="zh-CN"/>
        </w:rPr>
        <w:t>P</w:t>
      </w:r>
      <w:r w:rsidRPr="001559E9">
        <w:rPr>
          <w:rFonts w:ascii="Times New Roman" w:hAnsi="Times New Roman"/>
          <w:lang w:eastAsia="zh-CN"/>
        </w:rPr>
        <w:t xml:space="preserve">enetration loss for UE-to-UE link for </w:t>
      </w:r>
      <w:r w:rsidR="00FA0558">
        <w:rPr>
          <w:rFonts w:ascii="Times New Roman" w:hAnsi="Times New Roman"/>
          <w:lang w:eastAsia="zh-CN"/>
        </w:rPr>
        <w:t>FR1</w:t>
      </w:r>
      <w:r w:rsidR="00C84D9C">
        <w:rPr>
          <w:rFonts w:ascii="Times New Roman" w:hAnsi="Times New Roman"/>
          <w:lang w:eastAsia="zh-CN"/>
        </w:rPr>
        <w:t xml:space="preserve"> (</w:t>
      </w:r>
      <w:r w:rsidR="00ED4964">
        <w:rPr>
          <w:rFonts w:ascii="Times New Roman" w:hAnsi="Times New Roman"/>
          <w:lang w:eastAsia="zh-CN"/>
        </w:rPr>
        <w:t xml:space="preserve">follow </w:t>
      </w:r>
      <w:r w:rsidR="00516311" w:rsidRPr="00516311">
        <w:rPr>
          <w:rFonts w:ascii="Times New Roman" w:hAnsi="Times New Roman"/>
          <w:lang w:eastAsia="zh-CN"/>
        </w:rPr>
        <w:t>Table A.2.1-13 in TR38.802</w:t>
      </w:r>
      <w:r w:rsidR="00516311">
        <w:rPr>
          <w:rFonts w:ascii="Times New Roman" w:hAnsi="Times New Roman"/>
          <w:lang w:eastAsia="zh-CN"/>
        </w:rPr>
        <w:t xml:space="preserve"> with </w:t>
      </w:r>
      <w:r w:rsidR="00DD46C3">
        <w:rPr>
          <w:rFonts w:ascii="Times New Roman" w:hAnsi="Times New Roman"/>
          <w:lang w:eastAsia="zh-CN"/>
        </w:rPr>
        <w:t>difference</w:t>
      </w:r>
      <w:r w:rsidR="00516311">
        <w:rPr>
          <w:rFonts w:ascii="Times New Roman" w:hAnsi="Times New Roman"/>
          <w:lang w:eastAsia="zh-CN"/>
        </w:rPr>
        <w:t xml:space="preserve"> highlighted in </w:t>
      </w:r>
      <w:r w:rsidR="00516311" w:rsidRPr="00F97C90">
        <w:rPr>
          <w:rFonts w:ascii="Times New Roman" w:hAnsi="Times New Roman"/>
          <w:color w:val="FF0000"/>
          <w:lang w:eastAsia="zh-CN"/>
        </w:rPr>
        <w:t>red</w:t>
      </w:r>
      <w:r w:rsidR="00C84D9C">
        <w:rPr>
          <w:rFonts w:ascii="Times New Roman" w:hAnsi="Times New Roman"/>
          <w:lang w:eastAsia="zh-CN"/>
        </w:rPr>
        <w:t>)</w:t>
      </w:r>
      <w:r>
        <w:rPr>
          <w:rFonts w:ascii="Times New Roman" w:hAnsi="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4"/>
        <w:gridCol w:w="1083"/>
        <w:gridCol w:w="3071"/>
        <w:gridCol w:w="4391"/>
      </w:tblGrid>
      <w:tr w:rsidR="00D03ADE" w:rsidRPr="00E55D62" w14:paraId="1C85A4D7" w14:textId="77777777" w:rsidTr="008A6984">
        <w:trPr>
          <w:trHeight w:val="60"/>
          <w:jc w:val="center"/>
        </w:trPr>
        <w:tc>
          <w:tcPr>
            <w:tcW w:w="0" w:type="auto"/>
            <w:shd w:val="clear" w:color="auto" w:fill="BFBFBF"/>
          </w:tcPr>
          <w:p w14:paraId="5DB09AF0" w14:textId="77777777" w:rsidR="008A6984" w:rsidRPr="00E55D62" w:rsidRDefault="008A6984" w:rsidP="008A6984">
            <w:pPr>
              <w:pStyle w:val="TAH"/>
              <w:spacing w:before="0"/>
              <w:rPr>
                <w:lang w:eastAsia="zh-CN"/>
              </w:rPr>
            </w:pPr>
            <w:r w:rsidRPr="00E55D62">
              <w:rPr>
                <w:rFonts w:hint="eastAsia"/>
                <w:lang w:eastAsia="zh-CN"/>
              </w:rPr>
              <w:lastRenderedPageBreak/>
              <w:t xml:space="preserve">Location of </w:t>
            </w:r>
            <w:r w:rsidRPr="00E55D62">
              <w:rPr>
                <w:lang w:eastAsia="zh-CN"/>
              </w:rPr>
              <w:t>UE_x</w:t>
            </w:r>
          </w:p>
        </w:tc>
        <w:tc>
          <w:tcPr>
            <w:tcW w:w="0" w:type="auto"/>
            <w:shd w:val="clear" w:color="auto" w:fill="BFBFBF"/>
          </w:tcPr>
          <w:p w14:paraId="5B34DB74" w14:textId="77777777" w:rsidR="008A6984" w:rsidRPr="00E55D62" w:rsidRDefault="008A6984" w:rsidP="008A6984">
            <w:pPr>
              <w:pStyle w:val="TAH"/>
              <w:spacing w:before="0"/>
              <w:rPr>
                <w:lang w:eastAsia="zh-CN"/>
              </w:rPr>
            </w:pPr>
            <w:r w:rsidRPr="00E55D62">
              <w:rPr>
                <w:rFonts w:hint="eastAsia"/>
                <w:lang w:eastAsia="zh-CN"/>
              </w:rPr>
              <w:t xml:space="preserve">Location of </w:t>
            </w:r>
            <w:r w:rsidRPr="00E55D62">
              <w:rPr>
                <w:lang w:eastAsia="zh-CN"/>
              </w:rPr>
              <w:t>UE_y</w:t>
            </w:r>
          </w:p>
        </w:tc>
        <w:tc>
          <w:tcPr>
            <w:tcW w:w="0" w:type="auto"/>
            <w:shd w:val="clear" w:color="auto" w:fill="BFBFBF"/>
          </w:tcPr>
          <w:p w14:paraId="15D3CB0F" w14:textId="77777777" w:rsidR="008A6984" w:rsidRPr="00E55D62" w:rsidRDefault="008A6984" w:rsidP="008A6984">
            <w:pPr>
              <w:pStyle w:val="TAH"/>
              <w:spacing w:before="0"/>
              <w:rPr>
                <w:lang w:eastAsia="zh-CN"/>
              </w:rPr>
            </w:pPr>
            <w:r w:rsidRPr="00E55D62">
              <w:rPr>
                <w:lang w:eastAsia="zh-CN"/>
              </w:rPr>
              <w:t>Sub-scenario</w:t>
            </w:r>
          </w:p>
        </w:tc>
        <w:tc>
          <w:tcPr>
            <w:tcW w:w="0" w:type="auto"/>
            <w:shd w:val="clear" w:color="auto" w:fill="BFBFBF"/>
          </w:tcPr>
          <w:p w14:paraId="7921B0B9" w14:textId="77777777" w:rsidR="008A6984" w:rsidRPr="00E55D62" w:rsidRDefault="008A6984" w:rsidP="008A6984">
            <w:pPr>
              <w:pStyle w:val="TAH"/>
              <w:spacing w:before="0"/>
              <w:rPr>
                <w:lang w:eastAsia="zh-CN"/>
              </w:rPr>
            </w:pPr>
            <w:r w:rsidRPr="00E55D62">
              <w:rPr>
                <w:lang w:eastAsia="zh-CN"/>
              </w:rPr>
              <w:t xml:space="preserve">Penetration loss (for around </w:t>
            </w:r>
            <w:r w:rsidRPr="00E55D62">
              <w:rPr>
                <w:rFonts w:hint="eastAsia"/>
                <w:lang w:eastAsia="zh-CN"/>
              </w:rPr>
              <w:t>4</w:t>
            </w:r>
            <w:r w:rsidRPr="00E55D62">
              <w:rPr>
                <w:lang w:eastAsia="zh-CN"/>
              </w:rPr>
              <w:t>GHz</w:t>
            </w:r>
            <w:r w:rsidRPr="00E55D62">
              <w:rPr>
                <w:rFonts w:hint="eastAsia"/>
                <w:lang w:eastAsia="zh-CN"/>
              </w:rPr>
              <w:t xml:space="preserve"> and 2GHz</w:t>
            </w:r>
            <w:r w:rsidRPr="00E55D62">
              <w:rPr>
                <w:lang w:eastAsia="zh-CN"/>
              </w:rPr>
              <w:t>)</w:t>
            </w:r>
          </w:p>
        </w:tc>
      </w:tr>
      <w:tr w:rsidR="00D03ADE" w:rsidRPr="00E55D62" w14:paraId="7AED9FE3" w14:textId="77777777" w:rsidTr="008A6984">
        <w:trPr>
          <w:jc w:val="center"/>
        </w:trPr>
        <w:tc>
          <w:tcPr>
            <w:tcW w:w="0" w:type="auto"/>
            <w:vMerge w:val="restart"/>
          </w:tcPr>
          <w:p w14:paraId="4E119ADB" w14:textId="77777777" w:rsidR="008A6984" w:rsidRPr="00E55D62" w:rsidRDefault="008A6984" w:rsidP="008A6984">
            <w:pPr>
              <w:pStyle w:val="TAL"/>
              <w:spacing w:before="0"/>
              <w:rPr>
                <w:lang w:eastAsia="zh-CN"/>
              </w:rPr>
            </w:pPr>
            <w:r w:rsidRPr="00E55D62">
              <w:rPr>
                <w:lang w:eastAsia="zh-CN"/>
              </w:rPr>
              <w:t>Indoor</w:t>
            </w:r>
          </w:p>
        </w:tc>
        <w:tc>
          <w:tcPr>
            <w:tcW w:w="0" w:type="auto"/>
            <w:vMerge w:val="restart"/>
          </w:tcPr>
          <w:p w14:paraId="146E99BB" w14:textId="77777777" w:rsidR="008A6984" w:rsidRPr="00E55D62" w:rsidRDefault="008A6984" w:rsidP="008A6984">
            <w:pPr>
              <w:pStyle w:val="TAL"/>
              <w:spacing w:before="0"/>
              <w:rPr>
                <w:lang w:eastAsia="zh-CN"/>
              </w:rPr>
            </w:pPr>
            <w:r w:rsidRPr="00E55D62">
              <w:rPr>
                <w:lang w:eastAsia="zh-CN"/>
              </w:rPr>
              <w:t>Indoor</w:t>
            </w:r>
          </w:p>
        </w:tc>
        <w:tc>
          <w:tcPr>
            <w:tcW w:w="0" w:type="auto"/>
          </w:tcPr>
          <w:p w14:paraId="720C4A10" w14:textId="6F7CACF1" w:rsidR="008A6984" w:rsidRPr="00E55D62" w:rsidRDefault="008A6984" w:rsidP="008A6984">
            <w:pPr>
              <w:pStyle w:val="TAL"/>
              <w:spacing w:before="0"/>
              <w:rPr>
                <w:lang w:eastAsia="zh-CN"/>
              </w:rPr>
            </w:pPr>
            <w:r w:rsidRPr="00E55D62">
              <w:rPr>
                <w:lang w:eastAsia="zh-CN"/>
              </w:rPr>
              <w:t>In different building</w:t>
            </w:r>
            <w:r w:rsidRPr="00E55D62">
              <w:rPr>
                <w:rFonts w:hint="eastAsia"/>
                <w:lang w:eastAsia="zh-CN"/>
              </w:rPr>
              <w:t xml:space="preserve"> (if inter-user 2D distance &gt; 50m</w:t>
            </w:r>
            <w:r w:rsidR="00182167">
              <w:rPr>
                <w:lang w:eastAsia="zh-CN"/>
              </w:rPr>
              <w:t xml:space="preserve"> </w:t>
            </w:r>
            <w:r w:rsidR="00182167" w:rsidRPr="00E92C0A">
              <w:rPr>
                <w:color w:val="FF0000"/>
                <w:lang w:eastAsia="zh-CN"/>
              </w:rPr>
              <w:t>for Urban macro and Dense urban</w:t>
            </w:r>
            <w:r w:rsidR="00D03ADE">
              <w:rPr>
                <w:color w:val="FF0000"/>
                <w:lang w:eastAsia="zh-CN"/>
              </w:rPr>
              <w:t xml:space="preserve"> scenario</w:t>
            </w:r>
            <w:r w:rsidR="00182167" w:rsidRPr="00E92C0A">
              <w:rPr>
                <w:color w:val="FF0000"/>
                <w:lang w:eastAsia="zh-CN"/>
              </w:rPr>
              <w:t xml:space="preserve">; or if </w:t>
            </w:r>
            <w:r w:rsidR="00D67E77" w:rsidRPr="00E92C0A">
              <w:rPr>
                <w:color w:val="FF0000"/>
                <w:lang w:eastAsia="zh-CN"/>
              </w:rPr>
              <w:t>two UE</w:t>
            </w:r>
            <w:r w:rsidR="00860806">
              <w:rPr>
                <w:color w:val="FF0000"/>
                <w:lang w:eastAsia="zh-CN"/>
              </w:rPr>
              <w:t>s</w:t>
            </w:r>
            <w:r w:rsidR="00D67E77" w:rsidRPr="00E92C0A">
              <w:rPr>
                <w:color w:val="FF0000"/>
                <w:lang w:eastAsia="zh-CN"/>
              </w:rPr>
              <w:t xml:space="preserve"> within different buildings for HetNet </w:t>
            </w:r>
            <w:r w:rsidR="00D03ADE">
              <w:rPr>
                <w:color w:val="FF0000"/>
                <w:lang w:eastAsia="zh-CN"/>
              </w:rPr>
              <w:t>with Macro and InH</w:t>
            </w:r>
            <w:r w:rsidRPr="00E55D62">
              <w:rPr>
                <w:rFonts w:hint="eastAsia"/>
                <w:lang w:eastAsia="zh-CN"/>
              </w:rPr>
              <w:t>)</w:t>
            </w:r>
          </w:p>
        </w:tc>
        <w:tc>
          <w:tcPr>
            <w:tcW w:w="0" w:type="auto"/>
          </w:tcPr>
          <w:p w14:paraId="5C822B51" w14:textId="77777777" w:rsidR="008A6984" w:rsidRPr="00E55D62" w:rsidRDefault="008A6984" w:rsidP="008A6984">
            <w:pPr>
              <w:pStyle w:val="TAL"/>
              <w:spacing w:before="0"/>
              <w:rPr>
                <w:lang w:eastAsia="zh-CN"/>
              </w:rPr>
            </w:pPr>
            <w:r w:rsidRPr="00E55D62">
              <w:rPr>
                <w:position w:val="-14"/>
                <w:lang w:eastAsia="zh-CN"/>
              </w:rPr>
              <w:object w:dxaOrig="2500" w:dyaOrig="380" w14:anchorId="33A5810B">
                <v:shape id="_x0000_i1052" type="#_x0000_t75" style="width:105.75pt;height:15.75pt" o:ole="">
                  <v:imagedata r:id="rId65" o:title=""/>
                </v:shape>
                <o:OLEObject Type="Embed" ProgID="Equation.DSMT4" ShapeID="_x0000_i1052" DrawAspect="Content" ObjectID="_1721828380" r:id="rId66"/>
              </w:object>
            </w:r>
            <w:r w:rsidRPr="00E55D62">
              <w:rPr>
                <w:lang w:eastAsia="zh-CN"/>
              </w:rPr>
              <w:t xml:space="preserve"> </w:t>
            </w:r>
          </w:p>
          <w:p w14:paraId="08C4A4A9" w14:textId="77777777" w:rsidR="008A6984" w:rsidRPr="00E55D62" w:rsidRDefault="008A6984" w:rsidP="008A6984">
            <w:pPr>
              <w:pStyle w:val="TAL"/>
              <w:spacing w:before="0"/>
              <w:rPr>
                <w:lang w:eastAsia="zh-CN"/>
              </w:rPr>
            </w:pPr>
            <w:r w:rsidRPr="00E55D62">
              <w:rPr>
                <w:position w:val="-12"/>
                <w:lang w:eastAsia="zh-CN"/>
              </w:rPr>
              <w:object w:dxaOrig="2220" w:dyaOrig="380" w14:anchorId="6F545C28">
                <v:shape id="_x0000_i1053" type="#_x0000_t75" style="width:111.75pt;height:18.75pt" o:ole="">
                  <v:imagedata r:id="rId67" o:title=""/>
                </v:shape>
                <o:OLEObject Type="Embed" ProgID="Equation.DSMT4" ShapeID="_x0000_i1053" DrawAspect="Content" ObjectID="_1721828381" r:id="rId68"/>
              </w:object>
            </w:r>
            <w:r>
              <w:rPr>
                <w:lang w:eastAsia="zh-CN"/>
              </w:rPr>
              <w:t xml:space="preserve"> </w:t>
            </w:r>
            <w:r w:rsidRPr="00E55D62">
              <w:rPr>
                <w:rFonts w:hint="eastAsia"/>
                <w:lang w:eastAsia="zh-CN"/>
              </w:rPr>
              <w:t>where PL</w:t>
            </w:r>
            <w:r w:rsidRPr="00E55D62">
              <w:rPr>
                <w:rFonts w:hint="eastAsia"/>
                <w:vertAlign w:val="subscript"/>
                <w:lang w:eastAsia="zh-CN"/>
              </w:rPr>
              <w:t>tw</w:t>
            </w:r>
            <w:r w:rsidRPr="00E55D62">
              <w:rPr>
                <w:rFonts w:hint="eastAsia"/>
                <w:lang w:eastAsia="zh-CN"/>
              </w:rPr>
              <w:t xml:space="preserve">=20dB, and </w:t>
            </w:r>
            <w:r w:rsidRPr="00E55D62">
              <w:rPr>
                <w:position w:val="-12"/>
                <w:lang w:eastAsia="zh-CN"/>
              </w:rPr>
              <w:object w:dxaOrig="1440" w:dyaOrig="380" w14:anchorId="12607095">
                <v:shape id="_x0000_i1054" type="#_x0000_t75" style="width:58.5pt;height:15.75pt" o:ole="">
                  <v:imagedata r:id="rId69" o:title=""/>
                </v:shape>
                <o:OLEObject Type="Embed" ProgID="Equation.DSMT4" ShapeID="_x0000_i1054" DrawAspect="Content" ObjectID="_1721828382" r:id="rId70"/>
              </w:object>
            </w:r>
            <w:r w:rsidRPr="00E55D62">
              <w:rPr>
                <w:rFonts w:hint="eastAsia"/>
                <w:lang w:eastAsia="zh-CN"/>
              </w:rPr>
              <w:t xml:space="preserve"> in meter </w:t>
            </w:r>
            <w:r w:rsidRPr="00E55D62">
              <w:rPr>
                <w:lang w:eastAsia="zh-CN"/>
              </w:rPr>
              <w:t>TR 36.814</w:t>
            </w:r>
            <w:r w:rsidRPr="00E55D62">
              <w:rPr>
                <w:rFonts w:hint="eastAsia"/>
                <w:lang w:eastAsia="zh-CN"/>
              </w:rPr>
              <w:t xml:space="preserve"> is the distance from user to internal wall, </w:t>
            </w:r>
            <w:r w:rsidRPr="00E55D62">
              <w:rPr>
                <w:i/>
                <w:lang w:eastAsia="zh-CN"/>
              </w:rPr>
              <w:t>i</w:t>
            </w:r>
            <w:r w:rsidRPr="00E55D62">
              <w:rPr>
                <w:lang w:eastAsia="zh-CN"/>
              </w:rPr>
              <w:t>=</w:t>
            </w:r>
            <w:r w:rsidRPr="00E55D62">
              <w:rPr>
                <w:i/>
                <w:lang w:eastAsia="zh-CN"/>
              </w:rPr>
              <w:t>x</w:t>
            </w:r>
            <w:r w:rsidRPr="00E55D62">
              <w:rPr>
                <w:lang w:eastAsia="zh-CN"/>
              </w:rPr>
              <w:t xml:space="preserve">, </w:t>
            </w:r>
            <w:r w:rsidRPr="00E55D62">
              <w:rPr>
                <w:i/>
                <w:lang w:eastAsia="zh-CN"/>
              </w:rPr>
              <w:t>y</w:t>
            </w:r>
            <w:r w:rsidRPr="00E55D62">
              <w:rPr>
                <w:rFonts w:hint="eastAsia"/>
                <w:i/>
                <w:lang w:eastAsia="zh-CN"/>
              </w:rPr>
              <w:t xml:space="preserve">, </w:t>
            </w:r>
            <w:r w:rsidRPr="00E55D62">
              <w:rPr>
                <w:rFonts w:hint="eastAsia"/>
                <w:lang w:eastAsia="zh-CN"/>
              </w:rPr>
              <w:t xml:space="preserve">and </w:t>
            </w:r>
            <w:r w:rsidRPr="00E55D62">
              <w:rPr>
                <w:rFonts w:hint="eastAsia"/>
                <w:i/>
                <w:lang w:eastAsia="zh-CN"/>
              </w:rPr>
              <w:t>U(a,b)</w:t>
            </w:r>
            <w:r w:rsidRPr="00E55D62">
              <w:rPr>
                <w:rFonts w:hint="eastAsia"/>
                <w:lang w:eastAsia="zh-CN"/>
              </w:rPr>
              <w:t xml:space="preserve"> indicates uniform distribution.</w:t>
            </w:r>
          </w:p>
        </w:tc>
      </w:tr>
      <w:tr w:rsidR="00D03ADE" w:rsidRPr="00E55D62" w14:paraId="01B1EC64" w14:textId="77777777" w:rsidTr="008A6984">
        <w:trPr>
          <w:jc w:val="center"/>
        </w:trPr>
        <w:tc>
          <w:tcPr>
            <w:tcW w:w="0" w:type="auto"/>
            <w:vMerge/>
          </w:tcPr>
          <w:p w14:paraId="091BC606" w14:textId="77777777" w:rsidR="008A6984" w:rsidRPr="00E55D62" w:rsidRDefault="008A6984" w:rsidP="008A6984">
            <w:pPr>
              <w:pStyle w:val="TAL"/>
              <w:spacing w:before="0"/>
              <w:rPr>
                <w:lang w:eastAsia="zh-CN"/>
              </w:rPr>
            </w:pPr>
          </w:p>
        </w:tc>
        <w:tc>
          <w:tcPr>
            <w:tcW w:w="0" w:type="auto"/>
            <w:vMerge/>
          </w:tcPr>
          <w:p w14:paraId="09887FB7" w14:textId="77777777" w:rsidR="008A6984" w:rsidRPr="00E55D62" w:rsidRDefault="008A6984" w:rsidP="008A6984">
            <w:pPr>
              <w:pStyle w:val="TAL"/>
              <w:spacing w:before="0"/>
              <w:rPr>
                <w:lang w:eastAsia="zh-CN"/>
              </w:rPr>
            </w:pPr>
          </w:p>
        </w:tc>
        <w:tc>
          <w:tcPr>
            <w:tcW w:w="0" w:type="auto"/>
          </w:tcPr>
          <w:p w14:paraId="54985769" w14:textId="2BF0479B" w:rsidR="008A6984" w:rsidRPr="00E55D62" w:rsidRDefault="008A6984" w:rsidP="008A6984">
            <w:pPr>
              <w:pStyle w:val="TAL"/>
              <w:spacing w:before="0"/>
              <w:rPr>
                <w:lang w:eastAsia="zh-CN"/>
              </w:rPr>
            </w:pPr>
            <w:r w:rsidRPr="00E55D62">
              <w:rPr>
                <w:lang w:eastAsia="zh-CN"/>
              </w:rPr>
              <w:t>In the same building</w:t>
            </w:r>
            <w:r w:rsidRPr="00E55D62">
              <w:rPr>
                <w:rFonts w:hint="eastAsia"/>
                <w:lang w:eastAsia="zh-CN"/>
              </w:rPr>
              <w:t xml:space="preserve"> (if inter-user 2D distance </w:t>
            </w:r>
            <w:r w:rsidRPr="00E55D62">
              <w:rPr>
                <w:lang w:eastAsia="zh-CN"/>
              </w:rPr>
              <w:t>≤</w:t>
            </w:r>
            <w:r w:rsidRPr="00E55D62">
              <w:rPr>
                <w:rFonts w:hint="eastAsia"/>
                <w:lang w:eastAsia="zh-CN"/>
              </w:rPr>
              <w:t xml:space="preserve"> 50m</w:t>
            </w:r>
            <w:r w:rsidR="00DE129D">
              <w:rPr>
                <w:lang w:eastAsia="zh-CN"/>
              </w:rPr>
              <w:t xml:space="preserve"> </w:t>
            </w:r>
            <w:r w:rsidR="00DE129D" w:rsidRPr="00E92C0A">
              <w:rPr>
                <w:color w:val="FF0000"/>
                <w:lang w:eastAsia="zh-CN"/>
              </w:rPr>
              <w:t>for Urban macro and Dense urban</w:t>
            </w:r>
            <w:r w:rsidR="00D03ADE">
              <w:rPr>
                <w:color w:val="FF0000"/>
                <w:lang w:eastAsia="zh-CN"/>
              </w:rPr>
              <w:t xml:space="preserve"> scenario</w:t>
            </w:r>
            <w:r w:rsidR="00DE129D" w:rsidRPr="00E92C0A">
              <w:rPr>
                <w:color w:val="FF0000"/>
                <w:lang w:eastAsia="zh-CN"/>
              </w:rPr>
              <w:t>; or if two UE</w:t>
            </w:r>
            <w:r w:rsidR="00D03ADE">
              <w:rPr>
                <w:color w:val="FF0000"/>
                <w:lang w:eastAsia="zh-CN"/>
              </w:rPr>
              <w:t>s</w:t>
            </w:r>
            <w:r w:rsidR="00DE129D" w:rsidRPr="00E92C0A">
              <w:rPr>
                <w:color w:val="FF0000"/>
                <w:lang w:eastAsia="zh-CN"/>
              </w:rPr>
              <w:t xml:space="preserve"> within </w:t>
            </w:r>
            <w:r w:rsidR="00DE129D">
              <w:rPr>
                <w:color w:val="FF0000"/>
                <w:lang w:eastAsia="zh-CN"/>
              </w:rPr>
              <w:t>the same</w:t>
            </w:r>
            <w:r w:rsidR="00DE129D" w:rsidRPr="00E92C0A">
              <w:rPr>
                <w:color w:val="FF0000"/>
                <w:lang w:eastAsia="zh-CN"/>
              </w:rPr>
              <w:t xml:space="preserve"> building for HetNet</w:t>
            </w:r>
            <w:r w:rsidR="00D03ADE">
              <w:rPr>
                <w:color w:val="FF0000"/>
                <w:lang w:eastAsia="zh-CN"/>
              </w:rPr>
              <w:t xml:space="preserve"> with Macro and InH</w:t>
            </w:r>
            <w:r w:rsidRPr="00E55D62">
              <w:rPr>
                <w:rFonts w:hint="eastAsia"/>
                <w:lang w:eastAsia="zh-CN"/>
              </w:rPr>
              <w:t>)</w:t>
            </w:r>
          </w:p>
        </w:tc>
        <w:tc>
          <w:tcPr>
            <w:tcW w:w="0" w:type="auto"/>
          </w:tcPr>
          <w:p w14:paraId="735E3F5E" w14:textId="77777777" w:rsidR="008A6984" w:rsidRPr="00E55D62" w:rsidRDefault="008A6984" w:rsidP="008A6984">
            <w:pPr>
              <w:pStyle w:val="TAL"/>
              <w:spacing w:before="0"/>
              <w:rPr>
                <w:lang w:eastAsia="zh-CN"/>
              </w:rPr>
            </w:pPr>
            <w:r w:rsidRPr="00E55D62">
              <w:rPr>
                <w:position w:val="-6"/>
                <w:lang w:eastAsia="zh-CN"/>
              </w:rPr>
              <w:object w:dxaOrig="1579" w:dyaOrig="279" w14:anchorId="18CBB5F5">
                <v:shape id="_x0000_i1055" type="#_x0000_t75" style="width:71.25pt;height:12pt" o:ole="">
                  <v:imagedata r:id="rId71" o:title=""/>
                </v:shape>
                <o:OLEObject Type="Embed" ProgID="Equation.DSMT4" ShapeID="_x0000_i1055" DrawAspect="Content" ObjectID="_1721828383" r:id="rId72"/>
              </w:object>
            </w:r>
            <w:r>
              <w:rPr>
                <w:lang w:eastAsia="zh-CN"/>
              </w:rPr>
              <w:t xml:space="preserve"> </w:t>
            </w:r>
            <w:r w:rsidRPr="00E55D62">
              <w:rPr>
                <w:rFonts w:hint="eastAsia"/>
                <w:lang w:eastAsia="zh-CN"/>
              </w:rPr>
              <w:t>for UEs on different floors</w:t>
            </w:r>
            <w:r w:rsidRPr="00E55D62">
              <w:rPr>
                <w:lang w:eastAsia="zh-CN"/>
              </w:rPr>
              <w:t xml:space="preserve"> TR 36.872</w:t>
            </w:r>
            <w:r w:rsidRPr="00E55D62">
              <w:rPr>
                <w:rFonts w:hint="eastAsia"/>
                <w:lang w:eastAsia="zh-CN"/>
              </w:rPr>
              <w:t>; otherwise 0dB</w:t>
            </w:r>
            <w:r w:rsidRPr="00E55D62">
              <w:rPr>
                <w:lang w:eastAsia="zh-CN"/>
              </w:rPr>
              <w:t>.</w:t>
            </w:r>
          </w:p>
        </w:tc>
      </w:tr>
      <w:tr w:rsidR="00D03ADE" w:rsidRPr="00E55D62" w14:paraId="2FF6126D" w14:textId="77777777" w:rsidTr="008A6984">
        <w:trPr>
          <w:jc w:val="center"/>
        </w:trPr>
        <w:tc>
          <w:tcPr>
            <w:tcW w:w="0" w:type="auto"/>
          </w:tcPr>
          <w:p w14:paraId="21C679E4" w14:textId="77777777" w:rsidR="008A6984" w:rsidRPr="00E55D62" w:rsidRDefault="008A6984" w:rsidP="008A6984">
            <w:pPr>
              <w:pStyle w:val="TAL"/>
              <w:spacing w:before="0"/>
              <w:rPr>
                <w:lang w:eastAsia="zh-CN"/>
              </w:rPr>
            </w:pPr>
            <w:r w:rsidRPr="00E55D62">
              <w:rPr>
                <w:lang w:eastAsia="zh-CN"/>
              </w:rPr>
              <w:t>Indoor</w:t>
            </w:r>
          </w:p>
        </w:tc>
        <w:tc>
          <w:tcPr>
            <w:tcW w:w="0" w:type="auto"/>
          </w:tcPr>
          <w:p w14:paraId="563EF732" w14:textId="77777777" w:rsidR="008A6984" w:rsidRPr="00E55D62" w:rsidRDefault="008A6984" w:rsidP="008A6984">
            <w:pPr>
              <w:pStyle w:val="TAL"/>
              <w:spacing w:before="0"/>
              <w:rPr>
                <w:lang w:eastAsia="zh-CN"/>
              </w:rPr>
            </w:pPr>
            <w:r w:rsidRPr="00E55D62">
              <w:rPr>
                <w:lang w:eastAsia="zh-CN"/>
              </w:rPr>
              <w:t>Outdoor</w:t>
            </w:r>
          </w:p>
        </w:tc>
        <w:tc>
          <w:tcPr>
            <w:tcW w:w="0" w:type="auto"/>
          </w:tcPr>
          <w:p w14:paraId="489E2210" w14:textId="77777777" w:rsidR="008A6984" w:rsidRPr="00E55D62" w:rsidRDefault="008A6984" w:rsidP="008A6984">
            <w:pPr>
              <w:pStyle w:val="TAL"/>
              <w:spacing w:before="0"/>
              <w:rPr>
                <w:lang w:eastAsia="zh-CN"/>
              </w:rPr>
            </w:pPr>
            <w:r w:rsidRPr="00E55D62">
              <w:rPr>
                <w:lang w:eastAsia="zh-CN"/>
              </w:rPr>
              <w:t>N.A.</w:t>
            </w:r>
          </w:p>
        </w:tc>
        <w:tc>
          <w:tcPr>
            <w:tcW w:w="0" w:type="auto"/>
          </w:tcPr>
          <w:p w14:paraId="758DA50A" w14:textId="77777777" w:rsidR="008A6984" w:rsidRPr="00E55D62" w:rsidRDefault="008A6984" w:rsidP="008A6984">
            <w:pPr>
              <w:pStyle w:val="TAL"/>
              <w:spacing w:before="0"/>
              <w:rPr>
                <w:lang w:eastAsia="zh-CN"/>
              </w:rPr>
            </w:pPr>
            <w:r w:rsidRPr="00E55D62">
              <w:rPr>
                <w:position w:val="-14"/>
                <w:lang w:eastAsia="zh-CN"/>
              </w:rPr>
              <w:object w:dxaOrig="2500" w:dyaOrig="380" w14:anchorId="5A1049D3">
                <v:shape id="_x0000_i1056" type="#_x0000_t75" style="width:112.5pt;height:18pt" o:ole="">
                  <v:imagedata r:id="rId73" o:title=""/>
                </v:shape>
                <o:OLEObject Type="Embed" ProgID="Equation.DSMT4" ShapeID="_x0000_i1056" DrawAspect="Content" ObjectID="_1721828384" r:id="rId74"/>
              </w:object>
            </w:r>
          </w:p>
          <w:p w14:paraId="560159AE" w14:textId="77777777" w:rsidR="008A6984" w:rsidRPr="00E55D62" w:rsidRDefault="008A6984" w:rsidP="008A6984">
            <w:pPr>
              <w:pStyle w:val="TAL"/>
              <w:spacing w:before="0"/>
              <w:rPr>
                <w:lang w:eastAsia="zh-CN"/>
              </w:rPr>
            </w:pPr>
            <w:r w:rsidRPr="00E55D62">
              <w:rPr>
                <w:position w:val="-12"/>
                <w:lang w:eastAsia="zh-CN"/>
              </w:rPr>
              <w:object w:dxaOrig="2280" w:dyaOrig="380" w14:anchorId="3DED0AFB">
                <v:shape id="_x0000_i1057" type="#_x0000_t75" style="width:98.25pt;height:18pt" o:ole="">
                  <v:imagedata r:id="rId75" o:title=""/>
                </v:shape>
                <o:OLEObject Type="Embed" ProgID="Equation.DSMT4" ShapeID="_x0000_i1057" DrawAspect="Content" ObjectID="_1721828385" r:id="rId76"/>
              </w:object>
            </w:r>
            <w:r w:rsidRPr="00E55D62">
              <w:rPr>
                <w:rFonts w:hint="eastAsia"/>
                <w:lang w:eastAsia="zh-CN"/>
              </w:rPr>
              <w:t xml:space="preserve"> with PL</w:t>
            </w:r>
            <w:r w:rsidRPr="00E55D62">
              <w:rPr>
                <w:rFonts w:hint="eastAsia"/>
                <w:vertAlign w:val="subscript"/>
                <w:lang w:eastAsia="zh-CN"/>
              </w:rPr>
              <w:t>tw</w:t>
            </w:r>
            <w:r w:rsidRPr="00E55D62">
              <w:rPr>
                <w:rFonts w:hint="eastAsia"/>
                <w:lang w:eastAsia="zh-CN"/>
              </w:rPr>
              <w:t xml:space="preserve">=20dB and </w:t>
            </w:r>
            <w:r w:rsidRPr="00E55D62">
              <w:rPr>
                <w:position w:val="-12"/>
                <w:lang w:eastAsia="zh-CN"/>
              </w:rPr>
              <w:object w:dxaOrig="1440" w:dyaOrig="380" w14:anchorId="49CB052B">
                <v:shape id="_x0000_i1058" type="#_x0000_t75" style="width:58.5pt;height:15.75pt" o:ole="">
                  <v:imagedata r:id="rId69" o:title=""/>
                </v:shape>
                <o:OLEObject Type="Embed" ProgID="Equation.DSMT4" ShapeID="_x0000_i1058" DrawAspect="Content" ObjectID="_1721828386" r:id="rId77"/>
              </w:object>
            </w:r>
            <w:r w:rsidRPr="00E55D62">
              <w:rPr>
                <w:rFonts w:hint="eastAsia"/>
                <w:lang w:eastAsia="zh-CN"/>
              </w:rPr>
              <w:t xml:space="preserve"> in meter</w:t>
            </w:r>
            <w:r w:rsidRPr="00E55D62">
              <w:rPr>
                <w:lang w:eastAsia="zh-CN"/>
              </w:rPr>
              <w:t xml:space="preserve"> is the building penetration loss as given by TR 36.814.</w:t>
            </w:r>
          </w:p>
          <w:p w14:paraId="0CDA5B87" w14:textId="77777777" w:rsidR="008A6984" w:rsidRPr="00E55D62" w:rsidRDefault="008A6984" w:rsidP="008A6984">
            <w:pPr>
              <w:pStyle w:val="TAL"/>
              <w:spacing w:before="0"/>
              <w:rPr>
                <w:lang w:eastAsia="zh-CN"/>
              </w:rPr>
            </w:pPr>
            <w:r w:rsidRPr="00E55D62">
              <w:rPr>
                <w:position w:val="-14"/>
                <w:lang w:eastAsia="zh-CN"/>
              </w:rPr>
              <w:object w:dxaOrig="2200" w:dyaOrig="400" w14:anchorId="0C920F20">
                <v:shape id="_x0000_i1059" type="#_x0000_t75" style="width:98.25pt;height:18pt" o:ole="">
                  <v:imagedata r:id="rId78" o:title=""/>
                </v:shape>
                <o:OLEObject Type="Embed" ProgID="Equation.DSMT4" ShapeID="_x0000_i1059" DrawAspect="Content" ObjectID="_1721828387" r:id="rId79"/>
              </w:object>
            </w:r>
            <w:r w:rsidRPr="00E55D62">
              <w:rPr>
                <w:lang w:eastAsia="zh-CN"/>
              </w:rPr>
              <w:t xml:space="preserve"> is the car penetration loss as given by </w:t>
            </w:r>
            <w:r>
              <w:rPr>
                <w:lang w:eastAsia="zh-CN"/>
              </w:rPr>
              <w:t>subclause</w:t>
            </w:r>
            <w:r w:rsidRPr="00E55D62">
              <w:rPr>
                <w:lang w:eastAsia="zh-CN"/>
              </w:rPr>
              <w:t xml:space="preserve"> 7.4.3 in TR 38.</w:t>
            </w:r>
            <w:r w:rsidRPr="00E55D62">
              <w:rPr>
                <w:rFonts w:cs="Arial"/>
                <w:bCs/>
                <w:szCs w:val="18"/>
              </w:rPr>
              <w:t>90</w:t>
            </w:r>
            <w:r>
              <w:rPr>
                <w:rFonts w:cs="Arial"/>
                <w:bCs/>
                <w:szCs w:val="18"/>
              </w:rPr>
              <w:t>1</w:t>
            </w:r>
            <w:r w:rsidRPr="00E55D62">
              <w:rPr>
                <w:rFonts w:cs="Arial"/>
                <w:bCs/>
                <w:szCs w:val="18"/>
              </w:rPr>
              <w:t xml:space="preserve"> </w:t>
            </w:r>
            <w:r>
              <w:rPr>
                <w:rFonts w:cs="Arial"/>
                <w:bCs/>
                <w:szCs w:val="18"/>
              </w:rPr>
              <w:t>[15]</w:t>
            </w:r>
            <w:r w:rsidRPr="00E55D62">
              <w:rPr>
                <w:lang w:eastAsia="zh-CN"/>
              </w:rPr>
              <w:t>.</w:t>
            </w:r>
          </w:p>
        </w:tc>
      </w:tr>
      <w:tr w:rsidR="00D03ADE" w:rsidRPr="00E55D62" w14:paraId="0FEF79DD" w14:textId="77777777" w:rsidTr="008A6984">
        <w:trPr>
          <w:jc w:val="center"/>
        </w:trPr>
        <w:tc>
          <w:tcPr>
            <w:tcW w:w="0" w:type="auto"/>
          </w:tcPr>
          <w:p w14:paraId="0E2DA4E9" w14:textId="77777777" w:rsidR="008A6984" w:rsidRPr="00E55D62" w:rsidRDefault="008A6984" w:rsidP="008A6984">
            <w:pPr>
              <w:pStyle w:val="TAL"/>
              <w:spacing w:before="0"/>
              <w:rPr>
                <w:lang w:eastAsia="zh-CN"/>
              </w:rPr>
            </w:pPr>
            <w:r w:rsidRPr="00E55D62">
              <w:rPr>
                <w:lang w:eastAsia="zh-CN"/>
              </w:rPr>
              <w:t>Outdoor</w:t>
            </w:r>
          </w:p>
        </w:tc>
        <w:tc>
          <w:tcPr>
            <w:tcW w:w="0" w:type="auto"/>
          </w:tcPr>
          <w:p w14:paraId="081C32CC" w14:textId="77777777" w:rsidR="008A6984" w:rsidRPr="00E55D62" w:rsidRDefault="008A6984" w:rsidP="008A6984">
            <w:pPr>
              <w:pStyle w:val="TAL"/>
              <w:spacing w:before="0"/>
              <w:rPr>
                <w:lang w:eastAsia="zh-CN"/>
              </w:rPr>
            </w:pPr>
            <w:r w:rsidRPr="00E55D62">
              <w:rPr>
                <w:lang w:eastAsia="zh-CN"/>
              </w:rPr>
              <w:t>Indoor</w:t>
            </w:r>
          </w:p>
        </w:tc>
        <w:tc>
          <w:tcPr>
            <w:tcW w:w="0" w:type="auto"/>
          </w:tcPr>
          <w:p w14:paraId="3CD57FC5" w14:textId="77777777" w:rsidR="008A6984" w:rsidRPr="00E55D62" w:rsidRDefault="008A6984" w:rsidP="008A6984">
            <w:pPr>
              <w:pStyle w:val="TAL"/>
              <w:spacing w:before="0"/>
              <w:rPr>
                <w:lang w:eastAsia="zh-CN"/>
              </w:rPr>
            </w:pPr>
            <w:r w:rsidRPr="00E55D62">
              <w:rPr>
                <w:lang w:eastAsia="zh-CN"/>
              </w:rPr>
              <w:t>N.A.</w:t>
            </w:r>
          </w:p>
        </w:tc>
        <w:tc>
          <w:tcPr>
            <w:tcW w:w="0" w:type="auto"/>
          </w:tcPr>
          <w:p w14:paraId="6593833A" w14:textId="77777777" w:rsidR="008A6984" w:rsidRPr="00E55D62" w:rsidRDefault="008A6984" w:rsidP="008A6984">
            <w:pPr>
              <w:pStyle w:val="TAL"/>
              <w:spacing w:before="0"/>
              <w:rPr>
                <w:lang w:eastAsia="zh-CN"/>
              </w:rPr>
            </w:pPr>
            <w:r w:rsidRPr="00E55D62">
              <w:rPr>
                <w:position w:val="-14"/>
                <w:lang w:eastAsia="zh-CN"/>
              </w:rPr>
              <w:object w:dxaOrig="2500" w:dyaOrig="380" w14:anchorId="5A5B038F">
                <v:shape id="_x0000_i1060" type="#_x0000_t75" style="width:105.75pt;height:18pt" o:ole="">
                  <v:imagedata r:id="rId80" o:title=""/>
                </v:shape>
                <o:OLEObject Type="Embed" ProgID="Equation.DSMT4" ShapeID="_x0000_i1060" DrawAspect="Content" ObjectID="_1721828388" r:id="rId81"/>
              </w:object>
            </w:r>
          </w:p>
          <w:p w14:paraId="671E4007" w14:textId="77777777" w:rsidR="008A6984" w:rsidRPr="00E55D62" w:rsidRDefault="008A6984" w:rsidP="008A6984">
            <w:pPr>
              <w:pStyle w:val="TAL"/>
              <w:spacing w:before="0"/>
              <w:rPr>
                <w:lang w:eastAsia="zh-CN"/>
              </w:rPr>
            </w:pPr>
            <w:r w:rsidRPr="00E55D62">
              <w:rPr>
                <w:position w:val="-12"/>
                <w:lang w:eastAsia="zh-CN"/>
              </w:rPr>
              <w:object w:dxaOrig="2180" w:dyaOrig="380" w14:anchorId="70A462FB">
                <v:shape id="_x0000_i1061" type="#_x0000_t75" style="width:95.25pt;height:18pt" o:ole="">
                  <v:imagedata r:id="rId82" o:title=""/>
                </v:shape>
                <o:OLEObject Type="Embed" ProgID="Equation.DSMT4" ShapeID="_x0000_i1061" DrawAspect="Content" ObjectID="_1721828389" r:id="rId83"/>
              </w:object>
            </w:r>
            <w:r w:rsidRPr="00E55D62">
              <w:rPr>
                <w:lang w:eastAsia="zh-CN"/>
              </w:rPr>
              <w:t xml:space="preserve"> is the car penetration loss as given by </w:t>
            </w:r>
            <w:r>
              <w:rPr>
                <w:lang w:eastAsia="zh-CN"/>
              </w:rPr>
              <w:t>subclause</w:t>
            </w:r>
            <w:r w:rsidRPr="00E55D62">
              <w:rPr>
                <w:lang w:eastAsia="zh-CN"/>
              </w:rPr>
              <w:t xml:space="preserve"> 7.4.3 in TR 38.</w:t>
            </w:r>
            <w:r w:rsidRPr="00E55D62">
              <w:rPr>
                <w:rFonts w:cs="Arial"/>
                <w:bCs/>
                <w:szCs w:val="18"/>
              </w:rPr>
              <w:t>90</w:t>
            </w:r>
            <w:r>
              <w:rPr>
                <w:rFonts w:cs="Arial"/>
                <w:bCs/>
                <w:szCs w:val="18"/>
              </w:rPr>
              <w:t>1</w:t>
            </w:r>
            <w:r w:rsidRPr="00E55D62">
              <w:rPr>
                <w:rFonts w:cs="Arial"/>
                <w:bCs/>
                <w:szCs w:val="18"/>
              </w:rPr>
              <w:t xml:space="preserve"> </w:t>
            </w:r>
            <w:r>
              <w:rPr>
                <w:rFonts w:cs="Arial"/>
                <w:bCs/>
                <w:szCs w:val="18"/>
              </w:rPr>
              <w:t>[15]</w:t>
            </w:r>
            <w:r w:rsidRPr="00E55D62">
              <w:rPr>
                <w:lang w:eastAsia="zh-CN"/>
              </w:rPr>
              <w:t>.</w:t>
            </w:r>
          </w:p>
          <w:p w14:paraId="0E8B4555" w14:textId="77777777" w:rsidR="008A6984" w:rsidRPr="00E55D62" w:rsidRDefault="008A6984" w:rsidP="008A6984">
            <w:pPr>
              <w:pStyle w:val="TAL"/>
              <w:spacing w:before="0"/>
              <w:rPr>
                <w:lang w:eastAsia="zh-CN"/>
              </w:rPr>
            </w:pPr>
            <w:r w:rsidRPr="00E55D62">
              <w:rPr>
                <w:position w:val="-14"/>
                <w:lang w:eastAsia="zh-CN"/>
              </w:rPr>
              <w:object w:dxaOrig="2299" w:dyaOrig="400" w14:anchorId="6D7635CF">
                <v:shape id="_x0000_i1062" type="#_x0000_t75" style="width:98.25pt;height:18pt" o:ole="">
                  <v:imagedata r:id="rId84" o:title=""/>
                </v:shape>
                <o:OLEObject Type="Embed" ProgID="Equation.DSMT4" ShapeID="_x0000_i1062" DrawAspect="Content" ObjectID="_1721828390" r:id="rId85"/>
              </w:object>
            </w:r>
            <w:r w:rsidRPr="00E55D62">
              <w:rPr>
                <w:rFonts w:hint="eastAsia"/>
                <w:lang w:eastAsia="zh-CN"/>
              </w:rPr>
              <w:t xml:space="preserve"> with PL</w:t>
            </w:r>
            <w:r w:rsidRPr="00E55D62">
              <w:rPr>
                <w:rFonts w:hint="eastAsia"/>
                <w:vertAlign w:val="subscript"/>
                <w:lang w:eastAsia="zh-CN"/>
              </w:rPr>
              <w:t>tw</w:t>
            </w:r>
            <w:r w:rsidRPr="00E55D62">
              <w:rPr>
                <w:rFonts w:hint="eastAsia"/>
                <w:lang w:eastAsia="zh-CN"/>
              </w:rPr>
              <w:t xml:space="preserve">=20dB and </w:t>
            </w:r>
            <w:r w:rsidRPr="00E55D62">
              <w:rPr>
                <w:position w:val="-12"/>
                <w:lang w:eastAsia="zh-CN"/>
              </w:rPr>
              <w:object w:dxaOrig="1440" w:dyaOrig="380" w14:anchorId="6AFB4580">
                <v:shape id="_x0000_i1063" type="#_x0000_t75" style="width:58.5pt;height:15.75pt" o:ole="">
                  <v:imagedata r:id="rId69" o:title=""/>
                </v:shape>
                <o:OLEObject Type="Embed" ProgID="Equation.DSMT4" ShapeID="_x0000_i1063" DrawAspect="Content" ObjectID="_1721828391" r:id="rId86"/>
              </w:object>
            </w:r>
            <w:r w:rsidRPr="00E55D62">
              <w:rPr>
                <w:rFonts w:hint="eastAsia"/>
                <w:lang w:eastAsia="zh-CN"/>
              </w:rPr>
              <w:t xml:space="preserve"> in meter</w:t>
            </w:r>
            <w:r w:rsidRPr="00E55D62">
              <w:rPr>
                <w:lang w:eastAsia="zh-CN"/>
              </w:rPr>
              <w:t xml:space="preserve"> is the building penetration loss as given by TR 36.814.</w:t>
            </w:r>
          </w:p>
        </w:tc>
      </w:tr>
      <w:tr w:rsidR="00D03ADE" w:rsidRPr="00E55D62" w14:paraId="068229EF" w14:textId="77777777" w:rsidTr="008A6984">
        <w:trPr>
          <w:jc w:val="center"/>
        </w:trPr>
        <w:tc>
          <w:tcPr>
            <w:tcW w:w="0" w:type="auto"/>
          </w:tcPr>
          <w:p w14:paraId="7122DEA9" w14:textId="77777777" w:rsidR="008A6984" w:rsidRPr="00E55D62" w:rsidRDefault="008A6984" w:rsidP="008A6984">
            <w:pPr>
              <w:pStyle w:val="TAL"/>
              <w:spacing w:before="0"/>
              <w:rPr>
                <w:lang w:eastAsia="zh-CN"/>
              </w:rPr>
            </w:pPr>
            <w:r w:rsidRPr="00E55D62">
              <w:rPr>
                <w:lang w:eastAsia="zh-CN"/>
              </w:rPr>
              <w:t>Outdoor</w:t>
            </w:r>
          </w:p>
        </w:tc>
        <w:tc>
          <w:tcPr>
            <w:tcW w:w="0" w:type="auto"/>
          </w:tcPr>
          <w:p w14:paraId="61C4EF41" w14:textId="77777777" w:rsidR="008A6984" w:rsidRPr="00E55D62" w:rsidRDefault="008A6984" w:rsidP="008A6984">
            <w:pPr>
              <w:pStyle w:val="TAL"/>
              <w:spacing w:before="0"/>
              <w:rPr>
                <w:lang w:eastAsia="zh-CN"/>
              </w:rPr>
            </w:pPr>
            <w:r w:rsidRPr="00E55D62">
              <w:rPr>
                <w:lang w:eastAsia="zh-CN"/>
              </w:rPr>
              <w:t>Outdoor</w:t>
            </w:r>
          </w:p>
        </w:tc>
        <w:tc>
          <w:tcPr>
            <w:tcW w:w="0" w:type="auto"/>
          </w:tcPr>
          <w:p w14:paraId="5B1B862D" w14:textId="77777777" w:rsidR="008A6984" w:rsidRPr="00E55D62" w:rsidRDefault="008A6984" w:rsidP="008A6984">
            <w:pPr>
              <w:pStyle w:val="TAL"/>
              <w:spacing w:before="0"/>
              <w:rPr>
                <w:lang w:eastAsia="zh-CN"/>
              </w:rPr>
            </w:pPr>
            <w:r w:rsidRPr="00E55D62">
              <w:rPr>
                <w:lang w:eastAsia="zh-CN"/>
              </w:rPr>
              <w:t>N.A.</w:t>
            </w:r>
          </w:p>
        </w:tc>
        <w:tc>
          <w:tcPr>
            <w:tcW w:w="0" w:type="auto"/>
          </w:tcPr>
          <w:p w14:paraId="49F745F6" w14:textId="77777777" w:rsidR="008A6984" w:rsidRPr="00E55D62" w:rsidRDefault="008A6984" w:rsidP="008A6984">
            <w:pPr>
              <w:pStyle w:val="TAL"/>
              <w:spacing w:before="0"/>
              <w:rPr>
                <w:lang w:eastAsia="zh-CN"/>
              </w:rPr>
            </w:pPr>
            <w:r w:rsidRPr="00E55D62">
              <w:rPr>
                <w:position w:val="-14"/>
                <w:lang w:eastAsia="zh-CN"/>
              </w:rPr>
              <w:object w:dxaOrig="2500" w:dyaOrig="380" w14:anchorId="44A630B7">
                <v:shape id="_x0000_i1064" type="#_x0000_t75" style="width:112.5pt;height:18pt" o:ole="">
                  <v:imagedata r:id="rId80" o:title=""/>
                </v:shape>
                <o:OLEObject Type="Embed" ProgID="Equation.DSMT4" ShapeID="_x0000_i1064" DrawAspect="Content" ObjectID="_1721828392" r:id="rId87"/>
              </w:object>
            </w:r>
          </w:p>
          <w:p w14:paraId="2E43D180" w14:textId="77777777" w:rsidR="008A6984" w:rsidRPr="00E55D62" w:rsidRDefault="008A6984" w:rsidP="008A6984">
            <w:pPr>
              <w:pStyle w:val="TAL"/>
              <w:spacing w:before="0"/>
              <w:rPr>
                <w:lang w:eastAsia="zh-CN"/>
              </w:rPr>
            </w:pPr>
            <w:r w:rsidRPr="00E55D62">
              <w:rPr>
                <w:position w:val="-12"/>
                <w:lang w:eastAsia="zh-CN"/>
              </w:rPr>
              <w:object w:dxaOrig="2120" w:dyaOrig="380" w14:anchorId="36A7C801">
                <v:shape id="_x0000_i1065" type="#_x0000_t75" style="width:87pt;height:15.75pt" o:ole="">
                  <v:imagedata r:id="rId88" o:title=""/>
                </v:shape>
                <o:OLEObject Type="Embed" ProgID="Equation.DSMT4" ShapeID="_x0000_i1065" DrawAspect="Content" ObjectID="_1721828393" r:id="rId89"/>
              </w:object>
            </w:r>
            <w:r w:rsidRPr="00E55D62">
              <w:rPr>
                <w:lang w:eastAsia="zh-CN"/>
              </w:rPr>
              <w:t xml:space="preserve"> is the car penetration loss as given by </w:t>
            </w:r>
            <w:r>
              <w:rPr>
                <w:lang w:eastAsia="zh-CN"/>
              </w:rPr>
              <w:t>subclause</w:t>
            </w:r>
            <w:r w:rsidRPr="00E55D62">
              <w:rPr>
                <w:lang w:eastAsia="zh-CN"/>
              </w:rPr>
              <w:t xml:space="preserve"> 7.4.3 in TR 38.</w:t>
            </w:r>
            <w:r w:rsidRPr="00E55D62">
              <w:rPr>
                <w:rFonts w:cs="Arial"/>
                <w:bCs/>
                <w:szCs w:val="18"/>
              </w:rPr>
              <w:t>90</w:t>
            </w:r>
            <w:r>
              <w:rPr>
                <w:rFonts w:cs="Arial"/>
                <w:bCs/>
                <w:szCs w:val="18"/>
              </w:rPr>
              <w:t>1</w:t>
            </w:r>
            <w:r w:rsidRPr="00E55D62">
              <w:rPr>
                <w:rFonts w:cs="Arial"/>
                <w:bCs/>
                <w:szCs w:val="18"/>
              </w:rPr>
              <w:t xml:space="preserve"> </w:t>
            </w:r>
            <w:r>
              <w:rPr>
                <w:rFonts w:cs="Arial"/>
                <w:bCs/>
                <w:szCs w:val="18"/>
              </w:rPr>
              <w:t>[15]</w:t>
            </w:r>
            <w:r w:rsidRPr="00E55D62">
              <w:rPr>
                <w:lang w:eastAsia="zh-CN"/>
              </w:rPr>
              <w:t>.</w:t>
            </w:r>
          </w:p>
          <w:p w14:paraId="7AC8DAE3" w14:textId="77777777" w:rsidR="008A6984" w:rsidRPr="00E55D62" w:rsidRDefault="008A6984" w:rsidP="008A6984">
            <w:pPr>
              <w:pStyle w:val="TAL"/>
              <w:spacing w:before="0"/>
              <w:rPr>
                <w:lang w:eastAsia="zh-CN"/>
              </w:rPr>
            </w:pPr>
            <w:r w:rsidRPr="00E55D62">
              <w:rPr>
                <w:i/>
                <w:lang w:eastAsia="zh-CN"/>
              </w:rPr>
              <w:t>i</w:t>
            </w:r>
            <w:r w:rsidRPr="00E55D62">
              <w:rPr>
                <w:lang w:eastAsia="zh-CN"/>
              </w:rPr>
              <w:t>=</w:t>
            </w:r>
            <w:r w:rsidRPr="00E55D62">
              <w:rPr>
                <w:i/>
                <w:lang w:eastAsia="zh-CN"/>
              </w:rPr>
              <w:t>x</w:t>
            </w:r>
            <w:r w:rsidRPr="00E55D62">
              <w:rPr>
                <w:lang w:eastAsia="zh-CN"/>
              </w:rPr>
              <w:t xml:space="preserve">, </w:t>
            </w:r>
            <w:r w:rsidRPr="00E55D62">
              <w:rPr>
                <w:i/>
                <w:lang w:eastAsia="zh-CN"/>
              </w:rPr>
              <w:t>y</w:t>
            </w:r>
          </w:p>
        </w:tc>
      </w:tr>
    </w:tbl>
    <w:p w14:paraId="5505571B" w14:textId="3FC1EDA3" w:rsidR="00191E32" w:rsidRDefault="00191E32" w:rsidP="009233C6">
      <w:pPr>
        <w:rPr>
          <w:lang w:eastAsia="zh-CN"/>
        </w:rPr>
      </w:pPr>
    </w:p>
    <w:p w14:paraId="06A7DA0A" w14:textId="33EE7F3B" w:rsidR="002D3390" w:rsidRPr="002D3390" w:rsidRDefault="002D3390" w:rsidP="002D3390">
      <w:pPr>
        <w:pStyle w:val="ad"/>
        <w:rPr>
          <w:lang w:eastAsia="zh-CN"/>
        </w:rPr>
      </w:pPr>
      <w:bookmarkStart w:id="38" w:name="_Ref109896926"/>
      <w:r w:rsidRPr="00D31680">
        <w:rPr>
          <w:rFonts w:ascii="Times New Roman" w:hAnsi="Times New Roman"/>
        </w:rPr>
        <w:t xml:space="preserve">Table </w:t>
      </w:r>
      <w:r w:rsidRPr="00D31680">
        <w:rPr>
          <w:rFonts w:ascii="Times New Roman" w:hAnsi="Times New Roman"/>
          <w:b w:val="0"/>
        </w:rPr>
        <w:fldChar w:fldCharType="begin"/>
      </w:r>
      <w:r w:rsidRPr="00D31680">
        <w:rPr>
          <w:rFonts w:ascii="Times New Roman" w:hAnsi="Times New Roman"/>
        </w:rPr>
        <w:instrText xml:space="preserve"> SEQ Table \* ARABIC </w:instrText>
      </w:r>
      <w:r w:rsidRPr="00D31680">
        <w:rPr>
          <w:rFonts w:ascii="Times New Roman" w:hAnsi="Times New Roman"/>
          <w:b w:val="0"/>
        </w:rPr>
        <w:fldChar w:fldCharType="separate"/>
      </w:r>
      <w:r w:rsidR="00872540">
        <w:rPr>
          <w:rFonts w:ascii="Times New Roman" w:hAnsi="Times New Roman"/>
          <w:noProof/>
        </w:rPr>
        <w:t>11</w:t>
      </w:r>
      <w:r w:rsidRPr="00D31680">
        <w:rPr>
          <w:rFonts w:ascii="Times New Roman" w:hAnsi="Times New Roman"/>
          <w:b w:val="0"/>
        </w:rPr>
        <w:fldChar w:fldCharType="end"/>
      </w:r>
      <w:bookmarkEnd w:id="38"/>
      <w:r>
        <w:rPr>
          <w:rFonts w:ascii="Times New Roman" w:hAnsi="Times New Roman"/>
        </w:rPr>
        <w:t xml:space="preserve">  </w:t>
      </w:r>
      <w:r w:rsidR="00CF6276">
        <w:rPr>
          <w:rFonts w:ascii="Times New Roman" w:hAnsi="Times New Roman"/>
        </w:rPr>
        <w:t>P</w:t>
      </w:r>
      <w:r w:rsidRPr="001559E9">
        <w:rPr>
          <w:rFonts w:ascii="Times New Roman" w:hAnsi="Times New Roman"/>
          <w:lang w:eastAsia="zh-CN"/>
        </w:rPr>
        <w:t xml:space="preserve">enetration loss for UE-to-UE link for </w:t>
      </w:r>
      <w:r>
        <w:rPr>
          <w:rFonts w:ascii="Times New Roman" w:hAnsi="Times New Roman"/>
          <w:lang w:eastAsia="zh-CN"/>
        </w:rPr>
        <w:t xml:space="preserve">FR2-1 (follow </w:t>
      </w:r>
      <w:r w:rsidRPr="00516311">
        <w:rPr>
          <w:rFonts w:ascii="Times New Roman" w:hAnsi="Times New Roman"/>
          <w:lang w:eastAsia="zh-CN"/>
        </w:rPr>
        <w:t>Table A.2.1-1</w:t>
      </w:r>
      <w:r>
        <w:rPr>
          <w:rFonts w:ascii="Times New Roman" w:hAnsi="Times New Roman"/>
          <w:lang w:eastAsia="zh-CN"/>
        </w:rPr>
        <w:t>2</w:t>
      </w:r>
      <w:r w:rsidRPr="00516311">
        <w:rPr>
          <w:rFonts w:ascii="Times New Roman" w:hAnsi="Times New Roman"/>
          <w:lang w:eastAsia="zh-CN"/>
        </w:rPr>
        <w:t xml:space="preserve"> in TR38.802</w:t>
      </w:r>
      <w:r>
        <w:rPr>
          <w:rFonts w:ascii="Times New Roman" w:hAnsi="Times New Roman"/>
          <w:lang w:eastAsia="zh-CN"/>
        </w:rPr>
        <w:t xml:space="preserve"> with difference highlighted in </w:t>
      </w:r>
      <w:r w:rsidRPr="00F97C90">
        <w:rPr>
          <w:rFonts w:ascii="Times New Roman" w:hAnsi="Times New Roman"/>
          <w:color w:val="FF0000"/>
          <w:lang w:eastAsia="zh-CN"/>
        </w:rPr>
        <w:t>red</w:t>
      </w:r>
      <w:r>
        <w:rPr>
          <w:rFonts w:ascii="Times New Roman" w:hAnsi="Times New Roman"/>
          <w:lang w:eastAsia="zh-CN"/>
        </w:rPr>
        <w:t>)</w:t>
      </w:r>
      <w:r>
        <w:rPr>
          <w:rFonts w:ascii="Times New Roman" w:hAnsi="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3026"/>
        <w:gridCol w:w="4441"/>
      </w:tblGrid>
      <w:tr w:rsidR="00D03ADE" w:rsidRPr="00E55D62" w14:paraId="635B0F60" w14:textId="77777777" w:rsidTr="002D3390">
        <w:trPr>
          <w:trHeight w:val="60"/>
          <w:jc w:val="center"/>
        </w:trPr>
        <w:tc>
          <w:tcPr>
            <w:tcW w:w="0" w:type="auto"/>
            <w:shd w:val="clear" w:color="auto" w:fill="BFBFBF"/>
          </w:tcPr>
          <w:p w14:paraId="12FF8A85" w14:textId="77777777" w:rsidR="002D3390" w:rsidRPr="00E55D62" w:rsidRDefault="002D3390" w:rsidP="002D3390">
            <w:pPr>
              <w:pStyle w:val="TAH"/>
              <w:spacing w:before="0"/>
              <w:rPr>
                <w:lang w:eastAsia="zh-CN"/>
              </w:rPr>
            </w:pPr>
            <w:r w:rsidRPr="00E55D62">
              <w:rPr>
                <w:rFonts w:hint="eastAsia"/>
                <w:lang w:eastAsia="zh-CN"/>
              </w:rPr>
              <w:lastRenderedPageBreak/>
              <w:t xml:space="preserve">Location of </w:t>
            </w:r>
            <w:r w:rsidRPr="00E55D62">
              <w:rPr>
                <w:lang w:eastAsia="zh-CN"/>
              </w:rPr>
              <w:t>UE_x</w:t>
            </w:r>
          </w:p>
        </w:tc>
        <w:tc>
          <w:tcPr>
            <w:tcW w:w="0" w:type="auto"/>
            <w:shd w:val="clear" w:color="auto" w:fill="BFBFBF"/>
          </w:tcPr>
          <w:p w14:paraId="7071CD01" w14:textId="77777777" w:rsidR="002D3390" w:rsidRPr="00E55D62" w:rsidRDefault="002D3390" w:rsidP="002D3390">
            <w:pPr>
              <w:pStyle w:val="TAH"/>
              <w:spacing w:before="0"/>
              <w:rPr>
                <w:lang w:eastAsia="zh-CN"/>
              </w:rPr>
            </w:pPr>
            <w:r w:rsidRPr="00E55D62">
              <w:rPr>
                <w:rFonts w:hint="eastAsia"/>
                <w:lang w:eastAsia="zh-CN"/>
              </w:rPr>
              <w:t xml:space="preserve">Location of </w:t>
            </w:r>
            <w:r w:rsidRPr="00E55D62">
              <w:rPr>
                <w:lang w:eastAsia="zh-CN"/>
              </w:rPr>
              <w:t>UE_y</w:t>
            </w:r>
          </w:p>
        </w:tc>
        <w:tc>
          <w:tcPr>
            <w:tcW w:w="0" w:type="auto"/>
            <w:shd w:val="clear" w:color="auto" w:fill="BFBFBF"/>
          </w:tcPr>
          <w:p w14:paraId="58D2A482" w14:textId="77777777" w:rsidR="002D3390" w:rsidRPr="00E55D62" w:rsidRDefault="002D3390" w:rsidP="002D3390">
            <w:pPr>
              <w:pStyle w:val="TAH"/>
              <w:spacing w:before="0"/>
              <w:rPr>
                <w:lang w:eastAsia="zh-CN"/>
              </w:rPr>
            </w:pPr>
            <w:r w:rsidRPr="00E55D62">
              <w:rPr>
                <w:lang w:eastAsia="zh-CN"/>
              </w:rPr>
              <w:t>Sub-scenario</w:t>
            </w:r>
          </w:p>
        </w:tc>
        <w:tc>
          <w:tcPr>
            <w:tcW w:w="0" w:type="auto"/>
            <w:shd w:val="clear" w:color="auto" w:fill="BFBFBF"/>
          </w:tcPr>
          <w:p w14:paraId="23FE06E4" w14:textId="77777777" w:rsidR="002D3390" w:rsidRPr="00E55D62" w:rsidRDefault="002D3390" w:rsidP="002D3390">
            <w:pPr>
              <w:pStyle w:val="TAH"/>
              <w:spacing w:before="0"/>
              <w:rPr>
                <w:lang w:eastAsia="zh-CN"/>
              </w:rPr>
            </w:pPr>
            <w:r w:rsidRPr="00E55D62">
              <w:rPr>
                <w:lang w:eastAsia="zh-CN"/>
              </w:rPr>
              <w:t>Penetration loss (for around 30GHz)</w:t>
            </w:r>
          </w:p>
        </w:tc>
      </w:tr>
      <w:tr w:rsidR="002D3390" w:rsidRPr="00E55D62" w14:paraId="470343EE" w14:textId="77777777" w:rsidTr="002D3390">
        <w:trPr>
          <w:jc w:val="center"/>
        </w:trPr>
        <w:tc>
          <w:tcPr>
            <w:tcW w:w="0" w:type="auto"/>
            <w:vMerge w:val="restart"/>
          </w:tcPr>
          <w:p w14:paraId="3769B8B5" w14:textId="77777777" w:rsidR="002D3390" w:rsidRPr="00E55D62" w:rsidRDefault="002D3390" w:rsidP="002D3390">
            <w:pPr>
              <w:pStyle w:val="TAL"/>
              <w:spacing w:before="0"/>
              <w:rPr>
                <w:lang w:eastAsia="zh-CN"/>
              </w:rPr>
            </w:pPr>
            <w:r w:rsidRPr="00E55D62">
              <w:rPr>
                <w:lang w:eastAsia="zh-CN"/>
              </w:rPr>
              <w:t>Indoor</w:t>
            </w:r>
          </w:p>
        </w:tc>
        <w:tc>
          <w:tcPr>
            <w:tcW w:w="0" w:type="auto"/>
            <w:vMerge w:val="restart"/>
          </w:tcPr>
          <w:p w14:paraId="6DDFC1A1" w14:textId="77777777" w:rsidR="002D3390" w:rsidRPr="00E55D62" w:rsidRDefault="002D3390" w:rsidP="002D3390">
            <w:pPr>
              <w:pStyle w:val="TAL"/>
              <w:spacing w:before="0"/>
              <w:rPr>
                <w:lang w:eastAsia="zh-CN"/>
              </w:rPr>
            </w:pPr>
            <w:r w:rsidRPr="00E55D62">
              <w:rPr>
                <w:lang w:eastAsia="zh-CN"/>
              </w:rPr>
              <w:t>Indoor</w:t>
            </w:r>
          </w:p>
        </w:tc>
        <w:tc>
          <w:tcPr>
            <w:tcW w:w="0" w:type="auto"/>
          </w:tcPr>
          <w:p w14:paraId="3C144170" w14:textId="2EC1F37B" w:rsidR="002D3390" w:rsidRPr="00E55D62" w:rsidRDefault="002D3390" w:rsidP="002D3390">
            <w:pPr>
              <w:pStyle w:val="TAL"/>
              <w:spacing w:before="0"/>
              <w:rPr>
                <w:lang w:eastAsia="zh-CN"/>
              </w:rPr>
            </w:pPr>
            <w:r w:rsidRPr="00E55D62">
              <w:rPr>
                <w:lang w:eastAsia="zh-CN"/>
              </w:rPr>
              <w:t>In different building</w:t>
            </w:r>
            <w:r w:rsidRPr="00E55D62">
              <w:rPr>
                <w:rFonts w:hint="eastAsia"/>
                <w:lang w:eastAsia="zh-CN"/>
              </w:rPr>
              <w:t xml:space="preserve"> (if inter-user 2D distance &gt; 50m</w:t>
            </w:r>
            <w:r w:rsidR="00E3405B">
              <w:rPr>
                <w:lang w:eastAsia="zh-CN"/>
              </w:rPr>
              <w:t xml:space="preserve"> </w:t>
            </w:r>
            <w:r w:rsidR="00E3405B" w:rsidRPr="00E92C0A">
              <w:rPr>
                <w:color w:val="FF0000"/>
                <w:lang w:eastAsia="zh-CN"/>
              </w:rPr>
              <w:t>for Urban macro and Dense urban</w:t>
            </w:r>
            <w:r w:rsidR="00D03ADE">
              <w:rPr>
                <w:color w:val="FF0000"/>
                <w:lang w:eastAsia="zh-CN"/>
              </w:rPr>
              <w:t xml:space="preserve"> scenario</w:t>
            </w:r>
            <w:r w:rsidR="00E3405B" w:rsidRPr="00E92C0A">
              <w:rPr>
                <w:color w:val="FF0000"/>
                <w:lang w:eastAsia="zh-CN"/>
              </w:rPr>
              <w:t>; or if two UE</w:t>
            </w:r>
            <w:r w:rsidR="00D03ADE">
              <w:rPr>
                <w:color w:val="FF0000"/>
                <w:lang w:eastAsia="zh-CN"/>
              </w:rPr>
              <w:t>s</w:t>
            </w:r>
            <w:r w:rsidR="00E3405B" w:rsidRPr="00E92C0A">
              <w:rPr>
                <w:color w:val="FF0000"/>
                <w:lang w:eastAsia="zh-CN"/>
              </w:rPr>
              <w:t xml:space="preserve"> within different buildings for HetNet</w:t>
            </w:r>
            <w:r w:rsidR="00D03ADE">
              <w:rPr>
                <w:color w:val="FF0000"/>
                <w:lang w:eastAsia="zh-CN"/>
              </w:rPr>
              <w:t xml:space="preserve"> with Macro and InH</w:t>
            </w:r>
            <w:r w:rsidRPr="00E55D62">
              <w:rPr>
                <w:rFonts w:hint="eastAsia"/>
                <w:lang w:eastAsia="zh-CN"/>
              </w:rPr>
              <w:t>)</w:t>
            </w:r>
          </w:p>
        </w:tc>
        <w:tc>
          <w:tcPr>
            <w:tcW w:w="0" w:type="auto"/>
          </w:tcPr>
          <w:p w14:paraId="701F3A94" w14:textId="77777777" w:rsidR="002D3390" w:rsidRPr="00E55D62" w:rsidRDefault="002D3390" w:rsidP="002D3390">
            <w:pPr>
              <w:pStyle w:val="TAL"/>
              <w:spacing w:before="0"/>
              <w:rPr>
                <w:lang w:eastAsia="zh-CN"/>
              </w:rPr>
            </w:pPr>
            <w:r w:rsidRPr="00E55D62">
              <w:rPr>
                <w:position w:val="-14"/>
                <w:lang w:eastAsia="zh-CN"/>
              </w:rPr>
              <w:object w:dxaOrig="2500" w:dyaOrig="380" w14:anchorId="22288606">
                <v:shape id="_x0000_i1066" type="#_x0000_t75" style="width:105.75pt;height:15.75pt" o:ole="">
                  <v:imagedata r:id="rId80" o:title=""/>
                </v:shape>
                <o:OLEObject Type="Embed" ProgID="Equation.DSMT4" ShapeID="_x0000_i1066" DrawAspect="Content" ObjectID="_1721828394" r:id="rId90"/>
              </w:object>
            </w:r>
            <w:r w:rsidRPr="00E55D62">
              <w:rPr>
                <w:lang w:eastAsia="zh-CN"/>
              </w:rPr>
              <w:t xml:space="preserve"> </w:t>
            </w:r>
          </w:p>
          <w:p w14:paraId="7917383F" w14:textId="77777777" w:rsidR="002D3390" w:rsidRPr="00E55D62" w:rsidRDefault="002D3390" w:rsidP="002D3390">
            <w:pPr>
              <w:pStyle w:val="TAL"/>
              <w:spacing w:before="0"/>
              <w:rPr>
                <w:lang w:eastAsia="zh-CN"/>
              </w:rPr>
            </w:pPr>
            <w:r w:rsidRPr="00E55D62">
              <w:rPr>
                <w:position w:val="-12"/>
                <w:lang w:eastAsia="zh-CN"/>
              </w:rPr>
              <w:object w:dxaOrig="3460" w:dyaOrig="380" w14:anchorId="07AA4C3B">
                <v:shape id="_x0000_i1067" type="#_x0000_t75" style="width:150pt;height:18pt" o:ole="">
                  <v:imagedata r:id="rId91" o:title=""/>
                </v:shape>
                <o:OLEObject Type="Embed" ProgID="Equation.DSMT4" ShapeID="_x0000_i1067" DrawAspect="Content" ObjectID="_1721828395" r:id="rId92"/>
              </w:object>
            </w:r>
            <w:r w:rsidRPr="00E55D62">
              <w:rPr>
                <w:lang w:eastAsia="zh-CN"/>
              </w:rPr>
              <w:t xml:space="preserve">is the building penetration loss as given by </w:t>
            </w:r>
            <w:r>
              <w:rPr>
                <w:lang w:eastAsia="zh-CN"/>
              </w:rPr>
              <w:t>subclause</w:t>
            </w:r>
            <w:r w:rsidRPr="00E55D62">
              <w:rPr>
                <w:lang w:eastAsia="zh-CN"/>
              </w:rPr>
              <w:t xml:space="preserve"> 7.4.3 in TR 38.</w:t>
            </w:r>
            <w:r w:rsidRPr="00E55D62">
              <w:rPr>
                <w:rFonts w:cs="Arial"/>
                <w:bCs/>
                <w:szCs w:val="18"/>
              </w:rPr>
              <w:t>90</w:t>
            </w:r>
            <w:r>
              <w:rPr>
                <w:rFonts w:cs="Arial"/>
                <w:bCs/>
                <w:szCs w:val="18"/>
              </w:rPr>
              <w:t>1</w:t>
            </w:r>
            <w:r w:rsidRPr="00E55D62">
              <w:rPr>
                <w:rFonts w:cs="Arial"/>
                <w:bCs/>
                <w:szCs w:val="18"/>
              </w:rPr>
              <w:t xml:space="preserve"> </w:t>
            </w:r>
            <w:r>
              <w:rPr>
                <w:rFonts w:cs="Arial"/>
                <w:bCs/>
                <w:szCs w:val="18"/>
              </w:rPr>
              <w:t>[15]</w:t>
            </w:r>
            <w:r w:rsidRPr="00E55D62">
              <w:rPr>
                <w:lang w:eastAsia="zh-CN"/>
              </w:rPr>
              <w:t>.</w:t>
            </w:r>
          </w:p>
          <w:p w14:paraId="0AD5CC17" w14:textId="77777777" w:rsidR="002D3390" w:rsidRPr="00E55D62" w:rsidRDefault="002D3390" w:rsidP="002D3390">
            <w:pPr>
              <w:pStyle w:val="TAL"/>
              <w:spacing w:before="0"/>
              <w:rPr>
                <w:lang w:eastAsia="zh-CN"/>
              </w:rPr>
            </w:pPr>
            <w:r w:rsidRPr="00E55D62">
              <w:rPr>
                <w:i/>
                <w:lang w:eastAsia="zh-CN"/>
              </w:rPr>
              <w:t>i</w:t>
            </w:r>
            <w:r w:rsidRPr="00E55D62">
              <w:rPr>
                <w:lang w:eastAsia="zh-CN"/>
              </w:rPr>
              <w:t>=</w:t>
            </w:r>
            <w:r w:rsidRPr="00E55D62">
              <w:rPr>
                <w:i/>
                <w:lang w:eastAsia="zh-CN"/>
              </w:rPr>
              <w:t>x</w:t>
            </w:r>
            <w:r w:rsidRPr="00E55D62">
              <w:rPr>
                <w:lang w:eastAsia="zh-CN"/>
              </w:rPr>
              <w:t xml:space="preserve">, </w:t>
            </w:r>
            <w:r w:rsidRPr="00E55D62">
              <w:rPr>
                <w:i/>
                <w:lang w:eastAsia="zh-CN"/>
              </w:rPr>
              <w:t>y</w:t>
            </w:r>
          </w:p>
        </w:tc>
      </w:tr>
      <w:tr w:rsidR="002D3390" w:rsidRPr="00E55D62" w14:paraId="3EADA494" w14:textId="77777777" w:rsidTr="002D3390">
        <w:trPr>
          <w:jc w:val="center"/>
        </w:trPr>
        <w:tc>
          <w:tcPr>
            <w:tcW w:w="0" w:type="auto"/>
            <w:vMerge/>
          </w:tcPr>
          <w:p w14:paraId="6351D66E" w14:textId="77777777" w:rsidR="002D3390" w:rsidRPr="00E55D62" w:rsidRDefault="002D3390" w:rsidP="002D3390">
            <w:pPr>
              <w:pStyle w:val="TAL"/>
              <w:spacing w:before="0"/>
              <w:rPr>
                <w:lang w:eastAsia="zh-CN"/>
              </w:rPr>
            </w:pPr>
          </w:p>
        </w:tc>
        <w:tc>
          <w:tcPr>
            <w:tcW w:w="0" w:type="auto"/>
            <w:vMerge/>
          </w:tcPr>
          <w:p w14:paraId="559C130D" w14:textId="77777777" w:rsidR="002D3390" w:rsidRPr="00E55D62" w:rsidRDefault="002D3390" w:rsidP="002D3390">
            <w:pPr>
              <w:pStyle w:val="TAL"/>
              <w:spacing w:before="0"/>
              <w:rPr>
                <w:lang w:eastAsia="zh-CN"/>
              </w:rPr>
            </w:pPr>
          </w:p>
        </w:tc>
        <w:tc>
          <w:tcPr>
            <w:tcW w:w="0" w:type="auto"/>
          </w:tcPr>
          <w:p w14:paraId="5F93B270" w14:textId="55321902" w:rsidR="002D3390" w:rsidRPr="00E55D62" w:rsidRDefault="002D3390" w:rsidP="002D3390">
            <w:pPr>
              <w:pStyle w:val="TAL"/>
              <w:spacing w:before="0"/>
              <w:rPr>
                <w:lang w:eastAsia="zh-CN"/>
              </w:rPr>
            </w:pPr>
            <w:r w:rsidRPr="00E55D62">
              <w:rPr>
                <w:lang w:eastAsia="zh-CN"/>
              </w:rPr>
              <w:t>In the same building</w:t>
            </w:r>
            <w:r w:rsidRPr="00E55D62">
              <w:rPr>
                <w:rFonts w:hint="eastAsia"/>
                <w:lang w:eastAsia="zh-CN"/>
              </w:rPr>
              <w:t xml:space="preserve"> (if inter-user 2D distance </w:t>
            </w:r>
            <w:r w:rsidRPr="00E55D62">
              <w:rPr>
                <w:lang w:eastAsia="zh-CN"/>
              </w:rPr>
              <w:t>≤</w:t>
            </w:r>
            <w:r w:rsidRPr="00E55D62">
              <w:rPr>
                <w:rFonts w:hint="eastAsia"/>
                <w:lang w:eastAsia="zh-CN"/>
              </w:rPr>
              <w:t xml:space="preserve"> 50m</w:t>
            </w:r>
            <w:r w:rsidR="00E3405B" w:rsidRPr="00E92C0A">
              <w:rPr>
                <w:color w:val="FF0000"/>
                <w:lang w:eastAsia="zh-CN"/>
              </w:rPr>
              <w:t xml:space="preserve"> for Urban macro and Dense urban</w:t>
            </w:r>
            <w:r w:rsidR="00D03ADE">
              <w:rPr>
                <w:color w:val="FF0000"/>
                <w:lang w:eastAsia="zh-CN"/>
              </w:rPr>
              <w:t xml:space="preserve"> scenario</w:t>
            </w:r>
            <w:r w:rsidR="00E3405B" w:rsidRPr="00E92C0A">
              <w:rPr>
                <w:color w:val="FF0000"/>
                <w:lang w:eastAsia="zh-CN"/>
              </w:rPr>
              <w:t>; or if two UE</w:t>
            </w:r>
            <w:r w:rsidR="00D03ADE">
              <w:rPr>
                <w:color w:val="FF0000"/>
                <w:lang w:eastAsia="zh-CN"/>
              </w:rPr>
              <w:t>s</w:t>
            </w:r>
            <w:r w:rsidR="00E3405B" w:rsidRPr="00E92C0A">
              <w:rPr>
                <w:color w:val="FF0000"/>
                <w:lang w:eastAsia="zh-CN"/>
              </w:rPr>
              <w:t xml:space="preserve"> within </w:t>
            </w:r>
            <w:r w:rsidR="00E3405B">
              <w:rPr>
                <w:color w:val="FF0000"/>
                <w:lang w:eastAsia="zh-CN"/>
              </w:rPr>
              <w:t>the same</w:t>
            </w:r>
            <w:r w:rsidR="00E3405B" w:rsidRPr="00E92C0A">
              <w:rPr>
                <w:color w:val="FF0000"/>
                <w:lang w:eastAsia="zh-CN"/>
              </w:rPr>
              <w:t xml:space="preserve"> building for HetNet</w:t>
            </w:r>
            <w:r w:rsidR="00D03ADE">
              <w:rPr>
                <w:color w:val="FF0000"/>
                <w:lang w:eastAsia="zh-CN"/>
              </w:rPr>
              <w:t xml:space="preserve"> with Macro and InH</w:t>
            </w:r>
            <w:r w:rsidRPr="00E55D62">
              <w:rPr>
                <w:rFonts w:hint="eastAsia"/>
                <w:lang w:eastAsia="zh-CN"/>
              </w:rPr>
              <w:t>)</w:t>
            </w:r>
          </w:p>
        </w:tc>
        <w:tc>
          <w:tcPr>
            <w:tcW w:w="0" w:type="auto"/>
          </w:tcPr>
          <w:p w14:paraId="40314EED" w14:textId="77777777" w:rsidR="002D3390" w:rsidRPr="00E55D62" w:rsidRDefault="002D3390" w:rsidP="002D3390">
            <w:pPr>
              <w:pStyle w:val="TAL"/>
              <w:spacing w:before="0"/>
              <w:rPr>
                <w:lang w:eastAsia="zh-CN"/>
              </w:rPr>
            </w:pPr>
            <w:r w:rsidRPr="00E55D62">
              <w:rPr>
                <w:position w:val="-16"/>
                <w:lang w:eastAsia="zh-CN"/>
              </w:rPr>
              <w:object w:dxaOrig="2439" w:dyaOrig="440" w14:anchorId="2B3B21D1">
                <v:shape id="_x0000_i1068" type="#_x0000_t75" style="width:111pt;height:20.25pt" o:ole="">
                  <v:imagedata r:id="rId93" o:title=""/>
                </v:shape>
                <o:OLEObject Type="Embed" ProgID="Equation.DSMT4" ShapeID="_x0000_i1068" DrawAspect="Content" ObjectID="_1721828396" r:id="rId94"/>
              </w:object>
            </w:r>
            <w:r w:rsidRPr="00E55D62">
              <w:rPr>
                <w:lang w:eastAsia="zh-CN"/>
              </w:rPr>
              <w:t xml:space="preserve">where </w:t>
            </w:r>
            <w:r w:rsidRPr="00E55D62">
              <w:rPr>
                <w:i/>
                <w:lang w:eastAsia="zh-CN"/>
              </w:rPr>
              <w:t>L</w:t>
            </w:r>
            <w:r w:rsidRPr="00E55D62">
              <w:rPr>
                <w:vertAlign w:val="subscript"/>
                <w:lang w:eastAsia="zh-CN"/>
              </w:rPr>
              <w:t>concrete</w:t>
            </w:r>
            <w:r w:rsidRPr="00E55D62">
              <w:rPr>
                <w:lang w:eastAsia="zh-CN"/>
              </w:rPr>
              <w:t xml:space="preserve"> is given by </w:t>
            </w:r>
            <w:bookmarkStart w:id="39" w:name="_Ref445048671"/>
            <w:r w:rsidRPr="00E55D62">
              <w:t xml:space="preserve">Table </w:t>
            </w:r>
            <w:bookmarkEnd w:id="39"/>
            <w:r w:rsidRPr="00E55D62">
              <w:rPr>
                <w:lang w:eastAsia="ko-KR"/>
              </w:rPr>
              <w:t>7.4.3-1</w:t>
            </w:r>
            <w:r w:rsidRPr="00E55D62">
              <w:rPr>
                <w:lang w:eastAsia="zh-CN"/>
              </w:rPr>
              <w:t xml:space="preserve"> in TR 38.</w:t>
            </w:r>
            <w:r w:rsidRPr="00E55D62">
              <w:rPr>
                <w:rFonts w:cs="Arial"/>
                <w:bCs/>
                <w:szCs w:val="18"/>
              </w:rPr>
              <w:t>90</w:t>
            </w:r>
            <w:r>
              <w:rPr>
                <w:rFonts w:cs="Arial"/>
                <w:bCs/>
                <w:szCs w:val="18"/>
              </w:rPr>
              <w:t>1</w:t>
            </w:r>
            <w:r w:rsidRPr="00E55D62">
              <w:rPr>
                <w:rFonts w:cs="Arial"/>
                <w:bCs/>
                <w:szCs w:val="18"/>
              </w:rPr>
              <w:t xml:space="preserve"> </w:t>
            </w:r>
            <w:r>
              <w:rPr>
                <w:rFonts w:cs="Arial"/>
                <w:bCs/>
                <w:szCs w:val="18"/>
              </w:rPr>
              <w:t>[15]</w:t>
            </w:r>
            <w:r w:rsidRPr="00E55D62">
              <w:rPr>
                <w:rFonts w:hint="eastAsia"/>
                <w:lang w:eastAsia="zh-CN"/>
              </w:rPr>
              <w:t xml:space="preserve">, and </w:t>
            </w:r>
            <w:r w:rsidRPr="00E55D62">
              <w:rPr>
                <w:rFonts w:hint="eastAsia"/>
                <w:i/>
                <w:lang w:eastAsia="zh-CN"/>
              </w:rPr>
              <w:t>n</w:t>
            </w:r>
            <w:r w:rsidRPr="00E55D62">
              <w:rPr>
                <w:rFonts w:hint="eastAsia"/>
                <w:i/>
                <w:vertAlign w:val="subscript"/>
                <w:lang w:eastAsia="zh-CN"/>
              </w:rPr>
              <w:t>i</w:t>
            </w:r>
            <w:r w:rsidRPr="00E55D62">
              <w:rPr>
                <w:rFonts w:hint="eastAsia"/>
                <w:lang w:eastAsia="zh-CN"/>
              </w:rPr>
              <w:t xml:space="preserve"> is the floor number for UE_i, </w:t>
            </w:r>
            <w:r w:rsidRPr="00E55D62">
              <w:rPr>
                <w:i/>
                <w:lang w:eastAsia="zh-CN"/>
              </w:rPr>
              <w:t>i</w:t>
            </w:r>
            <w:r w:rsidRPr="00E55D62">
              <w:rPr>
                <w:lang w:eastAsia="zh-CN"/>
              </w:rPr>
              <w:t>=</w:t>
            </w:r>
            <w:r w:rsidRPr="00E55D62">
              <w:rPr>
                <w:i/>
                <w:lang w:eastAsia="zh-CN"/>
              </w:rPr>
              <w:t>x</w:t>
            </w:r>
            <w:r w:rsidRPr="00E55D62">
              <w:rPr>
                <w:lang w:eastAsia="zh-CN"/>
              </w:rPr>
              <w:t xml:space="preserve">, </w:t>
            </w:r>
            <w:r w:rsidRPr="00E55D62">
              <w:rPr>
                <w:i/>
                <w:lang w:eastAsia="zh-CN"/>
              </w:rPr>
              <w:t>y</w:t>
            </w:r>
            <w:r w:rsidRPr="00E55D62">
              <w:rPr>
                <w:lang w:eastAsia="zh-CN"/>
              </w:rPr>
              <w:t>.</w:t>
            </w:r>
          </w:p>
        </w:tc>
      </w:tr>
      <w:tr w:rsidR="002D3390" w:rsidRPr="00E55D62" w14:paraId="6875D70F" w14:textId="77777777" w:rsidTr="002D3390">
        <w:trPr>
          <w:jc w:val="center"/>
        </w:trPr>
        <w:tc>
          <w:tcPr>
            <w:tcW w:w="0" w:type="auto"/>
          </w:tcPr>
          <w:p w14:paraId="268F8A5F" w14:textId="77777777" w:rsidR="002D3390" w:rsidRPr="00E55D62" w:rsidRDefault="002D3390" w:rsidP="002D3390">
            <w:pPr>
              <w:pStyle w:val="TAL"/>
              <w:spacing w:before="0"/>
              <w:rPr>
                <w:lang w:eastAsia="zh-CN"/>
              </w:rPr>
            </w:pPr>
            <w:r w:rsidRPr="00E55D62">
              <w:rPr>
                <w:lang w:eastAsia="zh-CN"/>
              </w:rPr>
              <w:t>Indoor</w:t>
            </w:r>
          </w:p>
        </w:tc>
        <w:tc>
          <w:tcPr>
            <w:tcW w:w="0" w:type="auto"/>
          </w:tcPr>
          <w:p w14:paraId="6BBC38B9" w14:textId="77777777" w:rsidR="002D3390" w:rsidRPr="00E55D62" w:rsidRDefault="002D3390" w:rsidP="002D3390">
            <w:pPr>
              <w:pStyle w:val="TAL"/>
              <w:spacing w:before="0"/>
              <w:rPr>
                <w:lang w:eastAsia="zh-CN"/>
              </w:rPr>
            </w:pPr>
            <w:r w:rsidRPr="00E55D62">
              <w:rPr>
                <w:lang w:eastAsia="zh-CN"/>
              </w:rPr>
              <w:t>Outdoor</w:t>
            </w:r>
          </w:p>
        </w:tc>
        <w:tc>
          <w:tcPr>
            <w:tcW w:w="0" w:type="auto"/>
          </w:tcPr>
          <w:p w14:paraId="2ED905B9" w14:textId="77777777" w:rsidR="002D3390" w:rsidRPr="00E55D62" w:rsidRDefault="002D3390" w:rsidP="002D3390">
            <w:pPr>
              <w:pStyle w:val="TAL"/>
              <w:spacing w:before="0"/>
              <w:rPr>
                <w:lang w:eastAsia="zh-CN"/>
              </w:rPr>
            </w:pPr>
            <w:r w:rsidRPr="00E55D62">
              <w:rPr>
                <w:lang w:eastAsia="zh-CN"/>
              </w:rPr>
              <w:t>N.A.</w:t>
            </w:r>
          </w:p>
        </w:tc>
        <w:tc>
          <w:tcPr>
            <w:tcW w:w="0" w:type="auto"/>
          </w:tcPr>
          <w:p w14:paraId="56BD4F11" w14:textId="77777777" w:rsidR="002D3390" w:rsidRPr="00E55D62" w:rsidRDefault="002D3390" w:rsidP="002D3390">
            <w:pPr>
              <w:pStyle w:val="TAL"/>
              <w:spacing w:before="0"/>
              <w:rPr>
                <w:lang w:eastAsia="zh-CN"/>
              </w:rPr>
            </w:pPr>
            <w:r w:rsidRPr="00E55D62">
              <w:rPr>
                <w:position w:val="-14"/>
                <w:lang w:eastAsia="zh-CN"/>
              </w:rPr>
              <w:object w:dxaOrig="2500" w:dyaOrig="380" w14:anchorId="168D131D">
                <v:shape id="_x0000_i1069" type="#_x0000_t75" style="width:112.5pt;height:18pt" o:ole="">
                  <v:imagedata r:id="rId80" o:title=""/>
                </v:shape>
                <o:OLEObject Type="Embed" ProgID="Equation.DSMT4" ShapeID="_x0000_i1069" DrawAspect="Content" ObjectID="_1721828397" r:id="rId95"/>
              </w:object>
            </w:r>
          </w:p>
          <w:p w14:paraId="378F163E" w14:textId="77777777" w:rsidR="002D3390" w:rsidRPr="00E55D62" w:rsidRDefault="002D3390" w:rsidP="002D3390">
            <w:pPr>
              <w:pStyle w:val="TAL"/>
              <w:spacing w:before="0"/>
              <w:rPr>
                <w:lang w:eastAsia="zh-CN"/>
              </w:rPr>
            </w:pPr>
            <w:r w:rsidRPr="00E55D62">
              <w:rPr>
                <w:position w:val="-12"/>
                <w:lang w:eastAsia="zh-CN"/>
              </w:rPr>
              <w:object w:dxaOrig="3580" w:dyaOrig="380" w14:anchorId="3D22FE40">
                <v:shape id="_x0000_i1070" type="#_x0000_t75" style="width:155.25pt;height:18pt" o:ole="">
                  <v:imagedata r:id="rId96" o:title=""/>
                </v:shape>
                <o:OLEObject Type="Embed" ProgID="Equation.DSMT4" ShapeID="_x0000_i1070" DrawAspect="Content" ObjectID="_1721828398" r:id="rId97"/>
              </w:object>
            </w:r>
            <w:r w:rsidRPr="00E55D62">
              <w:rPr>
                <w:lang w:eastAsia="zh-CN"/>
              </w:rPr>
              <w:t xml:space="preserve"> is the building penetration loss as given by </w:t>
            </w:r>
            <w:r>
              <w:rPr>
                <w:lang w:eastAsia="zh-CN"/>
              </w:rPr>
              <w:t>subclause</w:t>
            </w:r>
            <w:r w:rsidRPr="00E55D62">
              <w:rPr>
                <w:lang w:eastAsia="zh-CN"/>
              </w:rPr>
              <w:t xml:space="preserve"> 7.4.3 in TR 38.</w:t>
            </w:r>
            <w:r w:rsidRPr="00E55D62">
              <w:rPr>
                <w:rFonts w:cs="Arial"/>
                <w:bCs/>
                <w:szCs w:val="18"/>
              </w:rPr>
              <w:t>90</w:t>
            </w:r>
            <w:r>
              <w:rPr>
                <w:rFonts w:cs="Arial"/>
                <w:bCs/>
                <w:szCs w:val="18"/>
              </w:rPr>
              <w:t>1</w:t>
            </w:r>
            <w:r w:rsidRPr="00E55D62">
              <w:rPr>
                <w:rFonts w:cs="Arial"/>
                <w:bCs/>
                <w:szCs w:val="18"/>
              </w:rPr>
              <w:t xml:space="preserve"> </w:t>
            </w:r>
            <w:r>
              <w:rPr>
                <w:rFonts w:cs="Arial"/>
                <w:bCs/>
                <w:szCs w:val="18"/>
              </w:rPr>
              <w:t>[15]</w:t>
            </w:r>
            <w:r w:rsidRPr="00E55D62">
              <w:rPr>
                <w:lang w:eastAsia="zh-CN"/>
              </w:rPr>
              <w:t>.</w:t>
            </w:r>
          </w:p>
          <w:p w14:paraId="075524EA" w14:textId="77777777" w:rsidR="002D3390" w:rsidRPr="00E55D62" w:rsidRDefault="002D3390" w:rsidP="002D3390">
            <w:pPr>
              <w:pStyle w:val="TAL"/>
              <w:spacing w:before="0"/>
              <w:rPr>
                <w:lang w:eastAsia="zh-CN"/>
              </w:rPr>
            </w:pPr>
            <w:r w:rsidRPr="00E55D62">
              <w:rPr>
                <w:position w:val="-14"/>
                <w:lang w:eastAsia="zh-CN"/>
              </w:rPr>
              <w:object w:dxaOrig="2200" w:dyaOrig="400" w14:anchorId="0280B85E">
                <v:shape id="_x0000_i1071" type="#_x0000_t75" style="width:98.25pt;height:18pt" o:ole="">
                  <v:imagedata r:id="rId78" o:title=""/>
                </v:shape>
                <o:OLEObject Type="Embed" ProgID="Equation.DSMT4" ShapeID="_x0000_i1071" DrawAspect="Content" ObjectID="_1721828399" r:id="rId98"/>
              </w:object>
            </w:r>
            <w:r w:rsidRPr="00E55D62">
              <w:rPr>
                <w:lang w:eastAsia="zh-CN"/>
              </w:rPr>
              <w:t xml:space="preserve"> is the car penetration loss as given by </w:t>
            </w:r>
            <w:r>
              <w:rPr>
                <w:lang w:eastAsia="zh-CN"/>
              </w:rPr>
              <w:t>subclause</w:t>
            </w:r>
            <w:r w:rsidRPr="00E55D62">
              <w:rPr>
                <w:lang w:eastAsia="zh-CN"/>
              </w:rPr>
              <w:t xml:space="preserve"> 7.4.3 in TR 38.</w:t>
            </w:r>
            <w:r w:rsidRPr="00E55D62">
              <w:rPr>
                <w:rFonts w:cs="Arial"/>
                <w:bCs/>
                <w:szCs w:val="18"/>
              </w:rPr>
              <w:t>90</w:t>
            </w:r>
            <w:r>
              <w:rPr>
                <w:rFonts w:cs="Arial"/>
                <w:bCs/>
                <w:szCs w:val="18"/>
              </w:rPr>
              <w:t>1</w:t>
            </w:r>
            <w:r w:rsidRPr="00E55D62">
              <w:rPr>
                <w:rFonts w:cs="Arial"/>
                <w:bCs/>
                <w:szCs w:val="18"/>
              </w:rPr>
              <w:t xml:space="preserve"> </w:t>
            </w:r>
            <w:r>
              <w:rPr>
                <w:rFonts w:cs="Arial"/>
                <w:bCs/>
                <w:szCs w:val="18"/>
              </w:rPr>
              <w:t>[15]</w:t>
            </w:r>
            <w:r w:rsidRPr="00E55D62">
              <w:rPr>
                <w:lang w:eastAsia="zh-CN"/>
              </w:rPr>
              <w:t>.</w:t>
            </w:r>
          </w:p>
        </w:tc>
      </w:tr>
      <w:tr w:rsidR="002D3390" w:rsidRPr="00E55D62" w14:paraId="513F5E0A" w14:textId="77777777" w:rsidTr="002D3390">
        <w:trPr>
          <w:jc w:val="center"/>
        </w:trPr>
        <w:tc>
          <w:tcPr>
            <w:tcW w:w="0" w:type="auto"/>
          </w:tcPr>
          <w:p w14:paraId="0BC8412E" w14:textId="77777777" w:rsidR="002D3390" w:rsidRPr="00E55D62" w:rsidRDefault="002D3390" w:rsidP="002D3390">
            <w:pPr>
              <w:pStyle w:val="TAL"/>
              <w:spacing w:before="0"/>
              <w:rPr>
                <w:lang w:eastAsia="zh-CN"/>
              </w:rPr>
            </w:pPr>
            <w:r w:rsidRPr="00E55D62">
              <w:rPr>
                <w:lang w:eastAsia="zh-CN"/>
              </w:rPr>
              <w:t>Outdoor</w:t>
            </w:r>
          </w:p>
        </w:tc>
        <w:tc>
          <w:tcPr>
            <w:tcW w:w="0" w:type="auto"/>
          </w:tcPr>
          <w:p w14:paraId="1C793650" w14:textId="77777777" w:rsidR="002D3390" w:rsidRPr="00E55D62" w:rsidRDefault="002D3390" w:rsidP="002D3390">
            <w:pPr>
              <w:pStyle w:val="TAL"/>
              <w:spacing w:before="0"/>
              <w:rPr>
                <w:lang w:eastAsia="zh-CN"/>
              </w:rPr>
            </w:pPr>
            <w:r w:rsidRPr="00E55D62">
              <w:rPr>
                <w:lang w:eastAsia="zh-CN"/>
              </w:rPr>
              <w:t>Indoor</w:t>
            </w:r>
          </w:p>
        </w:tc>
        <w:tc>
          <w:tcPr>
            <w:tcW w:w="0" w:type="auto"/>
          </w:tcPr>
          <w:p w14:paraId="7125622B" w14:textId="77777777" w:rsidR="002D3390" w:rsidRPr="00E55D62" w:rsidRDefault="002D3390" w:rsidP="002D3390">
            <w:pPr>
              <w:pStyle w:val="TAL"/>
              <w:spacing w:before="0"/>
              <w:rPr>
                <w:lang w:eastAsia="zh-CN"/>
              </w:rPr>
            </w:pPr>
            <w:r w:rsidRPr="00E55D62">
              <w:rPr>
                <w:lang w:eastAsia="zh-CN"/>
              </w:rPr>
              <w:t>N.A.</w:t>
            </w:r>
          </w:p>
        </w:tc>
        <w:tc>
          <w:tcPr>
            <w:tcW w:w="0" w:type="auto"/>
          </w:tcPr>
          <w:p w14:paraId="4233F3EC" w14:textId="77777777" w:rsidR="002D3390" w:rsidRPr="00E55D62" w:rsidRDefault="002D3390" w:rsidP="002D3390">
            <w:pPr>
              <w:pStyle w:val="TAL"/>
              <w:spacing w:before="0"/>
              <w:rPr>
                <w:lang w:eastAsia="zh-CN"/>
              </w:rPr>
            </w:pPr>
            <w:r w:rsidRPr="00E55D62">
              <w:rPr>
                <w:position w:val="-14"/>
                <w:lang w:eastAsia="zh-CN"/>
              </w:rPr>
              <w:object w:dxaOrig="2500" w:dyaOrig="380" w14:anchorId="1F2D9CD5">
                <v:shape id="_x0000_i1072" type="#_x0000_t75" style="width:105.75pt;height:18pt" o:ole="">
                  <v:imagedata r:id="rId80" o:title=""/>
                </v:shape>
                <o:OLEObject Type="Embed" ProgID="Equation.DSMT4" ShapeID="_x0000_i1072" DrawAspect="Content" ObjectID="_1721828400" r:id="rId99"/>
              </w:object>
            </w:r>
          </w:p>
          <w:p w14:paraId="5E217894" w14:textId="77777777" w:rsidR="002D3390" w:rsidRPr="00E55D62" w:rsidRDefault="002D3390" w:rsidP="002D3390">
            <w:pPr>
              <w:pStyle w:val="TAL"/>
              <w:spacing w:before="0"/>
              <w:rPr>
                <w:lang w:eastAsia="zh-CN"/>
              </w:rPr>
            </w:pPr>
            <w:r w:rsidRPr="00E55D62">
              <w:rPr>
                <w:position w:val="-12"/>
                <w:lang w:eastAsia="zh-CN"/>
              </w:rPr>
              <w:object w:dxaOrig="2180" w:dyaOrig="380" w14:anchorId="33E65114">
                <v:shape id="_x0000_i1073" type="#_x0000_t75" style="width:95.25pt;height:18pt" o:ole="">
                  <v:imagedata r:id="rId82" o:title=""/>
                </v:shape>
                <o:OLEObject Type="Embed" ProgID="Equation.DSMT4" ShapeID="_x0000_i1073" DrawAspect="Content" ObjectID="_1721828401" r:id="rId100"/>
              </w:object>
            </w:r>
            <w:r w:rsidRPr="00E55D62">
              <w:rPr>
                <w:lang w:eastAsia="zh-CN"/>
              </w:rPr>
              <w:t xml:space="preserve"> is the car penetration loss as given by </w:t>
            </w:r>
            <w:r>
              <w:rPr>
                <w:lang w:eastAsia="zh-CN"/>
              </w:rPr>
              <w:t>subclause</w:t>
            </w:r>
            <w:r w:rsidRPr="00E55D62">
              <w:rPr>
                <w:lang w:eastAsia="zh-CN"/>
              </w:rPr>
              <w:t xml:space="preserve"> 7.4.3 in TR 38.</w:t>
            </w:r>
            <w:r w:rsidRPr="00E55D62">
              <w:rPr>
                <w:rFonts w:cs="Arial"/>
                <w:bCs/>
                <w:szCs w:val="18"/>
              </w:rPr>
              <w:t>90</w:t>
            </w:r>
            <w:r>
              <w:rPr>
                <w:rFonts w:cs="Arial"/>
                <w:bCs/>
                <w:szCs w:val="18"/>
              </w:rPr>
              <w:t>1</w:t>
            </w:r>
            <w:r w:rsidRPr="00E55D62">
              <w:rPr>
                <w:rFonts w:cs="Arial"/>
                <w:bCs/>
                <w:szCs w:val="18"/>
              </w:rPr>
              <w:t xml:space="preserve"> </w:t>
            </w:r>
            <w:r>
              <w:rPr>
                <w:rFonts w:cs="Arial"/>
                <w:bCs/>
                <w:szCs w:val="18"/>
              </w:rPr>
              <w:t>[15]</w:t>
            </w:r>
            <w:r w:rsidRPr="00E55D62">
              <w:rPr>
                <w:lang w:eastAsia="zh-CN"/>
              </w:rPr>
              <w:t>.</w:t>
            </w:r>
          </w:p>
          <w:p w14:paraId="451BA96C" w14:textId="77777777" w:rsidR="002D3390" w:rsidRPr="00E55D62" w:rsidRDefault="002D3390" w:rsidP="002D3390">
            <w:pPr>
              <w:pStyle w:val="TAL"/>
              <w:spacing w:before="0"/>
              <w:rPr>
                <w:lang w:eastAsia="zh-CN"/>
              </w:rPr>
            </w:pPr>
            <w:r w:rsidRPr="00E55D62">
              <w:rPr>
                <w:position w:val="-14"/>
                <w:lang w:eastAsia="zh-CN"/>
              </w:rPr>
              <w:object w:dxaOrig="3620" w:dyaOrig="400" w14:anchorId="25C13180">
                <v:shape id="_x0000_i1074" type="#_x0000_t75" style="width:154.5pt;height:18pt" o:ole="">
                  <v:imagedata r:id="rId101" o:title=""/>
                </v:shape>
                <o:OLEObject Type="Embed" ProgID="Equation.DSMT4" ShapeID="_x0000_i1074" DrawAspect="Content" ObjectID="_1721828402" r:id="rId102"/>
              </w:object>
            </w:r>
            <w:r w:rsidRPr="00E55D62">
              <w:rPr>
                <w:lang w:eastAsia="zh-CN"/>
              </w:rPr>
              <w:t xml:space="preserve"> is the building penetration loss as given by </w:t>
            </w:r>
            <w:r>
              <w:rPr>
                <w:lang w:eastAsia="zh-CN"/>
              </w:rPr>
              <w:t>subclause</w:t>
            </w:r>
            <w:r w:rsidRPr="00E55D62">
              <w:rPr>
                <w:lang w:eastAsia="zh-CN"/>
              </w:rPr>
              <w:t xml:space="preserve"> 7.4.3 in TR 38.</w:t>
            </w:r>
            <w:r w:rsidRPr="00E55D62">
              <w:rPr>
                <w:rFonts w:cs="Arial"/>
                <w:bCs/>
                <w:szCs w:val="18"/>
              </w:rPr>
              <w:t>90</w:t>
            </w:r>
            <w:r>
              <w:rPr>
                <w:rFonts w:cs="Arial"/>
                <w:bCs/>
                <w:szCs w:val="18"/>
              </w:rPr>
              <w:t>1</w:t>
            </w:r>
            <w:r w:rsidRPr="00E55D62">
              <w:rPr>
                <w:rFonts w:cs="Arial"/>
                <w:bCs/>
                <w:szCs w:val="18"/>
              </w:rPr>
              <w:t xml:space="preserve"> </w:t>
            </w:r>
            <w:r>
              <w:rPr>
                <w:rFonts w:cs="Arial"/>
                <w:bCs/>
                <w:szCs w:val="18"/>
              </w:rPr>
              <w:t>[15]</w:t>
            </w:r>
            <w:r w:rsidRPr="00E55D62">
              <w:rPr>
                <w:lang w:eastAsia="zh-CN"/>
              </w:rPr>
              <w:t>.</w:t>
            </w:r>
          </w:p>
        </w:tc>
      </w:tr>
      <w:tr w:rsidR="002D3390" w:rsidRPr="00E55D62" w14:paraId="6C81846B" w14:textId="77777777" w:rsidTr="002D3390">
        <w:trPr>
          <w:jc w:val="center"/>
        </w:trPr>
        <w:tc>
          <w:tcPr>
            <w:tcW w:w="0" w:type="auto"/>
          </w:tcPr>
          <w:p w14:paraId="07077C41" w14:textId="77777777" w:rsidR="002D3390" w:rsidRPr="00E55D62" w:rsidRDefault="002D3390" w:rsidP="002D3390">
            <w:pPr>
              <w:pStyle w:val="TAL"/>
              <w:spacing w:before="0"/>
              <w:rPr>
                <w:lang w:eastAsia="zh-CN"/>
              </w:rPr>
            </w:pPr>
            <w:r w:rsidRPr="00E55D62">
              <w:rPr>
                <w:lang w:eastAsia="zh-CN"/>
              </w:rPr>
              <w:t>Outdoor</w:t>
            </w:r>
          </w:p>
        </w:tc>
        <w:tc>
          <w:tcPr>
            <w:tcW w:w="0" w:type="auto"/>
          </w:tcPr>
          <w:p w14:paraId="45367C31" w14:textId="77777777" w:rsidR="002D3390" w:rsidRPr="00E55D62" w:rsidRDefault="002D3390" w:rsidP="002D3390">
            <w:pPr>
              <w:pStyle w:val="TAL"/>
              <w:spacing w:before="0"/>
              <w:rPr>
                <w:lang w:eastAsia="zh-CN"/>
              </w:rPr>
            </w:pPr>
            <w:r w:rsidRPr="00E55D62">
              <w:rPr>
                <w:lang w:eastAsia="zh-CN"/>
              </w:rPr>
              <w:t>Outdoor</w:t>
            </w:r>
          </w:p>
        </w:tc>
        <w:tc>
          <w:tcPr>
            <w:tcW w:w="0" w:type="auto"/>
          </w:tcPr>
          <w:p w14:paraId="56472E94" w14:textId="77777777" w:rsidR="002D3390" w:rsidRPr="00E55D62" w:rsidRDefault="002D3390" w:rsidP="002D3390">
            <w:pPr>
              <w:pStyle w:val="TAL"/>
              <w:spacing w:before="0"/>
              <w:rPr>
                <w:lang w:eastAsia="zh-CN"/>
              </w:rPr>
            </w:pPr>
            <w:r w:rsidRPr="00E55D62">
              <w:rPr>
                <w:lang w:eastAsia="zh-CN"/>
              </w:rPr>
              <w:t>N.A.</w:t>
            </w:r>
          </w:p>
        </w:tc>
        <w:tc>
          <w:tcPr>
            <w:tcW w:w="0" w:type="auto"/>
          </w:tcPr>
          <w:p w14:paraId="03D2C840" w14:textId="77777777" w:rsidR="002D3390" w:rsidRPr="00E55D62" w:rsidRDefault="002D3390" w:rsidP="002D3390">
            <w:pPr>
              <w:pStyle w:val="TAL"/>
              <w:spacing w:before="0"/>
              <w:rPr>
                <w:lang w:eastAsia="zh-CN"/>
              </w:rPr>
            </w:pPr>
            <w:r w:rsidRPr="00E55D62">
              <w:rPr>
                <w:position w:val="-14"/>
                <w:lang w:eastAsia="zh-CN"/>
              </w:rPr>
              <w:object w:dxaOrig="2500" w:dyaOrig="380" w14:anchorId="7F94CF0B">
                <v:shape id="_x0000_i1075" type="#_x0000_t75" style="width:112.5pt;height:18pt" o:ole="">
                  <v:imagedata r:id="rId80" o:title=""/>
                </v:shape>
                <o:OLEObject Type="Embed" ProgID="Equation.DSMT4" ShapeID="_x0000_i1075" DrawAspect="Content" ObjectID="_1721828403" r:id="rId103"/>
              </w:object>
            </w:r>
          </w:p>
          <w:p w14:paraId="4858E29E" w14:textId="77777777" w:rsidR="002D3390" w:rsidRPr="00E55D62" w:rsidRDefault="002D3390" w:rsidP="002D3390">
            <w:pPr>
              <w:pStyle w:val="TAL"/>
              <w:spacing w:before="0"/>
              <w:rPr>
                <w:lang w:eastAsia="zh-CN"/>
              </w:rPr>
            </w:pPr>
            <w:r w:rsidRPr="00E55D62">
              <w:rPr>
                <w:position w:val="-12"/>
                <w:lang w:eastAsia="zh-CN"/>
              </w:rPr>
              <w:object w:dxaOrig="2120" w:dyaOrig="380" w14:anchorId="0AD7C725">
                <v:shape id="_x0000_i1076" type="#_x0000_t75" style="width:87pt;height:15.75pt" o:ole="">
                  <v:imagedata r:id="rId88" o:title=""/>
                </v:shape>
                <o:OLEObject Type="Embed" ProgID="Equation.DSMT4" ShapeID="_x0000_i1076" DrawAspect="Content" ObjectID="_1721828404" r:id="rId104"/>
              </w:object>
            </w:r>
            <w:r w:rsidRPr="00E55D62">
              <w:rPr>
                <w:lang w:eastAsia="zh-CN"/>
              </w:rPr>
              <w:t xml:space="preserve"> is the car penetration loss as given by </w:t>
            </w:r>
            <w:r>
              <w:rPr>
                <w:lang w:eastAsia="zh-CN"/>
              </w:rPr>
              <w:t>subclause</w:t>
            </w:r>
            <w:r w:rsidRPr="00E55D62">
              <w:rPr>
                <w:lang w:eastAsia="zh-CN"/>
              </w:rPr>
              <w:t xml:space="preserve"> 7.4.3 in TR 38.</w:t>
            </w:r>
            <w:r w:rsidRPr="00E55D62">
              <w:rPr>
                <w:rFonts w:cs="Arial"/>
                <w:bCs/>
                <w:szCs w:val="18"/>
              </w:rPr>
              <w:t>90</w:t>
            </w:r>
            <w:r>
              <w:rPr>
                <w:rFonts w:cs="Arial"/>
                <w:bCs/>
                <w:szCs w:val="18"/>
              </w:rPr>
              <w:t>1</w:t>
            </w:r>
            <w:r w:rsidRPr="00E55D62">
              <w:rPr>
                <w:rFonts w:cs="Arial"/>
                <w:bCs/>
                <w:szCs w:val="18"/>
              </w:rPr>
              <w:t xml:space="preserve"> </w:t>
            </w:r>
            <w:r>
              <w:rPr>
                <w:rFonts w:cs="Arial"/>
                <w:bCs/>
                <w:szCs w:val="18"/>
              </w:rPr>
              <w:t>[15]</w:t>
            </w:r>
            <w:r w:rsidRPr="00E55D62">
              <w:rPr>
                <w:lang w:eastAsia="zh-CN"/>
              </w:rPr>
              <w:t>.</w:t>
            </w:r>
          </w:p>
          <w:p w14:paraId="14FA970D" w14:textId="77777777" w:rsidR="002D3390" w:rsidRPr="00E55D62" w:rsidRDefault="002D3390" w:rsidP="002D3390">
            <w:pPr>
              <w:pStyle w:val="TAL"/>
              <w:spacing w:before="0"/>
              <w:rPr>
                <w:lang w:eastAsia="zh-CN"/>
              </w:rPr>
            </w:pPr>
            <w:r w:rsidRPr="00E55D62">
              <w:rPr>
                <w:i/>
                <w:lang w:eastAsia="zh-CN"/>
              </w:rPr>
              <w:t>i</w:t>
            </w:r>
            <w:r w:rsidRPr="00E55D62">
              <w:rPr>
                <w:lang w:eastAsia="zh-CN"/>
              </w:rPr>
              <w:t>=</w:t>
            </w:r>
            <w:r w:rsidRPr="00E55D62">
              <w:rPr>
                <w:i/>
                <w:lang w:eastAsia="zh-CN"/>
              </w:rPr>
              <w:t>x</w:t>
            </w:r>
            <w:r w:rsidRPr="00E55D62">
              <w:rPr>
                <w:lang w:eastAsia="zh-CN"/>
              </w:rPr>
              <w:t xml:space="preserve">, </w:t>
            </w:r>
            <w:r w:rsidRPr="00E55D62">
              <w:rPr>
                <w:i/>
                <w:lang w:eastAsia="zh-CN"/>
              </w:rPr>
              <w:t>y</w:t>
            </w:r>
          </w:p>
        </w:tc>
      </w:tr>
    </w:tbl>
    <w:p w14:paraId="0868A4E9" w14:textId="77777777" w:rsidR="00135AED" w:rsidRPr="00135AED" w:rsidRDefault="00135AED" w:rsidP="009233C6">
      <w:pPr>
        <w:rPr>
          <w:lang w:eastAsia="zh-CN"/>
        </w:rPr>
      </w:pPr>
    </w:p>
    <w:p w14:paraId="687C1D10" w14:textId="283903DB" w:rsidR="0012742F" w:rsidRPr="006130FD" w:rsidRDefault="005438B1" w:rsidP="009233C6">
      <w:pPr>
        <w:rPr>
          <w:lang w:eastAsia="zh-CN"/>
        </w:rPr>
      </w:pPr>
      <w:r>
        <w:rPr>
          <w:lang w:eastAsia="zh-CN"/>
        </w:rPr>
        <w:t xml:space="preserve">The detailed evaluation </w:t>
      </w:r>
      <w:r w:rsidR="00CC1DFF">
        <w:rPr>
          <w:lang w:eastAsia="zh-CN"/>
        </w:rPr>
        <w:t xml:space="preserve">assumptions </w:t>
      </w:r>
      <w:r>
        <w:rPr>
          <w:lang w:eastAsia="zh-CN"/>
        </w:rPr>
        <w:t xml:space="preserve">for </w:t>
      </w:r>
      <w:r w:rsidR="007E085E">
        <w:rPr>
          <w:lang w:eastAsia="zh-CN"/>
        </w:rPr>
        <w:t>channel model</w:t>
      </w:r>
      <w:r w:rsidR="00BE25D4">
        <w:rPr>
          <w:lang w:eastAsia="zh-CN"/>
        </w:rPr>
        <w:t xml:space="preserve"> summarized</w:t>
      </w:r>
      <w:r w:rsidR="007E085E">
        <w:rPr>
          <w:lang w:eastAsia="zh-CN"/>
        </w:rPr>
        <w:t xml:space="preserve"> in </w:t>
      </w:r>
      <w:r w:rsidR="0083682F">
        <w:rPr>
          <w:lang w:eastAsia="zh-CN"/>
        </w:rPr>
        <w:fldChar w:fldCharType="begin"/>
      </w:r>
      <w:r w:rsidR="0083682F">
        <w:rPr>
          <w:lang w:eastAsia="zh-CN"/>
        </w:rPr>
        <w:instrText xml:space="preserve"> REF _Ref109894160 \h </w:instrText>
      </w:r>
      <w:r w:rsidR="0083682F">
        <w:rPr>
          <w:lang w:eastAsia="zh-CN"/>
        </w:rPr>
      </w:r>
      <w:r w:rsidR="0083682F">
        <w:rPr>
          <w:lang w:eastAsia="zh-CN"/>
        </w:rPr>
        <w:fldChar w:fldCharType="separate"/>
      </w:r>
      <w:r w:rsidR="00872540" w:rsidRPr="00D31680">
        <w:t xml:space="preserve">Table </w:t>
      </w:r>
      <w:r w:rsidR="00872540">
        <w:rPr>
          <w:noProof/>
        </w:rPr>
        <w:t>12</w:t>
      </w:r>
      <w:r w:rsidR="0083682F">
        <w:rPr>
          <w:lang w:eastAsia="zh-CN"/>
        </w:rPr>
        <w:fldChar w:fldCharType="end"/>
      </w:r>
      <w:r w:rsidR="007E5AAE">
        <w:rPr>
          <w:lang w:eastAsia="zh-CN"/>
        </w:rPr>
        <w:t xml:space="preserve"> can be </w:t>
      </w:r>
      <w:r w:rsidR="0064336B">
        <w:rPr>
          <w:lang w:eastAsia="zh-CN"/>
        </w:rPr>
        <w:t xml:space="preserve">considered as </w:t>
      </w:r>
      <w:r w:rsidR="007E5AAE">
        <w:rPr>
          <w:lang w:eastAsia="zh-CN"/>
        </w:rPr>
        <w:t>starting point for</w:t>
      </w:r>
      <w:r w:rsidR="007E5AAE" w:rsidRPr="007E5AAE">
        <w:rPr>
          <w:lang w:eastAsia="zh-CN"/>
        </w:rPr>
        <w:t xml:space="preserve"> </w:t>
      </w:r>
      <w:r w:rsidR="003E1144" w:rsidRPr="007E5AAE">
        <w:t xml:space="preserve">SBFD </w:t>
      </w:r>
      <w:r w:rsidR="007E5AAE" w:rsidRPr="007E5AAE">
        <w:t>evaluation</w:t>
      </w:r>
      <w:r w:rsidR="007E5AAE">
        <w:t>.</w:t>
      </w:r>
    </w:p>
    <w:p w14:paraId="5ADCFC46" w14:textId="0DA1E10C" w:rsidR="00FF5762" w:rsidRPr="00B82EAB" w:rsidRDefault="00FF5762" w:rsidP="00FF5762">
      <w:pPr>
        <w:pStyle w:val="ad"/>
        <w:rPr>
          <w:rFonts w:ascii="Times New Roman" w:hAnsi="Times New Roman"/>
          <w:b w:val="0"/>
          <w:lang w:eastAsia="zh-CN"/>
        </w:rPr>
      </w:pPr>
      <w:bookmarkStart w:id="40" w:name="_Ref109894160"/>
      <w:r w:rsidRPr="00D31680">
        <w:rPr>
          <w:rFonts w:ascii="Times New Roman" w:hAnsi="Times New Roman"/>
        </w:rPr>
        <w:t xml:space="preserve">Table </w:t>
      </w:r>
      <w:r w:rsidRPr="00D31680">
        <w:rPr>
          <w:rFonts w:ascii="Times New Roman" w:hAnsi="Times New Roman"/>
          <w:b w:val="0"/>
        </w:rPr>
        <w:fldChar w:fldCharType="begin"/>
      </w:r>
      <w:r w:rsidRPr="00D31680">
        <w:rPr>
          <w:rFonts w:ascii="Times New Roman" w:hAnsi="Times New Roman"/>
        </w:rPr>
        <w:instrText xml:space="preserve"> SEQ Table \* ARABIC </w:instrText>
      </w:r>
      <w:r w:rsidRPr="00D31680">
        <w:rPr>
          <w:rFonts w:ascii="Times New Roman" w:hAnsi="Times New Roman"/>
          <w:b w:val="0"/>
        </w:rPr>
        <w:fldChar w:fldCharType="separate"/>
      </w:r>
      <w:r w:rsidR="00872540">
        <w:rPr>
          <w:rFonts w:ascii="Times New Roman" w:hAnsi="Times New Roman"/>
          <w:noProof/>
        </w:rPr>
        <w:t>12</w:t>
      </w:r>
      <w:r w:rsidRPr="00D31680">
        <w:rPr>
          <w:rFonts w:ascii="Times New Roman" w:hAnsi="Times New Roman"/>
          <w:b w:val="0"/>
        </w:rPr>
        <w:fldChar w:fldCharType="end"/>
      </w:r>
      <w:bookmarkEnd w:id="40"/>
      <w:r>
        <w:rPr>
          <w:rFonts w:ascii="Times New Roman" w:hAnsi="Times New Roman"/>
        </w:rPr>
        <w:t xml:space="preserve">  </w:t>
      </w:r>
      <w:r w:rsidR="00027163">
        <w:rPr>
          <w:rFonts w:ascii="Times New Roman" w:hAnsi="Times New Roman"/>
          <w:lang w:eastAsia="zh-CN"/>
        </w:rPr>
        <w:t xml:space="preserve">Channel model for </w:t>
      </w:r>
      <w:r w:rsidR="00D31422" w:rsidRPr="00D31422">
        <w:rPr>
          <w:rFonts w:ascii="Times New Roman" w:hAnsi="Times New Roman"/>
          <w:lang w:eastAsia="zh-CN"/>
        </w:rPr>
        <w:t>system level simulation</w:t>
      </w:r>
      <w:r>
        <w:rPr>
          <w:rFonts w:ascii="Times New Roman" w:hAnsi="Times New Roman"/>
        </w:rPr>
        <w:t>.</w:t>
      </w:r>
    </w:p>
    <w:tbl>
      <w:tblPr>
        <w:tblStyle w:val="af7"/>
        <w:tblW w:w="0" w:type="auto"/>
        <w:tblLook w:val="0420" w:firstRow="1" w:lastRow="0" w:firstColumn="0" w:lastColumn="0" w:noHBand="0" w:noVBand="1"/>
      </w:tblPr>
      <w:tblGrid>
        <w:gridCol w:w="1256"/>
        <w:gridCol w:w="3043"/>
        <w:gridCol w:w="2287"/>
        <w:gridCol w:w="3043"/>
      </w:tblGrid>
      <w:tr w:rsidR="00AF3D50" w:rsidRPr="003A0DCC" w14:paraId="5D2312E0" w14:textId="2A435A8D" w:rsidTr="00AF3D50">
        <w:trPr>
          <w:trHeight w:val="40"/>
        </w:trPr>
        <w:tc>
          <w:tcPr>
            <w:tcW w:w="0" w:type="auto"/>
            <w:vAlign w:val="center"/>
            <w:hideMark/>
          </w:tcPr>
          <w:p w14:paraId="543D224E" w14:textId="77777777" w:rsidR="00AF3D50" w:rsidRPr="003A0DCC" w:rsidRDefault="00AF3D50" w:rsidP="007F5FA9">
            <w:pPr>
              <w:spacing w:before="0" w:after="0"/>
              <w:jc w:val="both"/>
              <w:rPr>
                <w:lang w:val="en-US" w:eastAsia="zh-CN"/>
              </w:rPr>
            </w:pPr>
          </w:p>
        </w:tc>
        <w:tc>
          <w:tcPr>
            <w:tcW w:w="0" w:type="auto"/>
            <w:vAlign w:val="center"/>
            <w:hideMark/>
          </w:tcPr>
          <w:p w14:paraId="3ECF3EC6" w14:textId="0F9307B9" w:rsidR="00AF3D50" w:rsidRPr="003A0DCC" w:rsidRDefault="00AF3D50" w:rsidP="00433075">
            <w:pPr>
              <w:spacing w:before="0" w:after="0"/>
              <w:jc w:val="center"/>
              <w:rPr>
                <w:lang w:val="en-US" w:eastAsia="zh-CN"/>
              </w:rPr>
            </w:pPr>
            <w:r w:rsidRPr="003A0DCC">
              <w:rPr>
                <w:b/>
                <w:bCs/>
                <w:lang w:val="en-US" w:eastAsia="zh-CN"/>
              </w:rPr>
              <w:t>Dense urban</w:t>
            </w:r>
            <w:r>
              <w:rPr>
                <w:rFonts w:hint="eastAsia"/>
                <w:b/>
                <w:bCs/>
                <w:lang w:val="en-US" w:eastAsia="zh-CN"/>
              </w:rPr>
              <w:t>,</w:t>
            </w:r>
            <w:r>
              <w:rPr>
                <w:b/>
                <w:bCs/>
                <w:lang w:val="en-US" w:eastAsia="zh-CN"/>
              </w:rPr>
              <w:t xml:space="preserve"> </w:t>
            </w:r>
            <w:r w:rsidRPr="003A0DCC">
              <w:rPr>
                <w:b/>
                <w:bCs/>
                <w:lang w:val="en-US" w:eastAsia="zh-CN"/>
              </w:rPr>
              <w:t>Urban macro</w:t>
            </w:r>
          </w:p>
        </w:tc>
        <w:tc>
          <w:tcPr>
            <w:tcW w:w="0" w:type="auto"/>
            <w:vAlign w:val="center"/>
            <w:hideMark/>
          </w:tcPr>
          <w:p w14:paraId="2FA80DB8" w14:textId="77777777" w:rsidR="00AF3D50" w:rsidRPr="003A0DCC" w:rsidRDefault="00AF3D50" w:rsidP="007F5FA9">
            <w:pPr>
              <w:spacing w:before="0" w:after="0"/>
              <w:jc w:val="center"/>
              <w:rPr>
                <w:lang w:val="en-US" w:eastAsia="zh-CN"/>
              </w:rPr>
            </w:pPr>
            <w:r w:rsidRPr="003A0DCC">
              <w:rPr>
                <w:b/>
                <w:bCs/>
                <w:lang w:val="en-US" w:eastAsia="zh-CN"/>
              </w:rPr>
              <w:t>Indoor hotspot</w:t>
            </w:r>
          </w:p>
        </w:tc>
        <w:tc>
          <w:tcPr>
            <w:tcW w:w="0" w:type="auto"/>
          </w:tcPr>
          <w:p w14:paraId="74F5A591" w14:textId="78452662" w:rsidR="00AF3D50" w:rsidRPr="003A0DCC" w:rsidRDefault="00AF3D50" w:rsidP="007F5FA9">
            <w:pPr>
              <w:spacing w:before="0" w:after="0"/>
              <w:jc w:val="center"/>
              <w:rPr>
                <w:b/>
                <w:bCs/>
                <w:lang w:val="en-US" w:eastAsia="zh-CN"/>
              </w:rPr>
            </w:pPr>
            <w:r w:rsidRPr="00AF3D50">
              <w:rPr>
                <w:b/>
                <w:bCs/>
                <w:lang w:val="en-US" w:eastAsia="zh-CN"/>
              </w:rPr>
              <w:t>HetNet with Urban Macro and Indoor office</w:t>
            </w:r>
          </w:p>
        </w:tc>
      </w:tr>
      <w:tr w:rsidR="00AF3D50" w:rsidRPr="003A0DCC" w14:paraId="18D3A250" w14:textId="0EDD9D6C" w:rsidTr="001B64B5">
        <w:trPr>
          <w:trHeight w:val="629"/>
        </w:trPr>
        <w:tc>
          <w:tcPr>
            <w:tcW w:w="0" w:type="auto"/>
            <w:vAlign w:val="center"/>
            <w:hideMark/>
          </w:tcPr>
          <w:p w14:paraId="2597FCB5" w14:textId="77777777" w:rsidR="00AF3D50" w:rsidRPr="003A0DCC" w:rsidRDefault="00AF3D50" w:rsidP="007F5FA9">
            <w:pPr>
              <w:spacing w:before="0" w:after="0"/>
              <w:jc w:val="both"/>
              <w:rPr>
                <w:lang w:val="en-US" w:eastAsia="zh-CN"/>
              </w:rPr>
            </w:pPr>
            <w:r w:rsidRPr="003A0DCC">
              <w:rPr>
                <w:lang w:eastAsia="zh-CN"/>
              </w:rPr>
              <w:t>Large-scale channel parameters</w:t>
            </w:r>
          </w:p>
        </w:tc>
        <w:tc>
          <w:tcPr>
            <w:tcW w:w="0" w:type="auto"/>
            <w:hideMark/>
          </w:tcPr>
          <w:p w14:paraId="52C683B8" w14:textId="77777777" w:rsidR="00AF3D50" w:rsidRPr="003A0DCC" w:rsidRDefault="00AF3D50" w:rsidP="00694059">
            <w:pPr>
              <w:spacing w:before="0" w:after="0"/>
              <w:jc w:val="both"/>
              <w:rPr>
                <w:lang w:val="en-US" w:eastAsia="zh-CN"/>
              </w:rPr>
            </w:pPr>
            <w:r w:rsidRPr="003A0DCC">
              <w:rPr>
                <w:lang w:eastAsia="zh-CN"/>
              </w:rPr>
              <w:t>FR1:</w:t>
            </w:r>
          </w:p>
          <w:p w14:paraId="24B80D20" w14:textId="5CBD682E" w:rsidR="00AF3D50" w:rsidRPr="003A0DCC" w:rsidRDefault="00AF3D50" w:rsidP="00E82FD8">
            <w:pPr>
              <w:pStyle w:val="aff"/>
              <w:numPr>
                <w:ilvl w:val="0"/>
                <w:numId w:val="8"/>
              </w:numPr>
              <w:spacing w:before="0"/>
              <w:ind w:leftChars="0"/>
              <w:jc w:val="both"/>
              <w:rPr>
                <w:lang w:val="en-US" w:eastAsia="zh-CN"/>
              </w:rPr>
            </w:pPr>
            <w:r w:rsidRPr="003A0DCC">
              <w:rPr>
                <w:lang w:eastAsia="zh-CN"/>
              </w:rPr>
              <w:t xml:space="preserve">Macro-to-UE: </w:t>
            </w:r>
            <w:r w:rsidRPr="003A0DCC">
              <w:rPr>
                <w:lang w:val="it-IT" w:eastAsia="zh-CN"/>
              </w:rPr>
              <w:t>UMa in TR 38.901</w:t>
            </w:r>
          </w:p>
          <w:p w14:paraId="43DC51F3" w14:textId="0D437DC6" w:rsidR="00AF3D50" w:rsidRPr="003A0DCC" w:rsidRDefault="00AF3D50" w:rsidP="00E82FD8">
            <w:pPr>
              <w:pStyle w:val="aff"/>
              <w:numPr>
                <w:ilvl w:val="0"/>
                <w:numId w:val="8"/>
              </w:numPr>
              <w:spacing w:before="0"/>
              <w:ind w:leftChars="0"/>
              <w:jc w:val="both"/>
              <w:rPr>
                <w:lang w:val="en-US" w:eastAsia="zh-CN"/>
              </w:rPr>
            </w:pPr>
            <w:r w:rsidRPr="003A0DCC">
              <w:rPr>
                <w:lang w:eastAsia="zh-CN"/>
              </w:rPr>
              <w:t xml:space="preserve">Micro-to-UE: UMi-Street canyon </w:t>
            </w:r>
            <w:r w:rsidRPr="003A0DCC">
              <w:rPr>
                <w:lang w:val="it-IT" w:eastAsia="zh-CN"/>
              </w:rPr>
              <w:t>in TR 38.901</w:t>
            </w:r>
          </w:p>
          <w:p w14:paraId="7640C27F" w14:textId="3D937672" w:rsidR="00AF3D50" w:rsidRPr="003A0DCC" w:rsidRDefault="00AF3D50" w:rsidP="00E82FD8">
            <w:pPr>
              <w:pStyle w:val="aff"/>
              <w:numPr>
                <w:ilvl w:val="0"/>
                <w:numId w:val="8"/>
              </w:numPr>
              <w:spacing w:before="0"/>
              <w:ind w:leftChars="0"/>
              <w:jc w:val="both"/>
              <w:rPr>
                <w:lang w:val="en-US" w:eastAsia="zh-CN"/>
              </w:rPr>
            </w:pPr>
            <w:r w:rsidRPr="003A0DCC">
              <w:rPr>
                <w:lang w:eastAsia="zh-CN"/>
              </w:rPr>
              <w:t xml:space="preserve">Macro-to-Macro: </w:t>
            </w:r>
            <w:r w:rsidRPr="003A0DCC">
              <w:rPr>
                <w:lang w:val="it-IT" w:eastAsia="zh-CN"/>
              </w:rPr>
              <w:t xml:space="preserve">UMa in TR 38.901 </w:t>
            </w:r>
            <w:r w:rsidRPr="003A0DCC">
              <w:rPr>
                <w:lang w:eastAsia="zh-CN"/>
              </w:rPr>
              <w:t>(h</w:t>
            </w:r>
            <w:r w:rsidRPr="003A0DCC">
              <w:rPr>
                <w:vertAlign w:val="subscript"/>
                <w:lang w:eastAsia="zh-CN"/>
              </w:rPr>
              <w:t>UE</w:t>
            </w:r>
            <w:r w:rsidRPr="003A0DCC">
              <w:rPr>
                <w:lang w:eastAsia="zh-CN"/>
              </w:rPr>
              <w:t xml:space="preserve"> =25m)</w:t>
            </w:r>
            <w:r>
              <w:rPr>
                <w:lang w:eastAsia="zh-CN"/>
              </w:rPr>
              <w:t xml:space="preserve">, </w:t>
            </w:r>
            <w:r w:rsidRPr="008321D4">
              <w:rPr>
                <w:color w:val="FF0000"/>
                <w:lang w:eastAsia="zh-CN"/>
              </w:rPr>
              <w:t xml:space="preserve">the LOS probability is set to </w:t>
            </w:r>
            <w:r w:rsidR="0062001F">
              <w:rPr>
                <w:color w:val="FF0000"/>
                <w:lang w:eastAsia="zh-CN"/>
              </w:rPr>
              <w:t>[0.7]</w:t>
            </w:r>
            <w:r w:rsidR="00983C01">
              <w:rPr>
                <w:color w:val="FF0000"/>
                <w:lang w:eastAsia="zh-CN"/>
              </w:rPr>
              <w:t xml:space="preserve"> if the </w:t>
            </w:r>
            <w:r w:rsidR="00983C01" w:rsidRPr="00983C01">
              <w:rPr>
                <w:color w:val="FF0000"/>
                <w:lang w:eastAsia="zh-CN"/>
              </w:rPr>
              <w:t>2D distance between Macros is no</w:t>
            </w:r>
            <w:r w:rsidR="00F22DFC">
              <w:rPr>
                <w:color w:val="FF0000"/>
                <w:lang w:eastAsia="zh-CN"/>
              </w:rPr>
              <w:t>t larger</w:t>
            </w:r>
            <w:r w:rsidR="00983C01" w:rsidRPr="00983C01">
              <w:rPr>
                <w:color w:val="FF0000"/>
                <w:lang w:eastAsia="zh-CN"/>
              </w:rPr>
              <w:t xml:space="preserve"> than ISD</w:t>
            </w:r>
          </w:p>
          <w:p w14:paraId="2D727F91" w14:textId="59C12A7B" w:rsidR="00AF3D50" w:rsidRPr="003A0DCC" w:rsidRDefault="00AF3D50" w:rsidP="00E82FD8">
            <w:pPr>
              <w:pStyle w:val="aff"/>
              <w:numPr>
                <w:ilvl w:val="0"/>
                <w:numId w:val="8"/>
              </w:numPr>
              <w:spacing w:before="0"/>
              <w:ind w:leftChars="0"/>
              <w:jc w:val="both"/>
              <w:rPr>
                <w:lang w:val="en-US" w:eastAsia="zh-CN"/>
              </w:rPr>
            </w:pPr>
            <w:r w:rsidRPr="003A0DCC">
              <w:rPr>
                <w:lang w:eastAsia="zh-CN"/>
              </w:rPr>
              <w:t xml:space="preserve">Macro-to-Micro: </w:t>
            </w:r>
            <w:r w:rsidRPr="003A0DCC">
              <w:rPr>
                <w:lang w:val="it-IT" w:eastAsia="zh-CN"/>
              </w:rPr>
              <w:t xml:space="preserve">UMa in TR 38.901 </w:t>
            </w:r>
            <w:r w:rsidRPr="003A0DCC">
              <w:rPr>
                <w:lang w:eastAsia="zh-CN"/>
              </w:rPr>
              <w:t>(h</w:t>
            </w:r>
            <w:r w:rsidRPr="003A0DCC">
              <w:rPr>
                <w:vertAlign w:val="subscript"/>
                <w:lang w:eastAsia="zh-CN"/>
              </w:rPr>
              <w:t>UE</w:t>
            </w:r>
            <w:r w:rsidRPr="003A0DCC">
              <w:rPr>
                <w:lang w:eastAsia="zh-CN"/>
              </w:rPr>
              <w:t xml:space="preserve"> =10m)</w:t>
            </w:r>
          </w:p>
          <w:p w14:paraId="1C94BA37" w14:textId="607BF70C" w:rsidR="00AF3D50" w:rsidRPr="003A0DCC" w:rsidRDefault="00AF3D50" w:rsidP="0065654E">
            <w:pPr>
              <w:pStyle w:val="aff"/>
              <w:numPr>
                <w:ilvl w:val="0"/>
                <w:numId w:val="8"/>
              </w:numPr>
              <w:spacing w:before="0"/>
              <w:ind w:leftChars="0"/>
              <w:jc w:val="both"/>
              <w:rPr>
                <w:lang w:val="en-US" w:eastAsia="zh-CN"/>
              </w:rPr>
            </w:pPr>
            <w:r w:rsidRPr="003A0DCC">
              <w:rPr>
                <w:lang w:eastAsia="zh-CN"/>
              </w:rPr>
              <w:t xml:space="preserve">Micro-to-Micro: UMi-Street canyon </w:t>
            </w:r>
            <w:r w:rsidRPr="003A0DCC">
              <w:rPr>
                <w:lang w:val="it-IT" w:eastAsia="zh-CN"/>
              </w:rPr>
              <w:t>in TR 38.901</w:t>
            </w:r>
            <w:r w:rsidRPr="003A0DCC">
              <w:rPr>
                <w:lang w:eastAsia="zh-CN"/>
              </w:rPr>
              <w:t xml:space="preserve"> (h</w:t>
            </w:r>
            <w:r w:rsidRPr="003A0DCC">
              <w:rPr>
                <w:vertAlign w:val="subscript"/>
                <w:lang w:eastAsia="zh-CN"/>
              </w:rPr>
              <w:t>UE</w:t>
            </w:r>
            <w:r w:rsidRPr="003A0DCC">
              <w:rPr>
                <w:lang w:eastAsia="zh-CN"/>
              </w:rPr>
              <w:t xml:space="preserve"> =10m)</w:t>
            </w:r>
          </w:p>
          <w:p w14:paraId="10B88FF9" w14:textId="6841621B" w:rsidR="00AF3D50" w:rsidRPr="009A6ABD" w:rsidRDefault="00AF3D50">
            <w:pPr>
              <w:pStyle w:val="aff"/>
              <w:numPr>
                <w:ilvl w:val="0"/>
                <w:numId w:val="8"/>
              </w:numPr>
              <w:spacing w:before="0"/>
              <w:ind w:leftChars="0"/>
              <w:jc w:val="both"/>
              <w:rPr>
                <w:lang w:val="en-US" w:eastAsia="zh-CN"/>
              </w:rPr>
            </w:pPr>
            <w:r w:rsidRPr="009A6ABD">
              <w:rPr>
                <w:lang w:eastAsia="zh-CN"/>
              </w:rPr>
              <w:t xml:space="preserve">UE-to-UE: </w:t>
            </w:r>
            <w:r w:rsidRPr="0084710B">
              <w:rPr>
                <w:lang w:eastAsia="zh-CN"/>
              </w:rPr>
              <w:t xml:space="preserve">A.2.1.2 in TR36.843(***), penetration loss between UEs follows </w:t>
            </w:r>
            <w:r w:rsidRPr="009A6ABD">
              <w:rPr>
                <w:lang w:eastAsia="zh-CN"/>
              </w:rPr>
              <w:fldChar w:fldCharType="begin"/>
            </w:r>
            <w:r w:rsidRPr="006E359B">
              <w:rPr>
                <w:lang w:eastAsia="zh-CN"/>
              </w:rPr>
              <w:instrText xml:space="preserve"> REF _Ref109896918 \h  \* MERGEFORMAT </w:instrText>
            </w:r>
            <w:r w:rsidRPr="009A6ABD">
              <w:rPr>
                <w:lang w:eastAsia="zh-CN"/>
              </w:rPr>
            </w:r>
            <w:r w:rsidRPr="009A6ABD">
              <w:rPr>
                <w:lang w:eastAsia="zh-CN"/>
              </w:rPr>
              <w:fldChar w:fldCharType="separate"/>
            </w:r>
            <w:r w:rsidR="00872540" w:rsidRPr="00D31680">
              <w:rPr>
                <w:rFonts w:ascii="Times New Roman" w:hAnsi="Times New Roman"/>
              </w:rPr>
              <w:t xml:space="preserve">Table </w:t>
            </w:r>
            <w:r w:rsidR="00872540">
              <w:rPr>
                <w:rFonts w:ascii="Times New Roman" w:hAnsi="Times New Roman"/>
                <w:noProof/>
              </w:rPr>
              <w:t>10</w:t>
            </w:r>
            <w:r w:rsidRPr="009A6ABD">
              <w:rPr>
                <w:lang w:eastAsia="zh-CN"/>
              </w:rPr>
              <w:fldChar w:fldCharType="end"/>
            </w:r>
          </w:p>
          <w:p w14:paraId="1377FB95" w14:textId="77777777" w:rsidR="00AF3D50" w:rsidRPr="003A0DCC" w:rsidRDefault="00AF3D50">
            <w:pPr>
              <w:spacing w:before="0" w:after="0"/>
              <w:jc w:val="both"/>
              <w:rPr>
                <w:lang w:val="en-US" w:eastAsia="zh-CN"/>
              </w:rPr>
            </w:pPr>
            <w:r w:rsidRPr="003A0DCC">
              <w:rPr>
                <w:lang w:eastAsia="zh-CN"/>
              </w:rPr>
              <w:t>FR2-1:</w:t>
            </w:r>
          </w:p>
          <w:p w14:paraId="7CFB3879" w14:textId="62CD8FC8" w:rsidR="00AF3D50" w:rsidRPr="003A0DCC" w:rsidRDefault="00AF3D50">
            <w:pPr>
              <w:pStyle w:val="aff"/>
              <w:numPr>
                <w:ilvl w:val="0"/>
                <w:numId w:val="8"/>
              </w:numPr>
              <w:spacing w:before="0"/>
              <w:ind w:leftChars="0"/>
              <w:jc w:val="both"/>
              <w:rPr>
                <w:lang w:val="en-US" w:eastAsia="zh-CN"/>
              </w:rPr>
            </w:pPr>
            <w:r w:rsidRPr="003A0DCC">
              <w:rPr>
                <w:lang w:eastAsia="zh-CN"/>
              </w:rPr>
              <w:lastRenderedPageBreak/>
              <w:t xml:space="preserve">Macro-to-UE: </w:t>
            </w:r>
            <w:r w:rsidRPr="003A0DCC">
              <w:rPr>
                <w:lang w:val="it-IT" w:eastAsia="zh-CN"/>
              </w:rPr>
              <w:t>UMa in TR 38.901</w:t>
            </w:r>
          </w:p>
          <w:p w14:paraId="4CB286BF" w14:textId="7C900CBA" w:rsidR="00AF3D50" w:rsidRPr="003A0DCC" w:rsidRDefault="00AF3D50">
            <w:pPr>
              <w:pStyle w:val="aff"/>
              <w:numPr>
                <w:ilvl w:val="0"/>
                <w:numId w:val="8"/>
              </w:numPr>
              <w:spacing w:before="0"/>
              <w:ind w:leftChars="0"/>
              <w:jc w:val="both"/>
              <w:rPr>
                <w:lang w:val="en-US" w:eastAsia="zh-CN"/>
              </w:rPr>
            </w:pPr>
            <w:r w:rsidRPr="003A0DCC">
              <w:rPr>
                <w:lang w:eastAsia="zh-CN"/>
              </w:rPr>
              <w:t xml:space="preserve">Micro-to-UE: UMi-Street canyon </w:t>
            </w:r>
            <w:r w:rsidRPr="003A0DCC">
              <w:rPr>
                <w:lang w:val="it-IT" w:eastAsia="zh-CN"/>
              </w:rPr>
              <w:t>in TR 38.901</w:t>
            </w:r>
          </w:p>
          <w:p w14:paraId="77E832E9" w14:textId="28C8D79B" w:rsidR="00AF3D50" w:rsidRPr="008321D4" w:rsidRDefault="00AF3D50">
            <w:pPr>
              <w:pStyle w:val="aff"/>
              <w:numPr>
                <w:ilvl w:val="0"/>
                <w:numId w:val="8"/>
              </w:numPr>
              <w:spacing w:before="0"/>
              <w:ind w:leftChars="0"/>
              <w:jc w:val="both"/>
              <w:rPr>
                <w:color w:val="FF0000"/>
                <w:lang w:val="en-US" w:eastAsia="zh-CN"/>
              </w:rPr>
            </w:pPr>
            <w:r w:rsidRPr="003A0DCC">
              <w:rPr>
                <w:lang w:eastAsia="zh-CN"/>
              </w:rPr>
              <w:t xml:space="preserve">Macro-to-Macro: </w:t>
            </w:r>
            <w:r w:rsidRPr="003A0DCC">
              <w:rPr>
                <w:lang w:val="it-IT" w:eastAsia="zh-CN"/>
              </w:rPr>
              <w:t xml:space="preserve">UMa in TR 38.901 </w:t>
            </w:r>
            <w:r w:rsidRPr="003A0DCC">
              <w:rPr>
                <w:lang w:eastAsia="zh-CN"/>
              </w:rPr>
              <w:t>(h</w:t>
            </w:r>
            <w:r w:rsidRPr="003A0DCC">
              <w:rPr>
                <w:vertAlign w:val="subscript"/>
                <w:lang w:eastAsia="zh-CN"/>
              </w:rPr>
              <w:t>UE</w:t>
            </w:r>
            <w:r w:rsidRPr="003A0DCC">
              <w:rPr>
                <w:lang w:eastAsia="zh-CN"/>
              </w:rPr>
              <w:t xml:space="preserve"> =25m) </w:t>
            </w:r>
            <w:r>
              <w:rPr>
                <w:lang w:eastAsia="zh-CN"/>
              </w:rPr>
              <w:t>,</w:t>
            </w:r>
            <w:r w:rsidRPr="0084710B">
              <w:rPr>
                <w:rFonts w:ascii="Times New Roman" w:eastAsia="宋体" w:hAnsi="Times New Roman"/>
                <w:szCs w:val="20"/>
              </w:rPr>
              <w:t xml:space="preserve"> </w:t>
            </w:r>
            <w:r w:rsidRPr="008321D4">
              <w:rPr>
                <w:color w:val="FF0000"/>
                <w:lang w:eastAsia="zh-CN"/>
              </w:rPr>
              <w:t xml:space="preserve">the LOS probability is set to </w:t>
            </w:r>
            <w:r w:rsidR="003D2CFD">
              <w:rPr>
                <w:color w:val="FF0000"/>
                <w:lang w:eastAsia="zh-CN"/>
              </w:rPr>
              <w:t xml:space="preserve">[0.7] if the </w:t>
            </w:r>
            <w:r w:rsidR="003D2CFD" w:rsidRPr="00983C01">
              <w:rPr>
                <w:color w:val="FF0000"/>
                <w:lang w:eastAsia="zh-CN"/>
              </w:rPr>
              <w:t>2D distance between Macros is no</w:t>
            </w:r>
            <w:r w:rsidR="00F22DFC">
              <w:rPr>
                <w:color w:val="FF0000"/>
                <w:lang w:eastAsia="zh-CN"/>
              </w:rPr>
              <w:t>t</w:t>
            </w:r>
            <w:r w:rsidR="003D2CFD" w:rsidRPr="00983C01">
              <w:rPr>
                <w:color w:val="FF0000"/>
                <w:lang w:eastAsia="zh-CN"/>
              </w:rPr>
              <w:t xml:space="preserve"> </w:t>
            </w:r>
            <w:r w:rsidR="00F22DFC">
              <w:rPr>
                <w:color w:val="FF0000"/>
                <w:lang w:eastAsia="zh-CN"/>
              </w:rPr>
              <w:t>larger</w:t>
            </w:r>
            <w:r w:rsidR="003D2CFD" w:rsidRPr="00983C01">
              <w:rPr>
                <w:color w:val="FF0000"/>
                <w:lang w:eastAsia="zh-CN"/>
              </w:rPr>
              <w:t xml:space="preserve"> than ISD</w:t>
            </w:r>
          </w:p>
          <w:p w14:paraId="21F61992" w14:textId="498C341A" w:rsidR="00AF3D50" w:rsidRPr="003A0DCC" w:rsidRDefault="00AF3D50">
            <w:pPr>
              <w:pStyle w:val="aff"/>
              <w:numPr>
                <w:ilvl w:val="0"/>
                <w:numId w:val="8"/>
              </w:numPr>
              <w:spacing w:before="0"/>
              <w:ind w:leftChars="0"/>
              <w:jc w:val="both"/>
              <w:rPr>
                <w:lang w:val="en-US" w:eastAsia="zh-CN"/>
              </w:rPr>
            </w:pPr>
            <w:r w:rsidRPr="003A0DCC">
              <w:rPr>
                <w:lang w:eastAsia="zh-CN"/>
              </w:rPr>
              <w:t xml:space="preserve">Macro-to-Micro: </w:t>
            </w:r>
            <w:r w:rsidRPr="003A0DCC">
              <w:rPr>
                <w:lang w:val="it-IT" w:eastAsia="zh-CN"/>
              </w:rPr>
              <w:t xml:space="preserve">UMa in TR 38.901 </w:t>
            </w:r>
            <w:r w:rsidRPr="003A0DCC">
              <w:rPr>
                <w:lang w:eastAsia="zh-CN"/>
              </w:rPr>
              <w:t>(h</w:t>
            </w:r>
            <w:r w:rsidRPr="003A0DCC">
              <w:rPr>
                <w:vertAlign w:val="subscript"/>
                <w:lang w:eastAsia="zh-CN"/>
              </w:rPr>
              <w:t>UE</w:t>
            </w:r>
            <w:r w:rsidRPr="003A0DCC">
              <w:rPr>
                <w:lang w:eastAsia="zh-CN"/>
              </w:rPr>
              <w:t xml:space="preserve"> =10m)</w:t>
            </w:r>
          </w:p>
          <w:p w14:paraId="793FB281" w14:textId="22B79640" w:rsidR="00AF3D50" w:rsidRPr="003A0DCC" w:rsidRDefault="00AF3D50">
            <w:pPr>
              <w:pStyle w:val="aff"/>
              <w:numPr>
                <w:ilvl w:val="0"/>
                <w:numId w:val="8"/>
              </w:numPr>
              <w:spacing w:before="0"/>
              <w:ind w:leftChars="0"/>
              <w:jc w:val="both"/>
              <w:rPr>
                <w:lang w:val="en-US" w:eastAsia="zh-CN"/>
              </w:rPr>
            </w:pPr>
            <w:r w:rsidRPr="003A0DCC">
              <w:rPr>
                <w:lang w:eastAsia="zh-CN"/>
              </w:rPr>
              <w:t xml:space="preserve">Micro-to-Micro: UMi-Street canyon </w:t>
            </w:r>
            <w:r w:rsidRPr="003A0DCC">
              <w:rPr>
                <w:lang w:val="it-IT" w:eastAsia="zh-CN"/>
              </w:rPr>
              <w:t>in TR 38.901</w:t>
            </w:r>
            <w:r w:rsidRPr="003A0DCC">
              <w:rPr>
                <w:lang w:eastAsia="zh-CN"/>
              </w:rPr>
              <w:t xml:space="preserve"> (h</w:t>
            </w:r>
            <w:r w:rsidRPr="003A0DCC">
              <w:rPr>
                <w:vertAlign w:val="subscript"/>
                <w:lang w:eastAsia="zh-CN"/>
              </w:rPr>
              <w:t>UE</w:t>
            </w:r>
            <w:r w:rsidRPr="003A0DCC">
              <w:rPr>
                <w:lang w:eastAsia="zh-CN"/>
              </w:rPr>
              <w:t xml:space="preserve"> =10m) </w:t>
            </w:r>
          </w:p>
          <w:p w14:paraId="1BAFEF1C" w14:textId="4ECC99B9" w:rsidR="00AF3D50" w:rsidRPr="003A0DCC" w:rsidRDefault="00AF3D50">
            <w:pPr>
              <w:pStyle w:val="aff"/>
              <w:numPr>
                <w:ilvl w:val="0"/>
                <w:numId w:val="8"/>
              </w:numPr>
              <w:spacing w:before="0"/>
              <w:ind w:leftChars="0"/>
              <w:jc w:val="both"/>
              <w:rPr>
                <w:lang w:val="en-US" w:eastAsia="zh-CN"/>
              </w:rPr>
            </w:pPr>
            <w:r w:rsidRPr="003A0DCC">
              <w:rPr>
                <w:lang w:eastAsia="zh-CN"/>
              </w:rPr>
              <w:t xml:space="preserve">UE-to-UE: UMi-Street canyon </w:t>
            </w:r>
            <w:r w:rsidRPr="003A0DCC">
              <w:rPr>
                <w:lang w:val="it-IT" w:eastAsia="zh-CN"/>
              </w:rPr>
              <w:t>in TR 38.901</w:t>
            </w:r>
            <w:r w:rsidRPr="003A0DCC">
              <w:rPr>
                <w:lang w:eastAsia="zh-CN"/>
              </w:rPr>
              <w:t xml:space="preserve"> (h</w:t>
            </w:r>
            <w:r w:rsidRPr="003A0DCC">
              <w:rPr>
                <w:vertAlign w:val="subscript"/>
                <w:lang w:eastAsia="zh-CN"/>
              </w:rPr>
              <w:t>BS</w:t>
            </w:r>
            <w:r w:rsidRPr="003A0DCC">
              <w:rPr>
                <w:lang w:eastAsia="zh-CN"/>
              </w:rPr>
              <w:t xml:space="preserve"> =1.5m ~ 22.5m), penetration loss between UEs follows </w:t>
            </w:r>
            <w:r>
              <w:rPr>
                <w:lang w:eastAsia="zh-CN"/>
              </w:rPr>
              <w:fldChar w:fldCharType="begin"/>
            </w:r>
            <w:r>
              <w:rPr>
                <w:lang w:eastAsia="zh-CN"/>
              </w:rPr>
              <w:instrText xml:space="preserve"> REF _Ref109896926 \h </w:instrText>
            </w:r>
            <w:r w:rsidR="00694059">
              <w:rPr>
                <w:lang w:eastAsia="zh-CN"/>
              </w:rPr>
              <w:instrText xml:space="preserve"> \* MERGEFORMAT </w:instrText>
            </w:r>
            <w:r>
              <w:rPr>
                <w:lang w:eastAsia="zh-CN"/>
              </w:rPr>
            </w:r>
            <w:r>
              <w:rPr>
                <w:lang w:eastAsia="zh-CN"/>
              </w:rPr>
              <w:fldChar w:fldCharType="separate"/>
            </w:r>
            <w:r w:rsidR="00872540" w:rsidRPr="00D31680">
              <w:rPr>
                <w:rFonts w:ascii="Times New Roman" w:hAnsi="Times New Roman"/>
              </w:rPr>
              <w:t xml:space="preserve">Table </w:t>
            </w:r>
            <w:r w:rsidR="00872540">
              <w:rPr>
                <w:rFonts w:ascii="Times New Roman" w:hAnsi="Times New Roman"/>
                <w:noProof/>
              </w:rPr>
              <w:t>11</w:t>
            </w:r>
            <w:r>
              <w:rPr>
                <w:lang w:eastAsia="zh-CN"/>
              </w:rPr>
              <w:fldChar w:fldCharType="end"/>
            </w:r>
          </w:p>
        </w:tc>
        <w:tc>
          <w:tcPr>
            <w:tcW w:w="0" w:type="auto"/>
            <w:hideMark/>
          </w:tcPr>
          <w:p w14:paraId="4774BC8B" w14:textId="77777777" w:rsidR="00AF3D50" w:rsidRPr="003A0DCC" w:rsidRDefault="00AF3D50">
            <w:pPr>
              <w:spacing w:before="0" w:after="0"/>
              <w:jc w:val="both"/>
              <w:rPr>
                <w:lang w:val="en-US" w:eastAsia="zh-CN"/>
              </w:rPr>
            </w:pPr>
            <w:r w:rsidRPr="003A0DCC">
              <w:rPr>
                <w:lang w:eastAsia="zh-CN"/>
              </w:rPr>
              <w:lastRenderedPageBreak/>
              <w:t>FR1:</w:t>
            </w:r>
          </w:p>
          <w:p w14:paraId="64720340" w14:textId="5FEE6920" w:rsidR="00AF3D50" w:rsidRPr="003A0DCC" w:rsidRDefault="00AF3D50">
            <w:pPr>
              <w:pStyle w:val="aff"/>
              <w:numPr>
                <w:ilvl w:val="0"/>
                <w:numId w:val="8"/>
              </w:numPr>
              <w:spacing w:before="0"/>
              <w:ind w:leftChars="0"/>
              <w:jc w:val="both"/>
              <w:rPr>
                <w:lang w:val="en-US" w:eastAsia="zh-CN"/>
              </w:rPr>
            </w:pPr>
            <w:r w:rsidRPr="003A0DCC">
              <w:rPr>
                <w:lang w:eastAsia="zh-CN"/>
              </w:rPr>
              <w:t xml:space="preserve">TRP-to-UE: InH-Office </w:t>
            </w:r>
            <w:r w:rsidRPr="003A0DCC">
              <w:rPr>
                <w:lang w:val="en-US" w:eastAsia="zh-CN"/>
              </w:rPr>
              <w:t>in TR 38.901</w:t>
            </w:r>
          </w:p>
          <w:p w14:paraId="04F39787" w14:textId="5843D5A1" w:rsidR="00AF3D50" w:rsidRPr="003A0DCC" w:rsidRDefault="00AF3D50">
            <w:pPr>
              <w:pStyle w:val="aff"/>
              <w:numPr>
                <w:ilvl w:val="0"/>
                <w:numId w:val="8"/>
              </w:numPr>
              <w:spacing w:before="0"/>
              <w:ind w:leftChars="0"/>
              <w:jc w:val="both"/>
              <w:rPr>
                <w:lang w:val="en-US" w:eastAsia="zh-CN"/>
              </w:rPr>
            </w:pPr>
            <w:r w:rsidRPr="003A0DCC">
              <w:rPr>
                <w:lang w:eastAsia="zh-CN"/>
              </w:rPr>
              <w:t xml:space="preserve">TRP-to-TRP: InH-Office </w:t>
            </w:r>
            <w:r w:rsidRPr="003A0DCC">
              <w:rPr>
                <w:lang w:val="en-US" w:eastAsia="zh-CN"/>
              </w:rPr>
              <w:t xml:space="preserve">in TR 38.901 </w:t>
            </w:r>
            <w:r w:rsidRPr="003A0DCC">
              <w:rPr>
                <w:lang w:eastAsia="zh-CN"/>
              </w:rPr>
              <w:t>(h</w:t>
            </w:r>
            <w:r w:rsidRPr="003A0DCC">
              <w:rPr>
                <w:vertAlign w:val="subscript"/>
                <w:lang w:eastAsia="zh-CN"/>
              </w:rPr>
              <w:t>UE</w:t>
            </w:r>
            <w:r w:rsidRPr="003A0DCC">
              <w:rPr>
                <w:lang w:eastAsia="zh-CN"/>
              </w:rPr>
              <w:t xml:space="preserve"> =3m)</w:t>
            </w:r>
          </w:p>
          <w:p w14:paraId="1008D164" w14:textId="576208E4" w:rsidR="00AF3D50" w:rsidRPr="003A0DCC" w:rsidRDefault="00AF3D50">
            <w:pPr>
              <w:pStyle w:val="aff"/>
              <w:numPr>
                <w:ilvl w:val="0"/>
                <w:numId w:val="8"/>
              </w:numPr>
              <w:spacing w:before="0"/>
              <w:ind w:leftChars="0"/>
              <w:jc w:val="both"/>
              <w:rPr>
                <w:lang w:val="en-US" w:eastAsia="zh-CN"/>
              </w:rPr>
            </w:pPr>
            <w:r w:rsidRPr="003A0DCC">
              <w:rPr>
                <w:lang w:eastAsia="zh-CN"/>
              </w:rPr>
              <w:t xml:space="preserve">UE-to-UE: </w:t>
            </w:r>
            <w:r w:rsidRPr="0084710B">
              <w:rPr>
                <w:lang w:eastAsia="zh-CN"/>
              </w:rPr>
              <w:t>A.2.1.2 in TR36.843 (***)</w:t>
            </w:r>
          </w:p>
          <w:p w14:paraId="3D559769" w14:textId="77777777" w:rsidR="00AF3D50" w:rsidRPr="003A0DCC" w:rsidRDefault="00AF3D50">
            <w:pPr>
              <w:spacing w:before="0" w:after="0"/>
              <w:jc w:val="both"/>
              <w:rPr>
                <w:lang w:val="en-US" w:eastAsia="zh-CN"/>
              </w:rPr>
            </w:pPr>
            <w:r w:rsidRPr="003A0DCC">
              <w:rPr>
                <w:lang w:eastAsia="zh-CN"/>
              </w:rPr>
              <w:t>FR2-1:</w:t>
            </w:r>
          </w:p>
          <w:p w14:paraId="179E65D2" w14:textId="404D0104" w:rsidR="00AF3D50" w:rsidRPr="003A0DCC" w:rsidRDefault="00AF3D50">
            <w:pPr>
              <w:pStyle w:val="aff"/>
              <w:numPr>
                <w:ilvl w:val="0"/>
                <w:numId w:val="8"/>
              </w:numPr>
              <w:spacing w:before="0"/>
              <w:ind w:leftChars="0"/>
              <w:jc w:val="both"/>
              <w:rPr>
                <w:lang w:val="en-US" w:eastAsia="zh-CN"/>
              </w:rPr>
            </w:pPr>
            <w:r w:rsidRPr="003A0DCC">
              <w:rPr>
                <w:lang w:eastAsia="zh-CN"/>
              </w:rPr>
              <w:t xml:space="preserve">TRP-to-UE: InH-Office </w:t>
            </w:r>
            <w:r w:rsidRPr="003A0DCC">
              <w:rPr>
                <w:lang w:val="en-US" w:eastAsia="zh-CN"/>
              </w:rPr>
              <w:t>in TR 38.901</w:t>
            </w:r>
          </w:p>
          <w:p w14:paraId="32B4F87D" w14:textId="652CD622" w:rsidR="00AF3D50" w:rsidRPr="003A0DCC" w:rsidRDefault="00AF3D50">
            <w:pPr>
              <w:pStyle w:val="aff"/>
              <w:numPr>
                <w:ilvl w:val="0"/>
                <w:numId w:val="8"/>
              </w:numPr>
              <w:spacing w:before="0"/>
              <w:ind w:leftChars="0"/>
              <w:jc w:val="both"/>
              <w:rPr>
                <w:lang w:val="en-US" w:eastAsia="zh-CN"/>
              </w:rPr>
            </w:pPr>
            <w:r w:rsidRPr="003A0DCC">
              <w:rPr>
                <w:lang w:eastAsia="zh-CN"/>
              </w:rPr>
              <w:t>TRP-to-</w:t>
            </w:r>
            <w:r w:rsidRPr="00D3493E">
              <w:rPr>
                <w:lang w:val="en-US" w:eastAsia="zh-CN"/>
              </w:rPr>
              <w:t>TRP</w:t>
            </w:r>
            <w:r w:rsidRPr="003A0DCC">
              <w:rPr>
                <w:lang w:eastAsia="zh-CN"/>
              </w:rPr>
              <w:t xml:space="preserve">: InH-Office </w:t>
            </w:r>
            <w:r w:rsidRPr="003A0DCC">
              <w:rPr>
                <w:lang w:val="en-US" w:eastAsia="zh-CN"/>
              </w:rPr>
              <w:t xml:space="preserve">in TR 38.901 </w:t>
            </w:r>
            <w:r w:rsidRPr="003A0DCC">
              <w:rPr>
                <w:lang w:eastAsia="zh-CN"/>
              </w:rPr>
              <w:t>(h</w:t>
            </w:r>
            <w:r w:rsidRPr="003A0DCC">
              <w:rPr>
                <w:vertAlign w:val="subscript"/>
                <w:lang w:eastAsia="zh-CN"/>
              </w:rPr>
              <w:t>UE</w:t>
            </w:r>
            <w:r w:rsidRPr="003A0DCC">
              <w:rPr>
                <w:lang w:eastAsia="zh-CN"/>
              </w:rPr>
              <w:t xml:space="preserve"> =3m)</w:t>
            </w:r>
          </w:p>
          <w:p w14:paraId="63ADAD06" w14:textId="041FD4D6" w:rsidR="00AF3D50" w:rsidRPr="003A0DCC" w:rsidRDefault="00AF3D50">
            <w:pPr>
              <w:pStyle w:val="aff"/>
              <w:numPr>
                <w:ilvl w:val="0"/>
                <w:numId w:val="8"/>
              </w:numPr>
              <w:spacing w:before="0"/>
              <w:ind w:leftChars="0"/>
              <w:jc w:val="both"/>
              <w:rPr>
                <w:lang w:val="en-US" w:eastAsia="zh-CN"/>
              </w:rPr>
            </w:pPr>
            <w:r w:rsidRPr="003A0DCC">
              <w:rPr>
                <w:lang w:eastAsia="zh-CN"/>
              </w:rPr>
              <w:t xml:space="preserve">UE-to-UE: InH-Office </w:t>
            </w:r>
            <w:r w:rsidRPr="003A0DCC">
              <w:rPr>
                <w:lang w:val="en-US" w:eastAsia="zh-CN"/>
              </w:rPr>
              <w:t xml:space="preserve">in TR 38.901 </w:t>
            </w:r>
            <w:r w:rsidRPr="003A0DCC">
              <w:rPr>
                <w:lang w:eastAsia="zh-CN"/>
              </w:rPr>
              <w:t>(h</w:t>
            </w:r>
            <w:r w:rsidRPr="003A0DCC">
              <w:rPr>
                <w:vertAlign w:val="subscript"/>
                <w:lang w:eastAsia="zh-CN"/>
              </w:rPr>
              <w:t>BS</w:t>
            </w:r>
            <w:r w:rsidRPr="003A0DCC">
              <w:rPr>
                <w:lang w:eastAsia="zh-CN"/>
              </w:rPr>
              <w:t xml:space="preserve"> =1.5m)</w:t>
            </w:r>
          </w:p>
        </w:tc>
        <w:tc>
          <w:tcPr>
            <w:tcW w:w="0" w:type="auto"/>
          </w:tcPr>
          <w:p w14:paraId="086EA669" w14:textId="77777777" w:rsidR="00E82FD8" w:rsidRPr="003A0DCC" w:rsidRDefault="00E82FD8" w:rsidP="00E82FD8">
            <w:pPr>
              <w:spacing w:before="0" w:after="0"/>
              <w:jc w:val="both"/>
              <w:rPr>
                <w:lang w:val="en-US" w:eastAsia="zh-CN"/>
              </w:rPr>
            </w:pPr>
            <w:r w:rsidRPr="003A0DCC">
              <w:rPr>
                <w:lang w:eastAsia="zh-CN"/>
              </w:rPr>
              <w:t>FR1:</w:t>
            </w:r>
          </w:p>
          <w:p w14:paraId="17F2CE2F" w14:textId="77777777" w:rsidR="00E82FD8" w:rsidRPr="003A0DCC" w:rsidRDefault="00E82FD8" w:rsidP="00E82FD8">
            <w:pPr>
              <w:pStyle w:val="aff"/>
              <w:numPr>
                <w:ilvl w:val="0"/>
                <w:numId w:val="8"/>
              </w:numPr>
              <w:spacing w:before="0"/>
              <w:ind w:leftChars="0"/>
              <w:jc w:val="both"/>
              <w:rPr>
                <w:lang w:val="en-US" w:eastAsia="zh-CN"/>
              </w:rPr>
            </w:pPr>
            <w:r w:rsidRPr="003A0DCC">
              <w:rPr>
                <w:lang w:eastAsia="zh-CN"/>
              </w:rPr>
              <w:t xml:space="preserve">Macro-to-UE: </w:t>
            </w:r>
            <w:r w:rsidRPr="003A0DCC">
              <w:rPr>
                <w:lang w:val="it-IT" w:eastAsia="zh-CN"/>
              </w:rPr>
              <w:t>UMa in TR 38.901</w:t>
            </w:r>
          </w:p>
          <w:p w14:paraId="58DC91DA" w14:textId="77777777" w:rsidR="00E82FD8" w:rsidRPr="003A0DCC" w:rsidRDefault="00E82FD8" w:rsidP="00E82FD8">
            <w:pPr>
              <w:pStyle w:val="aff"/>
              <w:numPr>
                <w:ilvl w:val="0"/>
                <w:numId w:val="8"/>
              </w:numPr>
              <w:spacing w:before="0"/>
              <w:ind w:leftChars="0"/>
              <w:jc w:val="both"/>
              <w:rPr>
                <w:lang w:val="en-US" w:eastAsia="zh-CN"/>
              </w:rPr>
            </w:pPr>
            <w:r w:rsidRPr="006C1D8A">
              <w:rPr>
                <w:lang w:eastAsia="zh-CN"/>
              </w:rPr>
              <w:t>Indoor TRxP</w:t>
            </w:r>
            <w:r w:rsidRPr="003A0DCC">
              <w:rPr>
                <w:lang w:eastAsia="zh-CN"/>
              </w:rPr>
              <w:t xml:space="preserve">-to-UE: InH-Office </w:t>
            </w:r>
            <w:r w:rsidRPr="003A0DCC">
              <w:rPr>
                <w:lang w:val="en-US" w:eastAsia="zh-CN"/>
              </w:rPr>
              <w:t>in TR 38.901</w:t>
            </w:r>
          </w:p>
          <w:p w14:paraId="20D43B8D" w14:textId="02927008" w:rsidR="00E82FD8" w:rsidRPr="003A0DCC" w:rsidRDefault="00E82FD8" w:rsidP="00E82FD8">
            <w:pPr>
              <w:pStyle w:val="aff"/>
              <w:numPr>
                <w:ilvl w:val="0"/>
                <w:numId w:val="8"/>
              </w:numPr>
              <w:spacing w:before="0"/>
              <w:ind w:leftChars="0"/>
              <w:jc w:val="both"/>
              <w:rPr>
                <w:lang w:val="en-US" w:eastAsia="zh-CN"/>
              </w:rPr>
            </w:pPr>
            <w:r w:rsidRPr="003A0DCC">
              <w:rPr>
                <w:lang w:eastAsia="zh-CN"/>
              </w:rPr>
              <w:t xml:space="preserve">Macro-to-Macro: </w:t>
            </w:r>
            <w:r w:rsidRPr="003A0DCC">
              <w:rPr>
                <w:lang w:val="it-IT" w:eastAsia="zh-CN"/>
              </w:rPr>
              <w:t xml:space="preserve">UMa in TR 38.901 </w:t>
            </w:r>
            <w:r w:rsidRPr="003A0DCC">
              <w:rPr>
                <w:lang w:eastAsia="zh-CN"/>
              </w:rPr>
              <w:t>(h</w:t>
            </w:r>
            <w:r w:rsidRPr="003A0DCC">
              <w:rPr>
                <w:vertAlign w:val="subscript"/>
                <w:lang w:eastAsia="zh-CN"/>
              </w:rPr>
              <w:t>UE</w:t>
            </w:r>
            <w:r w:rsidRPr="003A0DCC">
              <w:rPr>
                <w:lang w:eastAsia="zh-CN"/>
              </w:rPr>
              <w:t xml:space="preserve"> =25m)</w:t>
            </w:r>
            <w:r>
              <w:rPr>
                <w:lang w:eastAsia="zh-CN"/>
              </w:rPr>
              <w:t xml:space="preserve">, </w:t>
            </w:r>
            <w:r w:rsidRPr="008321D4">
              <w:rPr>
                <w:color w:val="FF0000"/>
                <w:lang w:eastAsia="zh-CN"/>
              </w:rPr>
              <w:t xml:space="preserve">the LOS probability is set to </w:t>
            </w:r>
            <w:r w:rsidR="0062001F">
              <w:rPr>
                <w:color w:val="FF0000"/>
                <w:lang w:eastAsia="zh-CN"/>
              </w:rPr>
              <w:t xml:space="preserve">[0.7] if the </w:t>
            </w:r>
            <w:r w:rsidR="0062001F" w:rsidRPr="00983C01">
              <w:rPr>
                <w:color w:val="FF0000"/>
                <w:lang w:eastAsia="zh-CN"/>
              </w:rPr>
              <w:t>2D distance between Macros is no</w:t>
            </w:r>
            <w:r w:rsidR="00F22DFC">
              <w:rPr>
                <w:color w:val="FF0000"/>
                <w:lang w:eastAsia="zh-CN"/>
              </w:rPr>
              <w:t>t larger</w:t>
            </w:r>
            <w:r w:rsidR="0062001F" w:rsidRPr="00983C01">
              <w:rPr>
                <w:color w:val="FF0000"/>
                <w:lang w:eastAsia="zh-CN"/>
              </w:rPr>
              <w:t xml:space="preserve"> than ISD</w:t>
            </w:r>
          </w:p>
          <w:p w14:paraId="08FD6485" w14:textId="3B224337" w:rsidR="00E82FD8" w:rsidRPr="003A0DCC" w:rsidRDefault="00E82FD8" w:rsidP="00E82FD8">
            <w:pPr>
              <w:pStyle w:val="aff"/>
              <w:numPr>
                <w:ilvl w:val="0"/>
                <w:numId w:val="8"/>
              </w:numPr>
              <w:spacing w:before="0"/>
              <w:ind w:leftChars="0"/>
              <w:jc w:val="both"/>
              <w:rPr>
                <w:lang w:val="en-US" w:eastAsia="zh-CN"/>
              </w:rPr>
            </w:pPr>
            <w:r w:rsidRPr="003A0DCC">
              <w:rPr>
                <w:lang w:eastAsia="zh-CN"/>
              </w:rPr>
              <w:t>Macro-to-</w:t>
            </w:r>
            <w:r w:rsidRPr="006C1D8A">
              <w:rPr>
                <w:lang w:eastAsia="zh-CN"/>
              </w:rPr>
              <w:t xml:space="preserve"> Indoor TRxP</w:t>
            </w:r>
            <w:r w:rsidRPr="003A0DCC">
              <w:rPr>
                <w:lang w:eastAsia="zh-CN"/>
              </w:rPr>
              <w:t xml:space="preserve">: </w:t>
            </w:r>
            <w:r w:rsidRPr="003A0DCC">
              <w:rPr>
                <w:lang w:val="it-IT" w:eastAsia="zh-CN"/>
              </w:rPr>
              <w:t xml:space="preserve">UMa in TR 38.901 </w:t>
            </w:r>
            <w:r w:rsidRPr="003A0DCC">
              <w:rPr>
                <w:lang w:eastAsia="zh-CN"/>
              </w:rPr>
              <w:t>(h</w:t>
            </w:r>
            <w:r w:rsidRPr="003A0DCC">
              <w:rPr>
                <w:vertAlign w:val="subscript"/>
                <w:lang w:eastAsia="zh-CN"/>
              </w:rPr>
              <w:t>UE</w:t>
            </w:r>
            <w:r w:rsidRPr="003A0DCC">
              <w:rPr>
                <w:lang w:eastAsia="zh-CN"/>
              </w:rPr>
              <w:t xml:space="preserve"> =</w:t>
            </w:r>
            <w:r w:rsidR="002C3FC2" w:rsidRPr="001B64B5">
              <w:rPr>
                <w:color w:val="FF0000"/>
                <w:lang w:eastAsia="zh-CN"/>
              </w:rPr>
              <w:t>3</w:t>
            </w:r>
            <w:r w:rsidRPr="003A0DCC">
              <w:rPr>
                <w:lang w:eastAsia="zh-CN"/>
              </w:rPr>
              <w:t>m)</w:t>
            </w:r>
          </w:p>
          <w:p w14:paraId="7C06030D" w14:textId="77777777" w:rsidR="00E82FD8" w:rsidRPr="003A0DCC" w:rsidRDefault="00E82FD8" w:rsidP="00E82FD8">
            <w:pPr>
              <w:pStyle w:val="aff"/>
              <w:numPr>
                <w:ilvl w:val="0"/>
                <w:numId w:val="8"/>
              </w:numPr>
              <w:spacing w:before="0"/>
              <w:ind w:leftChars="0"/>
              <w:jc w:val="both"/>
              <w:rPr>
                <w:lang w:val="en-US" w:eastAsia="zh-CN"/>
              </w:rPr>
            </w:pPr>
            <w:r w:rsidRPr="006C1D8A">
              <w:rPr>
                <w:lang w:eastAsia="zh-CN"/>
              </w:rPr>
              <w:t>Indoor TRxP</w:t>
            </w:r>
            <w:r w:rsidRPr="003A0DCC">
              <w:rPr>
                <w:lang w:eastAsia="zh-CN"/>
              </w:rPr>
              <w:t xml:space="preserve"> -to-</w:t>
            </w:r>
            <w:r w:rsidRPr="006C1D8A">
              <w:rPr>
                <w:lang w:eastAsia="zh-CN"/>
              </w:rPr>
              <w:t xml:space="preserve"> Indoor TRxP</w:t>
            </w:r>
            <w:r w:rsidRPr="003A0DCC">
              <w:rPr>
                <w:lang w:eastAsia="zh-CN"/>
              </w:rPr>
              <w:t xml:space="preserve">: InH-Office </w:t>
            </w:r>
            <w:r w:rsidRPr="003A0DCC">
              <w:rPr>
                <w:lang w:val="en-US" w:eastAsia="zh-CN"/>
              </w:rPr>
              <w:t xml:space="preserve">in TR 38.901 </w:t>
            </w:r>
            <w:r w:rsidRPr="003A0DCC">
              <w:rPr>
                <w:lang w:eastAsia="zh-CN"/>
              </w:rPr>
              <w:t>(h</w:t>
            </w:r>
            <w:r w:rsidRPr="003A0DCC">
              <w:rPr>
                <w:vertAlign w:val="subscript"/>
                <w:lang w:eastAsia="zh-CN"/>
              </w:rPr>
              <w:t>UE</w:t>
            </w:r>
            <w:r w:rsidRPr="003A0DCC">
              <w:rPr>
                <w:lang w:eastAsia="zh-CN"/>
              </w:rPr>
              <w:t xml:space="preserve"> =3m)</w:t>
            </w:r>
          </w:p>
          <w:p w14:paraId="5D474F0E" w14:textId="0C1657C5" w:rsidR="00AF3D50" w:rsidRDefault="00E82FD8" w:rsidP="00E82FD8">
            <w:pPr>
              <w:pStyle w:val="aff"/>
              <w:numPr>
                <w:ilvl w:val="0"/>
                <w:numId w:val="8"/>
              </w:numPr>
              <w:spacing w:before="0"/>
              <w:ind w:leftChars="0"/>
              <w:jc w:val="both"/>
              <w:rPr>
                <w:lang w:eastAsia="zh-CN"/>
              </w:rPr>
            </w:pPr>
            <w:r w:rsidRPr="009A6ABD">
              <w:rPr>
                <w:lang w:eastAsia="zh-CN"/>
              </w:rPr>
              <w:t xml:space="preserve">UE-to-UE: </w:t>
            </w:r>
            <w:r w:rsidRPr="0084710B">
              <w:rPr>
                <w:lang w:eastAsia="zh-CN"/>
              </w:rPr>
              <w:t xml:space="preserve">A.2.1.2 in TR36.843(***), penetration loss between UEs follows </w:t>
            </w:r>
            <w:r w:rsidRPr="009A6ABD">
              <w:rPr>
                <w:lang w:val="en-US" w:eastAsia="zh-CN"/>
              </w:rPr>
              <w:fldChar w:fldCharType="begin"/>
            </w:r>
            <w:r w:rsidRPr="001B64B5">
              <w:rPr>
                <w:lang w:val="en-US" w:eastAsia="zh-CN"/>
              </w:rPr>
              <w:instrText xml:space="preserve"> REF _Ref109896918 \h  \* MERGEFORMAT </w:instrText>
            </w:r>
            <w:r w:rsidRPr="009A6ABD">
              <w:rPr>
                <w:lang w:val="en-US" w:eastAsia="zh-CN"/>
              </w:rPr>
            </w:r>
            <w:r w:rsidRPr="009A6ABD">
              <w:rPr>
                <w:lang w:val="en-US" w:eastAsia="zh-CN"/>
              </w:rPr>
              <w:fldChar w:fldCharType="separate"/>
            </w:r>
            <w:r w:rsidR="00872540" w:rsidRPr="00872540">
              <w:rPr>
                <w:rFonts w:ascii="Times New Roman" w:hAnsi="Times New Roman"/>
                <w:lang w:val="en-US"/>
              </w:rPr>
              <w:t>Table</w:t>
            </w:r>
            <w:r w:rsidR="00872540" w:rsidRPr="00D31680">
              <w:rPr>
                <w:rFonts w:ascii="Times New Roman" w:hAnsi="Times New Roman"/>
              </w:rPr>
              <w:t xml:space="preserve"> </w:t>
            </w:r>
            <w:r w:rsidR="00872540">
              <w:rPr>
                <w:rFonts w:ascii="Times New Roman" w:hAnsi="Times New Roman"/>
                <w:noProof/>
              </w:rPr>
              <w:t>10</w:t>
            </w:r>
            <w:r w:rsidRPr="009A6ABD">
              <w:rPr>
                <w:lang w:eastAsia="zh-CN"/>
              </w:rPr>
              <w:fldChar w:fldCharType="end"/>
            </w:r>
          </w:p>
          <w:p w14:paraId="2BDD51C3" w14:textId="77777777" w:rsidR="0065654E" w:rsidRPr="003A0DCC" w:rsidRDefault="0065654E" w:rsidP="0065654E">
            <w:pPr>
              <w:spacing w:before="0" w:after="0"/>
              <w:jc w:val="both"/>
              <w:rPr>
                <w:lang w:val="en-US" w:eastAsia="zh-CN"/>
              </w:rPr>
            </w:pPr>
            <w:r w:rsidRPr="003A0DCC">
              <w:rPr>
                <w:lang w:eastAsia="zh-CN"/>
              </w:rPr>
              <w:t>FR2-1:</w:t>
            </w:r>
          </w:p>
          <w:p w14:paraId="6496721D" w14:textId="77777777" w:rsidR="0065654E" w:rsidRPr="003A0DCC" w:rsidRDefault="0065654E" w:rsidP="0065654E">
            <w:pPr>
              <w:pStyle w:val="aff"/>
              <w:numPr>
                <w:ilvl w:val="0"/>
                <w:numId w:val="8"/>
              </w:numPr>
              <w:spacing w:before="0"/>
              <w:ind w:leftChars="0"/>
              <w:jc w:val="both"/>
              <w:rPr>
                <w:lang w:val="en-US" w:eastAsia="zh-CN"/>
              </w:rPr>
            </w:pPr>
            <w:r w:rsidRPr="003A0DCC">
              <w:rPr>
                <w:lang w:eastAsia="zh-CN"/>
              </w:rPr>
              <w:lastRenderedPageBreak/>
              <w:t xml:space="preserve">Macro-to-UE: </w:t>
            </w:r>
            <w:r w:rsidRPr="003A0DCC">
              <w:rPr>
                <w:lang w:val="it-IT" w:eastAsia="zh-CN"/>
              </w:rPr>
              <w:t>UMa in TR 38.901</w:t>
            </w:r>
          </w:p>
          <w:p w14:paraId="7AA4BF4A" w14:textId="791F512E" w:rsidR="0065654E" w:rsidRPr="003A0DCC" w:rsidRDefault="00FD042A" w:rsidP="0065654E">
            <w:pPr>
              <w:pStyle w:val="aff"/>
              <w:numPr>
                <w:ilvl w:val="0"/>
                <w:numId w:val="8"/>
              </w:numPr>
              <w:spacing w:before="0"/>
              <w:ind w:leftChars="0"/>
              <w:jc w:val="both"/>
              <w:rPr>
                <w:lang w:val="en-US" w:eastAsia="zh-CN"/>
              </w:rPr>
            </w:pPr>
            <w:r w:rsidRPr="006C1D8A">
              <w:rPr>
                <w:lang w:eastAsia="zh-CN"/>
              </w:rPr>
              <w:t>Indoor TRxP</w:t>
            </w:r>
            <w:r w:rsidRPr="003A0DCC">
              <w:rPr>
                <w:lang w:eastAsia="zh-CN"/>
              </w:rPr>
              <w:t xml:space="preserve"> </w:t>
            </w:r>
            <w:r w:rsidR="0065654E" w:rsidRPr="003A0DCC">
              <w:rPr>
                <w:lang w:eastAsia="zh-CN"/>
              </w:rPr>
              <w:t xml:space="preserve">-to-UE: </w:t>
            </w:r>
            <w:r w:rsidRPr="003A0DCC">
              <w:rPr>
                <w:lang w:eastAsia="zh-CN"/>
              </w:rPr>
              <w:t xml:space="preserve">InH-Office </w:t>
            </w:r>
            <w:r w:rsidRPr="003A0DCC">
              <w:rPr>
                <w:lang w:val="en-US" w:eastAsia="zh-CN"/>
              </w:rPr>
              <w:t>in TR 38.901</w:t>
            </w:r>
          </w:p>
          <w:p w14:paraId="1D4B6449" w14:textId="2FC26D1D" w:rsidR="0065654E" w:rsidRPr="008321D4" w:rsidRDefault="0065654E" w:rsidP="0065654E">
            <w:pPr>
              <w:pStyle w:val="aff"/>
              <w:numPr>
                <w:ilvl w:val="0"/>
                <w:numId w:val="8"/>
              </w:numPr>
              <w:spacing w:before="0"/>
              <w:ind w:leftChars="0"/>
              <w:jc w:val="both"/>
              <w:rPr>
                <w:color w:val="FF0000"/>
                <w:lang w:val="en-US" w:eastAsia="zh-CN"/>
              </w:rPr>
            </w:pPr>
            <w:r w:rsidRPr="003A0DCC">
              <w:rPr>
                <w:lang w:eastAsia="zh-CN"/>
              </w:rPr>
              <w:t xml:space="preserve">Macro-to-Macro: </w:t>
            </w:r>
            <w:r w:rsidRPr="003A0DCC">
              <w:rPr>
                <w:lang w:val="it-IT" w:eastAsia="zh-CN"/>
              </w:rPr>
              <w:t xml:space="preserve">UMa in TR 38.901 </w:t>
            </w:r>
            <w:r w:rsidRPr="003A0DCC">
              <w:rPr>
                <w:lang w:eastAsia="zh-CN"/>
              </w:rPr>
              <w:t>(h</w:t>
            </w:r>
            <w:r w:rsidRPr="003A0DCC">
              <w:rPr>
                <w:vertAlign w:val="subscript"/>
                <w:lang w:eastAsia="zh-CN"/>
              </w:rPr>
              <w:t>UE</w:t>
            </w:r>
            <w:r w:rsidRPr="003A0DCC">
              <w:rPr>
                <w:lang w:eastAsia="zh-CN"/>
              </w:rPr>
              <w:t xml:space="preserve"> =25m) </w:t>
            </w:r>
            <w:r>
              <w:rPr>
                <w:lang w:eastAsia="zh-CN"/>
              </w:rPr>
              <w:t>,</w:t>
            </w:r>
            <w:r w:rsidRPr="0084710B">
              <w:rPr>
                <w:rFonts w:ascii="Times New Roman" w:eastAsia="宋体" w:hAnsi="Times New Roman"/>
                <w:szCs w:val="20"/>
              </w:rPr>
              <w:t xml:space="preserve"> </w:t>
            </w:r>
            <w:r w:rsidRPr="008321D4">
              <w:rPr>
                <w:color w:val="FF0000"/>
                <w:lang w:eastAsia="zh-CN"/>
              </w:rPr>
              <w:t xml:space="preserve">the LOS probability is set to </w:t>
            </w:r>
            <w:r w:rsidR="003D2CFD">
              <w:rPr>
                <w:color w:val="FF0000"/>
                <w:lang w:eastAsia="zh-CN"/>
              </w:rPr>
              <w:t xml:space="preserve">[0.7] if the </w:t>
            </w:r>
            <w:r w:rsidR="003D2CFD" w:rsidRPr="00983C01">
              <w:rPr>
                <w:color w:val="FF0000"/>
                <w:lang w:eastAsia="zh-CN"/>
              </w:rPr>
              <w:t>2D distance between Macros is no</w:t>
            </w:r>
            <w:r w:rsidR="00F22DFC">
              <w:rPr>
                <w:color w:val="FF0000"/>
                <w:lang w:eastAsia="zh-CN"/>
              </w:rPr>
              <w:t>t</w:t>
            </w:r>
            <w:r w:rsidR="003D2CFD" w:rsidRPr="00983C01">
              <w:rPr>
                <w:color w:val="FF0000"/>
                <w:lang w:eastAsia="zh-CN"/>
              </w:rPr>
              <w:t xml:space="preserve"> </w:t>
            </w:r>
            <w:r w:rsidR="00F22DFC">
              <w:rPr>
                <w:color w:val="FF0000"/>
                <w:lang w:eastAsia="zh-CN"/>
              </w:rPr>
              <w:t>larger</w:t>
            </w:r>
            <w:r w:rsidR="003D2CFD" w:rsidRPr="00983C01">
              <w:rPr>
                <w:color w:val="FF0000"/>
                <w:lang w:eastAsia="zh-CN"/>
              </w:rPr>
              <w:t xml:space="preserve"> than ISD</w:t>
            </w:r>
          </w:p>
          <w:p w14:paraId="7052F54C" w14:textId="503AADF5" w:rsidR="0065654E" w:rsidRPr="003A0DCC" w:rsidRDefault="0065654E" w:rsidP="0065654E">
            <w:pPr>
              <w:pStyle w:val="aff"/>
              <w:numPr>
                <w:ilvl w:val="0"/>
                <w:numId w:val="8"/>
              </w:numPr>
              <w:spacing w:before="0"/>
              <w:ind w:leftChars="0"/>
              <w:jc w:val="both"/>
              <w:rPr>
                <w:lang w:val="en-US" w:eastAsia="zh-CN"/>
              </w:rPr>
            </w:pPr>
            <w:r w:rsidRPr="003A0DCC">
              <w:rPr>
                <w:lang w:eastAsia="zh-CN"/>
              </w:rPr>
              <w:t>Macro-to-</w:t>
            </w:r>
            <w:r w:rsidR="00FD042A" w:rsidRPr="006C1D8A">
              <w:rPr>
                <w:lang w:eastAsia="zh-CN"/>
              </w:rPr>
              <w:t xml:space="preserve"> Indoor TRxP</w:t>
            </w:r>
            <w:r w:rsidRPr="003A0DCC">
              <w:rPr>
                <w:lang w:eastAsia="zh-CN"/>
              </w:rPr>
              <w:t xml:space="preserve">: </w:t>
            </w:r>
            <w:r w:rsidRPr="003A0DCC">
              <w:rPr>
                <w:lang w:val="it-IT" w:eastAsia="zh-CN"/>
              </w:rPr>
              <w:t xml:space="preserve">UMa in TR 38.901 </w:t>
            </w:r>
            <w:r w:rsidRPr="003A0DCC">
              <w:rPr>
                <w:lang w:eastAsia="zh-CN"/>
              </w:rPr>
              <w:t>(h</w:t>
            </w:r>
            <w:r w:rsidRPr="003A0DCC">
              <w:rPr>
                <w:vertAlign w:val="subscript"/>
                <w:lang w:eastAsia="zh-CN"/>
              </w:rPr>
              <w:t>UE</w:t>
            </w:r>
            <w:r w:rsidRPr="003A0DCC">
              <w:rPr>
                <w:lang w:eastAsia="zh-CN"/>
              </w:rPr>
              <w:t xml:space="preserve"> =</w:t>
            </w:r>
            <w:r w:rsidR="00E10682" w:rsidRPr="001B64B5">
              <w:rPr>
                <w:color w:val="FF0000"/>
                <w:lang w:eastAsia="zh-CN"/>
              </w:rPr>
              <w:t>3</w:t>
            </w:r>
            <w:r w:rsidRPr="003A0DCC">
              <w:rPr>
                <w:lang w:eastAsia="zh-CN"/>
              </w:rPr>
              <w:t>m)</w:t>
            </w:r>
          </w:p>
          <w:p w14:paraId="399947F7" w14:textId="253CE4D5" w:rsidR="0065654E" w:rsidRPr="003A0DCC" w:rsidRDefault="00FD042A" w:rsidP="0065654E">
            <w:pPr>
              <w:pStyle w:val="aff"/>
              <w:numPr>
                <w:ilvl w:val="0"/>
                <w:numId w:val="8"/>
              </w:numPr>
              <w:spacing w:before="0"/>
              <w:ind w:leftChars="0"/>
              <w:jc w:val="both"/>
              <w:rPr>
                <w:lang w:val="en-US" w:eastAsia="zh-CN"/>
              </w:rPr>
            </w:pPr>
            <w:r w:rsidRPr="006C1D8A">
              <w:rPr>
                <w:lang w:eastAsia="zh-CN"/>
              </w:rPr>
              <w:t>Indoor TRxP</w:t>
            </w:r>
            <w:r w:rsidRPr="003A0DCC">
              <w:rPr>
                <w:lang w:eastAsia="zh-CN"/>
              </w:rPr>
              <w:t xml:space="preserve"> </w:t>
            </w:r>
            <w:r w:rsidR="0065654E" w:rsidRPr="003A0DCC">
              <w:rPr>
                <w:lang w:eastAsia="zh-CN"/>
              </w:rPr>
              <w:t>-to-</w:t>
            </w:r>
            <w:r w:rsidRPr="006C1D8A">
              <w:rPr>
                <w:lang w:eastAsia="zh-CN"/>
              </w:rPr>
              <w:t xml:space="preserve"> Indoor TRxP</w:t>
            </w:r>
            <w:r w:rsidR="0065654E" w:rsidRPr="003A0DCC">
              <w:rPr>
                <w:lang w:eastAsia="zh-CN"/>
              </w:rPr>
              <w:t xml:space="preserve">: </w:t>
            </w:r>
            <w:r w:rsidRPr="003A0DCC">
              <w:rPr>
                <w:lang w:eastAsia="zh-CN"/>
              </w:rPr>
              <w:t xml:space="preserve">InH-Office </w:t>
            </w:r>
            <w:r w:rsidRPr="003A0DCC">
              <w:rPr>
                <w:lang w:val="en-US" w:eastAsia="zh-CN"/>
              </w:rPr>
              <w:t xml:space="preserve">in TR 38.901 </w:t>
            </w:r>
            <w:r w:rsidRPr="003A0DCC">
              <w:rPr>
                <w:lang w:eastAsia="zh-CN"/>
              </w:rPr>
              <w:t>(h</w:t>
            </w:r>
            <w:r w:rsidRPr="003A0DCC">
              <w:rPr>
                <w:vertAlign w:val="subscript"/>
                <w:lang w:eastAsia="zh-CN"/>
              </w:rPr>
              <w:t>UE</w:t>
            </w:r>
            <w:r w:rsidRPr="003A0DCC">
              <w:rPr>
                <w:lang w:eastAsia="zh-CN"/>
              </w:rPr>
              <w:t xml:space="preserve"> =3m)</w:t>
            </w:r>
            <w:r w:rsidR="0065654E" w:rsidRPr="003A0DCC">
              <w:rPr>
                <w:lang w:eastAsia="zh-CN"/>
              </w:rPr>
              <w:t xml:space="preserve"> </w:t>
            </w:r>
          </w:p>
          <w:p w14:paraId="66ECE185" w14:textId="61C9AEF6" w:rsidR="0065654E" w:rsidRPr="003A0DCC" w:rsidRDefault="0065654E" w:rsidP="001B64B5">
            <w:pPr>
              <w:pStyle w:val="aff"/>
              <w:numPr>
                <w:ilvl w:val="0"/>
                <w:numId w:val="8"/>
              </w:numPr>
              <w:spacing w:before="0"/>
              <w:ind w:leftChars="0"/>
              <w:jc w:val="both"/>
              <w:rPr>
                <w:lang w:eastAsia="zh-CN"/>
              </w:rPr>
            </w:pPr>
            <w:r w:rsidRPr="003A0DCC">
              <w:rPr>
                <w:lang w:eastAsia="zh-CN"/>
              </w:rPr>
              <w:t xml:space="preserve">UE-to-UE: UMi-Street canyon </w:t>
            </w:r>
            <w:r w:rsidRPr="003A0DCC">
              <w:rPr>
                <w:lang w:val="it-IT" w:eastAsia="zh-CN"/>
              </w:rPr>
              <w:t>in TR 38.901</w:t>
            </w:r>
            <w:r w:rsidRPr="003A0DCC">
              <w:rPr>
                <w:lang w:eastAsia="zh-CN"/>
              </w:rPr>
              <w:t xml:space="preserve"> (h</w:t>
            </w:r>
            <w:r w:rsidRPr="003A0DCC">
              <w:rPr>
                <w:vertAlign w:val="subscript"/>
                <w:lang w:eastAsia="zh-CN"/>
              </w:rPr>
              <w:t>BS</w:t>
            </w:r>
            <w:r w:rsidRPr="003A0DCC">
              <w:rPr>
                <w:lang w:eastAsia="zh-CN"/>
              </w:rPr>
              <w:t xml:space="preserve"> =</w:t>
            </w:r>
            <w:r w:rsidRPr="001B64B5">
              <w:rPr>
                <w:color w:val="FF0000"/>
                <w:lang w:eastAsia="zh-CN"/>
              </w:rPr>
              <w:t>1.5m</w:t>
            </w:r>
            <w:r w:rsidRPr="003A0DCC">
              <w:rPr>
                <w:lang w:eastAsia="zh-CN"/>
              </w:rPr>
              <w:t xml:space="preserve">), penetration loss between UEs follows </w:t>
            </w:r>
            <w:r>
              <w:rPr>
                <w:lang w:eastAsia="zh-CN"/>
              </w:rPr>
              <w:fldChar w:fldCharType="begin"/>
            </w:r>
            <w:r>
              <w:rPr>
                <w:lang w:eastAsia="zh-CN"/>
              </w:rPr>
              <w:instrText xml:space="preserve"> REF _Ref109896926 \h  \* MERGEFORMAT </w:instrText>
            </w:r>
            <w:r>
              <w:rPr>
                <w:lang w:eastAsia="zh-CN"/>
              </w:rPr>
            </w:r>
            <w:r>
              <w:rPr>
                <w:lang w:eastAsia="zh-CN"/>
              </w:rPr>
              <w:fldChar w:fldCharType="separate"/>
            </w:r>
            <w:r w:rsidR="00872540" w:rsidRPr="00D31680">
              <w:rPr>
                <w:rFonts w:ascii="Times New Roman" w:hAnsi="Times New Roman"/>
              </w:rPr>
              <w:t xml:space="preserve">Table </w:t>
            </w:r>
            <w:r w:rsidR="00872540">
              <w:rPr>
                <w:rFonts w:ascii="Times New Roman" w:hAnsi="Times New Roman"/>
                <w:noProof/>
              </w:rPr>
              <w:t>11</w:t>
            </w:r>
            <w:r>
              <w:rPr>
                <w:lang w:eastAsia="zh-CN"/>
              </w:rPr>
              <w:fldChar w:fldCharType="end"/>
            </w:r>
          </w:p>
        </w:tc>
      </w:tr>
      <w:tr w:rsidR="00AF3D50" w:rsidRPr="003A0DCC" w14:paraId="750EEB01" w14:textId="28948861" w:rsidTr="001B64B5">
        <w:trPr>
          <w:trHeight w:val="40"/>
        </w:trPr>
        <w:tc>
          <w:tcPr>
            <w:tcW w:w="0" w:type="auto"/>
            <w:vAlign w:val="center"/>
          </w:tcPr>
          <w:p w14:paraId="6B10F285" w14:textId="5BBBA1CE" w:rsidR="00AF3D50" w:rsidRPr="003A0DCC" w:rsidRDefault="00AF3D50" w:rsidP="007F5FA9">
            <w:pPr>
              <w:spacing w:before="0" w:after="0"/>
              <w:jc w:val="both"/>
              <w:rPr>
                <w:lang w:eastAsia="zh-CN"/>
              </w:rPr>
            </w:pPr>
            <w:r w:rsidRPr="003A0DCC">
              <w:rPr>
                <w:lang w:eastAsia="zh-CN"/>
              </w:rPr>
              <w:lastRenderedPageBreak/>
              <w:t>Fast fading parameters</w:t>
            </w:r>
          </w:p>
        </w:tc>
        <w:tc>
          <w:tcPr>
            <w:tcW w:w="0" w:type="auto"/>
          </w:tcPr>
          <w:p w14:paraId="45C08A50" w14:textId="77777777" w:rsidR="00AF3D50" w:rsidRPr="003A0DCC" w:rsidRDefault="00AF3D50" w:rsidP="00694059">
            <w:pPr>
              <w:spacing w:before="0" w:after="0"/>
              <w:jc w:val="both"/>
              <w:rPr>
                <w:lang w:eastAsia="zh-CN"/>
              </w:rPr>
            </w:pPr>
            <w:r w:rsidRPr="003A0DCC">
              <w:rPr>
                <w:lang w:eastAsia="zh-CN"/>
              </w:rPr>
              <w:t>FR1:</w:t>
            </w:r>
          </w:p>
          <w:p w14:paraId="0686F5C2" w14:textId="14C5ED6E" w:rsidR="00AF3D50" w:rsidRPr="003A0DCC" w:rsidRDefault="00AF3D50" w:rsidP="00E82FD8">
            <w:pPr>
              <w:pStyle w:val="aff"/>
              <w:numPr>
                <w:ilvl w:val="0"/>
                <w:numId w:val="8"/>
              </w:numPr>
              <w:spacing w:before="0"/>
              <w:ind w:leftChars="0"/>
              <w:jc w:val="both"/>
              <w:rPr>
                <w:lang w:eastAsia="zh-CN"/>
              </w:rPr>
            </w:pPr>
            <w:r w:rsidRPr="003A0DCC">
              <w:rPr>
                <w:lang w:eastAsia="zh-CN"/>
              </w:rPr>
              <w:t>Macro-to-UE: UMa in TR 38.901</w:t>
            </w:r>
          </w:p>
          <w:p w14:paraId="028ECD07" w14:textId="5F287090" w:rsidR="00AF3D50" w:rsidRPr="003A0DCC" w:rsidRDefault="00AF3D50" w:rsidP="00E82FD8">
            <w:pPr>
              <w:pStyle w:val="aff"/>
              <w:numPr>
                <w:ilvl w:val="0"/>
                <w:numId w:val="8"/>
              </w:numPr>
              <w:spacing w:before="0"/>
              <w:ind w:leftChars="0"/>
              <w:jc w:val="both"/>
              <w:rPr>
                <w:lang w:eastAsia="zh-CN"/>
              </w:rPr>
            </w:pPr>
            <w:r w:rsidRPr="003A0DCC">
              <w:rPr>
                <w:lang w:eastAsia="zh-CN"/>
              </w:rPr>
              <w:t>Micro-to-UE: UMi-Street canyon in TR 38.901</w:t>
            </w:r>
          </w:p>
          <w:p w14:paraId="3B5C25D6" w14:textId="2D733C80" w:rsidR="00AF3D50" w:rsidRPr="003A0DCC" w:rsidRDefault="00AF3D50" w:rsidP="00E82FD8">
            <w:pPr>
              <w:pStyle w:val="aff"/>
              <w:numPr>
                <w:ilvl w:val="0"/>
                <w:numId w:val="8"/>
              </w:numPr>
              <w:spacing w:before="0"/>
              <w:ind w:leftChars="0"/>
              <w:jc w:val="both"/>
              <w:rPr>
                <w:lang w:eastAsia="zh-CN"/>
              </w:rPr>
            </w:pPr>
            <w:r w:rsidRPr="003A0DCC">
              <w:rPr>
                <w:lang w:eastAsia="zh-CN"/>
              </w:rPr>
              <w:t>Macro-to-Macro: UMa O2O in TR 38.901 (h</w:t>
            </w:r>
            <w:r w:rsidRPr="003A0DCC">
              <w:rPr>
                <w:vertAlign w:val="subscript"/>
                <w:lang w:eastAsia="zh-CN"/>
              </w:rPr>
              <w:t>UE</w:t>
            </w:r>
            <w:r w:rsidRPr="003A0DCC">
              <w:rPr>
                <w:lang w:eastAsia="zh-CN"/>
              </w:rPr>
              <w:t xml:space="preserve"> =25m); ASA and ZSA statistics updated to be the same as ASD and ZSD; ZoD offset = 0</w:t>
            </w:r>
          </w:p>
          <w:p w14:paraId="59246799" w14:textId="38E4BB77" w:rsidR="00AF3D50" w:rsidRPr="003A0DCC" w:rsidRDefault="00AF3D50" w:rsidP="00E82FD8">
            <w:pPr>
              <w:pStyle w:val="aff"/>
              <w:numPr>
                <w:ilvl w:val="0"/>
                <w:numId w:val="8"/>
              </w:numPr>
              <w:spacing w:before="0"/>
              <w:ind w:leftChars="0"/>
              <w:jc w:val="both"/>
              <w:rPr>
                <w:lang w:eastAsia="zh-CN"/>
              </w:rPr>
            </w:pPr>
            <w:r w:rsidRPr="003A0DCC">
              <w:rPr>
                <w:lang w:eastAsia="zh-CN"/>
              </w:rPr>
              <w:t xml:space="preserve">Macro-to-Micro: UMa O2O in TR 38.901 </w:t>
            </w:r>
          </w:p>
          <w:p w14:paraId="64A735CA" w14:textId="39F88A37" w:rsidR="00AF3D50" w:rsidRPr="003A0DCC" w:rsidRDefault="00AF3D50" w:rsidP="0065654E">
            <w:pPr>
              <w:pStyle w:val="aff"/>
              <w:numPr>
                <w:ilvl w:val="0"/>
                <w:numId w:val="8"/>
              </w:numPr>
              <w:spacing w:before="0"/>
              <w:ind w:leftChars="0"/>
              <w:jc w:val="both"/>
              <w:rPr>
                <w:lang w:eastAsia="zh-CN"/>
              </w:rPr>
            </w:pPr>
            <w:r w:rsidRPr="003A0DCC">
              <w:rPr>
                <w:lang w:eastAsia="zh-CN"/>
              </w:rPr>
              <w:t>Micro-to-Micro: UMi-Street canyon O2O in TR 38.901 (h</w:t>
            </w:r>
            <w:r w:rsidRPr="003A0DCC">
              <w:rPr>
                <w:vertAlign w:val="subscript"/>
                <w:lang w:eastAsia="zh-CN"/>
              </w:rPr>
              <w:t>UE</w:t>
            </w:r>
            <w:r w:rsidRPr="003A0DCC">
              <w:rPr>
                <w:lang w:eastAsia="zh-CN"/>
              </w:rPr>
              <w:t xml:space="preserve"> =10m); ASA and ZSA statistics updated to be the same as ASD and ZSD; ZoD offset = 0</w:t>
            </w:r>
          </w:p>
          <w:p w14:paraId="7DC78515" w14:textId="6A8DA3F6" w:rsidR="00AF3D50" w:rsidRPr="009A6ABD" w:rsidRDefault="00AF3D50">
            <w:pPr>
              <w:pStyle w:val="aff"/>
              <w:numPr>
                <w:ilvl w:val="0"/>
                <w:numId w:val="8"/>
              </w:numPr>
              <w:spacing w:before="0"/>
              <w:ind w:leftChars="0"/>
              <w:jc w:val="both"/>
              <w:rPr>
                <w:lang w:eastAsia="zh-CN"/>
              </w:rPr>
            </w:pPr>
            <w:r w:rsidRPr="009A6ABD">
              <w:rPr>
                <w:lang w:eastAsia="zh-CN"/>
              </w:rPr>
              <w:t xml:space="preserve">UE-to-UE: </w:t>
            </w:r>
            <w:r w:rsidRPr="004A1FB1">
              <w:rPr>
                <w:lang w:eastAsia="zh-CN"/>
              </w:rPr>
              <w:t xml:space="preserve">A.2.1.2 in TR36.843 (ITU InH) for indoor to indoor, and 3D UMi for other cases. ASD and ZSD statistics updated to be the same as ASA and ZSA. </w:t>
            </w:r>
          </w:p>
          <w:p w14:paraId="6A497CC0" w14:textId="77777777" w:rsidR="00AF3D50" w:rsidRPr="003A0DCC" w:rsidRDefault="00AF3D50">
            <w:pPr>
              <w:spacing w:before="0" w:after="0"/>
              <w:jc w:val="both"/>
              <w:rPr>
                <w:lang w:eastAsia="zh-CN"/>
              </w:rPr>
            </w:pPr>
          </w:p>
          <w:p w14:paraId="2043B0FC" w14:textId="77777777" w:rsidR="00AF3D50" w:rsidRPr="003A0DCC" w:rsidRDefault="00AF3D50">
            <w:pPr>
              <w:spacing w:before="0" w:after="0"/>
              <w:jc w:val="both"/>
              <w:rPr>
                <w:lang w:eastAsia="zh-CN"/>
              </w:rPr>
            </w:pPr>
            <w:r w:rsidRPr="003A0DCC">
              <w:rPr>
                <w:lang w:eastAsia="zh-CN"/>
              </w:rPr>
              <w:t>FR2-1:</w:t>
            </w:r>
          </w:p>
          <w:p w14:paraId="5FE98837" w14:textId="094655FC" w:rsidR="00AF3D50" w:rsidRPr="003A0DCC" w:rsidRDefault="00AF3D50">
            <w:pPr>
              <w:pStyle w:val="aff"/>
              <w:numPr>
                <w:ilvl w:val="0"/>
                <w:numId w:val="8"/>
              </w:numPr>
              <w:spacing w:before="0"/>
              <w:ind w:leftChars="0"/>
              <w:jc w:val="both"/>
              <w:rPr>
                <w:lang w:eastAsia="zh-CN"/>
              </w:rPr>
            </w:pPr>
            <w:r w:rsidRPr="003A0DCC">
              <w:rPr>
                <w:lang w:eastAsia="zh-CN"/>
              </w:rPr>
              <w:t>Macro-to-UE: UMa in TR 38.901</w:t>
            </w:r>
          </w:p>
          <w:p w14:paraId="1D1B8990" w14:textId="6A5D5C37" w:rsidR="00AF3D50" w:rsidRPr="003A0DCC" w:rsidRDefault="00AF3D50">
            <w:pPr>
              <w:pStyle w:val="aff"/>
              <w:numPr>
                <w:ilvl w:val="0"/>
                <w:numId w:val="8"/>
              </w:numPr>
              <w:spacing w:before="0"/>
              <w:ind w:leftChars="0"/>
              <w:jc w:val="both"/>
              <w:rPr>
                <w:lang w:eastAsia="zh-CN"/>
              </w:rPr>
            </w:pPr>
            <w:r w:rsidRPr="003A0DCC">
              <w:rPr>
                <w:lang w:eastAsia="zh-CN"/>
              </w:rPr>
              <w:t>Micro-to-UE: UMi-Street canyon in TR 38.901</w:t>
            </w:r>
          </w:p>
          <w:p w14:paraId="44791C26" w14:textId="1AA7A89D" w:rsidR="00AF3D50" w:rsidRPr="003A0DCC" w:rsidRDefault="00AF3D50">
            <w:pPr>
              <w:pStyle w:val="aff"/>
              <w:numPr>
                <w:ilvl w:val="0"/>
                <w:numId w:val="8"/>
              </w:numPr>
              <w:spacing w:before="0"/>
              <w:ind w:leftChars="0"/>
              <w:jc w:val="both"/>
              <w:rPr>
                <w:lang w:eastAsia="zh-CN"/>
              </w:rPr>
            </w:pPr>
            <w:r w:rsidRPr="003A0DCC">
              <w:rPr>
                <w:lang w:eastAsia="zh-CN"/>
              </w:rPr>
              <w:t>Macro-to-Macro: UMa O2O in TR 38.901 (h</w:t>
            </w:r>
            <w:r w:rsidRPr="003A0DCC">
              <w:rPr>
                <w:vertAlign w:val="subscript"/>
                <w:lang w:eastAsia="zh-CN"/>
              </w:rPr>
              <w:t>UE</w:t>
            </w:r>
            <w:r w:rsidRPr="003A0DCC">
              <w:rPr>
                <w:lang w:eastAsia="zh-CN"/>
              </w:rPr>
              <w:t>=25m); ASA and ZSA statistics updated to be the same as ASD and ZSD; ZoD offset = 0</w:t>
            </w:r>
          </w:p>
          <w:p w14:paraId="7539B88A" w14:textId="2CFC4177" w:rsidR="00AF3D50" w:rsidRPr="003A0DCC" w:rsidRDefault="00AF3D50">
            <w:pPr>
              <w:pStyle w:val="aff"/>
              <w:numPr>
                <w:ilvl w:val="0"/>
                <w:numId w:val="8"/>
              </w:numPr>
              <w:spacing w:before="0"/>
              <w:ind w:leftChars="0"/>
              <w:jc w:val="both"/>
              <w:rPr>
                <w:lang w:eastAsia="zh-CN"/>
              </w:rPr>
            </w:pPr>
            <w:r w:rsidRPr="003A0DCC">
              <w:rPr>
                <w:lang w:eastAsia="zh-CN"/>
              </w:rPr>
              <w:t xml:space="preserve">Macro-to-Micro: UMa O2O in TR 38.901 </w:t>
            </w:r>
          </w:p>
          <w:p w14:paraId="42698510" w14:textId="64682F12" w:rsidR="00AF3D50" w:rsidRPr="003A0DCC" w:rsidRDefault="00AF3D50">
            <w:pPr>
              <w:pStyle w:val="aff"/>
              <w:numPr>
                <w:ilvl w:val="0"/>
                <w:numId w:val="8"/>
              </w:numPr>
              <w:spacing w:before="0"/>
              <w:ind w:leftChars="0"/>
              <w:jc w:val="both"/>
              <w:rPr>
                <w:lang w:eastAsia="zh-CN"/>
              </w:rPr>
            </w:pPr>
            <w:r w:rsidRPr="003A0DCC">
              <w:rPr>
                <w:lang w:eastAsia="zh-CN"/>
              </w:rPr>
              <w:t>Micro-to-Micro: UMi-Street canyon O2O in TR 38.901 (hUE =10m); ASA and ZSA statistics updated to be the same as ASD and ZSD; ZoD offset = 0</w:t>
            </w:r>
          </w:p>
          <w:p w14:paraId="0434CCFC" w14:textId="169C0852" w:rsidR="00AF3D50" w:rsidRPr="003A0DCC" w:rsidRDefault="00AF3D50">
            <w:pPr>
              <w:pStyle w:val="aff"/>
              <w:numPr>
                <w:ilvl w:val="0"/>
                <w:numId w:val="8"/>
              </w:numPr>
              <w:spacing w:before="0"/>
              <w:ind w:leftChars="0"/>
              <w:jc w:val="both"/>
              <w:rPr>
                <w:lang w:eastAsia="zh-CN"/>
              </w:rPr>
            </w:pPr>
            <w:r w:rsidRPr="009A6ABD">
              <w:rPr>
                <w:lang w:eastAsia="zh-CN"/>
              </w:rPr>
              <w:lastRenderedPageBreak/>
              <w:t>UE-to-UE: UMi-Street canyon in TR 38.901 ; ASD and ZSD statistics updated to be the same as ASA and ZSA.</w:t>
            </w:r>
          </w:p>
        </w:tc>
        <w:tc>
          <w:tcPr>
            <w:tcW w:w="0" w:type="auto"/>
          </w:tcPr>
          <w:p w14:paraId="1DD99CC8" w14:textId="77777777" w:rsidR="00AF3D50" w:rsidRPr="003A0DCC" w:rsidRDefault="00AF3D50" w:rsidP="009B2B13">
            <w:pPr>
              <w:spacing w:before="0" w:after="0"/>
              <w:jc w:val="both"/>
              <w:rPr>
                <w:lang w:eastAsia="zh-CN"/>
              </w:rPr>
            </w:pPr>
            <w:r w:rsidRPr="003A0DCC">
              <w:rPr>
                <w:lang w:eastAsia="zh-CN"/>
              </w:rPr>
              <w:lastRenderedPageBreak/>
              <w:t>FR1:</w:t>
            </w:r>
          </w:p>
          <w:p w14:paraId="40606565" w14:textId="12DD7D53" w:rsidR="00AF3D50" w:rsidRPr="003A0DCC" w:rsidRDefault="00AF3D50">
            <w:pPr>
              <w:pStyle w:val="aff"/>
              <w:numPr>
                <w:ilvl w:val="0"/>
                <w:numId w:val="8"/>
              </w:numPr>
              <w:spacing w:before="0"/>
              <w:ind w:leftChars="0"/>
              <w:jc w:val="both"/>
              <w:rPr>
                <w:lang w:eastAsia="zh-CN"/>
              </w:rPr>
            </w:pPr>
            <w:r w:rsidRPr="003A0DCC">
              <w:rPr>
                <w:lang w:eastAsia="zh-CN"/>
              </w:rPr>
              <w:t>TRP-to-UE: InH-Office in TR 38.901</w:t>
            </w:r>
          </w:p>
          <w:p w14:paraId="4D1EAB22" w14:textId="753E70CA" w:rsidR="00AF3D50" w:rsidRPr="003A0DCC" w:rsidRDefault="00AF3D50">
            <w:pPr>
              <w:pStyle w:val="aff"/>
              <w:numPr>
                <w:ilvl w:val="0"/>
                <w:numId w:val="8"/>
              </w:numPr>
              <w:spacing w:before="0"/>
              <w:ind w:leftChars="0"/>
              <w:jc w:val="both"/>
              <w:rPr>
                <w:lang w:eastAsia="zh-CN"/>
              </w:rPr>
            </w:pPr>
            <w:r w:rsidRPr="003A0DCC">
              <w:rPr>
                <w:lang w:eastAsia="zh-CN"/>
              </w:rPr>
              <w:t>TRP-to-TRP: InH-Office in TR 38.901 (h</w:t>
            </w:r>
            <w:r w:rsidRPr="003A0DCC">
              <w:rPr>
                <w:vertAlign w:val="subscript"/>
                <w:lang w:eastAsia="zh-CN"/>
              </w:rPr>
              <w:t>UE</w:t>
            </w:r>
            <w:r w:rsidRPr="003A0DCC">
              <w:rPr>
                <w:lang w:eastAsia="zh-CN"/>
              </w:rPr>
              <w:t xml:space="preserve">=3m), </w:t>
            </w:r>
            <w:r w:rsidRPr="008321D4">
              <w:rPr>
                <w:color w:val="FF0000"/>
                <w:lang w:eastAsia="zh-CN"/>
              </w:rPr>
              <w:t>ASA and ZSA statistics updated to be the same as ASD and ZSD</w:t>
            </w:r>
          </w:p>
          <w:p w14:paraId="2C981038" w14:textId="7AD94358" w:rsidR="00AF3D50" w:rsidRPr="003A0DCC" w:rsidRDefault="00AF3D50">
            <w:pPr>
              <w:pStyle w:val="aff"/>
              <w:numPr>
                <w:ilvl w:val="0"/>
                <w:numId w:val="8"/>
              </w:numPr>
              <w:spacing w:before="0"/>
              <w:ind w:leftChars="0"/>
              <w:jc w:val="both"/>
              <w:rPr>
                <w:lang w:eastAsia="zh-CN"/>
              </w:rPr>
            </w:pPr>
            <w:r w:rsidRPr="003A0DCC">
              <w:rPr>
                <w:lang w:eastAsia="zh-CN"/>
              </w:rPr>
              <w:t xml:space="preserve">UE-to-UE: </w:t>
            </w:r>
            <w:r w:rsidRPr="004A1FB1">
              <w:rPr>
                <w:lang w:eastAsia="zh-CN"/>
              </w:rPr>
              <w:t>A.2.1.2 in TR36.843 (ITU InH), ASD statistics updated to be the same as ASA.</w:t>
            </w:r>
          </w:p>
          <w:p w14:paraId="60B2F827" w14:textId="77777777" w:rsidR="00AF3D50" w:rsidRPr="003A0DCC" w:rsidRDefault="00AF3D50">
            <w:pPr>
              <w:spacing w:before="0" w:after="0"/>
              <w:jc w:val="both"/>
              <w:rPr>
                <w:lang w:eastAsia="zh-CN"/>
              </w:rPr>
            </w:pPr>
          </w:p>
          <w:p w14:paraId="4CE6D8C4" w14:textId="77777777" w:rsidR="00AF3D50" w:rsidRPr="003A0DCC" w:rsidRDefault="00AF3D50">
            <w:pPr>
              <w:spacing w:before="0" w:after="0"/>
              <w:jc w:val="both"/>
              <w:rPr>
                <w:lang w:eastAsia="zh-CN"/>
              </w:rPr>
            </w:pPr>
            <w:r w:rsidRPr="003A0DCC">
              <w:rPr>
                <w:lang w:eastAsia="zh-CN"/>
              </w:rPr>
              <w:t>FR2-1:</w:t>
            </w:r>
          </w:p>
          <w:p w14:paraId="4F16C6EC" w14:textId="3D6C74E0" w:rsidR="00AF3D50" w:rsidRPr="003A0DCC" w:rsidRDefault="00AF3D50">
            <w:pPr>
              <w:pStyle w:val="aff"/>
              <w:numPr>
                <w:ilvl w:val="0"/>
                <w:numId w:val="8"/>
              </w:numPr>
              <w:spacing w:before="0"/>
              <w:ind w:leftChars="0"/>
              <w:jc w:val="both"/>
              <w:rPr>
                <w:lang w:eastAsia="zh-CN"/>
              </w:rPr>
            </w:pPr>
            <w:r w:rsidRPr="003A0DCC">
              <w:rPr>
                <w:lang w:eastAsia="zh-CN"/>
              </w:rPr>
              <w:t>TRP-to-UE: InH-Office in TR 38.901</w:t>
            </w:r>
          </w:p>
          <w:p w14:paraId="37DA1EE8" w14:textId="04CC9A3B" w:rsidR="00AF3D50" w:rsidRPr="003A0DCC" w:rsidRDefault="00AF3D50">
            <w:pPr>
              <w:pStyle w:val="aff"/>
              <w:numPr>
                <w:ilvl w:val="0"/>
                <w:numId w:val="8"/>
              </w:numPr>
              <w:spacing w:before="0"/>
              <w:ind w:leftChars="0"/>
              <w:jc w:val="both"/>
              <w:rPr>
                <w:lang w:eastAsia="zh-CN"/>
              </w:rPr>
            </w:pPr>
            <w:r w:rsidRPr="003A0DCC">
              <w:rPr>
                <w:lang w:eastAsia="zh-CN"/>
              </w:rPr>
              <w:t>TRP-to-TRP: InH-Office in TR 38.901 (h</w:t>
            </w:r>
            <w:r w:rsidRPr="003A0DCC">
              <w:rPr>
                <w:vertAlign w:val="subscript"/>
                <w:lang w:eastAsia="zh-CN"/>
              </w:rPr>
              <w:t>UE</w:t>
            </w:r>
            <w:r w:rsidRPr="003A0DCC">
              <w:rPr>
                <w:lang w:eastAsia="zh-CN"/>
              </w:rPr>
              <w:t xml:space="preserve"> =3m), </w:t>
            </w:r>
            <w:r w:rsidRPr="009A6ABD">
              <w:rPr>
                <w:lang w:eastAsia="zh-CN"/>
              </w:rPr>
              <w:t>ASA and ZSA statistics updated to be the same as ASD and ZSD</w:t>
            </w:r>
          </w:p>
          <w:p w14:paraId="78A88BFA" w14:textId="38458FA4" w:rsidR="00AF3D50" w:rsidRPr="003A0DCC" w:rsidRDefault="00AF3D50">
            <w:pPr>
              <w:pStyle w:val="aff"/>
              <w:numPr>
                <w:ilvl w:val="0"/>
                <w:numId w:val="8"/>
              </w:numPr>
              <w:spacing w:before="0"/>
              <w:ind w:leftChars="0"/>
              <w:jc w:val="both"/>
              <w:rPr>
                <w:lang w:eastAsia="zh-CN"/>
              </w:rPr>
            </w:pPr>
            <w:r w:rsidRPr="003A0DCC">
              <w:rPr>
                <w:lang w:eastAsia="zh-CN"/>
              </w:rPr>
              <w:t>UE-to-UE: InH-Office in TR 38.901 (h</w:t>
            </w:r>
            <w:r w:rsidRPr="00320D53">
              <w:rPr>
                <w:vertAlign w:val="subscript"/>
                <w:lang w:eastAsia="zh-CN"/>
              </w:rPr>
              <w:t>BS</w:t>
            </w:r>
            <w:r w:rsidRPr="003A0DCC">
              <w:rPr>
                <w:lang w:eastAsia="zh-CN"/>
              </w:rPr>
              <w:t xml:space="preserve"> =1.5m), ASD and ZSD statistics updated to be the same as ASA and ZSA</w:t>
            </w:r>
          </w:p>
        </w:tc>
        <w:tc>
          <w:tcPr>
            <w:tcW w:w="0" w:type="auto"/>
          </w:tcPr>
          <w:p w14:paraId="6DA188A9" w14:textId="77777777" w:rsidR="00E82FD8" w:rsidRPr="003A0DCC" w:rsidRDefault="00E82FD8" w:rsidP="00E82FD8">
            <w:pPr>
              <w:spacing w:before="0" w:after="0"/>
              <w:jc w:val="both"/>
              <w:rPr>
                <w:lang w:eastAsia="zh-CN"/>
              </w:rPr>
            </w:pPr>
            <w:r w:rsidRPr="003A0DCC">
              <w:rPr>
                <w:lang w:eastAsia="zh-CN"/>
              </w:rPr>
              <w:t>FR1:</w:t>
            </w:r>
          </w:p>
          <w:p w14:paraId="69049C93" w14:textId="77777777" w:rsidR="00E82FD8" w:rsidRPr="003A0DCC" w:rsidRDefault="00E82FD8" w:rsidP="00E82FD8">
            <w:pPr>
              <w:pStyle w:val="aff"/>
              <w:numPr>
                <w:ilvl w:val="0"/>
                <w:numId w:val="8"/>
              </w:numPr>
              <w:spacing w:before="0"/>
              <w:ind w:leftChars="0"/>
              <w:jc w:val="both"/>
              <w:rPr>
                <w:lang w:eastAsia="zh-CN"/>
              </w:rPr>
            </w:pPr>
            <w:r w:rsidRPr="003A0DCC">
              <w:rPr>
                <w:lang w:eastAsia="zh-CN"/>
              </w:rPr>
              <w:t>Macro-to-UE: UMa in TR 38.901</w:t>
            </w:r>
          </w:p>
          <w:p w14:paraId="70F7A3DE" w14:textId="77777777" w:rsidR="00E82FD8" w:rsidRPr="003A0DCC" w:rsidRDefault="00E82FD8" w:rsidP="00E82FD8">
            <w:pPr>
              <w:pStyle w:val="aff"/>
              <w:numPr>
                <w:ilvl w:val="0"/>
                <w:numId w:val="8"/>
              </w:numPr>
              <w:spacing w:before="0"/>
              <w:ind w:leftChars="0"/>
              <w:jc w:val="both"/>
              <w:rPr>
                <w:lang w:eastAsia="zh-CN"/>
              </w:rPr>
            </w:pPr>
            <w:r w:rsidRPr="006C1D8A">
              <w:rPr>
                <w:lang w:eastAsia="zh-CN"/>
              </w:rPr>
              <w:t>Indoor TRxP</w:t>
            </w:r>
            <w:r w:rsidRPr="003A0DCC">
              <w:rPr>
                <w:lang w:eastAsia="zh-CN"/>
              </w:rPr>
              <w:t xml:space="preserve"> -to-UE: InH-Office in TR 38.901</w:t>
            </w:r>
          </w:p>
          <w:p w14:paraId="67566E23" w14:textId="77777777" w:rsidR="00E82FD8" w:rsidRPr="003A0DCC" w:rsidRDefault="00E82FD8" w:rsidP="00E82FD8">
            <w:pPr>
              <w:pStyle w:val="aff"/>
              <w:numPr>
                <w:ilvl w:val="0"/>
                <w:numId w:val="8"/>
              </w:numPr>
              <w:spacing w:before="0"/>
              <w:ind w:leftChars="0"/>
              <w:jc w:val="both"/>
              <w:rPr>
                <w:lang w:eastAsia="zh-CN"/>
              </w:rPr>
            </w:pPr>
            <w:r w:rsidRPr="003A0DCC">
              <w:rPr>
                <w:lang w:eastAsia="zh-CN"/>
              </w:rPr>
              <w:t>Macro-to-Macro: UMa O2O in TR 38.901 (h</w:t>
            </w:r>
            <w:r w:rsidRPr="003A0DCC">
              <w:rPr>
                <w:vertAlign w:val="subscript"/>
                <w:lang w:eastAsia="zh-CN"/>
              </w:rPr>
              <w:t>UE</w:t>
            </w:r>
            <w:r w:rsidRPr="003A0DCC">
              <w:rPr>
                <w:lang w:eastAsia="zh-CN"/>
              </w:rPr>
              <w:t xml:space="preserve"> =25m); ASA and ZSA statistics updated to be the same as ASD and ZSD; ZoD offset = 0</w:t>
            </w:r>
          </w:p>
          <w:p w14:paraId="79CC2388" w14:textId="77777777" w:rsidR="00E82FD8" w:rsidRPr="003A0DCC" w:rsidRDefault="00E82FD8" w:rsidP="00E82FD8">
            <w:pPr>
              <w:pStyle w:val="aff"/>
              <w:numPr>
                <w:ilvl w:val="0"/>
                <w:numId w:val="8"/>
              </w:numPr>
              <w:spacing w:before="0"/>
              <w:ind w:leftChars="0"/>
              <w:jc w:val="both"/>
              <w:rPr>
                <w:lang w:eastAsia="zh-CN"/>
              </w:rPr>
            </w:pPr>
            <w:r w:rsidRPr="003A0DCC">
              <w:rPr>
                <w:lang w:eastAsia="zh-CN"/>
              </w:rPr>
              <w:t>Macro-to-</w:t>
            </w:r>
            <w:r w:rsidRPr="006C1D8A">
              <w:rPr>
                <w:lang w:eastAsia="zh-CN"/>
              </w:rPr>
              <w:t xml:space="preserve"> Indoor TRxP</w:t>
            </w:r>
            <w:r w:rsidRPr="003A0DCC">
              <w:rPr>
                <w:lang w:eastAsia="zh-CN"/>
              </w:rPr>
              <w:t xml:space="preserve">: UMa O2O in TR 38.901 </w:t>
            </w:r>
          </w:p>
          <w:p w14:paraId="277C0B0C" w14:textId="77777777" w:rsidR="00E82FD8" w:rsidRPr="003A0DCC" w:rsidRDefault="00E82FD8" w:rsidP="00E82FD8">
            <w:pPr>
              <w:pStyle w:val="aff"/>
              <w:numPr>
                <w:ilvl w:val="0"/>
                <w:numId w:val="8"/>
              </w:numPr>
              <w:spacing w:before="0"/>
              <w:ind w:leftChars="0"/>
              <w:jc w:val="both"/>
              <w:rPr>
                <w:lang w:eastAsia="zh-CN"/>
              </w:rPr>
            </w:pPr>
            <w:r w:rsidRPr="006C1D8A">
              <w:rPr>
                <w:lang w:eastAsia="zh-CN"/>
              </w:rPr>
              <w:t>Indoor TRxP</w:t>
            </w:r>
            <w:r w:rsidRPr="003A0DCC">
              <w:rPr>
                <w:lang w:eastAsia="zh-CN"/>
              </w:rPr>
              <w:t xml:space="preserve"> -to-</w:t>
            </w:r>
            <w:r w:rsidRPr="006C1D8A">
              <w:rPr>
                <w:lang w:eastAsia="zh-CN"/>
              </w:rPr>
              <w:t xml:space="preserve"> Indoor TRxP</w:t>
            </w:r>
            <w:r w:rsidRPr="003A0DCC">
              <w:rPr>
                <w:lang w:eastAsia="zh-CN"/>
              </w:rPr>
              <w:t>: InH-Office in TR 38.901 (h</w:t>
            </w:r>
            <w:r w:rsidRPr="003A0DCC">
              <w:rPr>
                <w:vertAlign w:val="subscript"/>
                <w:lang w:eastAsia="zh-CN"/>
              </w:rPr>
              <w:t>UE</w:t>
            </w:r>
            <w:r w:rsidRPr="003A0DCC">
              <w:rPr>
                <w:lang w:eastAsia="zh-CN"/>
              </w:rPr>
              <w:t xml:space="preserve">=3m), </w:t>
            </w:r>
            <w:r w:rsidRPr="008321D4">
              <w:rPr>
                <w:color w:val="FF0000"/>
                <w:lang w:eastAsia="zh-CN"/>
              </w:rPr>
              <w:t>ASA and ZSA statistics updated to be the same as ASD and ZSD</w:t>
            </w:r>
          </w:p>
          <w:p w14:paraId="3B882440" w14:textId="77777777" w:rsidR="00AF3D50" w:rsidRDefault="00E82FD8" w:rsidP="00E82FD8">
            <w:pPr>
              <w:pStyle w:val="aff"/>
              <w:numPr>
                <w:ilvl w:val="0"/>
                <w:numId w:val="8"/>
              </w:numPr>
              <w:spacing w:before="0"/>
              <w:ind w:leftChars="0"/>
              <w:jc w:val="both"/>
              <w:rPr>
                <w:lang w:eastAsia="zh-CN"/>
              </w:rPr>
            </w:pPr>
            <w:r w:rsidRPr="009A6ABD">
              <w:rPr>
                <w:lang w:eastAsia="zh-CN"/>
              </w:rPr>
              <w:t xml:space="preserve">UE-to-UE: </w:t>
            </w:r>
            <w:r w:rsidRPr="004A1FB1">
              <w:rPr>
                <w:lang w:eastAsia="zh-CN"/>
              </w:rPr>
              <w:t xml:space="preserve">A.2.1.2 in TR36.843 (ITU InH) for indoor to indoor, and 3D UMi for </w:t>
            </w:r>
            <w:r w:rsidRPr="001B64B5">
              <w:rPr>
                <w:color w:val="FF0000"/>
                <w:lang w:eastAsia="zh-CN"/>
              </w:rPr>
              <w:t>other</w:t>
            </w:r>
            <w:r w:rsidRPr="004A1FB1">
              <w:rPr>
                <w:lang w:eastAsia="zh-CN"/>
              </w:rPr>
              <w:t xml:space="preserve"> cases. ASD and ZSD statistics updated to be the same as ASA and ZSA.</w:t>
            </w:r>
          </w:p>
          <w:p w14:paraId="2F542DA7" w14:textId="77777777" w:rsidR="009B2B13" w:rsidRPr="003A0DCC" w:rsidRDefault="009B2B13" w:rsidP="009B2B13">
            <w:pPr>
              <w:spacing w:before="0" w:after="0"/>
              <w:jc w:val="both"/>
              <w:rPr>
                <w:lang w:eastAsia="zh-CN"/>
              </w:rPr>
            </w:pPr>
            <w:r w:rsidRPr="003A0DCC">
              <w:rPr>
                <w:lang w:eastAsia="zh-CN"/>
              </w:rPr>
              <w:t>FR2-1:</w:t>
            </w:r>
          </w:p>
          <w:p w14:paraId="4B6839CE" w14:textId="77777777" w:rsidR="009B2B13" w:rsidRPr="003A0DCC" w:rsidRDefault="009B2B13" w:rsidP="009B2B13">
            <w:pPr>
              <w:pStyle w:val="aff"/>
              <w:numPr>
                <w:ilvl w:val="0"/>
                <w:numId w:val="8"/>
              </w:numPr>
              <w:spacing w:before="0"/>
              <w:ind w:leftChars="0"/>
              <w:jc w:val="both"/>
              <w:rPr>
                <w:lang w:eastAsia="zh-CN"/>
              </w:rPr>
            </w:pPr>
            <w:r w:rsidRPr="003A0DCC">
              <w:rPr>
                <w:lang w:eastAsia="zh-CN"/>
              </w:rPr>
              <w:t>Macro-to-UE: UMa in TR 38.901</w:t>
            </w:r>
          </w:p>
          <w:p w14:paraId="787E8161" w14:textId="0EB8E4A3" w:rsidR="009B2B13" w:rsidRPr="003A0DCC" w:rsidRDefault="006A3D6C" w:rsidP="009B2B13">
            <w:pPr>
              <w:pStyle w:val="aff"/>
              <w:numPr>
                <w:ilvl w:val="0"/>
                <w:numId w:val="8"/>
              </w:numPr>
              <w:spacing w:before="0"/>
              <w:ind w:leftChars="0"/>
              <w:jc w:val="both"/>
              <w:rPr>
                <w:lang w:eastAsia="zh-CN"/>
              </w:rPr>
            </w:pPr>
            <w:r w:rsidRPr="006C1D8A">
              <w:rPr>
                <w:lang w:eastAsia="zh-CN"/>
              </w:rPr>
              <w:t>Indoor TRxP</w:t>
            </w:r>
            <w:r w:rsidRPr="003A0DCC">
              <w:rPr>
                <w:lang w:eastAsia="zh-CN"/>
              </w:rPr>
              <w:t xml:space="preserve"> </w:t>
            </w:r>
            <w:r w:rsidR="009B2B13" w:rsidRPr="003A0DCC">
              <w:rPr>
                <w:lang w:eastAsia="zh-CN"/>
              </w:rPr>
              <w:t xml:space="preserve">-to-UE: </w:t>
            </w:r>
            <w:r w:rsidRPr="003A0DCC">
              <w:rPr>
                <w:lang w:eastAsia="zh-CN"/>
              </w:rPr>
              <w:t>InH-Office in TR 38.901</w:t>
            </w:r>
          </w:p>
          <w:p w14:paraId="28365582" w14:textId="77777777" w:rsidR="009B2B13" w:rsidRPr="003A0DCC" w:rsidRDefault="009B2B13" w:rsidP="009B2B13">
            <w:pPr>
              <w:pStyle w:val="aff"/>
              <w:numPr>
                <w:ilvl w:val="0"/>
                <w:numId w:val="8"/>
              </w:numPr>
              <w:spacing w:before="0"/>
              <w:ind w:leftChars="0"/>
              <w:jc w:val="both"/>
              <w:rPr>
                <w:lang w:eastAsia="zh-CN"/>
              </w:rPr>
            </w:pPr>
            <w:r w:rsidRPr="003A0DCC">
              <w:rPr>
                <w:lang w:eastAsia="zh-CN"/>
              </w:rPr>
              <w:t>Macro-to-Macro: UMa O2O in TR 38.901 (h</w:t>
            </w:r>
            <w:r w:rsidRPr="003A0DCC">
              <w:rPr>
                <w:vertAlign w:val="subscript"/>
                <w:lang w:eastAsia="zh-CN"/>
              </w:rPr>
              <w:t>UE</w:t>
            </w:r>
            <w:r w:rsidRPr="003A0DCC">
              <w:rPr>
                <w:lang w:eastAsia="zh-CN"/>
              </w:rPr>
              <w:t>=25m); ASA and ZSA statistics updated to be the same as ASD and ZSD; ZoD offset = 0</w:t>
            </w:r>
          </w:p>
          <w:p w14:paraId="477B2C06" w14:textId="6E486850" w:rsidR="009B2B13" w:rsidRPr="003A0DCC" w:rsidRDefault="009B2B13" w:rsidP="009B2B13">
            <w:pPr>
              <w:pStyle w:val="aff"/>
              <w:numPr>
                <w:ilvl w:val="0"/>
                <w:numId w:val="8"/>
              </w:numPr>
              <w:spacing w:before="0"/>
              <w:ind w:leftChars="0"/>
              <w:jc w:val="both"/>
              <w:rPr>
                <w:lang w:eastAsia="zh-CN"/>
              </w:rPr>
            </w:pPr>
            <w:r w:rsidRPr="003A0DCC">
              <w:rPr>
                <w:lang w:eastAsia="zh-CN"/>
              </w:rPr>
              <w:t>Macro-to-</w:t>
            </w:r>
            <w:r w:rsidR="0079774F" w:rsidRPr="006C1D8A">
              <w:rPr>
                <w:lang w:eastAsia="zh-CN"/>
              </w:rPr>
              <w:t xml:space="preserve"> Indoor TRxP</w:t>
            </w:r>
            <w:r w:rsidRPr="003A0DCC">
              <w:rPr>
                <w:lang w:eastAsia="zh-CN"/>
              </w:rPr>
              <w:t xml:space="preserve">: UMa O2O in TR 38.901 </w:t>
            </w:r>
          </w:p>
          <w:p w14:paraId="5B54CD2D" w14:textId="3B73F8C7" w:rsidR="009B2B13" w:rsidRPr="003A0DCC" w:rsidRDefault="0079774F" w:rsidP="009B2B13">
            <w:pPr>
              <w:pStyle w:val="aff"/>
              <w:numPr>
                <w:ilvl w:val="0"/>
                <w:numId w:val="8"/>
              </w:numPr>
              <w:spacing w:before="0"/>
              <w:ind w:leftChars="0"/>
              <w:jc w:val="both"/>
              <w:rPr>
                <w:lang w:eastAsia="zh-CN"/>
              </w:rPr>
            </w:pPr>
            <w:r w:rsidRPr="006C1D8A">
              <w:rPr>
                <w:lang w:eastAsia="zh-CN"/>
              </w:rPr>
              <w:t>Indoor TRxP</w:t>
            </w:r>
            <w:r w:rsidRPr="003A0DCC">
              <w:rPr>
                <w:lang w:eastAsia="zh-CN"/>
              </w:rPr>
              <w:t xml:space="preserve"> </w:t>
            </w:r>
            <w:r w:rsidR="009B2B13" w:rsidRPr="003A0DCC">
              <w:rPr>
                <w:lang w:eastAsia="zh-CN"/>
              </w:rPr>
              <w:t>-to-</w:t>
            </w:r>
            <w:r w:rsidRPr="006C1D8A">
              <w:rPr>
                <w:lang w:eastAsia="zh-CN"/>
              </w:rPr>
              <w:t xml:space="preserve"> Indoor TRxP</w:t>
            </w:r>
            <w:r w:rsidR="009B2B13" w:rsidRPr="003A0DCC">
              <w:rPr>
                <w:lang w:eastAsia="zh-CN"/>
              </w:rPr>
              <w:t xml:space="preserve">: </w:t>
            </w:r>
            <w:r w:rsidR="00581A3E" w:rsidRPr="003A0DCC">
              <w:rPr>
                <w:lang w:eastAsia="zh-CN"/>
              </w:rPr>
              <w:t>InH-Office in TR 38.901 (h</w:t>
            </w:r>
            <w:r w:rsidR="00581A3E" w:rsidRPr="003A0DCC">
              <w:rPr>
                <w:vertAlign w:val="subscript"/>
                <w:lang w:eastAsia="zh-CN"/>
              </w:rPr>
              <w:t>UE</w:t>
            </w:r>
            <w:r w:rsidR="00581A3E" w:rsidRPr="003A0DCC">
              <w:rPr>
                <w:lang w:eastAsia="zh-CN"/>
              </w:rPr>
              <w:t xml:space="preserve"> =3m), </w:t>
            </w:r>
            <w:r w:rsidR="00581A3E" w:rsidRPr="009A6ABD">
              <w:rPr>
                <w:lang w:eastAsia="zh-CN"/>
              </w:rPr>
              <w:t>ASA and ZSA statistics updated to be the same as ASD and ZSD</w:t>
            </w:r>
          </w:p>
          <w:p w14:paraId="5F501FDF" w14:textId="77777777" w:rsidR="009B2B13" w:rsidRDefault="009B2B13" w:rsidP="009B2B13">
            <w:pPr>
              <w:pStyle w:val="aff"/>
              <w:numPr>
                <w:ilvl w:val="0"/>
                <w:numId w:val="8"/>
              </w:numPr>
              <w:spacing w:before="0"/>
              <w:ind w:leftChars="0"/>
              <w:jc w:val="both"/>
              <w:rPr>
                <w:lang w:eastAsia="zh-CN"/>
              </w:rPr>
            </w:pPr>
            <w:r w:rsidRPr="009A6ABD">
              <w:rPr>
                <w:lang w:eastAsia="zh-CN"/>
              </w:rPr>
              <w:t xml:space="preserve">UE-to-UE: UMi-Street canyon in TR 38.901 ; ASD </w:t>
            </w:r>
            <w:r w:rsidRPr="009A6ABD">
              <w:rPr>
                <w:lang w:eastAsia="zh-CN"/>
              </w:rPr>
              <w:lastRenderedPageBreak/>
              <w:t>and ZSD statistics updated to be the same as ASA and ZSA.</w:t>
            </w:r>
          </w:p>
          <w:p w14:paraId="6540BBA4" w14:textId="67261889" w:rsidR="009B2B13" w:rsidRPr="003A0DCC" w:rsidRDefault="009B2B13" w:rsidP="001B64B5">
            <w:pPr>
              <w:spacing w:before="0"/>
              <w:jc w:val="both"/>
              <w:rPr>
                <w:lang w:eastAsia="zh-CN"/>
              </w:rPr>
            </w:pPr>
          </w:p>
        </w:tc>
      </w:tr>
    </w:tbl>
    <w:p w14:paraId="3EA7AE9E" w14:textId="68783C25" w:rsidR="003A4A40" w:rsidRPr="00C06D50" w:rsidRDefault="003A4A40" w:rsidP="003A4A40">
      <w:pPr>
        <w:rPr>
          <w:b/>
          <w:i/>
          <w:iCs/>
        </w:rPr>
      </w:pPr>
      <w:r w:rsidRPr="00C06D50">
        <w:rPr>
          <w:b/>
          <w:i/>
        </w:rPr>
        <w:lastRenderedPageBreak/>
        <w:t xml:space="preserve">Proposal </w:t>
      </w:r>
      <w:r w:rsidRPr="00C06D50">
        <w:rPr>
          <w:b/>
          <w:i/>
        </w:rPr>
        <w:fldChar w:fldCharType="begin"/>
      </w:r>
      <w:r w:rsidRPr="00C06D50">
        <w:rPr>
          <w:b/>
          <w:i/>
        </w:rPr>
        <w:instrText xml:space="preserve"> SEQ Proposal \* ARABIC </w:instrText>
      </w:r>
      <w:r w:rsidRPr="00C06D50">
        <w:rPr>
          <w:b/>
          <w:i/>
        </w:rPr>
        <w:fldChar w:fldCharType="separate"/>
      </w:r>
      <w:r w:rsidR="00872540">
        <w:rPr>
          <w:b/>
          <w:i/>
          <w:noProof/>
        </w:rPr>
        <w:t>27</w:t>
      </w:r>
      <w:r w:rsidRPr="00C06D50">
        <w:rPr>
          <w:b/>
          <w:i/>
        </w:rPr>
        <w:fldChar w:fldCharType="end"/>
      </w:r>
      <w:r w:rsidRPr="00C06D50">
        <w:rPr>
          <w:b/>
          <w:i/>
        </w:rPr>
        <w:t xml:space="preserve">: </w:t>
      </w:r>
      <w:r w:rsidR="001B6B7A" w:rsidRPr="00354694">
        <w:rPr>
          <w:b/>
          <w:i/>
        </w:rPr>
        <w:t>For evaluation of SBFD operation</w:t>
      </w:r>
      <w:r w:rsidR="001B6B7A">
        <w:rPr>
          <w:b/>
          <w:i/>
        </w:rPr>
        <w:t xml:space="preserve">, </w:t>
      </w:r>
      <w:r w:rsidRPr="003A4A40">
        <w:rPr>
          <w:b/>
          <w:i/>
          <w:lang w:eastAsia="zh-CN"/>
        </w:rPr>
        <w:t>channel mo</w:t>
      </w:r>
      <w:r w:rsidRPr="00D06823">
        <w:rPr>
          <w:b/>
          <w:i/>
          <w:lang w:eastAsia="zh-CN"/>
        </w:rPr>
        <w:t xml:space="preserve">del in </w:t>
      </w:r>
      <w:r w:rsidR="00D06823" w:rsidRPr="00D06823">
        <w:rPr>
          <w:b/>
          <w:i/>
          <w:lang w:eastAsia="zh-CN"/>
        </w:rPr>
        <w:fldChar w:fldCharType="begin"/>
      </w:r>
      <w:r w:rsidR="00D06823" w:rsidRPr="00D06823">
        <w:rPr>
          <w:b/>
          <w:i/>
          <w:lang w:eastAsia="zh-CN"/>
        </w:rPr>
        <w:instrText xml:space="preserve"> REF _Ref109894160 \h  \* MERGEFORMAT </w:instrText>
      </w:r>
      <w:r w:rsidR="00D06823" w:rsidRPr="00D06823">
        <w:rPr>
          <w:b/>
          <w:i/>
          <w:lang w:eastAsia="zh-CN"/>
        </w:rPr>
      </w:r>
      <w:r w:rsidR="00D06823" w:rsidRPr="00D06823">
        <w:rPr>
          <w:b/>
          <w:i/>
          <w:lang w:eastAsia="zh-CN"/>
        </w:rPr>
        <w:fldChar w:fldCharType="separate"/>
      </w:r>
      <w:r w:rsidR="00872540" w:rsidRPr="00872540">
        <w:rPr>
          <w:b/>
          <w:i/>
        </w:rPr>
        <w:t xml:space="preserve">Table </w:t>
      </w:r>
      <w:r w:rsidR="00872540" w:rsidRPr="00872540">
        <w:rPr>
          <w:b/>
          <w:i/>
          <w:noProof/>
        </w:rPr>
        <w:t>12</w:t>
      </w:r>
      <w:r w:rsidR="00D06823" w:rsidRPr="00D06823">
        <w:rPr>
          <w:b/>
          <w:i/>
          <w:lang w:eastAsia="zh-CN"/>
        </w:rPr>
        <w:fldChar w:fldCharType="end"/>
      </w:r>
      <w:r w:rsidR="00EF4730">
        <w:rPr>
          <w:b/>
          <w:i/>
          <w:lang w:eastAsia="zh-CN"/>
        </w:rPr>
        <w:t xml:space="preserve"> </w:t>
      </w:r>
      <w:r w:rsidR="00357CF5">
        <w:rPr>
          <w:b/>
          <w:i/>
          <w:lang w:eastAsia="zh-CN"/>
        </w:rPr>
        <w:t xml:space="preserve">can be </w:t>
      </w:r>
      <w:r w:rsidR="00811CE5">
        <w:rPr>
          <w:b/>
          <w:i/>
          <w:lang w:eastAsia="zh-CN"/>
        </w:rPr>
        <w:t>used as starting point</w:t>
      </w:r>
      <w:r>
        <w:rPr>
          <w:b/>
          <w:i/>
          <w:iCs/>
        </w:rPr>
        <w:t>.</w:t>
      </w:r>
      <w:r w:rsidR="001B6B7A" w:rsidRPr="001B6B7A">
        <w:rPr>
          <w:b/>
          <w:i/>
        </w:rPr>
        <w:t xml:space="preserve"> </w:t>
      </w:r>
    </w:p>
    <w:p w14:paraId="461743CE" w14:textId="0A1E6D18" w:rsidR="00EC113C" w:rsidRPr="00477A03" w:rsidRDefault="00EC113C" w:rsidP="00EC113C">
      <w:pPr>
        <w:pStyle w:val="30"/>
      </w:pPr>
      <w:r w:rsidRPr="00EC113C">
        <w:t>BS transmit power</w:t>
      </w:r>
    </w:p>
    <w:p w14:paraId="6DBC2786" w14:textId="4100A3E4" w:rsidR="00787252" w:rsidRDefault="00695A9C" w:rsidP="009233C6">
      <w:pPr>
        <w:rPr>
          <w:lang w:val="en-US" w:eastAsia="zh-CN"/>
        </w:rPr>
      </w:pPr>
      <w:r>
        <w:rPr>
          <w:lang w:val="en-US" w:eastAsia="zh-CN"/>
        </w:rPr>
        <w:t>T</w:t>
      </w:r>
      <w:r w:rsidR="00123153">
        <w:rPr>
          <w:lang w:val="en-US" w:eastAsia="zh-CN"/>
        </w:rPr>
        <w:t xml:space="preserve">he </w:t>
      </w:r>
      <w:r w:rsidR="00CD5349" w:rsidRPr="00CD5349">
        <w:rPr>
          <w:lang w:val="en-US" w:eastAsia="zh-CN"/>
        </w:rPr>
        <w:t>BS transmit power</w:t>
      </w:r>
      <w:r w:rsidR="003B4A46">
        <w:rPr>
          <w:lang w:val="en-US" w:eastAsia="zh-CN"/>
        </w:rPr>
        <w:t>s</w:t>
      </w:r>
      <w:r w:rsidR="00CD5349" w:rsidRPr="00CD5349">
        <w:rPr>
          <w:lang w:val="en-US" w:eastAsia="zh-CN"/>
        </w:rPr>
        <w:t xml:space="preserve"> </w:t>
      </w:r>
      <w:r w:rsidR="00D2777F">
        <w:rPr>
          <w:lang w:val="en-US" w:eastAsia="zh-CN"/>
        </w:rPr>
        <w:t>(</w:t>
      </w:r>
      <w:r w:rsidR="00025AE7">
        <w:rPr>
          <w:lang w:val="en-US" w:eastAsia="zh-CN"/>
        </w:rPr>
        <w:t>across</w:t>
      </w:r>
      <w:r w:rsidR="00025AE7" w:rsidRPr="00CD5349">
        <w:rPr>
          <w:lang w:val="en-US" w:eastAsia="zh-CN"/>
        </w:rPr>
        <w:t xml:space="preserve"> </w:t>
      </w:r>
      <w:r w:rsidR="00CD5349" w:rsidRPr="00CD5349">
        <w:rPr>
          <w:lang w:val="en-US" w:eastAsia="zh-CN"/>
        </w:rPr>
        <w:t>all TXRUs</w:t>
      </w:r>
      <w:r w:rsidR="00D2777F">
        <w:rPr>
          <w:lang w:val="en-US" w:eastAsia="zh-CN"/>
        </w:rPr>
        <w:t>)</w:t>
      </w:r>
      <w:r w:rsidR="00CD5349" w:rsidRPr="00CD5349">
        <w:rPr>
          <w:lang w:val="en-US" w:eastAsia="zh-CN"/>
        </w:rPr>
        <w:t xml:space="preserve"> for legacy TDD</w:t>
      </w:r>
      <w:r w:rsidR="003B4A46">
        <w:rPr>
          <w:lang w:val="en-US" w:eastAsia="zh-CN"/>
        </w:rPr>
        <w:t xml:space="preserve"> summarized in </w:t>
      </w:r>
      <w:r w:rsidR="003B4A46">
        <w:rPr>
          <w:lang w:val="en-US" w:eastAsia="zh-CN"/>
        </w:rPr>
        <w:fldChar w:fldCharType="begin"/>
      </w:r>
      <w:r w:rsidR="003B4A46">
        <w:rPr>
          <w:lang w:val="en-US" w:eastAsia="zh-CN"/>
        </w:rPr>
        <w:instrText xml:space="preserve"> REF _Ref109898645 \h </w:instrText>
      </w:r>
      <w:r w:rsidR="003B4A46">
        <w:rPr>
          <w:lang w:val="en-US" w:eastAsia="zh-CN"/>
        </w:rPr>
      </w:r>
      <w:r w:rsidR="003B4A46">
        <w:rPr>
          <w:lang w:val="en-US" w:eastAsia="zh-CN"/>
        </w:rPr>
        <w:fldChar w:fldCharType="separate"/>
      </w:r>
      <w:r w:rsidR="00872540" w:rsidRPr="00D31680">
        <w:t xml:space="preserve">Table </w:t>
      </w:r>
      <w:r w:rsidR="00872540">
        <w:rPr>
          <w:noProof/>
        </w:rPr>
        <w:t>13</w:t>
      </w:r>
      <w:r w:rsidR="003B4A46">
        <w:rPr>
          <w:lang w:val="en-US" w:eastAsia="zh-CN"/>
        </w:rPr>
        <w:fldChar w:fldCharType="end"/>
      </w:r>
      <w:r>
        <w:rPr>
          <w:lang w:val="en-US" w:eastAsia="zh-CN"/>
        </w:rPr>
        <w:t xml:space="preserve"> can be used for system level simulation</w:t>
      </w:r>
      <w:r w:rsidR="008B7066">
        <w:rPr>
          <w:lang w:val="en-US" w:eastAsia="zh-CN"/>
        </w:rPr>
        <w:t>.</w:t>
      </w:r>
      <w:r w:rsidR="00FD5785">
        <w:rPr>
          <w:lang w:val="en-US" w:eastAsia="zh-CN"/>
        </w:rPr>
        <w:t xml:space="preserve"> </w:t>
      </w:r>
    </w:p>
    <w:p w14:paraId="1BC2D174" w14:textId="4FC022A2" w:rsidR="00CD5349" w:rsidRPr="00B82EAB" w:rsidRDefault="00CD5349" w:rsidP="00CD5349">
      <w:pPr>
        <w:pStyle w:val="ad"/>
        <w:rPr>
          <w:rFonts w:ascii="Times New Roman" w:hAnsi="Times New Roman"/>
          <w:b w:val="0"/>
          <w:lang w:eastAsia="zh-CN"/>
        </w:rPr>
      </w:pPr>
      <w:bookmarkStart w:id="41" w:name="_Ref109898645"/>
      <w:r w:rsidRPr="00D31680">
        <w:rPr>
          <w:rFonts w:ascii="Times New Roman" w:hAnsi="Times New Roman"/>
        </w:rPr>
        <w:t xml:space="preserve">Table </w:t>
      </w:r>
      <w:r w:rsidRPr="00D31680">
        <w:rPr>
          <w:rFonts w:ascii="Times New Roman" w:hAnsi="Times New Roman"/>
          <w:b w:val="0"/>
        </w:rPr>
        <w:fldChar w:fldCharType="begin"/>
      </w:r>
      <w:r w:rsidRPr="00D31680">
        <w:rPr>
          <w:rFonts w:ascii="Times New Roman" w:hAnsi="Times New Roman"/>
        </w:rPr>
        <w:instrText xml:space="preserve"> SEQ Table \* ARABIC </w:instrText>
      </w:r>
      <w:r w:rsidRPr="00D31680">
        <w:rPr>
          <w:rFonts w:ascii="Times New Roman" w:hAnsi="Times New Roman"/>
          <w:b w:val="0"/>
        </w:rPr>
        <w:fldChar w:fldCharType="separate"/>
      </w:r>
      <w:r w:rsidR="00872540">
        <w:rPr>
          <w:rFonts w:ascii="Times New Roman" w:hAnsi="Times New Roman"/>
          <w:noProof/>
        </w:rPr>
        <w:t>13</w:t>
      </w:r>
      <w:r w:rsidRPr="00D31680">
        <w:rPr>
          <w:rFonts w:ascii="Times New Roman" w:hAnsi="Times New Roman"/>
          <w:b w:val="0"/>
        </w:rPr>
        <w:fldChar w:fldCharType="end"/>
      </w:r>
      <w:bookmarkEnd w:id="41"/>
      <w:r>
        <w:rPr>
          <w:rFonts w:ascii="Times New Roman" w:hAnsi="Times New Roman"/>
        </w:rPr>
        <w:t xml:space="preserve">  </w:t>
      </w:r>
      <w:r w:rsidRPr="00CD5349">
        <w:rPr>
          <w:rFonts w:ascii="Times New Roman" w:hAnsi="Times New Roman"/>
          <w:lang w:eastAsia="zh-CN"/>
        </w:rPr>
        <w:t>BS transmit power for legacy TDD</w:t>
      </w:r>
      <w:r>
        <w:rPr>
          <w:rFonts w:ascii="Times New Roman" w:hAnsi="Times New Roman"/>
        </w:rPr>
        <w:t>.</w:t>
      </w:r>
    </w:p>
    <w:tbl>
      <w:tblPr>
        <w:tblStyle w:val="af7"/>
        <w:tblW w:w="0" w:type="auto"/>
        <w:tblLook w:val="0420" w:firstRow="1" w:lastRow="0" w:firstColumn="0" w:lastColumn="0" w:noHBand="0" w:noVBand="1"/>
      </w:tblPr>
      <w:tblGrid>
        <w:gridCol w:w="672"/>
        <w:gridCol w:w="2860"/>
        <w:gridCol w:w="1166"/>
        <w:gridCol w:w="2747"/>
        <w:gridCol w:w="2184"/>
      </w:tblGrid>
      <w:tr w:rsidR="00780367" w:rsidRPr="008C3668" w14:paraId="67A33CA4" w14:textId="4F8FC603" w:rsidTr="001B64B5">
        <w:trPr>
          <w:trHeight w:val="18"/>
        </w:trPr>
        <w:tc>
          <w:tcPr>
            <w:tcW w:w="0" w:type="auto"/>
            <w:vAlign w:val="center"/>
          </w:tcPr>
          <w:p w14:paraId="2464DACF" w14:textId="77777777" w:rsidR="00780367" w:rsidRPr="008C3668" w:rsidRDefault="00780367" w:rsidP="009D60B5">
            <w:pPr>
              <w:spacing w:before="0" w:after="0"/>
              <w:jc w:val="center"/>
              <w:rPr>
                <w:b/>
                <w:bCs/>
                <w:lang w:val="en-US" w:eastAsia="zh-CN"/>
              </w:rPr>
            </w:pPr>
          </w:p>
        </w:tc>
        <w:tc>
          <w:tcPr>
            <w:tcW w:w="0" w:type="auto"/>
            <w:vAlign w:val="center"/>
            <w:hideMark/>
          </w:tcPr>
          <w:p w14:paraId="095C505C" w14:textId="7C4CABB9" w:rsidR="00780367" w:rsidRPr="008C3668" w:rsidRDefault="00780367" w:rsidP="008C3668">
            <w:pPr>
              <w:spacing w:before="0" w:after="0"/>
              <w:jc w:val="center"/>
              <w:rPr>
                <w:lang w:val="en-US" w:eastAsia="zh-CN"/>
              </w:rPr>
            </w:pPr>
            <w:r w:rsidRPr="008C3668">
              <w:rPr>
                <w:b/>
                <w:bCs/>
                <w:lang w:val="en-US" w:eastAsia="zh-CN"/>
              </w:rPr>
              <w:t>Dense urban</w:t>
            </w:r>
          </w:p>
        </w:tc>
        <w:tc>
          <w:tcPr>
            <w:tcW w:w="0" w:type="auto"/>
            <w:vAlign w:val="center"/>
            <w:hideMark/>
          </w:tcPr>
          <w:p w14:paraId="3583869B" w14:textId="77777777" w:rsidR="00780367" w:rsidRPr="008C3668" w:rsidRDefault="00780367" w:rsidP="008C3668">
            <w:pPr>
              <w:spacing w:before="0" w:after="0"/>
              <w:jc w:val="center"/>
              <w:rPr>
                <w:lang w:val="en-US" w:eastAsia="zh-CN"/>
              </w:rPr>
            </w:pPr>
            <w:r w:rsidRPr="008C3668">
              <w:rPr>
                <w:b/>
                <w:bCs/>
                <w:lang w:val="en-US" w:eastAsia="zh-CN"/>
              </w:rPr>
              <w:t>Urban macro</w:t>
            </w:r>
          </w:p>
        </w:tc>
        <w:tc>
          <w:tcPr>
            <w:tcW w:w="0" w:type="auto"/>
            <w:vAlign w:val="center"/>
            <w:hideMark/>
          </w:tcPr>
          <w:p w14:paraId="11CFB018" w14:textId="77777777" w:rsidR="00780367" w:rsidRPr="008C3668" w:rsidRDefault="00780367" w:rsidP="008C3668">
            <w:pPr>
              <w:spacing w:before="0" w:after="0"/>
              <w:jc w:val="center"/>
              <w:rPr>
                <w:lang w:val="en-US" w:eastAsia="zh-CN"/>
              </w:rPr>
            </w:pPr>
            <w:r w:rsidRPr="008C3668">
              <w:rPr>
                <w:b/>
                <w:bCs/>
                <w:lang w:val="en-US" w:eastAsia="zh-CN"/>
              </w:rPr>
              <w:t>Indoor hotspot</w:t>
            </w:r>
          </w:p>
        </w:tc>
        <w:tc>
          <w:tcPr>
            <w:tcW w:w="0" w:type="auto"/>
          </w:tcPr>
          <w:p w14:paraId="59AC2FD7" w14:textId="7979C625" w:rsidR="00780367" w:rsidRPr="008C3668" w:rsidRDefault="00780367" w:rsidP="008C3668">
            <w:pPr>
              <w:spacing w:before="0" w:after="0"/>
              <w:jc w:val="center"/>
              <w:rPr>
                <w:b/>
                <w:bCs/>
                <w:lang w:val="en-US" w:eastAsia="zh-CN"/>
              </w:rPr>
            </w:pPr>
            <w:r w:rsidRPr="008C4A9A">
              <w:rPr>
                <w:rFonts w:eastAsiaTheme="minorEastAsia"/>
                <w:b/>
                <w:bCs/>
                <w:lang w:eastAsia="zh-CN"/>
              </w:rPr>
              <w:t>HetNet with Urban Macro and Indoor office</w:t>
            </w:r>
          </w:p>
        </w:tc>
      </w:tr>
      <w:tr w:rsidR="00780367" w:rsidRPr="008C3668" w14:paraId="4E435690" w14:textId="3DB42146" w:rsidTr="001B64B5">
        <w:trPr>
          <w:trHeight w:val="988"/>
        </w:trPr>
        <w:tc>
          <w:tcPr>
            <w:tcW w:w="0" w:type="auto"/>
            <w:vAlign w:val="center"/>
          </w:tcPr>
          <w:p w14:paraId="28EF18B0" w14:textId="5788B2DD" w:rsidR="00780367" w:rsidRPr="008C3668" w:rsidRDefault="00780367" w:rsidP="009D60B5">
            <w:pPr>
              <w:spacing w:before="0" w:after="0"/>
              <w:jc w:val="center"/>
              <w:rPr>
                <w:b/>
                <w:bCs/>
                <w:lang w:val="en-US" w:eastAsia="zh-CN"/>
              </w:rPr>
            </w:pPr>
            <w:r w:rsidRPr="008C3668">
              <w:rPr>
                <w:b/>
                <w:bCs/>
                <w:lang w:val="en-US" w:eastAsia="zh-CN"/>
              </w:rPr>
              <w:t>FR1</w:t>
            </w:r>
          </w:p>
        </w:tc>
        <w:tc>
          <w:tcPr>
            <w:tcW w:w="0" w:type="auto"/>
            <w:vAlign w:val="center"/>
            <w:hideMark/>
          </w:tcPr>
          <w:p w14:paraId="6C6459DE" w14:textId="4C2B01C1" w:rsidR="00780367" w:rsidRPr="008C3668" w:rsidRDefault="00780367">
            <w:pPr>
              <w:spacing w:before="0" w:after="0"/>
              <w:jc w:val="both"/>
              <w:rPr>
                <w:lang w:val="en-US" w:eastAsia="zh-CN"/>
              </w:rPr>
            </w:pPr>
            <w:r w:rsidRPr="008C3668">
              <w:rPr>
                <w:b/>
                <w:bCs/>
                <w:lang w:val="en-US" w:eastAsia="zh-CN"/>
              </w:rPr>
              <w:t xml:space="preserve">Macro Layer: </w:t>
            </w:r>
          </w:p>
          <w:p w14:paraId="60D87D9A" w14:textId="77777777" w:rsidR="00780367" w:rsidRPr="008C3668" w:rsidRDefault="00780367">
            <w:pPr>
              <w:spacing w:before="0" w:after="0"/>
              <w:jc w:val="both"/>
              <w:rPr>
                <w:lang w:val="en-US" w:eastAsia="zh-CN"/>
              </w:rPr>
            </w:pPr>
            <w:r w:rsidRPr="008C3668">
              <w:rPr>
                <w:lang w:val="en-US" w:eastAsia="zh-CN"/>
              </w:rPr>
              <w:t>[44] dBm for 100MHz [TR 38.802 Table A.2.1-1]</w:t>
            </w:r>
          </w:p>
          <w:p w14:paraId="6C5762C5" w14:textId="77777777" w:rsidR="00780367" w:rsidRPr="008C3668" w:rsidRDefault="00780367">
            <w:pPr>
              <w:spacing w:before="0" w:after="0"/>
              <w:jc w:val="both"/>
              <w:rPr>
                <w:lang w:val="en-US" w:eastAsia="zh-CN"/>
              </w:rPr>
            </w:pPr>
            <w:r w:rsidRPr="008C3668">
              <w:rPr>
                <w:b/>
                <w:bCs/>
                <w:lang w:val="en-US" w:eastAsia="zh-CN"/>
              </w:rPr>
              <w:t>Micro Layer:</w:t>
            </w:r>
          </w:p>
          <w:p w14:paraId="6F7519FF" w14:textId="77777777" w:rsidR="00780367" w:rsidRPr="008C3668" w:rsidRDefault="00780367">
            <w:pPr>
              <w:spacing w:before="0" w:after="0"/>
              <w:jc w:val="both"/>
              <w:rPr>
                <w:lang w:val="en-US" w:eastAsia="zh-CN"/>
              </w:rPr>
            </w:pPr>
            <w:r w:rsidRPr="008C3668">
              <w:rPr>
                <w:lang w:val="en-US" w:eastAsia="zh-CN"/>
              </w:rPr>
              <w:t>[40] dBm for 100MHz [TR 38.802 Table A.2.1-1, 33dBm for 20MHz system bandwidth]</w:t>
            </w:r>
          </w:p>
        </w:tc>
        <w:tc>
          <w:tcPr>
            <w:tcW w:w="0" w:type="auto"/>
            <w:vAlign w:val="center"/>
            <w:hideMark/>
          </w:tcPr>
          <w:p w14:paraId="7A734458" w14:textId="77777777" w:rsidR="00780367" w:rsidRPr="008C3668" w:rsidRDefault="00780367">
            <w:pPr>
              <w:spacing w:before="0" w:after="0"/>
              <w:jc w:val="both"/>
              <w:rPr>
                <w:lang w:val="en-US" w:eastAsia="zh-CN"/>
              </w:rPr>
            </w:pPr>
            <w:r w:rsidRPr="008C3668">
              <w:rPr>
                <w:lang w:val="en-US" w:eastAsia="zh-CN"/>
              </w:rPr>
              <w:t xml:space="preserve">[53] dBm for 100MHz </w:t>
            </w:r>
          </w:p>
        </w:tc>
        <w:tc>
          <w:tcPr>
            <w:tcW w:w="0" w:type="auto"/>
            <w:vAlign w:val="center"/>
            <w:hideMark/>
          </w:tcPr>
          <w:p w14:paraId="3311D5C9" w14:textId="77777777" w:rsidR="00780367" w:rsidRPr="008C3668" w:rsidRDefault="00780367">
            <w:pPr>
              <w:spacing w:before="0" w:after="0"/>
              <w:jc w:val="both"/>
              <w:rPr>
                <w:lang w:val="en-US" w:eastAsia="zh-CN"/>
              </w:rPr>
            </w:pPr>
            <w:r w:rsidRPr="008C3668">
              <w:rPr>
                <w:lang w:val="en-US" w:eastAsia="zh-CN"/>
              </w:rPr>
              <w:t>24 dBm for 100MHz [TR 38.802 Table A.2.1-1] [TR 38.828 Table 5.2.1.1.2-1]</w:t>
            </w:r>
          </w:p>
        </w:tc>
        <w:tc>
          <w:tcPr>
            <w:tcW w:w="0" w:type="auto"/>
            <w:vAlign w:val="center"/>
          </w:tcPr>
          <w:p w14:paraId="3732580D" w14:textId="77777777" w:rsidR="0006705C" w:rsidRPr="008C3668" w:rsidRDefault="0006705C">
            <w:pPr>
              <w:spacing w:before="0" w:after="0"/>
              <w:jc w:val="both"/>
              <w:rPr>
                <w:lang w:val="en-US" w:eastAsia="zh-CN"/>
              </w:rPr>
            </w:pPr>
            <w:r w:rsidRPr="008C3668">
              <w:rPr>
                <w:b/>
                <w:bCs/>
                <w:lang w:val="en-US" w:eastAsia="zh-CN"/>
              </w:rPr>
              <w:t xml:space="preserve">Macro Layer: </w:t>
            </w:r>
          </w:p>
          <w:p w14:paraId="2168B31B" w14:textId="77777777" w:rsidR="0006705C" w:rsidRPr="008C3668" w:rsidRDefault="0006705C">
            <w:pPr>
              <w:spacing w:before="0" w:after="0"/>
              <w:jc w:val="both"/>
              <w:rPr>
                <w:lang w:val="en-US" w:eastAsia="zh-CN"/>
              </w:rPr>
            </w:pPr>
            <w:r w:rsidRPr="008C3668">
              <w:rPr>
                <w:lang w:val="en-US" w:eastAsia="zh-CN"/>
              </w:rPr>
              <w:t>[44] dBm for 100MHz [TR 38.802 Table A.2.1-1]</w:t>
            </w:r>
          </w:p>
          <w:p w14:paraId="48ABD81E" w14:textId="77777777" w:rsidR="0006705C" w:rsidRPr="008C3668" w:rsidRDefault="0006705C">
            <w:pPr>
              <w:spacing w:before="0" w:after="0"/>
              <w:jc w:val="both"/>
              <w:rPr>
                <w:lang w:val="en-US" w:eastAsia="zh-CN"/>
              </w:rPr>
            </w:pPr>
            <w:r w:rsidRPr="00B70ACC">
              <w:rPr>
                <w:rFonts w:eastAsia="MS Mincho"/>
                <w:b/>
                <w:bCs/>
                <w:iCs/>
              </w:rPr>
              <w:t>Indoor TRxP</w:t>
            </w:r>
            <w:r w:rsidRPr="008C3668">
              <w:rPr>
                <w:b/>
                <w:bCs/>
                <w:lang w:val="en-US" w:eastAsia="zh-CN"/>
              </w:rPr>
              <w:t>:</w:t>
            </w:r>
          </w:p>
          <w:p w14:paraId="426D4FEC" w14:textId="038ED16A" w:rsidR="00780367" w:rsidRPr="008C3668" w:rsidRDefault="0006705C">
            <w:pPr>
              <w:spacing w:before="0" w:after="0"/>
              <w:jc w:val="both"/>
              <w:rPr>
                <w:lang w:val="en-US" w:eastAsia="zh-CN"/>
              </w:rPr>
            </w:pPr>
            <w:r w:rsidRPr="008C3668">
              <w:rPr>
                <w:lang w:val="en-US" w:eastAsia="zh-CN"/>
              </w:rPr>
              <w:t>24 dBm for 100MHz [TR 38.802 Table A.2.1-1] [TR 38.828 Table 5.2.1.1.2-1]</w:t>
            </w:r>
          </w:p>
        </w:tc>
      </w:tr>
      <w:tr w:rsidR="00780367" w:rsidRPr="008C3668" w14:paraId="7608B02D" w14:textId="769FF43C" w:rsidTr="001B64B5">
        <w:trPr>
          <w:trHeight w:val="768"/>
        </w:trPr>
        <w:tc>
          <w:tcPr>
            <w:tcW w:w="0" w:type="auto"/>
            <w:vAlign w:val="center"/>
          </w:tcPr>
          <w:p w14:paraId="5AC2776E" w14:textId="54D8D266" w:rsidR="00780367" w:rsidRPr="008C3668" w:rsidRDefault="00780367" w:rsidP="009D60B5">
            <w:pPr>
              <w:spacing w:before="0" w:after="0"/>
              <w:jc w:val="center"/>
              <w:rPr>
                <w:b/>
                <w:bCs/>
                <w:lang w:val="en-US" w:eastAsia="zh-CN"/>
              </w:rPr>
            </w:pPr>
            <w:r w:rsidRPr="008C3668">
              <w:rPr>
                <w:b/>
                <w:bCs/>
                <w:lang w:val="en-US" w:eastAsia="zh-CN"/>
              </w:rPr>
              <w:t>FR</w:t>
            </w:r>
            <w:r>
              <w:rPr>
                <w:b/>
                <w:bCs/>
                <w:lang w:val="en-US" w:eastAsia="zh-CN"/>
              </w:rPr>
              <w:t>2-1</w:t>
            </w:r>
          </w:p>
        </w:tc>
        <w:tc>
          <w:tcPr>
            <w:tcW w:w="0" w:type="auto"/>
            <w:vAlign w:val="center"/>
            <w:hideMark/>
          </w:tcPr>
          <w:p w14:paraId="4AE813FA" w14:textId="7792EE07" w:rsidR="00780367" w:rsidRPr="008C3668" w:rsidRDefault="00780367">
            <w:pPr>
              <w:spacing w:before="0" w:after="0"/>
              <w:jc w:val="both"/>
              <w:rPr>
                <w:lang w:val="en-US" w:eastAsia="zh-CN"/>
              </w:rPr>
            </w:pPr>
            <w:r w:rsidRPr="008C3668">
              <w:rPr>
                <w:b/>
                <w:bCs/>
                <w:lang w:val="en-US" w:eastAsia="zh-CN"/>
              </w:rPr>
              <w:t xml:space="preserve">Macro Layer: </w:t>
            </w:r>
          </w:p>
          <w:p w14:paraId="44532B12" w14:textId="77777777" w:rsidR="00780367" w:rsidRPr="008C3668" w:rsidRDefault="00780367">
            <w:pPr>
              <w:spacing w:before="0" w:after="0"/>
              <w:jc w:val="both"/>
              <w:rPr>
                <w:lang w:val="en-US" w:eastAsia="zh-CN"/>
              </w:rPr>
            </w:pPr>
            <w:r w:rsidRPr="008C3668">
              <w:rPr>
                <w:lang w:val="en-US" w:eastAsia="zh-CN"/>
              </w:rPr>
              <w:t>40 dBm for 200MHz. EIRP should not exceed 73 dBm. [TR 38.802 Table A.2.1-1]</w:t>
            </w:r>
          </w:p>
          <w:p w14:paraId="45A835CB" w14:textId="77777777" w:rsidR="00780367" w:rsidRPr="008C3668" w:rsidRDefault="00780367">
            <w:pPr>
              <w:spacing w:before="0" w:after="0"/>
              <w:jc w:val="both"/>
              <w:rPr>
                <w:lang w:val="en-US" w:eastAsia="zh-CN"/>
              </w:rPr>
            </w:pPr>
            <w:r w:rsidRPr="008C3668">
              <w:rPr>
                <w:b/>
                <w:bCs/>
                <w:lang w:val="en-US" w:eastAsia="zh-CN"/>
              </w:rPr>
              <w:t>Micro Layer:</w:t>
            </w:r>
          </w:p>
          <w:p w14:paraId="612487EF" w14:textId="77777777" w:rsidR="00780367" w:rsidRPr="008C3668" w:rsidRDefault="00780367">
            <w:pPr>
              <w:spacing w:before="0" w:after="0"/>
              <w:jc w:val="both"/>
              <w:rPr>
                <w:lang w:val="en-US" w:eastAsia="zh-CN"/>
              </w:rPr>
            </w:pPr>
            <w:r w:rsidRPr="008C3668">
              <w:rPr>
                <w:lang w:val="en-US" w:eastAsia="zh-CN"/>
              </w:rPr>
              <w:t>33 dBm for 200MHz. EIRP should not exceed 68 dBm. [TR 38.802 Table A.2.1-1] [TR 38.828 Table 5.2.2.4-1]</w:t>
            </w:r>
          </w:p>
        </w:tc>
        <w:tc>
          <w:tcPr>
            <w:tcW w:w="0" w:type="auto"/>
            <w:vAlign w:val="center"/>
            <w:hideMark/>
          </w:tcPr>
          <w:p w14:paraId="517FB7D6" w14:textId="77777777" w:rsidR="00780367" w:rsidRPr="008C3668" w:rsidRDefault="00780367">
            <w:pPr>
              <w:spacing w:before="0" w:after="0"/>
              <w:jc w:val="both"/>
              <w:rPr>
                <w:lang w:val="en-US" w:eastAsia="zh-CN"/>
              </w:rPr>
            </w:pPr>
            <w:r w:rsidRPr="008C3668">
              <w:rPr>
                <w:b/>
                <w:bCs/>
                <w:lang w:val="en-US" w:eastAsia="zh-CN"/>
              </w:rPr>
              <w:t>N.A.</w:t>
            </w:r>
          </w:p>
        </w:tc>
        <w:tc>
          <w:tcPr>
            <w:tcW w:w="0" w:type="auto"/>
            <w:vAlign w:val="center"/>
            <w:hideMark/>
          </w:tcPr>
          <w:p w14:paraId="2BBC68AE" w14:textId="77777777" w:rsidR="00780367" w:rsidRPr="008C3668" w:rsidRDefault="00780367">
            <w:pPr>
              <w:spacing w:before="0" w:after="0"/>
              <w:jc w:val="both"/>
              <w:rPr>
                <w:lang w:val="en-US" w:eastAsia="zh-CN"/>
              </w:rPr>
            </w:pPr>
            <w:r w:rsidRPr="008C3668">
              <w:rPr>
                <w:lang w:val="en-US" w:eastAsia="zh-CN"/>
              </w:rPr>
              <w:t>23 dBm for 200MHz. EIRP should not exceed 58 dBm. [TR 38.802 Table A.2.1-1] [TR 38.828 Table 5.2.2.4-1]</w:t>
            </w:r>
          </w:p>
        </w:tc>
        <w:tc>
          <w:tcPr>
            <w:tcW w:w="0" w:type="auto"/>
            <w:vAlign w:val="center"/>
          </w:tcPr>
          <w:p w14:paraId="7169AA63" w14:textId="2F131886" w:rsidR="00780367" w:rsidRPr="008C3668" w:rsidRDefault="00AF6BB5">
            <w:pPr>
              <w:spacing w:before="0" w:after="0"/>
              <w:jc w:val="both"/>
              <w:rPr>
                <w:lang w:val="en-US" w:eastAsia="zh-CN"/>
              </w:rPr>
            </w:pPr>
            <w:r>
              <w:rPr>
                <w:b/>
                <w:bCs/>
                <w:lang w:val="en-US" w:eastAsia="zh-CN"/>
              </w:rPr>
              <w:t>N.</w:t>
            </w:r>
            <w:r>
              <w:rPr>
                <w:rFonts w:hint="eastAsia"/>
                <w:b/>
                <w:bCs/>
                <w:lang w:val="en-US" w:eastAsia="zh-CN"/>
              </w:rPr>
              <w:t>A.</w:t>
            </w:r>
          </w:p>
        </w:tc>
      </w:tr>
    </w:tbl>
    <w:p w14:paraId="784C5212" w14:textId="31D69F6E" w:rsidR="00EA5BD4" w:rsidRPr="00C06D50" w:rsidRDefault="00EA5BD4" w:rsidP="00EA5BD4">
      <w:pPr>
        <w:rPr>
          <w:b/>
          <w:i/>
          <w:iCs/>
        </w:rPr>
      </w:pPr>
      <w:r w:rsidRPr="00C06D50">
        <w:rPr>
          <w:b/>
          <w:i/>
        </w:rPr>
        <w:t xml:space="preserve">Proposal </w:t>
      </w:r>
      <w:r w:rsidRPr="00C06D50">
        <w:rPr>
          <w:b/>
          <w:i/>
        </w:rPr>
        <w:fldChar w:fldCharType="begin"/>
      </w:r>
      <w:r w:rsidRPr="00C06D50">
        <w:rPr>
          <w:b/>
          <w:i/>
        </w:rPr>
        <w:instrText xml:space="preserve"> SEQ Proposal \* ARABIC </w:instrText>
      </w:r>
      <w:r w:rsidRPr="00C06D50">
        <w:rPr>
          <w:b/>
          <w:i/>
        </w:rPr>
        <w:fldChar w:fldCharType="separate"/>
      </w:r>
      <w:r w:rsidR="00872540">
        <w:rPr>
          <w:b/>
          <w:i/>
          <w:noProof/>
        </w:rPr>
        <w:t>28</w:t>
      </w:r>
      <w:r w:rsidRPr="00C06D50">
        <w:rPr>
          <w:b/>
          <w:i/>
        </w:rPr>
        <w:fldChar w:fldCharType="end"/>
      </w:r>
      <w:r w:rsidRPr="00C06D50">
        <w:rPr>
          <w:b/>
          <w:i/>
        </w:rPr>
        <w:t>:</w:t>
      </w:r>
      <w:r w:rsidR="0006079E">
        <w:rPr>
          <w:b/>
          <w:i/>
        </w:rPr>
        <w:t xml:space="preserve"> </w:t>
      </w:r>
      <w:r w:rsidRPr="002E21D6">
        <w:rPr>
          <w:b/>
          <w:i/>
        </w:rPr>
        <w:t xml:space="preserve">BS transmit powers for legacy TDD in </w:t>
      </w:r>
      <w:r w:rsidR="00C93DC3" w:rsidRPr="00C93DC3">
        <w:rPr>
          <w:b/>
          <w:i/>
          <w:lang w:val="en-US" w:eastAsia="zh-CN"/>
        </w:rPr>
        <w:fldChar w:fldCharType="begin"/>
      </w:r>
      <w:r w:rsidR="00C93DC3" w:rsidRPr="00C93DC3">
        <w:rPr>
          <w:b/>
          <w:i/>
          <w:lang w:val="en-US" w:eastAsia="zh-CN"/>
        </w:rPr>
        <w:instrText xml:space="preserve"> REF _Ref109898645 \h  \* MERGEFORMAT </w:instrText>
      </w:r>
      <w:r w:rsidR="00C93DC3" w:rsidRPr="00C93DC3">
        <w:rPr>
          <w:b/>
          <w:i/>
          <w:lang w:val="en-US" w:eastAsia="zh-CN"/>
        </w:rPr>
      </w:r>
      <w:r w:rsidR="00C93DC3" w:rsidRPr="00C93DC3">
        <w:rPr>
          <w:b/>
          <w:i/>
          <w:lang w:val="en-US" w:eastAsia="zh-CN"/>
        </w:rPr>
        <w:fldChar w:fldCharType="separate"/>
      </w:r>
      <w:r w:rsidR="00872540" w:rsidRPr="00872540">
        <w:rPr>
          <w:b/>
          <w:i/>
        </w:rPr>
        <w:t xml:space="preserve">Table </w:t>
      </w:r>
      <w:r w:rsidR="00872540" w:rsidRPr="00872540">
        <w:rPr>
          <w:b/>
          <w:i/>
          <w:noProof/>
        </w:rPr>
        <w:t>13</w:t>
      </w:r>
      <w:r w:rsidR="00C93DC3" w:rsidRPr="00C93DC3">
        <w:rPr>
          <w:b/>
          <w:i/>
          <w:lang w:val="en-US" w:eastAsia="zh-CN"/>
        </w:rPr>
        <w:fldChar w:fldCharType="end"/>
      </w:r>
      <w:r w:rsidRPr="002E21D6">
        <w:rPr>
          <w:b/>
          <w:i/>
        </w:rPr>
        <w:t xml:space="preserve"> </w:t>
      </w:r>
      <w:r>
        <w:rPr>
          <w:b/>
          <w:i/>
        </w:rPr>
        <w:t>is</w:t>
      </w:r>
      <w:r w:rsidRPr="002E21D6">
        <w:rPr>
          <w:b/>
          <w:i/>
        </w:rPr>
        <w:t xml:space="preserve"> used for system level simulation.</w:t>
      </w:r>
    </w:p>
    <w:p w14:paraId="2AFB441F" w14:textId="4A61C51E" w:rsidR="00943BF5" w:rsidRDefault="00E016D4" w:rsidP="00EA5096">
      <w:pPr>
        <w:rPr>
          <w:lang w:eastAsia="zh-CN"/>
        </w:rPr>
      </w:pPr>
      <w:r>
        <w:rPr>
          <w:rFonts w:hint="eastAsia"/>
          <w:lang w:eastAsia="zh-CN"/>
        </w:rPr>
        <w:t>F</w:t>
      </w:r>
      <w:r>
        <w:rPr>
          <w:lang w:eastAsia="zh-CN"/>
        </w:rPr>
        <w:t xml:space="preserve">or SBFD, considering that companies may have different assumptions on the </w:t>
      </w:r>
      <w:r w:rsidRPr="00C94940">
        <w:rPr>
          <w:lang w:eastAsia="zh-CN"/>
        </w:rPr>
        <w:t xml:space="preserve">separate-Tx/Rx antenna array </w:t>
      </w:r>
      <w:r>
        <w:rPr>
          <w:lang w:eastAsia="zh-CN"/>
        </w:rPr>
        <w:t xml:space="preserve">and how the </w:t>
      </w:r>
      <w:r>
        <w:rPr>
          <w:rFonts w:hint="eastAsia"/>
        </w:rPr>
        <w:t>antenna elements</w:t>
      </w:r>
      <w:r>
        <w:t xml:space="preserve"> or TxRUs</w:t>
      </w:r>
      <w:r>
        <w:rPr>
          <w:rFonts w:hint="eastAsia"/>
        </w:rPr>
        <w:t xml:space="preserve"> are used in </w:t>
      </w:r>
      <w:r>
        <w:t>DL-only/UL-only/SBFD</w:t>
      </w:r>
      <w:r>
        <w:rPr>
          <w:rFonts w:hint="eastAsia"/>
        </w:rPr>
        <w:t xml:space="preserve"> slot</w:t>
      </w:r>
      <w:r>
        <w:t>s</w:t>
      </w:r>
      <w:r w:rsidR="00EA5096">
        <w:t>, companies may also have different assumptions on BS transmit power assumptions in the DL-only/SBFD</w:t>
      </w:r>
      <w:r w:rsidR="00EA5096">
        <w:rPr>
          <w:rFonts w:hint="eastAsia"/>
        </w:rPr>
        <w:t xml:space="preserve"> slot</w:t>
      </w:r>
      <w:r w:rsidR="00EA5096">
        <w:t xml:space="preserve">s, which are also related to the </w:t>
      </w:r>
      <w:r w:rsidR="00EA5096">
        <w:rPr>
          <w:lang w:eastAsia="zh-CN"/>
        </w:rPr>
        <w:t xml:space="preserve">assumptions on how the </w:t>
      </w:r>
      <w:r w:rsidR="00EA5096">
        <w:rPr>
          <w:rFonts w:hint="eastAsia"/>
        </w:rPr>
        <w:t>antenna elements</w:t>
      </w:r>
      <w:r w:rsidR="00EA5096">
        <w:t xml:space="preserve"> or TxRUs</w:t>
      </w:r>
      <w:r w:rsidR="00EA5096">
        <w:rPr>
          <w:rFonts w:hint="eastAsia"/>
        </w:rPr>
        <w:t xml:space="preserve"> are used in </w:t>
      </w:r>
      <w:r w:rsidR="00EA5096">
        <w:t>DL-only/SBFD</w:t>
      </w:r>
      <w:r w:rsidR="00EA5096">
        <w:rPr>
          <w:rFonts w:hint="eastAsia"/>
        </w:rPr>
        <w:t xml:space="preserve"> slot</w:t>
      </w:r>
      <w:r w:rsidR="00EA5096">
        <w:t xml:space="preserve">s. We can consider the following two </w:t>
      </w:r>
      <w:r w:rsidR="0061188E">
        <w:rPr>
          <w:lang w:eastAsia="zh-CN"/>
        </w:rPr>
        <w:t xml:space="preserve">alternatives </w:t>
      </w:r>
      <w:r w:rsidR="00723FE1">
        <w:rPr>
          <w:lang w:eastAsia="zh-CN"/>
        </w:rPr>
        <w:t>in the simulation:</w:t>
      </w:r>
    </w:p>
    <w:p w14:paraId="49338C4D" w14:textId="77777777" w:rsidR="007E11A9" w:rsidRPr="007E11A9" w:rsidRDefault="007E11A9" w:rsidP="007E11A9">
      <w:pPr>
        <w:pStyle w:val="aff"/>
        <w:numPr>
          <w:ilvl w:val="0"/>
          <w:numId w:val="8"/>
        </w:numPr>
        <w:ind w:leftChars="0"/>
        <w:rPr>
          <w:lang w:eastAsia="zh-CN"/>
        </w:rPr>
      </w:pPr>
      <w:r w:rsidRPr="007E11A9">
        <w:rPr>
          <w:lang w:eastAsia="zh-CN"/>
        </w:rPr>
        <w:t>Alt 1: Keep the same BS transmit power spectrum density for SBFD and legacy TDD. BS transmit power is proportional to the RBs used for DL transmission</w:t>
      </w:r>
    </w:p>
    <w:p w14:paraId="599A32A0" w14:textId="77777777" w:rsidR="007E11A9" w:rsidRPr="007E11A9" w:rsidRDefault="007E11A9" w:rsidP="007E11A9">
      <w:pPr>
        <w:pStyle w:val="aff"/>
        <w:numPr>
          <w:ilvl w:val="1"/>
          <w:numId w:val="8"/>
        </w:numPr>
        <w:ind w:leftChars="0"/>
        <w:rPr>
          <w:lang w:eastAsia="zh-CN"/>
        </w:rPr>
      </w:pPr>
      <w:r w:rsidRPr="007E11A9">
        <w:rPr>
          <w:lang w:eastAsia="zh-CN"/>
        </w:rPr>
        <w:t>At least used for calibration purpose</w:t>
      </w:r>
    </w:p>
    <w:p w14:paraId="0B94F700" w14:textId="77777777" w:rsidR="007E11A9" w:rsidRPr="007E11A9" w:rsidRDefault="007E11A9" w:rsidP="007E11A9">
      <w:pPr>
        <w:pStyle w:val="aff"/>
        <w:numPr>
          <w:ilvl w:val="0"/>
          <w:numId w:val="8"/>
        </w:numPr>
        <w:ind w:leftChars="0"/>
        <w:rPr>
          <w:lang w:eastAsia="zh-CN"/>
        </w:rPr>
      </w:pPr>
      <w:r w:rsidRPr="007E11A9">
        <w:rPr>
          <w:lang w:eastAsia="zh-CN"/>
        </w:rPr>
        <w:t xml:space="preserve">Alt 2: The BS transmit power spectrum density in SBFD symbols can be boosted compared to that in DL-only symbols or for legacy TDD. </w:t>
      </w:r>
    </w:p>
    <w:p w14:paraId="06ABC812" w14:textId="6CD46A6D" w:rsidR="00282737" w:rsidRDefault="007E11A9" w:rsidP="007E11A9">
      <w:pPr>
        <w:pStyle w:val="aff"/>
        <w:numPr>
          <w:ilvl w:val="1"/>
          <w:numId w:val="8"/>
        </w:numPr>
        <w:ind w:leftChars="0"/>
        <w:rPr>
          <w:lang w:eastAsia="zh-CN"/>
        </w:rPr>
      </w:pPr>
      <w:r w:rsidRPr="007E11A9">
        <w:rPr>
          <w:lang w:eastAsia="zh-CN"/>
        </w:rPr>
        <w:t>Companies to report the power boosting assumptions</w:t>
      </w:r>
    </w:p>
    <w:p w14:paraId="3421353B" w14:textId="3FCCA39F" w:rsidR="007718B0" w:rsidRPr="008001DB" w:rsidRDefault="007718B0" w:rsidP="007718B0">
      <w:pPr>
        <w:rPr>
          <w:b/>
          <w:i/>
          <w:lang w:eastAsia="zh-CN"/>
        </w:rPr>
      </w:pPr>
      <w:r w:rsidRPr="008001DB">
        <w:rPr>
          <w:b/>
          <w:i/>
        </w:rPr>
        <w:t xml:space="preserve">Proposal </w:t>
      </w:r>
      <w:r w:rsidRPr="008001DB">
        <w:rPr>
          <w:b/>
          <w:i/>
        </w:rPr>
        <w:fldChar w:fldCharType="begin"/>
      </w:r>
      <w:r w:rsidRPr="008001DB">
        <w:rPr>
          <w:b/>
          <w:i/>
        </w:rPr>
        <w:instrText xml:space="preserve"> SEQ Proposal \* ARABIC </w:instrText>
      </w:r>
      <w:r w:rsidRPr="008001DB">
        <w:rPr>
          <w:b/>
          <w:i/>
        </w:rPr>
        <w:fldChar w:fldCharType="separate"/>
      </w:r>
      <w:r w:rsidR="00872540">
        <w:rPr>
          <w:b/>
          <w:i/>
          <w:noProof/>
        </w:rPr>
        <w:t>29</w:t>
      </w:r>
      <w:r w:rsidRPr="008001DB">
        <w:rPr>
          <w:b/>
          <w:i/>
        </w:rPr>
        <w:fldChar w:fldCharType="end"/>
      </w:r>
      <w:r w:rsidRPr="008001DB">
        <w:rPr>
          <w:b/>
          <w:i/>
        </w:rPr>
        <w:t xml:space="preserve">: </w:t>
      </w:r>
      <w:r w:rsidRPr="008001DB">
        <w:rPr>
          <w:b/>
          <w:i/>
          <w:lang w:val="en-US" w:eastAsia="zh-CN"/>
        </w:rPr>
        <w:t>For comparison between legacy TDD and SBFD,</w:t>
      </w:r>
      <w:r w:rsidRPr="008001DB">
        <w:rPr>
          <w:b/>
          <w:i/>
          <w:lang w:eastAsia="zh-CN"/>
        </w:rPr>
        <w:t xml:space="preserve"> the following alternatives can be considered.</w:t>
      </w:r>
    </w:p>
    <w:p w14:paraId="2031178C" w14:textId="77777777" w:rsidR="008001DB" w:rsidRPr="002C59CE" w:rsidRDefault="008001DB" w:rsidP="008001DB">
      <w:pPr>
        <w:pStyle w:val="aff"/>
        <w:numPr>
          <w:ilvl w:val="0"/>
          <w:numId w:val="8"/>
        </w:numPr>
        <w:ind w:leftChars="0"/>
        <w:rPr>
          <w:b/>
          <w:i/>
          <w:lang w:eastAsia="zh-CN"/>
        </w:rPr>
      </w:pPr>
      <w:r w:rsidRPr="002C59CE">
        <w:rPr>
          <w:b/>
          <w:i/>
          <w:lang w:eastAsia="zh-CN"/>
        </w:rPr>
        <w:t>Alt 1: Keep the same BS transmit power spectrum density for SBFD and legacy TDD. BS transmit power is proportional to the RBs used for DL transmission</w:t>
      </w:r>
    </w:p>
    <w:p w14:paraId="166119E6" w14:textId="77777777" w:rsidR="008001DB" w:rsidRPr="002C59CE" w:rsidRDefault="008001DB" w:rsidP="008001DB">
      <w:pPr>
        <w:pStyle w:val="aff"/>
        <w:numPr>
          <w:ilvl w:val="1"/>
          <w:numId w:val="8"/>
        </w:numPr>
        <w:ind w:leftChars="0"/>
        <w:rPr>
          <w:b/>
          <w:i/>
          <w:lang w:eastAsia="zh-CN"/>
        </w:rPr>
      </w:pPr>
      <w:r w:rsidRPr="002C59CE">
        <w:rPr>
          <w:b/>
          <w:i/>
          <w:lang w:eastAsia="zh-CN"/>
        </w:rPr>
        <w:t>At least used for calibration purpose</w:t>
      </w:r>
    </w:p>
    <w:p w14:paraId="262B3D56" w14:textId="77777777" w:rsidR="008001DB" w:rsidRPr="002C59CE" w:rsidRDefault="008001DB" w:rsidP="008001DB">
      <w:pPr>
        <w:pStyle w:val="aff"/>
        <w:numPr>
          <w:ilvl w:val="0"/>
          <w:numId w:val="8"/>
        </w:numPr>
        <w:ind w:leftChars="0"/>
        <w:rPr>
          <w:b/>
          <w:i/>
          <w:lang w:eastAsia="zh-CN"/>
        </w:rPr>
      </w:pPr>
      <w:r w:rsidRPr="002C59CE">
        <w:rPr>
          <w:b/>
          <w:i/>
          <w:lang w:eastAsia="zh-CN"/>
        </w:rPr>
        <w:t xml:space="preserve">Alt 2: The BS transmit power spectrum density in SBFD symbols can be boosted compared to that in DL-only symbols or for legacy TDD. </w:t>
      </w:r>
    </w:p>
    <w:p w14:paraId="5F1F2DB2" w14:textId="22F9D625" w:rsidR="008001DB" w:rsidRDefault="008001DB" w:rsidP="008001DB">
      <w:pPr>
        <w:pStyle w:val="aff"/>
        <w:numPr>
          <w:ilvl w:val="1"/>
          <w:numId w:val="8"/>
        </w:numPr>
        <w:ind w:leftChars="0"/>
        <w:rPr>
          <w:b/>
          <w:i/>
          <w:lang w:eastAsia="zh-CN"/>
        </w:rPr>
      </w:pPr>
      <w:r w:rsidRPr="002C59CE">
        <w:rPr>
          <w:b/>
          <w:i/>
          <w:lang w:eastAsia="zh-CN"/>
        </w:rPr>
        <w:t>Companies to report the power boosting assumptions</w:t>
      </w:r>
    </w:p>
    <w:p w14:paraId="3CB65FE4" w14:textId="47E21AE0" w:rsidR="003B17ED" w:rsidRDefault="0014573A" w:rsidP="003B17ED">
      <w:pPr>
        <w:pStyle w:val="1"/>
        <w:jc w:val="both"/>
        <w:rPr>
          <w:rFonts w:ascii="Times New Roman" w:hAnsi="Times New Roman"/>
        </w:rPr>
      </w:pPr>
      <w:r w:rsidRPr="0014573A">
        <w:rPr>
          <w:rFonts w:ascii="Times New Roman" w:hAnsi="Times New Roman"/>
        </w:rPr>
        <w:lastRenderedPageBreak/>
        <w:t>Link level simulation &amp; Link budget analysis for SBFD</w:t>
      </w:r>
    </w:p>
    <w:p w14:paraId="28A6D7A3" w14:textId="33E265B4" w:rsidR="004976BE" w:rsidRPr="004976BE" w:rsidRDefault="004976BE" w:rsidP="004976BE">
      <w:pPr>
        <w:spacing w:beforeLines="50" w:afterLines="50" w:after="120"/>
        <w:rPr>
          <w:rFonts w:eastAsia="MS Mincho"/>
        </w:rPr>
      </w:pPr>
      <w:r>
        <w:t>In RAN1#109-e meeting, there was a discussion on w</w:t>
      </w:r>
      <w:r w:rsidRPr="004976BE">
        <w:rPr>
          <w:rFonts w:eastAsia="MS Mincho"/>
        </w:rPr>
        <w:t>hether to reuse the link level evaluation methodology in TR 38.830</w:t>
      </w:r>
      <w:r w:rsidR="008115C3">
        <w:rPr>
          <w:rFonts w:eastAsia="MS Mincho"/>
        </w:rPr>
        <w:t xml:space="preserve"> </w:t>
      </w:r>
      <w:r w:rsidRPr="004976BE">
        <w:rPr>
          <w:rFonts w:eastAsia="MS Mincho"/>
        </w:rPr>
        <w:t>as a starting point to evaluate the coverage performance of SBFD</w:t>
      </w:r>
      <w:r w:rsidR="00F17C41">
        <w:rPr>
          <w:rFonts w:eastAsia="MS Mincho"/>
        </w:rPr>
        <w:t xml:space="preserve">, but no consensus was achieved </w:t>
      </w:r>
      <w:r w:rsidR="00C55FCF">
        <w:rPr>
          <w:rFonts w:eastAsia="MS Mincho"/>
        </w:rPr>
        <w:fldChar w:fldCharType="begin"/>
      </w:r>
      <w:r w:rsidR="00C55FCF">
        <w:rPr>
          <w:rFonts w:eastAsia="MS Mincho"/>
        </w:rPr>
        <w:instrText xml:space="preserve"> REF _Ref109377177 \n \h </w:instrText>
      </w:r>
      <w:r w:rsidR="00C55FCF">
        <w:rPr>
          <w:rFonts w:eastAsia="MS Mincho"/>
        </w:rPr>
      </w:r>
      <w:r w:rsidR="00C55FCF">
        <w:rPr>
          <w:rFonts w:eastAsia="MS Mincho"/>
        </w:rPr>
        <w:fldChar w:fldCharType="separate"/>
      </w:r>
      <w:r w:rsidR="00872540">
        <w:rPr>
          <w:rFonts w:eastAsia="MS Mincho"/>
        </w:rPr>
        <w:t>[2]</w:t>
      </w:r>
      <w:r w:rsidR="00C55FCF">
        <w:rPr>
          <w:rFonts w:eastAsia="MS Mincho"/>
        </w:rPr>
        <w:fldChar w:fldCharType="end"/>
      </w:r>
      <w:r w:rsidR="00F17C41">
        <w:rPr>
          <w:rFonts w:eastAsia="MS Mincho"/>
        </w:rPr>
        <w:t>.</w:t>
      </w:r>
    </w:p>
    <w:tbl>
      <w:tblPr>
        <w:tblStyle w:val="af7"/>
        <w:tblW w:w="0" w:type="auto"/>
        <w:tblLook w:val="04A0" w:firstRow="1" w:lastRow="0" w:firstColumn="1" w:lastColumn="0" w:noHBand="0" w:noVBand="1"/>
      </w:tblPr>
      <w:tblGrid>
        <w:gridCol w:w="9629"/>
      </w:tblGrid>
      <w:tr w:rsidR="00DD2E36" w14:paraId="4575E820" w14:textId="77777777" w:rsidTr="00DD2E36">
        <w:tc>
          <w:tcPr>
            <w:tcW w:w="10194" w:type="dxa"/>
          </w:tcPr>
          <w:p w14:paraId="28DDE9F6" w14:textId="6EC85410" w:rsidR="00D940BD" w:rsidRDefault="00DD2E36" w:rsidP="00DD2E36">
            <w:pPr>
              <w:suppressAutoHyphens/>
              <w:rPr>
                <w:lang w:eastAsia="zh-CN"/>
              </w:rPr>
            </w:pPr>
            <w:r w:rsidRPr="00EF2A4B">
              <w:rPr>
                <w:lang w:eastAsia="zh-CN"/>
              </w:rPr>
              <w:t>[</w:t>
            </w:r>
            <w:r w:rsidR="001179FD" w:rsidRPr="001179FD">
              <w:rPr>
                <w:lang w:eastAsia="zh-CN"/>
              </w:rPr>
              <w:t>R1-2205541</w:t>
            </w:r>
            <w:r w:rsidR="00D940BD">
              <w:rPr>
                <w:lang w:eastAsia="zh-CN"/>
              </w:rPr>
              <w:t xml:space="preserve">, </w:t>
            </w:r>
            <w:r w:rsidR="001179FD" w:rsidRPr="00124B5C">
              <w:rPr>
                <w:lang w:val="x-none" w:eastAsia="zh-CN"/>
              </w:rPr>
              <w:t>Summary#5 of email discussion on evaluation of NR duplex evolution</w:t>
            </w:r>
            <w:r w:rsidRPr="00EF2A4B">
              <w:rPr>
                <w:lang w:eastAsia="zh-CN"/>
              </w:rPr>
              <w:t xml:space="preserve">] </w:t>
            </w:r>
          </w:p>
          <w:p w14:paraId="6CFA2177" w14:textId="51D9BABE" w:rsidR="00DD2E36" w:rsidRPr="00886E1B" w:rsidRDefault="00DD2E36" w:rsidP="00DD2E36">
            <w:pPr>
              <w:suppressAutoHyphens/>
              <w:rPr>
                <w:b/>
                <w:lang w:eastAsia="zh-CN"/>
              </w:rPr>
            </w:pPr>
            <w:r w:rsidRPr="00886E1B">
              <w:rPr>
                <w:b/>
                <w:highlight w:val="yellow"/>
                <w:lang w:eastAsia="zh-CN"/>
              </w:rPr>
              <w:t>Initial question 4-1-3:</w:t>
            </w:r>
          </w:p>
          <w:p w14:paraId="1E693729" w14:textId="52E2CD0A" w:rsidR="00DD2E36" w:rsidRDefault="00DD2E36" w:rsidP="00DD2E36">
            <w:pPr>
              <w:spacing w:beforeLines="50" w:afterLines="50" w:after="120"/>
            </w:pPr>
            <w:r>
              <w:rPr>
                <w:bCs/>
                <w:iCs/>
              </w:rPr>
              <w:t xml:space="preserve">Whether to </w:t>
            </w:r>
            <w:r>
              <w:rPr>
                <w:bCs/>
              </w:rPr>
              <w:t>reuse the link level evaluation methodology in TR 38.830 (i.e., LLS + Link budget analysis) as a starting point to evaluate the coverage performance of SBFD</w:t>
            </w:r>
            <w:r>
              <w:rPr>
                <w:bCs/>
                <w:iCs/>
              </w:rPr>
              <w:t xml:space="preserve">? Whether the similar performance metrics </w:t>
            </w:r>
            <w:r>
              <w:rPr>
                <w:bCs/>
              </w:rPr>
              <w:t xml:space="preserve">(e.g., MPL, MCL, MIL) </w:t>
            </w:r>
            <w:r>
              <w:rPr>
                <w:bCs/>
                <w:iCs/>
              </w:rPr>
              <w:t xml:space="preserve">defined in </w:t>
            </w:r>
            <w:r>
              <w:rPr>
                <w:bCs/>
              </w:rPr>
              <w:t>TR 38.830</w:t>
            </w:r>
            <w:r>
              <w:rPr>
                <w:bCs/>
                <w:iCs/>
                <w:color w:val="000000"/>
              </w:rPr>
              <w:t xml:space="preserve"> for Rel-17 coverage enhancement are considered as the performance metrics for </w:t>
            </w:r>
            <w:r>
              <w:rPr>
                <w:bCs/>
              </w:rPr>
              <w:t>SBFD evaluation</w:t>
            </w:r>
            <w:r>
              <w:rPr>
                <w:bCs/>
                <w:iCs/>
                <w:color w:val="000000"/>
              </w:rPr>
              <w:t>?</w:t>
            </w:r>
          </w:p>
        </w:tc>
      </w:tr>
    </w:tbl>
    <w:p w14:paraId="18634B00" w14:textId="34B050B7" w:rsidR="00E30FEB" w:rsidRDefault="00082DBB" w:rsidP="00082DBB">
      <w:pPr>
        <w:spacing w:beforeLines="50" w:afterLines="50" w:after="120"/>
        <w:rPr>
          <w:lang w:eastAsia="zh-CN"/>
        </w:rPr>
      </w:pPr>
      <w:r>
        <w:rPr>
          <w:rFonts w:hint="eastAsia"/>
          <w:lang w:eastAsia="zh-CN"/>
        </w:rPr>
        <w:t>I</w:t>
      </w:r>
      <w:r>
        <w:rPr>
          <w:lang w:eastAsia="zh-CN"/>
        </w:rPr>
        <w:t xml:space="preserve">n our view, </w:t>
      </w:r>
      <w:r w:rsidR="00627AD9">
        <w:rPr>
          <w:lang w:eastAsia="zh-CN"/>
        </w:rPr>
        <w:t>it is preferred to</w:t>
      </w:r>
      <w:r>
        <w:rPr>
          <w:lang w:eastAsia="zh-CN"/>
        </w:rPr>
        <w:t xml:space="preserve"> </w:t>
      </w:r>
      <w:r w:rsidR="00B11D05">
        <w:rPr>
          <w:lang w:eastAsia="zh-CN"/>
        </w:rPr>
        <w:t>r</w:t>
      </w:r>
      <w:r w:rsidR="00B11D05" w:rsidRPr="00B11D05">
        <w:rPr>
          <w:lang w:eastAsia="zh-CN"/>
        </w:rPr>
        <w:t>euse the link level evaluation methodology in TR 38.830 (i.e., LLS + Link budget analysis) as a starting point to evaluate the coverage performance of SBFD</w:t>
      </w:r>
      <w:r w:rsidR="00E30FEB">
        <w:rPr>
          <w:lang w:eastAsia="zh-CN"/>
        </w:rPr>
        <w:t>, with the following consideration</w:t>
      </w:r>
      <w:r w:rsidR="00F61FEC">
        <w:rPr>
          <w:lang w:eastAsia="zh-CN"/>
        </w:rPr>
        <w:t>s</w:t>
      </w:r>
      <w:r w:rsidR="00144772">
        <w:rPr>
          <w:lang w:eastAsia="zh-CN"/>
        </w:rPr>
        <w:t>.</w:t>
      </w:r>
    </w:p>
    <w:p w14:paraId="6F5C9EF3" w14:textId="2878B03D" w:rsidR="002A331C" w:rsidRDefault="002A331C" w:rsidP="002A331C">
      <w:pPr>
        <w:pStyle w:val="aff"/>
        <w:numPr>
          <w:ilvl w:val="0"/>
          <w:numId w:val="8"/>
        </w:numPr>
        <w:ind w:leftChars="0"/>
        <w:rPr>
          <w:lang w:val="en-US" w:eastAsia="zh-CN"/>
        </w:rPr>
      </w:pPr>
      <w:r w:rsidRPr="00BB1304">
        <w:rPr>
          <w:lang w:val="en-US" w:eastAsia="zh-CN"/>
        </w:rPr>
        <w:t>Scenario</w:t>
      </w:r>
      <w:r>
        <w:rPr>
          <w:lang w:val="en-US" w:eastAsia="zh-CN"/>
        </w:rPr>
        <w:t xml:space="preserve"> and f</w:t>
      </w:r>
      <w:r w:rsidRPr="0091561D">
        <w:rPr>
          <w:lang w:val="en-US" w:eastAsia="zh-CN"/>
        </w:rPr>
        <w:t>requency</w:t>
      </w:r>
      <w:r>
        <w:rPr>
          <w:lang w:val="en-US" w:eastAsia="zh-CN"/>
        </w:rPr>
        <w:t xml:space="preserve">: </w:t>
      </w:r>
    </w:p>
    <w:p w14:paraId="4F4ABBF3" w14:textId="77777777" w:rsidR="002A331C" w:rsidRDefault="002A331C" w:rsidP="002A331C">
      <w:pPr>
        <w:pStyle w:val="aff"/>
        <w:numPr>
          <w:ilvl w:val="1"/>
          <w:numId w:val="8"/>
        </w:numPr>
        <w:ind w:leftChars="0"/>
        <w:rPr>
          <w:lang w:val="en-US" w:eastAsia="zh-CN"/>
        </w:rPr>
      </w:pPr>
      <w:r>
        <w:rPr>
          <w:lang w:val="en-US" w:eastAsia="zh-CN"/>
        </w:rPr>
        <w:t xml:space="preserve">FR1 (4GHz): </w:t>
      </w:r>
      <w:r w:rsidRPr="00E30FEB">
        <w:rPr>
          <w:lang w:val="en-US" w:eastAsia="zh-CN"/>
        </w:rPr>
        <w:t>Urban Macro</w:t>
      </w:r>
      <w:r>
        <w:rPr>
          <w:lang w:val="en-US" w:eastAsia="zh-CN"/>
        </w:rPr>
        <w:t xml:space="preserve"> with ISD = 500m</w:t>
      </w:r>
    </w:p>
    <w:p w14:paraId="3EE79647" w14:textId="17F6A076" w:rsidR="002A331C" w:rsidRDefault="002A331C" w:rsidP="002A331C">
      <w:pPr>
        <w:pStyle w:val="aff"/>
        <w:numPr>
          <w:ilvl w:val="0"/>
          <w:numId w:val="8"/>
        </w:numPr>
        <w:ind w:leftChars="0"/>
        <w:rPr>
          <w:lang w:val="en-US" w:eastAsia="zh-CN"/>
        </w:rPr>
      </w:pPr>
      <w:r>
        <w:rPr>
          <w:rFonts w:eastAsiaTheme="minorEastAsia" w:hint="eastAsia"/>
          <w:lang w:val="en-US" w:eastAsia="zh-CN"/>
        </w:rPr>
        <w:t>T</w:t>
      </w:r>
      <w:r>
        <w:rPr>
          <w:rFonts w:eastAsiaTheme="minorEastAsia"/>
          <w:lang w:val="en-US" w:eastAsia="zh-CN"/>
        </w:rPr>
        <w:t xml:space="preserve">arget channel: </w:t>
      </w:r>
      <w:r w:rsidR="00855630" w:rsidRPr="00E30FEB">
        <w:rPr>
          <w:lang w:val="en-US" w:eastAsia="zh-CN"/>
        </w:rPr>
        <w:t>Focus on PUSCH for eMBB, which is the bottleneck identified in TR 38.830</w:t>
      </w:r>
    </w:p>
    <w:p w14:paraId="557CF856" w14:textId="77777777" w:rsidR="002A331C" w:rsidRDefault="002A331C" w:rsidP="002A331C">
      <w:pPr>
        <w:pStyle w:val="aff"/>
        <w:numPr>
          <w:ilvl w:val="0"/>
          <w:numId w:val="8"/>
        </w:numPr>
        <w:ind w:leftChars="0"/>
        <w:rPr>
          <w:lang w:val="en-US" w:eastAsia="zh-CN"/>
        </w:rPr>
      </w:pPr>
      <w:r>
        <w:rPr>
          <w:rFonts w:eastAsiaTheme="minorEastAsia" w:hint="eastAsia"/>
          <w:lang w:val="en-US" w:eastAsia="zh-CN"/>
        </w:rPr>
        <w:t>T</w:t>
      </w:r>
      <w:r>
        <w:rPr>
          <w:rFonts w:eastAsiaTheme="minorEastAsia"/>
          <w:lang w:val="en-US" w:eastAsia="zh-CN"/>
        </w:rPr>
        <w:t xml:space="preserve">arget data rate: </w:t>
      </w:r>
      <w:r w:rsidRPr="00E30FEB">
        <w:rPr>
          <w:lang w:val="en-US" w:eastAsia="zh-CN"/>
        </w:rPr>
        <w:t>UL 1Mbps</w:t>
      </w:r>
    </w:p>
    <w:p w14:paraId="364FD8AE" w14:textId="14843EB6" w:rsidR="002A331C" w:rsidRPr="00E30FEB" w:rsidRDefault="002A331C" w:rsidP="002A331C">
      <w:pPr>
        <w:pStyle w:val="aff"/>
        <w:numPr>
          <w:ilvl w:val="0"/>
          <w:numId w:val="8"/>
        </w:numPr>
        <w:ind w:leftChars="0"/>
        <w:rPr>
          <w:lang w:val="en-US" w:eastAsia="zh-CN"/>
        </w:rPr>
      </w:pPr>
      <w:r>
        <w:rPr>
          <w:lang w:val="en-US" w:eastAsia="zh-CN"/>
        </w:rPr>
        <w:t>P</w:t>
      </w:r>
      <w:r w:rsidRPr="00E30FEB">
        <w:rPr>
          <w:lang w:val="en-US" w:eastAsia="zh-CN"/>
        </w:rPr>
        <w:t>erformance metrics</w:t>
      </w:r>
      <w:r>
        <w:rPr>
          <w:lang w:val="en-US" w:eastAsia="zh-CN"/>
        </w:rPr>
        <w:t xml:space="preserve">: </w:t>
      </w:r>
      <w:r w:rsidR="001631EA" w:rsidRPr="00E30FEB">
        <w:rPr>
          <w:lang w:val="en-US" w:eastAsia="zh-CN"/>
        </w:rPr>
        <w:t>MPL defined in TR 38.</w:t>
      </w:r>
      <w:r w:rsidR="001631EA" w:rsidRPr="00E30FEB">
        <w:rPr>
          <w:lang w:eastAsia="zh-CN"/>
        </w:rPr>
        <w:t>830</w:t>
      </w:r>
      <w:r w:rsidR="001631EA" w:rsidRPr="00E30FEB">
        <w:rPr>
          <w:lang w:val="en-US" w:eastAsia="zh-CN"/>
        </w:rPr>
        <w:t xml:space="preserve"> </w:t>
      </w:r>
    </w:p>
    <w:p w14:paraId="5A015A73" w14:textId="77777777" w:rsidR="00FF113D" w:rsidRPr="00E30FEB" w:rsidRDefault="00FF113D" w:rsidP="00E30FEB">
      <w:pPr>
        <w:pStyle w:val="aff"/>
        <w:numPr>
          <w:ilvl w:val="0"/>
          <w:numId w:val="8"/>
        </w:numPr>
        <w:ind w:leftChars="0"/>
        <w:rPr>
          <w:lang w:val="en-US" w:eastAsia="zh-CN"/>
        </w:rPr>
      </w:pPr>
      <w:r w:rsidRPr="00E30FEB">
        <w:rPr>
          <w:lang w:val="en-US" w:eastAsia="zh-CN"/>
        </w:rPr>
        <w:t>High level evaluation method</w:t>
      </w:r>
    </w:p>
    <w:p w14:paraId="00F7CC0B" w14:textId="77777777" w:rsidR="00FF113D" w:rsidRPr="00E30FEB" w:rsidRDefault="00FF113D" w:rsidP="00E30FEB">
      <w:pPr>
        <w:pStyle w:val="aff"/>
        <w:numPr>
          <w:ilvl w:val="1"/>
          <w:numId w:val="8"/>
        </w:numPr>
        <w:ind w:leftChars="0"/>
        <w:rPr>
          <w:lang w:val="en-US" w:eastAsia="zh-CN"/>
        </w:rPr>
      </w:pPr>
      <w:r w:rsidRPr="00E30FEB">
        <w:rPr>
          <w:lang w:val="en-US" w:eastAsia="zh-CN"/>
        </w:rPr>
        <w:t>Step 1: Perform LLS to obtain SNR for legacy TDD and SBFD by reusing the evaluation assumptions in TR 38.830 as much as possible with the following considerations</w:t>
      </w:r>
    </w:p>
    <w:p w14:paraId="3D5B6271" w14:textId="77777777" w:rsidR="00FF113D" w:rsidRPr="00E30FEB" w:rsidRDefault="00FF113D" w:rsidP="00462BB2">
      <w:pPr>
        <w:pStyle w:val="aff"/>
        <w:numPr>
          <w:ilvl w:val="2"/>
          <w:numId w:val="8"/>
        </w:numPr>
        <w:ind w:leftChars="0"/>
        <w:rPr>
          <w:lang w:val="en-US" w:eastAsia="zh-CN"/>
        </w:rPr>
      </w:pPr>
      <w:r w:rsidRPr="00E30FEB">
        <w:rPr>
          <w:lang w:val="en-US" w:eastAsia="zh-CN"/>
        </w:rPr>
        <w:t>[15] PRB, MCS index= [0], SCS = 30kHz</w:t>
      </w:r>
    </w:p>
    <w:p w14:paraId="75DC557A" w14:textId="77777777" w:rsidR="00FF113D" w:rsidRPr="00E30FEB" w:rsidRDefault="00FF113D" w:rsidP="00462BB2">
      <w:pPr>
        <w:pStyle w:val="aff"/>
        <w:numPr>
          <w:ilvl w:val="2"/>
          <w:numId w:val="8"/>
        </w:numPr>
        <w:ind w:leftChars="0"/>
        <w:rPr>
          <w:lang w:val="en-US" w:eastAsia="zh-CN"/>
        </w:rPr>
      </w:pPr>
      <w:r w:rsidRPr="00E30FEB">
        <w:rPr>
          <w:lang w:val="en-US" w:eastAsia="zh-CN"/>
        </w:rPr>
        <w:t>Legacy TDD: DDDSU, S=[12D:2G:0U]</w:t>
      </w:r>
    </w:p>
    <w:p w14:paraId="20C8191E" w14:textId="77777777" w:rsidR="00FF113D" w:rsidRPr="00E30FEB" w:rsidRDefault="00FF113D" w:rsidP="00462BB2">
      <w:pPr>
        <w:pStyle w:val="aff"/>
        <w:numPr>
          <w:ilvl w:val="3"/>
          <w:numId w:val="8"/>
        </w:numPr>
        <w:ind w:leftChars="0"/>
        <w:rPr>
          <w:lang w:val="en-US" w:eastAsia="zh-CN"/>
        </w:rPr>
      </w:pPr>
      <w:r w:rsidRPr="00E30FEB">
        <w:rPr>
          <w:lang w:val="en-US" w:eastAsia="zh-CN"/>
        </w:rPr>
        <w:t>w/o repetition (PUSCH repetition type A), w/o HARQ</w:t>
      </w:r>
    </w:p>
    <w:p w14:paraId="377847AD" w14:textId="77777777" w:rsidR="00FF113D" w:rsidRPr="00E30FEB" w:rsidRDefault="00FF113D" w:rsidP="00462BB2">
      <w:pPr>
        <w:pStyle w:val="aff"/>
        <w:numPr>
          <w:ilvl w:val="2"/>
          <w:numId w:val="8"/>
        </w:numPr>
        <w:ind w:leftChars="0"/>
        <w:rPr>
          <w:lang w:val="en-US" w:eastAsia="zh-CN"/>
        </w:rPr>
      </w:pPr>
      <w:r w:rsidRPr="00E30FEB">
        <w:rPr>
          <w:lang w:val="en-US" w:eastAsia="zh-CN"/>
        </w:rPr>
        <w:t>SBFD:  DXXXU, XXXXU, XXXXX</w:t>
      </w:r>
    </w:p>
    <w:p w14:paraId="1C627F08" w14:textId="77777777" w:rsidR="00FF113D" w:rsidRPr="00E30FEB" w:rsidRDefault="00FF113D" w:rsidP="00462BB2">
      <w:pPr>
        <w:pStyle w:val="aff"/>
        <w:numPr>
          <w:ilvl w:val="3"/>
          <w:numId w:val="8"/>
        </w:numPr>
        <w:ind w:leftChars="0"/>
        <w:rPr>
          <w:lang w:val="en-US" w:eastAsia="zh-CN"/>
        </w:rPr>
      </w:pPr>
      <w:r w:rsidRPr="00E30FEB">
        <w:rPr>
          <w:lang w:val="en-US" w:eastAsia="zh-CN"/>
        </w:rPr>
        <w:t>w/ repetition (PUSCH repetition type A), w/o HARQ</w:t>
      </w:r>
    </w:p>
    <w:p w14:paraId="09B01ED1" w14:textId="77777777" w:rsidR="00FF113D" w:rsidRPr="00E30FEB" w:rsidRDefault="00FF113D" w:rsidP="00E30FEB">
      <w:pPr>
        <w:pStyle w:val="aff"/>
        <w:numPr>
          <w:ilvl w:val="1"/>
          <w:numId w:val="8"/>
        </w:numPr>
        <w:ind w:leftChars="0"/>
        <w:rPr>
          <w:lang w:val="en-US" w:eastAsia="zh-CN"/>
        </w:rPr>
      </w:pPr>
      <w:r w:rsidRPr="00E30FEB">
        <w:rPr>
          <w:lang w:val="en-US" w:eastAsia="zh-CN"/>
        </w:rPr>
        <w:t>Step 2: Perform Link budget analysis by reusing the link budget template in TR 38.830 as much as possible to obtain MPL for legacy TDD and SBFD.</w:t>
      </w:r>
    </w:p>
    <w:p w14:paraId="1238359A" w14:textId="4269EF2B" w:rsidR="00BD4DC8" w:rsidRPr="000E564A" w:rsidRDefault="00BD4DC8" w:rsidP="00BD4DC8">
      <w:pPr>
        <w:rPr>
          <w:b/>
          <w:i/>
          <w:lang w:eastAsia="zh-CN"/>
        </w:rPr>
      </w:pPr>
      <w:r w:rsidRPr="008001DB">
        <w:rPr>
          <w:b/>
          <w:i/>
        </w:rPr>
        <w:t xml:space="preserve">Proposal </w:t>
      </w:r>
      <w:r w:rsidRPr="008001DB">
        <w:rPr>
          <w:b/>
          <w:i/>
        </w:rPr>
        <w:fldChar w:fldCharType="begin"/>
      </w:r>
      <w:r w:rsidRPr="008001DB">
        <w:rPr>
          <w:b/>
          <w:i/>
        </w:rPr>
        <w:instrText xml:space="preserve"> SEQ Proposal \* ARABIC </w:instrText>
      </w:r>
      <w:r w:rsidRPr="008001DB">
        <w:rPr>
          <w:b/>
          <w:i/>
        </w:rPr>
        <w:fldChar w:fldCharType="separate"/>
      </w:r>
      <w:r w:rsidR="00872540">
        <w:rPr>
          <w:b/>
          <w:i/>
          <w:noProof/>
        </w:rPr>
        <w:t>30</w:t>
      </w:r>
      <w:r w:rsidRPr="008001DB">
        <w:rPr>
          <w:b/>
          <w:i/>
        </w:rPr>
        <w:fldChar w:fldCharType="end"/>
      </w:r>
      <w:r w:rsidRPr="008001DB">
        <w:rPr>
          <w:b/>
          <w:i/>
        </w:rPr>
        <w:t>:</w:t>
      </w:r>
      <w:r w:rsidRPr="000E564A">
        <w:rPr>
          <w:b/>
          <w:i/>
        </w:rPr>
        <w:t xml:space="preserve"> </w:t>
      </w:r>
      <w:r w:rsidRPr="000E564A">
        <w:rPr>
          <w:b/>
          <w:i/>
          <w:lang w:eastAsia="zh-CN"/>
        </w:rPr>
        <w:t>Reuse the link level evaluation methodology in TR 38.830 (i.e., LLS + Link budget analysis) as a starting point to evaluate the coverage performance of SBFD, with the following consideration:</w:t>
      </w:r>
    </w:p>
    <w:p w14:paraId="116D1589" w14:textId="77777777" w:rsidR="00BD4DC8" w:rsidRPr="000E564A" w:rsidRDefault="00BD4DC8" w:rsidP="00BD4DC8">
      <w:pPr>
        <w:pStyle w:val="aff"/>
        <w:numPr>
          <w:ilvl w:val="0"/>
          <w:numId w:val="8"/>
        </w:numPr>
        <w:ind w:leftChars="0"/>
        <w:rPr>
          <w:b/>
          <w:i/>
          <w:lang w:val="en-US" w:eastAsia="zh-CN"/>
        </w:rPr>
      </w:pPr>
      <w:r w:rsidRPr="000E564A">
        <w:rPr>
          <w:b/>
          <w:i/>
          <w:lang w:val="en-US" w:eastAsia="zh-CN"/>
        </w:rPr>
        <w:t xml:space="preserve">Scenario and frequency: </w:t>
      </w:r>
    </w:p>
    <w:p w14:paraId="20DFF247" w14:textId="77777777" w:rsidR="00BD4DC8" w:rsidRPr="000E564A" w:rsidRDefault="00BD4DC8" w:rsidP="00BD4DC8">
      <w:pPr>
        <w:pStyle w:val="aff"/>
        <w:numPr>
          <w:ilvl w:val="1"/>
          <w:numId w:val="8"/>
        </w:numPr>
        <w:ind w:leftChars="0"/>
        <w:rPr>
          <w:b/>
          <w:i/>
          <w:lang w:val="en-US" w:eastAsia="zh-CN"/>
        </w:rPr>
      </w:pPr>
      <w:r w:rsidRPr="000E564A">
        <w:rPr>
          <w:b/>
          <w:i/>
          <w:lang w:val="en-US" w:eastAsia="zh-CN"/>
        </w:rPr>
        <w:t>FR1 (4GHz): Urban Macro with ISD = 500m</w:t>
      </w:r>
    </w:p>
    <w:p w14:paraId="1E119932" w14:textId="77777777" w:rsidR="00BD4DC8" w:rsidRPr="000E564A" w:rsidRDefault="00BD4DC8" w:rsidP="00BD4DC8">
      <w:pPr>
        <w:pStyle w:val="aff"/>
        <w:numPr>
          <w:ilvl w:val="0"/>
          <w:numId w:val="8"/>
        </w:numPr>
        <w:ind w:leftChars="0"/>
        <w:rPr>
          <w:b/>
          <w:i/>
          <w:lang w:val="en-US" w:eastAsia="zh-CN"/>
        </w:rPr>
      </w:pPr>
      <w:r w:rsidRPr="000E564A">
        <w:rPr>
          <w:rFonts w:eastAsiaTheme="minorEastAsia" w:hint="eastAsia"/>
          <w:b/>
          <w:i/>
          <w:lang w:val="en-US" w:eastAsia="zh-CN"/>
        </w:rPr>
        <w:t>T</w:t>
      </w:r>
      <w:r w:rsidRPr="000E564A">
        <w:rPr>
          <w:rFonts w:eastAsiaTheme="minorEastAsia"/>
          <w:b/>
          <w:i/>
          <w:lang w:val="en-US" w:eastAsia="zh-CN"/>
        </w:rPr>
        <w:t xml:space="preserve">arget channel: </w:t>
      </w:r>
      <w:r w:rsidRPr="000E564A">
        <w:rPr>
          <w:b/>
          <w:i/>
          <w:lang w:val="en-US" w:eastAsia="zh-CN"/>
        </w:rPr>
        <w:t>PUSCH for eMBB</w:t>
      </w:r>
    </w:p>
    <w:p w14:paraId="242EDC72" w14:textId="77777777" w:rsidR="00BD4DC8" w:rsidRPr="000E564A" w:rsidRDefault="00BD4DC8" w:rsidP="00BD4DC8">
      <w:pPr>
        <w:pStyle w:val="aff"/>
        <w:numPr>
          <w:ilvl w:val="0"/>
          <w:numId w:val="8"/>
        </w:numPr>
        <w:ind w:leftChars="0"/>
        <w:rPr>
          <w:b/>
          <w:i/>
          <w:lang w:val="en-US" w:eastAsia="zh-CN"/>
        </w:rPr>
      </w:pPr>
      <w:r w:rsidRPr="000E564A">
        <w:rPr>
          <w:rFonts w:eastAsiaTheme="minorEastAsia" w:hint="eastAsia"/>
          <w:b/>
          <w:i/>
          <w:lang w:val="en-US" w:eastAsia="zh-CN"/>
        </w:rPr>
        <w:t>T</w:t>
      </w:r>
      <w:r w:rsidRPr="000E564A">
        <w:rPr>
          <w:rFonts w:eastAsiaTheme="minorEastAsia"/>
          <w:b/>
          <w:i/>
          <w:lang w:val="en-US" w:eastAsia="zh-CN"/>
        </w:rPr>
        <w:t xml:space="preserve">arget data rate: </w:t>
      </w:r>
      <w:r w:rsidRPr="000E564A">
        <w:rPr>
          <w:b/>
          <w:i/>
          <w:lang w:val="en-US" w:eastAsia="zh-CN"/>
        </w:rPr>
        <w:t>UL 1Mbps</w:t>
      </w:r>
    </w:p>
    <w:p w14:paraId="34CBCD9E" w14:textId="77777777" w:rsidR="00BD4DC8" w:rsidRPr="000E564A" w:rsidRDefault="00BD4DC8" w:rsidP="00BD4DC8">
      <w:pPr>
        <w:pStyle w:val="aff"/>
        <w:numPr>
          <w:ilvl w:val="0"/>
          <w:numId w:val="8"/>
        </w:numPr>
        <w:ind w:leftChars="0"/>
        <w:rPr>
          <w:b/>
          <w:i/>
          <w:lang w:val="en-US" w:eastAsia="zh-CN"/>
        </w:rPr>
      </w:pPr>
      <w:r w:rsidRPr="000E564A">
        <w:rPr>
          <w:b/>
          <w:i/>
          <w:lang w:val="en-US" w:eastAsia="zh-CN"/>
        </w:rPr>
        <w:t>Performance metrics: MPL</w:t>
      </w:r>
    </w:p>
    <w:p w14:paraId="099BF5D3" w14:textId="77777777" w:rsidR="00BD4DC8" w:rsidRPr="000E564A" w:rsidRDefault="00BD4DC8" w:rsidP="00BD4DC8">
      <w:pPr>
        <w:pStyle w:val="aff"/>
        <w:numPr>
          <w:ilvl w:val="0"/>
          <w:numId w:val="8"/>
        </w:numPr>
        <w:ind w:leftChars="0"/>
        <w:rPr>
          <w:b/>
          <w:i/>
          <w:lang w:val="en-US" w:eastAsia="zh-CN"/>
        </w:rPr>
      </w:pPr>
      <w:r w:rsidRPr="000E564A">
        <w:rPr>
          <w:b/>
          <w:i/>
          <w:lang w:val="en-US" w:eastAsia="zh-CN"/>
        </w:rPr>
        <w:t>High level evaluation method</w:t>
      </w:r>
    </w:p>
    <w:p w14:paraId="3F3267CF" w14:textId="77777777" w:rsidR="00BD4DC8" w:rsidRPr="000E564A" w:rsidRDefault="00BD4DC8" w:rsidP="00BD4DC8">
      <w:pPr>
        <w:pStyle w:val="aff"/>
        <w:numPr>
          <w:ilvl w:val="1"/>
          <w:numId w:val="8"/>
        </w:numPr>
        <w:ind w:leftChars="0"/>
        <w:rPr>
          <w:b/>
          <w:i/>
          <w:lang w:val="en-US" w:eastAsia="zh-CN"/>
        </w:rPr>
      </w:pPr>
      <w:r w:rsidRPr="000E564A">
        <w:rPr>
          <w:b/>
          <w:i/>
          <w:lang w:val="en-US" w:eastAsia="zh-CN"/>
        </w:rPr>
        <w:t>Step 1: Perform LLS to obtain SNR for legacy TDD and SBFD with the following considerations</w:t>
      </w:r>
    </w:p>
    <w:p w14:paraId="0BC546F8" w14:textId="77777777" w:rsidR="00BD4DC8" w:rsidRPr="000E564A" w:rsidRDefault="00BD4DC8" w:rsidP="00BD4DC8">
      <w:pPr>
        <w:pStyle w:val="aff"/>
        <w:numPr>
          <w:ilvl w:val="2"/>
          <w:numId w:val="8"/>
        </w:numPr>
        <w:ind w:leftChars="0"/>
        <w:rPr>
          <w:b/>
          <w:i/>
          <w:lang w:val="en-US" w:eastAsia="zh-CN"/>
        </w:rPr>
      </w:pPr>
      <w:r w:rsidRPr="000E564A">
        <w:rPr>
          <w:b/>
          <w:i/>
          <w:lang w:val="en-US" w:eastAsia="zh-CN"/>
        </w:rPr>
        <w:t>[15] PRB, MCS index= [0], SCS = 30kHz</w:t>
      </w:r>
    </w:p>
    <w:p w14:paraId="2A40589C" w14:textId="77777777" w:rsidR="00BD4DC8" w:rsidRPr="000E564A" w:rsidRDefault="00BD4DC8" w:rsidP="00BD4DC8">
      <w:pPr>
        <w:pStyle w:val="aff"/>
        <w:numPr>
          <w:ilvl w:val="2"/>
          <w:numId w:val="8"/>
        </w:numPr>
        <w:ind w:leftChars="0"/>
        <w:rPr>
          <w:b/>
          <w:i/>
          <w:lang w:val="en-US" w:eastAsia="zh-CN"/>
        </w:rPr>
      </w:pPr>
      <w:r w:rsidRPr="000E564A">
        <w:rPr>
          <w:b/>
          <w:i/>
          <w:lang w:val="en-US" w:eastAsia="zh-CN"/>
        </w:rPr>
        <w:t>Legacy TDD: DDDSU, S=[12D:2G:0U]</w:t>
      </w:r>
    </w:p>
    <w:p w14:paraId="01941B36" w14:textId="77777777" w:rsidR="00BD4DC8" w:rsidRPr="000E564A" w:rsidRDefault="00BD4DC8" w:rsidP="00BD4DC8">
      <w:pPr>
        <w:pStyle w:val="aff"/>
        <w:numPr>
          <w:ilvl w:val="3"/>
          <w:numId w:val="8"/>
        </w:numPr>
        <w:ind w:leftChars="0"/>
        <w:rPr>
          <w:b/>
          <w:i/>
          <w:lang w:val="en-US" w:eastAsia="zh-CN"/>
        </w:rPr>
      </w:pPr>
      <w:r w:rsidRPr="000E564A">
        <w:rPr>
          <w:b/>
          <w:i/>
          <w:lang w:val="en-US" w:eastAsia="zh-CN"/>
        </w:rPr>
        <w:t>w/o repetition (PUSCH repetition type A), w/o HARQ</w:t>
      </w:r>
    </w:p>
    <w:p w14:paraId="29E4A57C" w14:textId="77777777" w:rsidR="00BD4DC8" w:rsidRPr="000E564A" w:rsidRDefault="00BD4DC8" w:rsidP="00BD4DC8">
      <w:pPr>
        <w:pStyle w:val="aff"/>
        <w:numPr>
          <w:ilvl w:val="2"/>
          <w:numId w:val="8"/>
        </w:numPr>
        <w:ind w:leftChars="0"/>
        <w:rPr>
          <w:b/>
          <w:i/>
          <w:lang w:val="en-US" w:eastAsia="zh-CN"/>
        </w:rPr>
      </w:pPr>
      <w:r w:rsidRPr="000E564A">
        <w:rPr>
          <w:b/>
          <w:i/>
          <w:lang w:val="en-US" w:eastAsia="zh-CN"/>
        </w:rPr>
        <w:t>SBFD: DXXXU, XXXXU, XXXXX</w:t>
      </w:r>
    </w:p>
    <w:p w14:paraId="43AD48BC" w14:textId="77777777" w:rsidR="00BD4DC8" w:rsidRPr="000E564A" w:rsidRDefault="00BD4DC8" w:rsidP="00BD4DC8">
      <w:pPr>
        <w:pStyle w:val="aff"/>
        <w:numPr>
          <w:ilvl w:val="3"/>
          <w:numId w:val="8"/>
        </w:numPr>
        <w:ind w:leftChars="0"/>
        <w:rPr>
          <w:b/>
          <w:i/>
          <w:lang w:val="en-US" w:eastAsia="zh-CN"/>
        </w:rPr>
      </w:pPr>
      <w:r w:rsidRPr="000E564A">
        <w:rPr>
          <w:b/>
          <w:i/>
          <w:lang w:val="en-US" w:eastAsia="zh-CN"/>
        </w:rPr>
        <w:t>w/ repetition (PUSCH repetition type A), w/o HARQ</w:t>
      </w:r>
    </w:p>
    <w:p w14:paraId="69CC2C99" w14:textId="77777777" w:rsidR="00BD4DC8" w:rsidRPr="000E564A" w:rsidRDefault="00BD4DC8" w:rsidP="00BD4DC8">
      <w:pPr>
        <w:pStyle w:val="aff"/>
        <w:numPr>
          <w:ilvl w:val="1"/>
          <w:numId w:val="8"/>
        </w:numPr>
        <w:ind w:leftChars="0"/>
        <w:rPr>
          <w:b/>
          <w:i/>
          <w:lang w:val="en-US" w:eastAsia="zh-CN"/>
        </w:rPr>
      </w:pPr>
      <w:r w:rsidRPr="000E564A">
        <w:rPr>
          <w:b/>
          <w:i/>
          <w:lang w:val="en-US" w:eastAsia="zh-CN"/>
        </w:rPr>
        <w:t>Step 2: Perform Link budget analysis by reusing the link budget template in TR 38.830 as much as possible to obtain MPL for legacy TDD and SBFD.</w:t>
      </w:r>
    </w:p>
    <w:p w14:paraId="08BE93C9" w14:textId="77777777" w:rsidR="00BD4DC8" w:rsidRPr="00BD4DC8" w:rsidRDefault="00BD4DC8" w:rsidP="00BC694A">
      <w:pPr>
        <w:spacing w:beforeLines="50" w:afterLines="50" w:after="120"/>
        <w:rPr>
          <w:b/>
          <w:lang w:val="en-US" w:eastAsia="zh-CN"/>
        </w:rPr>
      </w:pPr>
    </w:p>
    <w:p w14:paraId="5C09103E" w14:textId="4CC3A5DB" w:rsidR="00BC694A" w:rsidRPr="00BC694A" w:rsidRDefault="00BC694A" w:rsidP="00BC694A">
      <w:pPr>
        <w:spacing w:beforeLines="50" w:afterLines="50" w:after="120"/>
        <w:rPr>
          <w:lang w:eastAsia="zh-CN"/>
        </w:rPr>
      </w:pPr>
      <w:r w:rsidRPr="00832BA2">
        <w:rPr>
          <w:rFonts w:hint="eastAsia"/>
          <w:b/>
          <w:lang w:val="en-US" w:eastAsia="zh-CN"/>
        </w:rPr>
        <w:t>R</w:t>
      </w:r>
      <w:r w:rsidRPr="00832BA2">
        <w:rPr>
          <w:b/>
          <w:lang w:val="en-US" w:eastAsia="zh-CN"/>
        </w:rPr>
        <w:t xml:space="preserve">egarding gNB </w:t>
      </w:r>
      <w:r w:rsidRPr="00832BA2">
        <w:rPr>
          <w:b/>
          <w:lang w:eastAsia="zh-CN"/>
        </w:rPr>
        <w:t>self-interference modelling</w:t>
      </w:r>
      <w:r>
        <w:rPr>
          <w:lang w:eastAsia="zh-CN"/>
        </w:rPr>
        <w:t xml:space="preserve">, </w:t>
      </w:r>
      <w:r w:rsidR="00D750EA">
        <w:rPr>
          <w:lang w:eastAsia="zh-CN"/>
        </w:rPr>
        <w:t xml:space="preserve">consider </w:t>
      </w:r>
      <w:r>
        <w:rPr>
          <w:lang w:eastAsia="zh-CN"/>
        </w:rPr>
        <w:t>the following options:</w:t>
      </w:r>
    </w:p>
    <w:p w14:paraId="62C103A5" w14:textId="0CAA7072" w:rsidR="00BC694A" w:rsidRPr="00BC694A" w:rsidRDefault="00BC694A" w:rsidP="00A1579D">
      <w:pPr>
        <w:pStyle w:val="aff"/>
        <w:numPr>
          <w:ilvl w:val="0"/>
          <w:numId w:val="8"/>
        </w:numPr>
        <w:ind w:leftChars="0"/>
        <w:rPr>
          <w:lang w:eastAsia="zh-CN"/>
        </w:rPr>
      </w:pPr>
      <w:r w:rsidRPr="00BC694A">
        <w:rPr>
          <w:lang w:eastAsia="zh-CN"/>
        </w:rPr>
        <w:t xml:space="preserve">Opt 1: SI is modelled as white noise, </w:t>
      </w:r>
      <w:r w:rsidR="006762F6">
        <w:rPr>
          <w:lang w:eastAsia="zh-CN"/>
        </w:rPr>
        <w:t xml:space="preserve">and </w:t>
      </w:r>
      <w:r w:rsidRPr="00BC694A">
        <w:rPr>
          <w:lang w:eastAsia="zh-CN"/>
        </w:rPr>
        <w:t>the power of residual SI is modelled in a similar way as in SLS</w:t>
      </w:r>
    </w:p>
    <w:p w14:paraId="21B5CB14" w14:textId="77777777" w:rsidR="00BC694A" w:rsidRPr="00BC694A" w:rsidRDefault="00BC694A" w:rsidP="00A1579D">
      <w:pPr>
        <w:pStyle w:val="aff"/>
        <w:numPr>
          <w:ilvl w:val="1"/>
          <w:numId w:val="8"/>
        </w:numPr>
        <w:ind w:leftChars="0"/>
        <w:rPr>
          <w:lang w:eastAsia="zh-CN"/>
        </w:rPr>
      </w:pPr>
      <w:r w:rsidRPr="00BC694A">
        <w:rPr>
          <w:lang w:eastAsia="zh-CN"/>
        </w:rPr>
        <w:t>The residual SI can be modelled as an additional white noise in LLS or as an interference margin in the Link budget template</w:t>
      </w:r>
    </w:p>
    <w:p w14:paraId="563C7496" w14:textId="77777777" w:rsidR="00BC694A" w:rsidRPr="00BC694A" w:rsidRDefault="00BC694A" w:rsidP="00A1579D">
      <w:pPr>
        <w:pStyle w:val="aff"/>
        <w:numPr>
          <w:ilvl w:val="0"/>
          <w:numId w:val="8"/>
        </w:numPr>
        <w:ind w:leftChars="0"/>
        <w:rPr>
          <w:lang w:eastAsia="zh-CN"/>
        </w:rPr>
      </w:pPr>
      <w:r w:rsidRPr="00BC694A">
        <w:rPr>
          <w:lang w:eastAsia="zh-CN"/>
        </w:rPr>
        <w:t xml:space="preserve">Opt 2: Generation of the self-interference signals and self-interference cancellation at the gNB are modelled in LLS, e.g., use a model to capture the overall "net" effect of key gNB transmit chain components, i.e., CFR + DPD + PA. </w:t>
      </w:r>
    </w:p>
    <w:p w14:paraId="24D72007" w14:textId="77777777" w:rsidR="00D750EA" w:rsidRPr="00BC694A" w:rsidRDefault="00832BA2" w:rsidP="00D750EA">
      <w:pPr>
        <w:spacing w:beforeLines="50" w:afterLines="50" w:after="120"/>
        <w:rPr>
          <w:lang w:eastAsia="zh-CN"/>
        </w:rPr>
      </w:pPr>
      <w:r w:rsidRPr="00D750EA">
        <w:rPr>
          <w:rFonts w:hint="eastAsia"/>
          <w:b/>
          <w:lang w:val="en-US" w:eastAsia="zh-CN"/>
        </w:rPr>
        <w:t>R</w:t>
      </w:r>
      <w:r w:rsidRPr="00D750EA">
        <w:rPr>
          <w:b/>
          <w:lang w:val="en-US" w:eastAsia="zh-CN"/>
        </w:rPr>
        <w:t xml:space="preserve">egarding </w:t>
      </w:r>
      <w:r w:rsidRPr="00D750EA">
        <w:rPr>
          <w:b/>
          <w:lang w:eastAsia="zh-CN"/>
        </w:rPr>
        <w:t>i</w:t>
      </w:r>
      <w:r w:rsidR="00BC694A" w:rsidRPr="00D750EA">
        <w:rPr>
          <w:b/>
          <w:lang w:eastAsia="zh-CN"/>
        </w:rPr>
        <w:t xml:space="preserve">nter-site gNB-gNB co-channel inter-subband CLI </w:t>
      </w:r>
      <w:r w:rsidR="00D750EA" w:rsidRPr="00D750EA">
        <w:rPr>
          <w:b/>
          <w:lang w:eastAsia="zh-CN"/>
        </w:rPr>
        <w:t>modelling</w:t>
      </w:r>
      <w:r w:rsidR="00D750EA">
        <w:rPr>
          <w:lang w:eastAsia="zh-CN"/>
        </w:rPr>
        <w:t>, consider the following options:</w:t>
      </w:r>
    </w:p>
    <w:p w14:paraId="330F4216" w14:textId="628AC40B" w:rsidR="00484181" w:rsidRPr="00BC694A" w:rsidRDefault="00484181" w:rsidP="00484181">
      <w:pPr>
        <w:pStyle w:val="aff"/>
        <w:numPr>
          <w:ilvl w:val="0"/>
          <w:numId w:val="8"/>
        </w:numPr>
        <w:ind w:leftChars="0"/>
        <w:rPr>
          <w:lang w:eastAsia="zh-CN"/>
        </w:rPr>
      </w:pPr>
      <w:r w:rsidRPr="00BC694A">
        <w:rPr>
          <w:lang w:eastAsia="zh-CN"/>
        </w:rPr>
        <w:t xml:space="preserve">Opt </w:t>
      </w:r>
      <w:r>
        <w:rPr>
          <w:lang w:eastAsia="zh-CN"/>
        </w:rPr>
        <w:t>1</w:t>
      </w:r>
      <w:r w:rsidRPr="00BC694A">
        <w:rPr>
          <w:lang w:eastAsia="zh-CN"/>
        </w:rPr>
        <w:t>: Inter-site gNB-gNB co-channel inter-subband CLI is modelled as an interference margin in the Link budget template</w:t>
      </w:r>
    </w:p>
    <w:p w14:paraId="6B671E8E" w14:textId="77777777" w:rsidR="00484181" w:rsidRPr="00977AC3" w:rsidRDefault="00484181" w:rsidP="00484181">
      <w:pPr>
        <w:pStyle w:val="aff"/>
        <w:numPr>
          <w:ilvl w:val="1"/>
          <w:numId w:val="8"/>
        </w:numPr>
        <w:ind w:leftChars="0"/>
        <w:rPr>
          <w:lang w:eastAsia="zh-CN"/>
        </w:rPr>
      </w:pPr>
      <w:r w:rsidRPr="00BC694A">
        <w:rPr>
          <w:lang w:eastAsia="zh-CN"/>
        </w:rPr>
        <w:t>E.g., the interference margin can be obtained by the average IoT degradation due to Inter-site gNB-gNB co-channel inter-subband CLI in SLS.</w:t>
      </w:r>
    </w:p>
    <w:p w14:paraId="6325CC04" w14:textId="280EFB15" w:rsidR="00BC694A" w:rsidRPr="00BC694A" w:rsidRDefault="00BC694A" w:rsidP="00D750EA">
      <w:pPr>
        <w:pStyle w:val="aff"/>
        <w:numPr>
          <w:ilvl w:val="0"/>
          <w:numId w:val="8"/>
        </w:numPr>
        <w:ind w:leftChars="0"/>
        <w:rPr>
          <w:lang w:eastAsia="zh-CN"/>
        </w:rPr>
      </w:pPr>
      <w:r w:rsidRPr="00BC694A">
        <w:rPr>
          <w:lang w:eastAsia="zh-CN"/>
        </w:rPr>
        <w:t xml:space="preserve">Opt </w:t>
      </w:r>
      <w:r w:rsidR="00484181">
        <w:rPr>
          <w:lang w:eastAsia="zh-CN"/>
        </w:rPr>
        <w:t>2</w:t>
      </w:r>
      <w:r w:rsidRPr="00BC694A">
        <w:rPr>
          <w:lang w:eastAsia="zh-CN"/>
        </w:rPr>
        <w:t>: Separate gNB-gNB links are modelled in LLS for modelling inter-site gNB-gNB co-channel inter-subband CLI</w:t>
      </w:r>
    </w:p>
    <w:p w14:paraId="3C1094D6" w14:textId="5000B238" w:rsidR="00BC694A" w:rsidRPr="00BC694A" w:rsidRDefault="008F562B" w:rsidP="00D750EA">
      <w:pPr>
        <w:pStyle w:val="aff"/>
        <w:numPr>
          <w:ilvl w:val="1"/>
          <w:numId w:val="8"/>
        </w:numPr>
        <w:ind w:leftChars="0"/>
        <w:rPr>
          <w:lang w:eastAsia="zh-CN"/>
        </w:rPr>
      </w:pPr>
      <w:r>
        <w:rPr>
          <w:lang w:eastAsia="zh-CN"/>
        </w:rPr>
        <w:t>R</w:t>
      </w:r>
      <w:r w:rsidR="00BC694A" w:rsidRPr="00BC694A">
        <w:rPr>
          <w:lang w:eastAsia="zh-CN"/>
        </w:rPr>
        <w:t>eceiver algorithms (e.g., MMSE-IRC) can be used to mitigate the inter-site gNB-gNB co-channel inter-subband CLI</w:t>
      </w:r>
    </w:p>
    <w:p w14:paraId="34CC0A71" w14:textId="6D1F24E6" w:rsidR="005732B1" w:rsidRPr="005732B1" w:rsidRDefault="005732B1" w:rsidP="005732B1">
      <w:pPr>
        <w:rPr>
          <w:b/>
          <w:i/>
          <w:lang w:eastAsia="zh-CN"/>
        </w:rPr>
      </w:pPr>
      <w:r w:rsidRPr="008001DB">
        <w:rPr>
          <w:b/>
          <w:i/>
        </w:rPr>
        <w:t xml:space="preserve">Proposal </w:t>
      </w:r>
      <w:r w:rsidRPr="008001DB">
        <w:rPr>
          <w:b/>
          <w:i/>
        </w:rPr>
        <w:fldChar w:fldCharType="begin"/>
      </w:r>
      <w:r w:rsidRPr="008001DB">
        <w:rPr>
          <w:b/>
          <w:i/>
        </w:rPr>
        <w:instrText xml:space="preserve"> SEQ Proposal \* ARABIC </w:instrText>
      </w:r>
      <w:r w:rsidRPr="008001DB">
        <w:rPr>
          <w:b/>
          <w:i/>
        </w:rPr>
        <w:fldChar w:fldCharType="separate"/>
      </w:r>
      <w:r w:rsidR="00872540">
        <w:rPr>
          <w:b/>
          <w:i/>
          <w:noProof/>
        </w:rPr>
        <w:t>31</w:t>
      </w:r>
      <w:r w:rsidRPr="008001DB">
        <w:rPr>
          <w:b/>
          <w:i/>
        </w:rPr>
        <w:fldChar w:fldCharType="end"/>
      </w:r>
      <w:r w:rsidRPr="008001DB">
        <w:rPr>
          <w:b/>
          <w:i/>
        </w:rPr>
        <w:t>:</w:t>
      </w:r>
      <w:r w:rsidR="00F56993" w:rsidRPr="00F56993">
        <w:t xml:space="preserve"> </w:t>
      </w:r>
      <w:r w:rsidR="00F56993">
        <w:rPr>
          <w:b/>
          <w:i/>
        </w:rPr>
        <w:t>For l</w:t>
      </w:r>
      <w:r w:rsidR="00F56993" w:rsidRPr="00F56993">
        <w:rPr>
          <w:b/>
          <w:i/>
        </w:rPr>
        <w:t xml:space="preserve">ink level simulation &amp; Link budget analysis for </w:t>
      </w:r>
      <w:r w:rsidR="00F56993" w:rsidRPr="000E564A">
        <w:rPr>
          <w:b/>
          <w:i/>
          <w:lang w:eastAsia="zh-CN"/>
        </w:rPr>
        <w:t>the coverage performance of SBFD</w:t>
      </w:r>
      <w:r w:rsidR="00F56993">
        <w:rPr>
          <w:b/>
          <w:i/>
          <w:lang w:eastAsia="zh-CN"/>
        </w:rPr>
        <w:t xml:space="preserve">, </w:t>
      </w:r>
      <w:r w:rsidR="00F56993" w:rsidRPr="000E564A">
        <w:rPr>
          <w:b/>
          <w:i/>
          <w:lang w:eastAsia="zh-CN"/>
        </w:rPr>
        <w:t>consider the following</w:t>
      </w:r>
      <w:r w:rsidR="00F56993">
        <w:rPr>
          <w:b/>
          <w:i/>
          <w:lang w:eastAsia="zh-CN"/>
        </w:rPr>
        <w:t xml:space="preserve"> options</w:t>
      </w:r>
      <w:r w:rsidR="00F56993" w:rsidRPr="000E564A">
        <w:rPr>
          <w:b/>
          <w:i/>
          <w:lang w:eastAsia="zh-CN"/>
        </w:rPr>
        <w:t>:</w:t>
      </w:r>
    </w:p>
    <w:p w14:paraId="7B96AB87" w14:textId="702698CF" w:rsidR="00276F0A" w:rsidRPr="000E564A" w:rsidRDefault="006B66A2" w:rsidP="006B66A2">
      <w:pPr>
        <w:pStyle w:val="aff"/>
        <w:numPr>
          <w:ilvl w:val="0"/>
          <w:numId w:val="8"/>
        </w:numPr>
        <w:ind w:leftChars="0"/>
        <w:rPr>
          <w:b/>
          <w:i/>
          <w:lang w:eastAsia="zh-CN"/>
        </w:rPr>
      </w:pPr>
      <w:r w:rsidRPr="000E564A">
        <w:rPr>
          <w:b/>
          <w:i/>
          <w:lang w:val="en-US" w:eastAsia="zh-CN"/>
        </w:rPr>
        <w:t>For</w:t>
      </w:r>
      <w:r w:rsidR="00276F0A" w:rsidRPr="000E564A">
        <w:rPr>
          <w:b/>
          <w:i/>
          <w:lang w:val="en-US" w:eastAsia="zh-CN"/>
        </w:rPr>
        <w:t xml:space="preserve"> gNB </w:t>
      </w:r>
      <w:r w:rsidR="00276F0A" w:rsidRPr="000E564A">
        <w:rPr>
          <w:b/>
          <w:i/>
          <w:lang w:eastAsia="zh-CN"/>
        </w:rPr>
        <w:t xml:space="preserve">self-interference modelling, </w:t>
      </w:r>
    </w:p>
    <w:p w14:paraId="3D22EF54" w14:textId="6843418D" w:rsidR="00276F0A" w:rsidRPr="000E564A" w:rsidRDefault="00276F0A" w:rsidP="008B496C">
      <w:pPr>
        <w:pStyle w:val="aff"/>
        <w:numPr>
          <w:ilvl w:val="1"/>
          <w:numId w:val="8"/>
        </w:numPr>
        <w:ind w:leftChars="0"/>
        <w:rPr>
          <w:b/>
          <w:i/>
          <w:lang w:eastAsia="zh-CN"/>
        </w:rPr>
      </w:pPr>
      <w:r w:rsidRPr="000E564A">
        <w:rPr>
          <w:b/>
          <w:i/>
          <w:lang w:eastAsia="zh-CN"/>
        </w:rPr>
        <w:t xml:space="preserve">Opt 1: SI is modelled as white noise, </w:t>
      </w:r>
      <w:r w:rsidR="006157B4" w:rsidRPr="000E564A">
        <w:rPr>
          <w:b/>
          <w:i/>
          <w:lang w:eastAsia="zh-CN"/>
        </w:rPr>
        <w:t>and the power of residual SI is modelled in a similar way as in SLS. T</w:t>
      </w:r>
      <w:r w:rsidRPr="000E564A">
        <w:rPr>
          <w:b/>
          <w:i/>
          <w:lang w:eastAsia="zh-CN"/>
        </w:rPr>
        <w:t>he residual SI can be modelled as an additional white noise in LLS or as an interference margin in the Link budget template</w:t>
      </w:r>
      <w:r w:rsidR="001D32C9">
        <w:rPr>
          <w:b/>
          <w:i/>
          <w:lang w:eastAsia="zh-CN"/>
        </w:rPr>
        <w:t>.</w:t>
      </w:r>
    </w:p>
    <w:p w14:paraId="00444BFA" w14:textId="77777777" w:rsidR="00276F0A" w:rsidRPr="000E564A" w:rsidRDefault="00276F0A" w:rsidP="008B496C">
      <w:pPr>
        <w:pStyle w:val="aff"/>
        <w:numPr>
          <w:ilvl w:val="1"/>
          <w:numId w:val="8"/>
        </w:numPr>
        <w:ind w:leftChars="0"/>
        <w:rPr>
          <w:b/>
          <w:i/>
          <w:lang w:eastAsia="zh-CN"/>
        </w:rPr>
      </w:pPr>
      <w:r w:rsidRPr="000E564A">
        <w:rPr>
          <w:b/>
          <w:i/>
          <w:lang w:eastAsia="zh-CN"/>
        </w:rPr>
        <w:t xml:space="preserve">Opt 2: Generation of the self-interference signals and self-interference cancellation at the gNB are modelled in LLS, e.g., use a model to capture the overall "net" effect of key gNB transmit chain components, i.e., CFR + DPD + PA. </w:t>
      </w:r>
    </w:p>
    <w:p w14:paraId="57235CDB" w14:textId="0C52DBF0" w:rsidR="00276F0A" w:rsidRPr="000E564A" w:rsidRDefault="00C95F13" w:rsidP="00C95F13">
      <w:pPr>
        <w:pStyle w:val="aff"/>
        <w:numPr>
          <w:ilvl w:val="0"/>
          <w:numId w:val="8"/>
        </w:numPr>
        <w:ind w:leftChars="0"/>
        <w:rPr>
          <w:b/>
          <w:i/>
          <w:lang w:eastAsia="zh-CN"/>
        </w:rPr>
      </w:pPr>
      <w:r w:rsidRPr="000E564A">
        <w:rPr>
          <w:b/>
          <w:i/>
          <w:lang w:val="en-US" w:eastAsia="zh-CN"/>
        </w:rPr>
        <w:t>For</w:t>
      </w:r>
      <w:r w:rsidR="00276F0A" w:rsidRPr="000E564A">
        <w:rPr>
          <w:b/>
          <w:i/>
          <w:lang w:val="en-US" w:eastAsia="zh-CN"/>
        </w:rPr>
        <w:t xml:space="preserve"> </w:t>
      </w:r>
      <w:r w:rsidR="00276F0A" w:rsidRPr="000E564A">
        <w:rPr>
          <w:b/>
          <w:i/>
          <w:lang w:eastAsia="zh-CN"/>
        </w:rPr>
        <w:t>inter-site gNB-gNB co-channel inter-subband CLI modelling,</w:t>
      </w:r>
    </w:p>
    <w:p w14:paraId="6F6ABA14" w14:textId="1DC411ED" w:rsidR="00276F0A" w:rsidRPr="000E564A" w:rsidRDefault="00276F0A" w:rsidP="00FF113D">
      <w:pPr>
        <w:pStyle w:val="aff"/>
        <w:numPr>
          <w:ilvl w:val="1"/>
          <w:numId w:val="8"/>
        </w:numPr>
        <w:ind w:leftChars="0"/>
        <w:rPr>
          <w:b/>
          <w:i/>
          <w:lang w:eastAsia="zh-CN"/>
        </w:rPr>
      </w:pPr>
      <w:r w:rsidRPr="000E564A">
        <w:rPr>
          <w:b/>
          <w:i/>
          <w:lang w:eastAsia="zh-CN"/>
        </w:rPr>
        <w:t>Opt 1: Inter-site gNB-gNB co-channel inter-subband CLI is modelled as an interference margin in the Link budget template</w:t>
      </w:r>
      <w:r w:rsidR="003B0A17" w:rsidRPr="000E564A">
        <w:rPr>
          <w:b/>
          <w:i/>
          <w:lang w:eastAsia="zh-CN"/>
        </w:rPr>
        <w:t xml:space="preserve">. </w:t>
      </w:r>
      <w:r w:rsidRPr="000E564A">
        <w:rPr>
          <w:b/>
          <w:i/>
          <w:lang w:eastAsia="zh-CN"/>
        </w:rPr>
        <w:t>E.g., the interference margin can be obtained by the average IoT degradation due to Inter-site gNB-gNB co-channel inter-subband CLI in SLS.</w:t>
      </w:r>
    </w:p>
    <w:p w14:paraId="1A617224" w14:textId="298CDF04" w:rsidR="007B743F" w:rsidRPr="001D32C9" w:rsidRDefault="00276F0A" w:rsidP="009233C6">
      <w:pPr>
        <w:pStyle w:val="aff"/>
        <w:numPr>
          <w:ilvl w:val="1"/>
          <w:numId w:val="8"/>
        </w:numPr>
        <w:ind w:leftChars="0"/>
        <w:rPr>
          <w:b/>
          <w:i/>
          <w:lang w:eastAsia="zh-CN"/>
        </w:rPr>
      </w:pPr>
      <w:r w:rsidRPr="000E564A">
        <w:rPr>
          <w:b/>
          <w:i/>
          <w:lang w:eastAsia="zh-CN"/>
        </w:rPr>
        <w:t>Opt 2: Separate gNB-gNB links are modelled in LLS for modelling inter-site gNB-gNB co-channel inter-subband CLI</w:t>
      </w:r>
      <w:r w:rsidR="000E564A" w:rsidRPr="000E564A">
        <w:rPr>
          <w:b/>
          <w:i/>
          <w:lang w:eastAsia="zh-CN"/>
        </w:rPr>
        <w:t xml:space="preserve">. </w:t>
      </w:r>
      <w:r w:rsidRPr="000E564A">
        <w:rPr>
          <w:b/>
          <w:i/>
          <w:lang w:eastAsia="zh-CN"/>
        </w:rPr>
        <w:t>Receiver algorithms (e.g., MMSE-IRC) can be used to mitigate the inter-site gNB-gNB co-channel inter-subband CLI</w:t>
      </w:r>
      <w:r w:rsidR="001D32C9">
        <w:rPr>
          <w:b/>
          <w:i/>
          <w:lang w:eastAsia="zh-CN"/>
        </w:rPr>
        <w:t>.</w:t>
      </w:r>
    </w:p>
    <w:p w14:paraId="0A7685C4" w14:textId="096A8541" w:rsidR="00F83C91" w:rsidRDefault="00F83C91" w:rsidP="00F83C91">
      <w:pPr>
        <w:pStyle w:val="1"/>
        <w:jc w:val="both"/>
        <w:rPr>
          <w:rFonts w:ascii="Times New Roman" w:hAnsi="Times New Roman"/>
        </w:rPr>
      </w:pPr>
      <w:r w:rsidRPr="0071280C">
        <w:rPr>
          <w:rFonts w:eastAsiaTheme="minorEastAsia"/>
          <w:bCs w:val="0"/>
          <w:lang w:eastAsia="zh-CN"/>
        </w:rPr>
        <w:t xml:space="preserve">Deployment </w:t>
      </w:r>
      <w:r w:rsidR="003531AF">
        <w:rPr>
          <w:rFonts w:eastAsiaTheme="minorEastAsia"/>
          <w:bCs w:val="0"/>
          <w:lang w:eastAsia="zh-CN"/>
        </w:rPr>
        <w:t>s</w:t>
      </w:r>
      <w:r w:rsidRPr="0071280C">
        <w:rPr>
          <w:rFonts w:eastAsiaTheme="minorEastAsia"/>
          <w:bCs w:val="0"/>
          <w:lang w:eastAsia="zh-CN"/>
        </w:rPr>
        <w:t>cenarios</w:t>
      </w:r>
      <w:r w:rsidR="00692521">
        <w:rPr>
          <w:rFonts w:eastAsiaTheme="minorEastAsia"/>
          <w:bCs w:val="0"/>
          <w:lang w:eastAsia="zh-CN"/>
        </w:rPr>
        <w:t xml:space="preserve"> </w:t>
      </w:r>
      <w:r w:rsidRPr="0071280C">
        <w:rPr>
          <w:rFonts w:eastAsiaTheme="minorEastAsia"/>
          <w:bCs w:val="0"/>
          <w:lang w:eastAsia="zh-CN"/>
        </w:rPr>
        <w:t>for dynamic/flexible TDD</w:t>
      </w:r>
    </w:p>
    <w:p w14:paraId="038A0F02" w14:textId="0B8720EB" w:rsidR="00245530" w:rsidRPr="004976BE" w:rsidRDefault="00245530" w:rsidP="00245530">
      <w:pPr>
        <w:spacing w:beforeLines="50" w:afterLines="50" w:after="120"/>
        <w:rPr>
          <w:rFonts w:eastAsia="MS Mincho"/>
        </w:rPr>
      </w:pPr>
      <w:r>
        <w:t xml:space="preserve">In RAN1#109-e meeting, there was a discussion on </w:t>
      </w:r>
      <w:r w:rsidR="00FE7851">
        <w:t>d</w:t>
      </w:r>
      <w:r w:rsidR="00FE7851" w:rsidRPr="00FE7851">
        <w:t>eployment Scenarios for dynamic/flexible TDD</w:t>
      </w:r>
      <w:r>
        <w:rPr>
          <w:rFonts w:eastAsia="MS Mincho"/>
        </w:rPr>
        <w:t xml:space="preserve">, but no consensus was achieved </w:t>
      </w:r>
      <w:r>
        <w:rPr>
          <w:rFonts w:eastAsia="MS Mincho"/>
        </w:rPr>
        <w:fldChar w:fldCharType="begin"/>
      </w:r>
      <w:r>
        <w:rPr>
          <w:rFonts w:eastAsia="MS Mincho"/>
        </w:rPr>
        <w:instrText xml:space="preserve"> REF _Ref109377177 \n \h </w:instrText>
      </w:r>
      <w:r>
        <w:rPr>
          <w:rFonts w:eastAsia="MS Mincho"/>
        </w:rPr>
      </w:r>
      <w:r>
        <w:rPr>
          <w:rFonts w:eastAsia="MS Mincho"/>
        </w:rPr>
        <w:fldChar w:fldCharType="separate"/>
      </w:r>
      <w:r w:rsidR="00872540">
        <w:rPr>
          <w:rFonts w:eastAsia="MS Mincho"/>
        </w:rPr>
        <w:t>[2]</w:t>
      </w:r>
      <w:r>
        <w:rPr>
          <w:rFonts w:eastAsia="MS Mincho"/>
        </w:rPr>
        <w:fldChar w:fldCharType="end"/>
      </w:r>
      <w:r>
        <w:rPr>
          <w:rFonts w:eastAsia="MS Mincho"/>
        </w:rPr>
        <w:t>.</w:t>
      </w:r>
    </w:p>
    <w:tbl>
      <w:tblPr>
        <w:tblStyle w:val="af7"/>
        <w:tblW w:w="0" w:type="auto"/>
        <w:tblLook w:val="04A0" w:firstRow="1" w:lastRow="0" w:firstColumn="1" w:lastColumn="0" w:noHBand="0" w:noVBand="1"/>
      </w:tblPr>
      <w:tblGrid>
        <w:gridCol w:w="9629"/>
      </w:tblGrid>
      <w:tr w:rsidR="00DD3FD8" w14:paraId="1F66FA54" w14:textId="77777777" w:rsidTr="00E32FE1">
        <w:tc>
          <w:tcPr>
            <w:tcW w:w="10194" w:type="dxa"/>
          </w:tcPr>
          <w:p w14:paraId="52F106B1" w14:textId="77777777" w:rsidR="00DD3FD8" w:rsidRDefault="00DD3FD8" w:rsidP="00DD3FD8">
            <w:pPr>
              <w:suppressAutoHyphens/>
              <w:rPr>
                <w:lang w:eastAsia="zh-CN"/>
              </w:rPr>
            </w:pPr>
            <w:r w:rsidRPr="00EF2A4B">
              <w:rPr>
                <w:lang w:eastAsia="zh-CN"/>
              </w:rPr>
              <w:t>[</w:t>
            </w:r>
            <w:r w:rsidRPr="001179FD">
              <w:rPr>
                <w:lang w:eastAsia="zh-CN"/>
              </w:rPr>
              <w:t>R1-2205541</w:t>
            </w:r>
            <w:r>
              <w:rPr>
                <w:lang w:eastAsia="zh-CN"/>
              </w:rPr>
              <w:t xml:space="preserve">, </w:t>
            </w:r>
            <w:r w:rsidRPr="00124B5C">
              <w:rPr>
                <w:lang w:val="x-none" w:eastAsia="zh-CN"/>
              </w:rPr>
              <w:t>Summary#5 of email discussion on evaluation of NR duplex evolution</w:t>
            </w:r>
            <w:r w:rsidRPr="00EF2A4B">
              <w:rPr>
                <w:lang w:eastAsia="zh-CN"/>
              </w:rPr>
              <w:t xml:space="preserve">] </w:t>
            </w:r>
          </w:p>
          <w:p w14:paraId="4691E79E" w14:textId="039A841A" w:rsidR="00DD3FD8" w:rsidRPr="00EF2A4B" w:rsidRDefault="00DD3FD8" w:rsidP="00DD3FD8">
            <w:pPr>
              <w:suppressAutoHyphens/>
              <w:rPr>
                <w:b/>
                <w:iCs/>
              </w:rPr>
            </w:pPr>
            <w:r w:rsidRPr="00EF2A4B">
              <w:rPr>
                <w:b/>
                <w:iCs/>
                <w:highlight w:val="yellow"/>
              </w:rPr>
              <w:t>Updated proposal 2-1c:</w:t>
            </w:r>
          </w:p>
          <w:p w14:paraId="666F7AB4" w14:textId="77777777" w:rsidR="00DD3FD8" w:rsidRPr="00401B25" w:rsidRDefault="00DD3FD8" w:rsidP="00DD3FD8">
            <w:pPr>
              <w:rPr>
                <w:bCs/>
                <w:iCs/>
              </w:rPr>
            </w:pPr>
            <w:r w:rsidRPr="00401B25">
              <w:rPr>
                <w:rFonts w:hint="eastAsia"/>
                <w:bCs/>
                <w:iCs/>
              </w:rPr>
              <w:t>F</w:t>
            </w:r>
            <w:r w:rsidRPr="00401B25">
              <w:rPr>
                <w:bCs/>
                <w:iCs/>
              </w:rPr>
              <w:t>or evaluation of dynamic/flexible TDD, consider the following scenarios for evaluation:</w:t>
            </w:r>
          </w:p>
          <w:p w14:paraId="5DC33137" w14:textId="77777777" w:rsidR="00DD3FD8" w:rsidRPr="00401B25" w:rsidRDefault="00DD3FD8" w:rsidP="00DD3FD8">
            <w:pPr>
              <w:pStyle w:val="aff"/>
              <w:widowControl w:val="0"/>
              <w:numPr>
                <w:ilvl w:val="0"/>
                <w:numId w:val="38"/>
              </w:numPr>
              <w:spacing w:before="0"/>
              <w:ind w:leftChars="0"/>
              <w:jc w:val="both"/>
              <w:rPr>
                <w:bCs/>
                <w:iCs/>
              </w:rPr>
            </w:pPr>
            <w:r w:rsidRPr="00401B25">
              <w:rPr>
                <w:rFonts w:hint="eastAsia"/>
                <w:bCs/>
                <w:iCs/>
              </w:rPr>
              <w:t>F</w:t>
            </w:r>
            <w:r w:rsidRPr="00401B25">
              <w:rPr>
                <w:bCs/>
                <w:iCs/>
              </w:rPr>
              <w:t>R1</w:t>
            </w:r>
          </w:p>
          <w:p w14:paraId="2444056A" w14:textId="77777777" w:rsidR="00DD3FD8" w:rsidRPr="00401B25" w:rsidRDefault="00DD3FD8" w:rsidP="00DD3FD8">
            <w:pPr>
              <w:pStyle w:val="aff"/>
              <w:widowControl w:val="0"/>
              <w:numPr>
                <w:ilvl w:val="1"/>
                <w:numId w:val="38"/>
              </w:numPr>
              <w:spacing w:before="0"/>
              <w:ind w:leftChars="0"/>
              <w:jc w:val="both"/>
              <w:rPr>
                <w:bCs/>
                <w:iCs/>
              </w:rPr>
            </w:pPr>
            <w:r>
              <w:rPr>
                <w:bCs/>
                <w:iCs/>
              </w:rPr>
              <w:t>High priority</w:t>
            </w:r>
          </w:p>
          <w:p w14:paraId="609085B4" w14:textId="77777777" w:rsidR="00DD3FD8" w:rsidRPr="00401B25" w:rsidRDefault="00DD3FD8" w:rsidP="00DD3FD8">
            <w:pPr>
              <w:pStyle w:val="aff"/>
              <w:widowControl w:val="0"/>
              <w:numPr>
                <w:ilvl w:val="2"/>
                <w:numId w:val="38"/>
              </w:numPr>
              <w:spacing w:before="0"/>
              <w:ind w:leftChars="0"/>
              <w:jc w:val="both"/>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23662E32" w14:textId="77777777" w:rsidR="00DD3FD8" w:rsidRPr="00401B25" w:rsidRDefault="00DD3FD8" w:rsidP="00DD3FD8">
            <w:pPr>
              <w:pStyle w:val="aff"/>
              <w:widowControl w:val="0"/>
              <w:numPr>
                <w:ilvl w:val="2"/>
                <w:numId w:val="38"/>
              </w:numPr>
              <w:spacing w:before="0"/>
              <w:ind w:leftChars="0"/>
              <w:jc w:val="both"/>
              <w:rPr>
                <w:bCs/>
                <w:iCs/>
              </w:rPr>
            </w:pPr>
            <w:r w:rsidRPr="00401B25">
              <w:rPr>
                <w:rFonts w:hint="eastAsia"/>
                <w:bCs/>
                <w:iCs/>
              </w:rPr>
              <w:t>H</w:t>
            </w:r>
            <w:r w:rsidRPr="00401B25">
              <w:rPr>
                <w:bCs/>
                <w:iCs/>
              </w:rPr>
              <w:t>etNet with Urban Macro and Indoor office deployed in the same carrier, and Macro gNBs use DL dominant static TDD UL/DL configuration. Both of the following options can be considered for this scenario.</w:t>
            </w:r>
          </w:p>
          <w:p w14:paraId="22070BE8" w14:textId="77777777" w:rsidR="00DD3FD8" w:rsidRPr="00401B25" w:rsidRDefault="00DD3FD8" w:rsidP="00DD3FD8">
            <w:pPr>
              <w:pStyle w:val="aff"/>
              <w:widowControl w:val="0"/>
              <w:numPr>
                <w:ilvl w:val="3"/>
                <w:numId w:val="38"/>
              </w:numPr>
              <w:spacing w:before="0"/>
              <w:ind w:leftChars="0"/>
              <w:jc w:val="both"/>
              <w:rPr>
                <w:bCs/>
                <w:iCs/>
              </w:rPr>
            </w:pPr>
            <w:r w:rsidRPr="00401B25">
              <w:rPr>
                <w:bCs/>
                <w:iCs/>
              </w:rPr>
              <w:t>Option 1: Indoor gNBs use UL dominant static TDD UL/DL configuration</w:t>
            </w:r>
          </w:p>
          <w:p w14:paraId="036091A9" w14:textId="77777777" w:rsidR="00DD3FD8" w:rsidRPr="00401B25" w:rsidRDefault="00DD3FD8" w:rsidP="00DD3FD8">
            <w:pPr>
              <w:pStyle w:val="aff"/>
              <w:widowControl w:val="0"/>
              <w:numPr>
                <w:ilvl w:val="3"/>
                <w:numId w:val="38"/>
              </w:numPr>
              <w:spacing w:before="0"/>
              <w:ind w:leftChars="0"/>
              <w:jc w:val="both"/>
              <w:rPr>
                <w:bCs/>
                <w:iCs/>
              </w:rPr>
            </w:pPr>
            <w:r w:rsidRPr="00401B25">
              <w:rPr>
                <w:bCs/>
                <w:iCs/>
              </w:rPr>
              <w:t xml:space="preserve">Option 2: Indoor gNBs use dynamic TDD UL/DL </w:t>
            </w:r>
            <w:r w:rsidRPr="00401B25">
              <w:rPr>
                <w:rFonts w:hint="eastAsia"/>
                <w:bCs/>
                <w:iCs/>
              </w:rPr>
              <w:t>assignment</w:t>
            </w:r>
          </w:p>
          <w:p w14:paraId="2AC0B3B9" w14:textId="77777777" w:rsidR="00DD3FD8" w:rsidRPr="00401B25" w:rsidRDefault="00DD3FD8" w:rsidP="00DD3FD8">
            <w:pPr>
              <w:pStyle w:val="aff"/>
              <w:widowControl w:val="0"/>
              <w:numPr>
                <w:ilvl w:val="2"/>
                <w:numId w:val="38"/>
              </w:numPr>
              <w:spacing w:before="0"/>
              <w:ind w:leftChars="0"/>
              <w:jc w:val="both"/>
              <w:rPr>
                <w:bCs/>
                <w:iCs/>
              </w:rPr>
            </w:pPr>
            <w:r w:rsidRPr="00401B25">
              <w:rPr>
                <w:bCs/>
                <w:iCs/>
                <w:color w:val="FF0000"/>
              </w:rPr>
              <w:t xml:space="preserve">FFS: </w:t>
            </w:r>
            <w:r w:rsidRPr="00401B25">
              <w:rPr>
                <w:bCs/>
                <w:iCs/>
              </w:rPr>
              <w:t>Adjacent-channel coexistence case between dynamic TDD and legacy TDD</w:t>
            </w:r>
          </w:p>
          <w:p w14:paraId="3DBB83F1" w14:textId="77777777" w:rsidR="00DD3FD8" w:rsidRPr="00401B25" w:rsidRDefault="00DD3FD8" w:rsidP="00DD3FD8">
            <w:pPr>
              <w:pStyle w:val="aff"/>
              <w:widowControl w:val="0"/>
              <w:numPr>
                <w:ilvl w:val="3"/>
                <w:numId w:val="38"/>
              </w:numPr>
              <w:spacing w:before="0"/>
              <w:ind w:leftChars="0"/>
              <w:jc w:val="both"/>
              <w:rPr>
                <w:bCs/>
                <w:iCs/>
              </w:rPr>
            </w:pPr>
            <w:r w:rsidRPr="00401B25">
              <w:rPr>
                <w:rFonts w:hint="eastAsia"/>
                <w:bCs/>
                <w:iCs/>
              </w:rPr>
              <w:lastRenderedPageBreak/>
              <w:t>F</w:t>
            </w:r>
            <w:r w:rsidRPr="00401B25">
              <w:rPr>
                <w:bCs/>
                <w:iCs/>
              </w:rPr>
              <w:t>FS: detailed scenario for adjacent-channel coexistence case</w:t>
            </w:r>
          </w:p>
          <w:p w14:paraId="5DC1962E" w14:textId="77777777" w:rsidR="00DD3FD8" w:rsidRPr="00401B25" w:rsidRDefault="00DD3FD8" w:rsidP="00DD3FD8">
            <w:pPr>
              <w:pStyle w:val="aff"/>
              <w:widowControl w:val="0"/>
              <w:numPr>
                <w:ilvl w:val="1"/>
                <w:numId w:val="38"/>
              </w:numPr>
              <w:spacing w:before="0"/>
              <w:ind w:leftChars="0"/>
              <w:jc w:val="both"/>
              <w:rPr>
                <w:bCs/>
                <w:iCs/>
              </w:rPr>
            </w:pPr>
            <w:r w:rsidRPr="00401B25">
              <w:rPr>
                <w:rFonts w:hint="eastAsia"/>
                <w:bCs/>
                <w:iCs/>
              </w:rPr>
              <w:t>O</w:t>
            </w:r>
            <w:r w:rsidRPr="00401B25">
              <w:rPr>
                <w:bCs/>
                <w:iCs/>
              </w:rPr>
              <w:t xml:space="preserve">ptional: </w:t>
            </w:r>
          </w:p>
          <w:p w14:paraId="66AB568C" w14:textId="77777777" w:rsidR="00DD3FD8" w:rsidRPr="00401B25" w:rsidRDefault="00DD3FD8" w:rsidP="00DD3FD8">
            <w:pPr>
              <w:pStyle w:val="aff"/>
              <w:widowControl w:val="0"/>
              <w:numPr>
                <w:ilvl w:val="2"/>
                <w:numId w:val="38"/>
              </w:numPr>
              <w:spacing w:before="0"/>
              <w:ind w:leftChars="0"/>
              <w:jc w:val="both"/>
              <w:rPr>
                <w:bCs/>
                <w:iCs/>
              </w:rPr>
            </w:pPr>
            <w:r w:rsidRPr="00401B25">
              <w:rPr>
                <w:bCs/>
                <w:iCs/>
              </w:rPr>
              <w:t xml:space="preserve">Urban Macro with dynamic TDD UL/DL </w:t>
            </w:r>
            <w:r w:rsidRPr="00401B25">
              <w:rPr>
                <w:rFonts w:hint="eastAsia"/>
                <w:bCs/>
                <w:iCs/>
              </w:rPr>
              <w:t>assignment</w:t>
            </w:r>
          </w:p>
          <w:p w14:paraId="56243204" w14:textId="77777777" w:rsidR="00DD3FD8" w:rsidRPr="00401B25" w:rsidRDefault="00DD3FD8" w:rsidP="00DD3FD8">
            <w:pPr>
              <w:pStyle w:val="aff"/>
              <w:widowControl w:val="0"/>
              <w:numPr>
                <w:ilvl w:val="2"/>
                <w:numId w:val="38"/>
              </w:numPr>
              <w:spacing w:before="0"/>
              <w:ind w:leftChars="0"/>
              <w:jc w:val="both"/>
              <w:rPr>
                <w:bCs/>
                <w:iCs/>
              </w:rPr>
            </w:pPr>
            <w:r w:rsidRPr="00401B25">
              <w:rPr>
                <w:bCs/>
                <w:iCs/>
              </w:rPr>
              <w:t>Dense Urban with two layers deployed in the same carrier, and Macro gNBs use DL dominant static TDD UL/DL configuration. Both of the following options can be considered for this scenario.</w:t>
            </w:r>
          </w:p>
          <w:p w14:paraId="459FB8A4" w14:textId="77777777" w:rsidR="00DD3FD8" w:rsidRPr="00401B25" w:rsidRDefault="00DD3FD8" w:rsidP="00DD3FD8">
            <w:pPr>
              <w:pStyle w:val="aff"/>
              <w:widowControl w:val="0"/>
              <w:numPr>
                <w:ilvl w:val="3"/>
                <w:numId w:val="38"/>
              </w:numPr>
              <w:spacing w:before="0"/>
              <w:ind w:leftChars="0"/>
              <w:jc w:val="both"/>
              <w:rPr>
                <w:bCs/>
                <w:iCs/>
              </w:rPr>
            </w:pPr>
            <w:r w:rsidRPr="00401B25">
              <w:rPr>
                <w:bCs/>
                <w:iCs/>
              </w:rPr>
              <w:t>Option 1: Micro gNBs use UL dominant static TDD UL/DL configuration</w:t>
            </w:r>
          </w:p>
          <w:p w14:paraId="1B7B48B7" w14:textId="77777777" w:rsidR="00DD3FD8" w:rsidRPr="00401B25" w:rsidRDefault="00DD3FD8" w:rsidP="00DD3FD8">
            <w:pPr>
              <w:pStyle w:val="aff"/>
              <w:widowControl w:val="0"/>
              <w:numPr>
                <w:ilvl w:val="3"/>
                <w:numId w:val="38"/>
              </w:numPr>
              <w:spacing w:before="0"/>
              <w:ind w:leftChars="0"/>
              <w:jc w:val="both"/>
              <w:rPr>
                <w:bCs/>
                <w:iCs/>
              </w:rPr>
            </w:pPr>
            <w:r w:rsidRPr="00401B25">
              <w:rPr>
                <w:bCs/>
                <w:iCs/>
              </w:rPr>
              <w:t xml:space="preserve">Option 2: Micro gNBs use dynamic TDD UL/DL </w:t>
            </w:r>
            <w:r w:rsidRPr="00401B25">
              <w:rPr>
                <w:rFonts w:hint="eastAsia"/>
                <w:bCs/>
                <w:iCs/>
              </w:rPr>
              <w:t>assignment</w:t>
            </w:r>
          </w:p>
          <w:p w14:paraId="63A165DA" w14:textId="77777777" w:rsidR="00DD3FD8" w:rsidRPr="00401B25" w:rsidRDefault="00DD3FD8" w:rsidP="00DD3FD8">
            <w:pPr>
              <w:pStyle w:val="aff"/>
              <w:widowControl w:val="0"/>
              <w:numPr>
                <w:ilvl w:val="0"/>
                <w:numId w:val="38"/>
              </w:numPr>
              <w:spacing w:before="0"/>
              <w:ind w:leftChars="0"/>
              <w:jc w:val="both"/>
              <w:rPr>
                <w:bCs/>
                <w:iCs/>
              </w:rPr>
            </w:pPr>
            <w:r w:rsidRPr="00401B25">
              <w:rPr>
                <w:bCs/>
                <w:iCs/>
              </w:rPr>
              <w:t>FR2-1</w:t>
            </w:r>
          </w:p>
          <w:p w14:paraId="41CD4013" w14:textId="77777777" w:rsidR="00DD3FD8" w:rsidRPr="00401B25" w:rsidRDefault="00DD3FD8" w:rsidP="00DD3FD8">
            <w:pPr>
              <w:pStyle w:val="aff"/>
              <w:widowControl w:val="0"/>
              <w:numPr>
                <w:ilvl w:val="1"/>
                <w:numId w:val="38"/>
              </w:numPr>
              <w:spacing w:before="0"/>
              <w:ind w:leftChars="0"/>
              <w:jc w:val="both"/>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661DC6F8" w14:textId="353F9511" w:rsidR="00DD3FD8" w:rsidRPr="00DD3FD8" w:rsidRDefault="00DD3FD8" w:rsidP="00DD3FD8">
            <w:pPr>
              <w:pStyle w:val="aff"/>
              <w:widowControl w:val="0"/>
              <w:numPr>
                <w:ilvl w:val="1"/>
                <w:numId w:val="38"/>
              </w:numPr>
              <w:spacing w:before="0"/>
              <w:ind w:leftChars="0"/>
              <w:jc w:val="both"/>
              <w:rPr>
                <w:bCs/>
                <w:iCs/>
              </w:rPr>
            </w:pPr>
            <w:r w:rsidRPr="00401B25">
              <w:rPr>
                <w:bCs/>
                <w:iCs/>
              </w:rPr>
              <w:t xml:space="preserve">Dense Urban Macro layer with dynamic TDD UL/DL </w:t>
            </w:r>
            <w:r w:rsidRPr="00401B25">
              <w:rPr>
                <w:rFonts w:hint="eastAsia"/>
                <w:bCs/>
                <w:iCs/>
              </w:rPr>
              <w:t>assignment</w:t>
            </w:r>
          </w:p>
        </w:tc>
      </w:tr>
    </w:tbl>
    <w:p w14:paraId="5925BF80" w14:textId="45771760" w:rsidR="00E05F90" w:rsidRDefault="002026B7" w:rsidP="00A339D1">
      <w:pPr>
        <w:spacing w:beforeLines="50" w:afterLines="50" w:after="120"/>
        <w:rPr>
          <w:rFonts w:eastAsiaTheme="minorEastAsia"/>
          <w:bCs/>
          <w:iCs/>
          <w:lang w:eastAsia="zh-CN"/>
        </w:rPr>
      </w:pPr>
      <w:r>
        <w:rPr>
          <w:rFonts w:eastAsiaTheme="minorEastAsia"/>
          <w:bCs/>
          <w:iCs/>
          <w:lang w:eastAsia="zh-CN"/>
        </w:rPr>
        <w:lastRenderedPageBreak/>
        <w:t>For these</w:t>
      </w:r>
      <w:r w:rsidR="008906B7" w:rsidRPr="001B666C">
        <w:rPr>
          <w:rFonts w:eastAsiaTheme="minorEastAsia"/>
          <w:bCs/>
          <w:iCs/>
          <w:lang w:eastAsia="zh-CN"/>
        </w:rPr>
        <w:t xml:space="preserve"> scenarios</w:t>
      </w:r>
      <w:r w:rsidR="008906B7">
        <w:rPr>
          <w:rFonts w:eastAsiaTheme="minorEastAsia"/>
          <w:bCs/>
          <w:iCs/>
          <w:lang w:eastAsia="zh-CN"/>
        </w:rPr>
        <w:t xml:space="preserve"> </w:t>
      </w:r>
      <w:r>
        <w:rPr>
          <w:rFonts w:eastAsiaTheme="minorEastAsia"/>
          <w:bCs/>
          <w:iCs/>
          <w:lang w:eastAsia="zh-CN"/>
        </w:rPr>
        <w:t xml:space="preserve">of </w:t>
      </w:r>
      <w:r w:rsidR="008906B7" w:rsidRPr="0071280C">
        <w:rPr>
          <w:rFonts w:eastAsiaTheme="minorEastAsia"/>
          <w:bCs/>
          <w:lang w:eastAsia="zh-CN"/>
        </w:rPr>
        <w:t>dynamic/flexible TDD</w:t>
      </w:r>
      <w:r w:rsidR="008906B7">
        <w:rPr>
          <w:rFonts w:eastAsiaTheme="minorEastAsia"/>
          <w:bCs/>
          <w:lang w:eastAsia="zh-CN"/>
        </w:rPr>
        <w:t>,</w:t>
      </w:r>
      <w:r>
        <w:rPr>
          <w:rFonts w:eastAsiaTheme="minorEastAsia"/>
          <w:bCs/>
          <w:lang w:eastAsia="zh-CN"/>
        </w:rPr>
        <w:t xml:space="preserve"> we can reuse the </w:t>
      </w:r>
      <w:r>
        <w:rPr>
          <w:rFonts w:eastAsiaTheme="minorEastAsia"/>
          <w:bCs/>
          <w:iCs/>
          <w:lang w:eastAsia="zh-CN"/>
        </w:rPr>
        <w:t>e</w:t>
      </w:r>
      <w:r w:rsidR="00815103" w:rsidRPr="00182669">
        <w:rPr>
          <w:rFonts w:eastAsiaTheme="minorEastAsia"/>
          <w:bCs/>
          <w:iCs/>
          <w:lang w:eastAsia="zh-CN"/>
        </w:rPr>
        <w:t>valuation assumptions</w:t>
      </w:r>
      <w:r w:rsidR="00815103">
        <w:rPr>
          <w:rFonts w:eastAsiaTheme="minorEastAsia"/>
          <w:bCs/>
          <w:iCs/>
          <w:lang w:eastAsia="zh-CN"/>
        </w:rPr>
        <w:t xml:space="preserve"> </w:t>
      </w:r>
      <w:r>
        <w:rPr>
          <w:rFonts w:eastAsiaTheme="minorEastAsia"/>
          <w:bCs/>
          <w:iCs/>
          <w:lang w:eastAsia="zh-CN"/>
        </w:rPr>
        <w:t>in SBFD evaluation as much as possible</w:t>
      </w:r>
      <w:r w:rsidR="007D394B">
        <w:rPr>
          <w:rFonts w:eastAsiaTheme="minorEastAsia"/>
          <w:bCs/>
          <w:iCs/>
          <w:lang w:eastAsia="zh-CN"/>
        </w:rPr>
        <w:t>.</w:t>
      </w:r>
      <w:r w:rsidR="00E0371C">
        <w:rPr>
          <w:rFonts w:eastAsiaTheme="minorEastAsia"/>
          <w:bCs/>
          <w:iCs/>
          <w:lang w:eastAsia="zh-CN"/>
        </w:rPr>
        <w:t xml:space="preserve"> </w:t>
      </w:r>
      <w:r w:rsidR="003E72EA">
        <w:rPr>
          <w:rFonts w:eastAsiaTheme="minorEastAsia"/>
          <w:bCs/>
          <w:iCs/>
          <w:lang w:eastAsia="zh-CN"/>
        </w:rPr>
        <w:fldChar w:fldCharType="begin"/>
      </w:r>
      <w:r w:rsidR="003E72EA">
        <w:rPr>
          <w:rFonts w:eastAsiaTheme="minorEastAsia"/>
          <w:bCs/>
          <w:iCs/>
          <w:lang w:eastAsia="zh-CN"/>
        </w:rPr>
        <w:instrText xml:space="preserve"> REF _Ref110540219 \h </w:instrText>
      </w:r>
      <w:r w:rsidR="003E72EA">
        <w:rPr>
          <w:rFonts w:eastAsiaTheme="minorEastAsia"/>
          <w:bCs/>
          <w:iCs/>
          <w:lang w:eastAsia="zh-CN"/>
        </w:rPr>
      </w:r>
      <w:r w:rsidR="003E72EA">
        <w:rPr>
          <w:rFonts w:eastAsiaTheme="minorEastAsia"/>
          <w:bCs/>
          <w:iCs/>
          <w:lang w:eastAsia="zh-CN"/>
        </w:rPr>
        <w:fldChar w:fldCharType="separate"/>
      </w:r>
      <w:r w:rsidR="00872540" w:rsidRPr="00D31680">
        <w:t xml:space="preserve">Table </w:t>
      </w:r>
      <w:r w:rsidR="00872540">
        <w:rPr>
          <w:noProof/>
        </w:rPr>
        <w:t>17</w:t>
      </w:r>
      <w:r w:rsidR="003E72EA">
        <w:rPr>
          <w:rFonts w:eastAsiaTheme="minorEastAsia"/>
          <w:bCs/>
          <w:iCs/>
          <w:lang w:eastAsia="zh-CN"/>
        </w:rPr>
        <w:fldChar w:fldCharType="end"/>
      </w:r>
      <w:r w:rsidR="00A339D1">
        <w:rPr>
          <w:rFonts w:eastAsiaTheme="minorEastAsia"/>
          <w:bCs/>
          <w:iCs/>
          <w:lang w:eastAsia="zh-CN"/>
        </w:rPr>
        <w:t xml:space="preserve"> and </w:t>
      </w:r>
      <w:r w:rsidR="003E72EA">
        <w:rPr>
          <w:rFonts w:eastAsiaTheme="minorEastAsia"/>
          <w:bCs/>
          <w:iCs/>
          <w:lang w:eastAsia="zh-CN"/>
        </w:rPr>
        <w:fldChar w:fldCharType="begin"/>
      </w:r>
      <w:r w:rsidR="003E72EA">
        <w:rPr>
          <w:rFonts w:eastAsiaTheme="minorEastAsia"/>
          <w:bCs/>
          <w:iCs/>
          <w:lang w:eastAsia="zh-CN"/>
        </w:rPr>
        <w:instrText xml:space="preserve"> REF _Ref110540225 \h </w:instrText>
      </w:r>
      <w:r w:rsidR="003E72EA">
        <w:rPr>
          <w:rFonts w:eastAsiaTheme="minorEastAsia"/>
          <w:bCs/>
          <w:iCs/>
          <w:lang w:eastAsia="zh-CN"/>
        </w:rPr>
      </w:r>
      <w:r w:rsidR="003E72EA">
        <w:rPr>
          <w:rFonts w:eastAsiaTheme="minorEastAsia"/>
          <w:bCs/>
          <w:iCs/>
          <w:lang w:eastAsia="zh-CN"/>
        </w:rPr>
        <w:fldChar w:fldCharType="separate"/>
      </w:r>
      <w:r w:rsidR="00872540" w:rsidRPr="00D31680">
        <w:t xml:space="preserve">Table </w:t>
      </w:r>
      <w:r w:rsidR="00872540">
        <w:rPr>
          <w:noProof/>
        </w:rPr>
        <w:t>18</w:t>
      </w:r>
      <w:r w:rsidR="003E72EA">
        <w:rPr>
          <w:rFonts w:eastAsiaTheme="minorEastAsia"/>
          <w:bCs/>
          <w:iCs/>
          <w:lang w:eastAsia="zh-CN"/>
        </w:rPr>
        <w:fldChar w:fldCharType="end"/>
      </w:r>
      <w:r w:rsidR="00A339D1">
        <w:rPr>
          <w:rFonts w:eastAsiaTheme="minorEastAsia"/>
          <w:bCs/>
          <w:iCs/>
          <w:lang w:eastAsia="zh-CN"/>
        </w:rPr>
        <w:t xml:space="preserve"> </w:t>
      </w:r>
      <w:r w:rsidR="00B63C68">
        <w:rPr>
          <w:rFonts w:eastAsiaTheme="minorEastAsia"/>
          <w:bCs/>
          <w:iCs/>
          <w:lang w:eastAsia="zh-CN"/>
        </w:rPr>
        <w:t xml:space="preserve">in Annex </w:t>
      </w:r>
      <w:r w:rsidR="00634CAD">
        <w:rPr>
          <w:rFonts w:eastAsiaTheme="minorEastAsia"/>
          <w:bCs/>
          <w:iCs/>
          <w:lang w:eastAsia="zh-CN"/>
        </w:rPr>
        <w:t xml:space="preserve">C </w:t>
      </w:r>
      <w:r w:rsidR="00A339D1">
        <w:rPr>
          <w:rFonts w:eastAsiaTheme="minorEastAsia"/>
          <w:bCs/>
          <w:iCs/>
          <w:lang w:eastAsia="zh-CN"/>
        </w:rPr>
        <w:t xml:space="preserve">summarise the </w:t>
      </w:r>
      <w:r w:rsidR="00F06D04">
        <w:rPr>
          <w:rFonts w:eastAsiaTheme="minorEastAsia"/>
          <w:bCs/>
          <w:iCs/>
          <w:lang w:eastAsia="zh-CN"/>
        </w:rPr>
        <w:t xml:space="preserve">evaluation </w:t>
      </w:r>
      <w:r w:rsidR="000D300E">
        <w:rPr>
          <w:rFonts w:eastAsiaTheme="minorEastAsia"/>
          <w:bCs/>
          <w:iCs/>
          <w:lang w:eastAsia="zh-CN"/>
        </w:rPr>
        <w:t xml:space="preserve">assumptions </w:t>
      </w:r>
      <w:r w:rsidR="00F06D04">
        <w:rPr>
          <w:rFonts w:eastAsiaTheme="minorEastAsia"/>
          <w:bCs/>
          <w:iCs/>
          <w:lang w:eastAsia="zh-CN"/>
        </w:rPr>
        <w:t>for all</w:t>
      </w:r>
      <w:r w:rsidR="000D300E">
        <w:rPr>
          <w:rFonts w:eastAsiaTheme="minorEastAsia"/>
          <w:bCs/>
          <w:iCs/>
          <w:lang w:eastAsia="zh-CN"/>
        </w:rPr>
        <w:t xml:space="preserve"> </w:t>
      </w:r>
      <w:r>
        <w:rPr>
          <w:rFonts w:eastAsiaTheme="minorEastAsia"/>
          <w:bCs/>
          <w:iCs/>
          <w:lang w:eastAsia="zh-CN"/>
        </w:rPr>
        <w:t xml:space="preserve">scenarios for </w:t>
      </w:r>
      <w:r w:rsidR="00A339D1" w:rsidRPr="0071280C">
        <w:rPr>
          <w:rFonts w:eastAsiaTheme="minorEastAsia"/>
          <w:bCs/>
          <w:lang w:eastAsia="zh-CN"/>
        </w:rPr>
        <w:t>dynamic/flexible TDD</w:t>
      </w:r>
      <w:r w:rsidR="00363179">
        <w:rPr>
          <w:rFonts w:eastAsiaTheme="minorEastAsia"/>
          <w:bCs/>
          <w:lang w:eastAsia="zh-CN"/>
        </w:rPr>
        <w:t xml:space="preserve"> </w:t>
      </w:r>
      <w:r w:rsidR="00363179">
        <w:t>for FR1 and FR2-1, respectively</w:t>
      </w:r>
      <w:r w:rsidR="00A339D1">
        <w:rPr>
          <w:rFonts w:eastAsiaTheme="minorEastAsia"/>
          <w:bCs/>
          <w:iCs/>
          <w:lang w:eastAsia="zh-CN"/>
        </w:rPr>
        <w:t>.</w:t>
      </w:r>
      <w:r w:rsidR="00BA3588">
        <w:rPr>
          <w:rFonts w:eastAsiaTheme="minorEastAsia"/>
          <w:bCs/>
          <w:iCs/>
          <w:lang w:eastAsia="zh-CN"/>
        </w:rPr>
        <w:t xml:space="preserve"> </w:t>
      </w:r>
    </w:p>
    <w:p w14:paraId="7BEB3559" w14:textId="4FB2B282" w:rsidR="00E06258" w:rsidRDefault="00CF1BAF" w:rsidP="00E06258">
      <w:pPr>
        <w:pStyle w:val="1"/>
        <w:jc w:val="both"/>
        <w:rPr>
          <w:rFonts w:ascii="Times New Roman" w:hAnsi="Times New Roman"/>
        </w:rPr>
      </w:pPr>
      <w:r>
        <w:rPr>
          <w:rFonts w:eastAsiaTheme="minorEastAsia"/>
          <w:bCs w:val="0"/>
          <w:lang w:eastAsia="zh-CN"/>
        </w:rPr>
        <w:t>E</w:t>
      </w:r>
      <w:r w:rsidR="00E06258" w:rsidRPr="0071280C">
        <w:rPr>
          <w:rFonts w:eastAsiaTheme="minorEastAsia"/>
          <w:bCs w:val="0"/>
          <w:lang w:eastAsia="zh-CN"/>
        </w:rPr>
        <w:t xml:space="preserve">valuation </w:t>
      </w:r>
      <w:r w:rsidR="00E06258">
        <w:rPr>
          <w:rFonts w:eastAsiaTheme="minorEastAsia"/>
          <w:bCs w:val="0"/>
          <w:lang w:eastAsia="zh-CN"/>
        </w:rPr>
        <w:t>m</w:t>
      </w:r>
      <w:r w:rsidR="00E06258" w:rsidRPr="0071280C">
        <w:rPr>
          <w:rFonts w:eastAsiaTheme="minorEastAsia"/>
          <w:bCs w:val="0"/>
          <w:lang w:eastAsia="zh-CN"/>
        </w:rPr>
        <w:t>ethodologies for dynamic/flexible TDD</w:t>
      </w:r>
    </w:p>
    <w:p w14:paraId="62696F28" w14:textId="396451E0" w:rsidR="00E05F90" w:rsidRDefault="00147A60" w:rsidP="003E4A61">
      <w:pPr>
        <w:spacing w:beforeLines="50" w:afterLines="50" w:after="120"/>
        <w:rPr>
          <w:rFonts w:eastAsiaTheme="minorEastAsia"/>
          <w:bCs/>
          <w:lang w:eastAsia="zh-CN"/>
        </w:rPr>
      </w:pPr>
      <w:r>
        <w:rPr>
          <w:rFonts w:eastAsiaTheme="minorEastAsia" w:hint="eastAsia"/>
          <w:bCs/>
          <w:iCs/>
          <w:lang w:eastAsia="zh-CN"/>
        </w:rPr>
        <w:t>R</w:t>
      </w:r>
      <w:r>
        <w:rPr>
          <w:rFonts w:eastAsiaTheme="minorEastAsia"/>
          <w:bCs/>
          <w:iCs/>
          <w:lang w:eastAsia="zh-CN"/>
        </w:rPr>
        <w:t xml:space="preserve">egarding the </w:t>
      </w:r>
      <w:r w:rsidR="00597BCF">
        <w:rPr>
          <w:rFonts w:eastAsiaTheme="minorEastAsia"/>
          <w:bCs/>
          <w:lang w:eastAsia="zh-CN"/>
        </w:rPr>
        <w:t>e</w:t>
      </w:r>
      <w:r w:rsidR="00597BCF" w:rsidRPr="0071280C">
        <w:rPr>
          <w:rFonts w:eastAsiaTheme="minorEastAsia"/>
          <w:bCs/>
          <w:lang w:eastAsia="zh-CN"/>
        </w:rPr>
        <w:t xml:space="preserve">valuation </w:t>
      </w:r>
      <w:r w:rsidR="00597BCF">
        <w:rPr>
          <w:rFonts w:eastAsiaTheme="minorEastAsia"/>
          <w:bCs/>
          <w:lang w:eastAsia="zh-CN"/>
        </w:rPr>
        <w:t>m</w:t>
      </w:r>
      <w:r w:rsidR="00597BCF" w:rsidRPr="0071280C">
        <w:rPr>
          <w:rFonts w:eastAsiaTheme="minorEastAsia"/>
          <w:bCs/>
          <w:lang w:eastAsia="zh-CN"/>
        </w:rPr>
        <w:t>ethodologies for dynamic/flexible TDD</w:t>
      </w:r>
      <w:r w:rsidR="00C81A64">
        <w:rPr>
          <w:rFonts w:eastAsiaTheme="minorEastAsia"/>
          <w:bCs/>
          <w:lang w:eastAsia="zh-CN"/>
        </w:rPr>
        <w:t xml:space="preserve">, </w:t>
      </w:r>
      <w:r w:rsidR="009564F3">
        <w:rPr>
          <w:rFonts w:eastAsiaTheme="minorEastAsia"/>
          <w:bCs/>
          <w:lang w:eastAsia="zh-CN"/>
        </w:rPr>
        <w:t xml:space="preserve">it is preferred to reuse </w:t>
      </w:r>
      <w:r w:rsidR="009564F3" w:rsidRPr="009564F3">
        <w:rPr>
          <w:rFonts w:eastAsiaTheme="minorEastAsia"/>
          <w:bCs/>
          <w:lang w:eastAsia="zh-CN"/>
        </w:rPr>
        <w:t>SBFD as much as possible</w:t>
      </w:r>
      <w:r w:rsidR="00DA6D9F">
        <w:rPr>
          <w:rFonts w:eastAsiaTheme="minorEastAsia"/>
          <w:bCs/>
          <w:lang w:eastAsia="zh-CN"/>
        </w:rPr>
        <w:t>.</w:t>
      </w:r>
    </w:p>
    <w:p w14:paraId="4CA383DD" w14:textId="7D279C83" w:rsidR="0013383B" w:rsidRPr="006E359B" w:rsidRDefault="0013383B" w:rsidP="0013383B">
      <w:pPr>
        <w:pStyle w:val="aff"/>
        <w:numPr>
          <w:ilvl w:val="0"/>
          <w:numId w:val="8"/>
        </w:numPr>
        <w:spacing w:beforeLines="50" w:afterLines="50" w:after="120"/>
        <w:ind w:leftChars="0"/>
        <w:rPr>
          <w:rFonts w:eastAsiaTheme="minorEastAsia"/>
          <w:b/>
          <w:bCs/>
          <w:iCs/>
          <w:lang w:eastAsia="zh-CN"/>
        </w:rPr>
      </w:pPr>
      <w:r w:rsidRPr="006E359B">
        <w:rPr>
          <w:b/>
        </w:rPr>
        <w:t>Performance metrics</w:t>
      </w:r>
      <w:r w:rsidR="00ED3543">
        <w:rPr>
          <w:b/>
        </w:rPr>
        <w:t xml:space="preserve"> used for evaluation of SBFD can also be used for evaluation of dynamic/flexible TDD except the SBFD-specific metrics.</w:t>
      </w:r>
    </w:p>
    <w:p w14:paraId="3A9CE142" w14:textId="0E56A232" w:rsidR="0063435E" w:rsidRPr="003A6419" w:rsidRDefault="003A6419" w:rsidP="003A6419">
      <w:pPr>
        <w:pStyle w:val="aff"/>
        <w:numPr>
          <w:ilvl w:val="0"/>
          <w:numId w:val="8"/>
        </w:numPr>
        <w:spacing w:beforeLines="50" w:afterLines="50" w:after="120"/>
        <w:ind w:leftChars="0"/>
        <w:rPr>
          <w:rFonts w:eastAsiaTheme="minorEastAsia"/>
          <w:bCs/>
          <w:iCs/>
          <w:lang w:eastAsia="zh-CN"/>
        </w:rPr>
      </w:pPr>
      <w:r>
        <w:rPr>
          <w:rFonts w:eastAsiaTheme="minorEastAsia"/>
          <w:b/>
          <w:bCs/>
          <w:iCs/>
          <w:lang w:eastAsia="zh-CN"/>
        </w:rPr>
        <w:t xml:space="preserve">TDD UL/DL </w:t>
      </w:r>
      <w:r w:rsidR="00C65A7E" w:rsidRPr="003A6419">
        <w:rPr>
          <w:b/>
        </w:rPr>
        <w:t>configuration</w:t>
      </w:r>
      <w:r w:rsidRPr="003A6419">
        <w:rPr>
          <w:b/>
        </w:rPr>
        <w:t xml:space="preserve"> and Traffic model</w:t>
      </w:r>
      <w:r w:rsidRPr="003A6419">
        <w:rPr>
          <w:rFonts w:eastAsiaTheme="minorEastAsia"/>
          <w:bCs/>
          <w:iCs/>
          <w:lang w:eastAsia="zh-CN"/>
        </w:rPr>
        <w:t>:</w:t>
      </w:r>
    </w:p>
    <w:p w14:paraId="1EF535F2" w14:textId="4C07DD62" w:rsidR="003A6419" w:rsidRDefault="003A6419" w:rsidP="00CA274F">
      <w:pPr>
        <w:pStyle w:val="aff"/>
        <w:numPr>
          <w:ilvl w:val="1"/>
          <w:numId w:val="8"/>
        </w:numPr>
        <w:spacing w:beforeLines="50" w:afterLines="50" w:after="120"/>
        <w:ind w:leftChars="0"/>
        <w:rPr>
          <w:rFonts w:eastAsiaTheme="minorEastAsia"/>
          <w:bCs/>
          <w:iCs/>
          <w:lang w:eastAsia="zh-CN"/>
        </w:rPr>
      </w:pPr>
      <w:r>
        <w:t>C</w:t>
      </w:r>
      <w:r w:rsidRPr="00865E75">
        <w:t xml:space="preserve">onsider </w:t>
      </w:r>
      <w:r w:rsidRPr="00865E75">
        <w:rPr>
          <w:rFonts w:eastAsiaTheme="minorEastAsia"/>
          <w:bCs/>
          <w:lang w:eastAsia="zh-CN"/>
        </w:rPr>
        <w:fldChar w:fldCharType="begin"/>
      </w:r>
      <w:r w:rsidRPr="00865E75">
        <w:rPr>
          <w:rFonts w:eastAsiaTheme="minorEastAsia"/>
          <w:bCs/>
          <w:lang w:eastAsia="zh-CN"/>
        </w:rPr>
        <w:instrText xml:space="preserve"> REF _Ref109916624 \h </w:instrText>
      </w:r>
      <w:r w:rsidRPr="00865E75">
        <w:rPr>
          <w:rFonts w:eastAsiaTheme="minorEastAsia"/>
          <w:bCs/>
          <w:lang w:eastAsia="zh-CN"/>
        </w:rPr>
      </w:r>
      <w:r w:rsidRPr="00865E75">
        <w:rPr>
          <w:rFonts w:eastAsiaTheme="minorEastAsia"/>
          <w:bCs/>
          <w:lang w:eastAsia="zh-CN"/>
        </w:rPr>
        <w:fldChar w:fldCharType="separate"/>
      </w:r>
      <w:r w:rsidR="00872540" w:rsidRPr="00D31680">
        <w:rPr>
          <w:rFonts w:ascii="Times New Roman" w:hAnsi="Times New Roman"/>
        </w:rPr>
        <w:t xml:space="preserve">Table </w:t>
      </w:r>
      <w:r w:rsidR="00872540">
        <w:rPr>
          <w:rFonts w:ascii="Times New Roman" w:hAnsi="Times New Roman"/>
          <w:noProof/>
        </w:rPr>
        <w:t>14</w:t>
      </w:r>
      <w:r w:rsidRPr="00865E75">
        <w:rPr>
          <w:rFonts w:eastAsiaTheme="minorEastAsia"/>
          <w:bCs/>
          <w:lang w:eastAsia="zh-CN"/>
        </w:rPr>
        <w:fldChar w:fldCharType="end"/>
      </w:r>
      <w:r w:rsidRPr="00865E75">
        <w:rPr>
          <w:rFonts w:eastAsiaTheme="minorEastAsia"/>
          <w:bCs/>
          <w:iCs/>
          <w:lang w:eastAsia="zh-CN"/>
        </w:rPr>
        <w:t xml:space="preserve"> as starting point</w:t>
      </w:r>
    </w:p>
    <w:p w14:paraId="4A6DADD2" w14:textId="77777777" w:rsidR="00F7086D" w:rsidRPr="00F7086D" w:rsidRDefault="00CA274F" w:rsidP="00F7086D">
      <w:pPr>
        <w:pStyle w:val="aff"/>
        <w:numPr>
          <w:ilvl w:val="1"/>
          <w:numId w:val="8"/>
        </w:numPr>
        <w:spacing w:beforeLines="50" w:afterLines="50" w:after="120"/>
        <w:ind w:leftChars="0"/>
        <w:rPr>
          <w:rFonts w:eastAsiaTheme="minorEastAsia"/>
          <w:bCs/>
          <w:iCs/>
          <w:lang w:eastAsia="zh-CN"/>
        </w:rPr>
      </w:pPr>
      <w:r w:rsidRPr="004F1A0A">
        <w:rPr>
          <w:rFonts w:eastAsiaTheme="minorEastAsia"/>
          <w:bCs/>
          <w:iCs/>
          <w:lang w:eastAsia="zh-CN"/>
        </w:rPr>
        <w:t xml:space="preserve">Packet size: </w:t>
      </w:r>
    </w:p>
    <w:p w14:paraId="7417C443" w14:textId="1FF4291C" w:rsidR="00F7086D" w:rsidRPr="00F7086D" w:rsidRDefault="00F7086D" w:rsidP="00F22DFC">
      <w:pPr>
        <w:pStyle w:val="aff"/>
        <w:numPr>
          <w:ilvl w:val="2"/>
          <w:numId w:val="8"/>
        </w:numPr>
        <w:spacing w:beforeLines="50" w:afterLines="50" w:after="120"/>
        <w:ind w:leftChars="0"/>
        <w:rPr>
          <w:rFonts w:eastAsiaTheme="minorEastAsia"/>
          <w:bCs/>
          <w:iCs/>
          <w:lang w:eastAsia="zh-CN"/>
        </w:rPr>
      </w:pPr>
      <w:r w:rsidRPr="00F7086D">
        <w:rPr>
          <w:rFonts w:eastAsiaTheme="minorEastAsia"/>
          <w:bCs/>
          <w:iCs/>
          <w:lang w:eastAsia="zh-CN"/>
        </w:rPr>
        <w:t>symmetric packet size: 0.5Mbytes for DL/UL (baseline), 0.1Mbytes or 2Mbytes for DL/UL (optional);</w:t>
      </w:r>
    </w:p>
    <w:p w14:paraId="5E120421" w14:textId="00DD36C8" w:rsidR="00CA274F" w:rsidRPr="004F1A0A" w:rsidRDefault="00F7086D" w:rsidP="00F22DFC">
      <w:pPr>
        <w:pStyle w:val="aff"/>
        <w:numPr>
          <w:ilvl w:val="2"/>
          <w:numId w:val="8"/>
        </w:numPr>
        <w:spacing w:beforeLines="50" w:afterLines="50" w:after="120"/>
        <w:ind w:leftChars="0"/>
        <w:rPr>
          <w:rFonts w:eastAsiaTheme="minorEastAsia"/>
          <w:bCs/>
          <w:iCs/>
          <w:lang w:eastAsia="zh-CN"/>
        </w:rPr>
      </w:pPr>
      <w:r w:rsidRPr="00F7086D">
        <w:rPr>
          <w:rFonts w:eastAsiaTheme="minorEastAsia"/>
          <w:bCs/>
          <w:iCs/>
          <w:lang w:eastAsia="zh-CN"/>
        </w:rPr>
        <w:t>asymmetric packet size: 0.5Mbyte for DL and 0.125 Mbytes for UL .</w:t>
      </w:r>
    </w:p>
    <w:p w14:paraId="743550D5" w14:textId="77777777" w:rsidR="00CA274F" w:rsidRPr="004F1A0A" w:rsidRDefault="00CA274F" w:rsidP="00CA274F">
      <w:pPr>
        <w:pStyle w:val="aff"/>
        <w:numPr>
          <w:ilvl w:val="1"/>
          <w:numId w:val="8"/>
        </w:numPr>
        <w:spacing w:beforeLines="50" w:afterLines="50" w:after="120"/>
        <w:ind w:leftChars="0"/>
        <w:rPr>
          <w:rFonts w:eastAsiaTheme="minorEastAsia"/>
          <w:bCs/>
          <w:iCs/>
          <w:lang w:eastAsia="zh-CN"/>
        </w:rPr>
      </w:pPr>
      <w:r w:rsidRPr="004F1A0A">
        <w:rPr>
          <w:rFonts w:eastAsiaTheme="minorEastAsia"/>
          <w:bCs/>
          <w:iCs/>
          <w:lang w:eastAsia="zh-CN"/>
        </w:rPr>
        <w:t xml:space="preserve">For legacy TDD deployment, </w:t>
      </w:r>
    </w:p>
    <w:p w14:paraId="3C6AFC55" w14:textId="418B5260" w:rsidR="00CA274F" w:rsidRPr="004F1A0A" w:rsidRDefault="00CA274F" w:rsidP="006E359B">
      <w:pPr>
        <w:pStyle w:val="aff"/>
        <w:numPr>
          <w:ilvl w:val="2"/>
          <w:numId w:val="8"/>
        </w:numPr>
        <w:spacing w:beforeLines="50" w:afterLines="50" w:after="120"/>
        <w:ind w:leftChars="0"/>
        <w:rPr>
          <w:rFonts w:eastAsiaTheme="minorEastAsia"/>
          <w:bCs/>
          <w:iCs/>
          <w:lang w:eastAsia="zh-CN"/>
        </w:rPr>
      </w:pPr>
      <w:r w:rsidRPr="004F1A0A">
        <w:rPr>
          <w:rFonts w:eastAsiaTheme="minorEastAsia"/>
          <w:bCs/>
          <w:iCs/>
          <w:lang w:eastAsia="zh-CN"/>
        </w:rPr>
        <w:t xml:space="preserve">the DL arrival rate is determined according to DL Type-2 RU target, e.g., </w:t>
      </w:r>
      <w:r w:rsidR="00376A5B" w:rsidRPr="006172C5">
        <w:t>Low (20%</w:t>
      </w:r>
      <w:r w:rsidR="00376A5B" w:rsidRPr="002D307B">
        <w:t>-25%</w:t>
      </w:r>
      <w:r w:rsidR="00376A5B" w:rsidRPr="006172C5">
        <w:t>), Medium (</w:t>
      </w:r>
      <w:r w:rsidR="00376A5B" w:rsidRPr="002D307B">
        <w:t>40%-</w:t>
      </w:r>
      <w:r w:rsidR="00376A5B" w:rsidRPr="006172C5">
        <w:t>50%), High (</w:t>
      </w:r>
      <w:r w:rsidR="00376A5B" w:rsidRPr="002D307B">
        <w:t>60%-80%</w:t>
      </w:r>
      <w:r w:rsidR="00376A5B" w:rsidRPr="006172C5">
        <w:t>)</w:t>
      </w:r>
      <w:r w:rsidRPr="004F1A0A">
        <w:rPr>
          <w:rFonts w:eastAsiaTheme="minorEastAsia"/>
          <w:bCs/>
          <w:iCs/>
          <w:lang w:eastAsia="zh-CN"/>
        </w:rPr>
        <w:t xml:space="preserve">. </w:t>
      </w:r>
    </w:p>
    <w:p w14:paraId="6F5F1394" w14:textId="77777777" w:rsidR="00CA274F" w:rsidRPr="004F1A0A" w:rsidRDefault="00CA274F" w:rsidP="006E359B">
      <w:pPr>
        <w:pStyle w:val="aff"/>
        <w:numPr>
          <w:ilvl w:val="2"/>
          <w:numId w:val="8"/>
        </w:numPr>
        <w:spacing w:beforeLines="50" w:afterLines="50" w:after="120"/>
        <w:ind w:leftChars="0"/>
        <w:rPr>
          <w:rFonts w:eastAsiaTheme="minorEastAsia"/>
          <w:bCs/>
          <w:iCs/>
          <w:lang w:eastAsia="zh-CN"/>
        </w:rPr>
      </w:pPr>
      <w:r w:rsidRPr="004F1A0A">
        <w:rPr>
          <w:rFonts w:eastAsiaTheme="minorEastAsia"/>
          <w:bCs/>
          <w:iCs/>
          <w:lang w:eastAsia="zh-CN"/>
        </w:rPr>
        <w:t xml:space="preserve">The UL arrival rate is determined by DL arrival rate and Ratio of DL/UL traffic. </w:t>
      </w:r>
    </w:p>
    <w:p w14:paraId="7F3B7752" w14:textId="09FF26A7" w:rsidR="0057166B" w:rsidRPr="004F1A0A" w:rsidRDefault="00CA274F" w:rsidP="006E359B">
      <w:pPr>
        <w:pStyle w:val="aff"/>
        <w:numPr>
          <w:ilvl w:val="1"/>
          <w:numId w:val="8"/>
        </w:numPr>
        <w:spacing w:beforeLines="50" w:afterLines="50" w:after="120"/>
        <w:ind w:leftChars="0"/>
        <w:rPr>
          <w:rFonts w:eastAsiaTheme="minorEastAsia"/>
          <w:bCs/>
          <w:iCs/>
          <w:lang w:eastAsia="zh-CN"/>
        </w:rPr>
      </w:pPr>
      <w:r w:rsidRPr="004F1A0A">
        <w:rPr>
          <w:rFonts w:eastAsiaTheme="minorEastAsia"/>
          <w:bCs/>
          <w:iCs/>
          <w:lang w:eastAsia="zh-CN"/>
        </w:rPr>
        <w:t>For dynamic/flexible TDD deployment, adopt the same DL and UL arrival rate as legacy TDD deployment.</w:t>
      </w:r>
    </w:p>
    <w:p w14:paraId="1DC5E93E" w14:textId="0341125F" w:rsidR="00625DEA" w:rsidRDefault="009B329D" w:rsidP="000D3E6A">
      <w:pPr>
        <w:pStyle w:val="aff"/>
        <w:numPr>
          <w:ilvl w:val="0"/>
          <w:numId w:val="8"/>
        </w:numPr>
        <w:spacing w:beforeLines="50" w:afterLines="50" w:after="120"/>
        <w:ind w:leftChars="0"/>
        <w:rPr>
          <w:rFonts w:eastAsiaTheme="minorEastAsia"/>
          <w:bCs/>
          <w:iCs/>
          <w:lang w:eastAsia="zh-CN"/>
        </w:rPr>
      </w:pPr>
      <w:r w:rsidRPr="006E359B">
        <w:rPr>
          <w:rFonts w:eastAsiaTheme="minorEastAsia"/>
          <w:b/>
          <w:bCs/>
          <w:iCs/>
          <w:lang w:eastAsia="zh-CN"/>
        </w:rPr>
        <w:t>Antenna configuration</w:t>
      </w:r>
      <w:r w:rsidR="007A5983">
        <w:rPr>
          <w:rFonts w:eastAsiaTheme="minorEastAsia" w:hint="eastAsia"/>
          <w:bCs/>
          <w:iCs/>
          <w:lang w:eastAsia="zh-CN"/>
        </w:rPr>
        <w:t>:</w:t>
      </w:r>
      <w:r w:rsidR="007A5983">
        <w:rPr>
          <w:rFonts w:eastAsiaTheme="minorEastAsia"/>
          <w:bCs/>
          <w:iCs/>
          <w:lang w:eastAsia="zh-CN"/>
        </w:rPr>
        <w:t xml:space="preserve"> </w:t>
      </w:r>
    </w:p>
    <w:p w14:paraId="0EAD897D" w14:textId="5716453A" w:rsidR="0080321A" w:rsidRPr="005E5405" w:rsidRDefault="00EF5A04" w:rsidP="000D3E6A">
      <w:pPr>
        <w:pStyle w:val="aff"/>
        <w:numPr>
          <w:ilvl w:val="1"/>
          <w:numId w:val="8"/>
        </w:numPr>
        <w:spacing w:beforeLines="50" w:afterLines="50" w:after="120"/>
        <w:ind w:leftChars="0"/>
        <w:rPr>
          <w:rFonts w:eastAsiaTheme="minorEastAsia"/>
          <w:bCs/>
          <w:iCs/>
          <w:lang w:eastAsia="zh-CN"/>
        </w:rPr>
      </w:pPr>
      <w:r w:rsidRPr="005E5405">
        <w:rPr>
          <w:rFonts w:eastAsiaTheme="minorEastAsia"/>
          <w:b/>
          <w:bCs/>
          <w:iCs/>
          <w:lang w:eastAsia="zh-CN"/>
        </w:rPr>
        <w:t>For BS antenna array configuration</w:t>
      </w:r>
      <w:r w:rsidR="0080321A" w:rsidRPr="005E5405">
        <w:rPr>
          <w:rFonts w:eastAsiaTheme="minorEastAsia"/>
          <w:bCs/>
          <w:iCs/>
          <w:lang w:eastAsia="zh-CN"/>
        </w:rPr>
        <w:t xml:space="preserve">: </w:t>
      </w:r>
      <w:r w:rsidR="005C51C2" w:rsidRPr="004F13C8">
        <w:rPr>
          <w:rFonts w:eastAsiaTheme="minorEastAsia"/>
          <w:bCs/>
          <w:iCs/>
          <w:lang w:eastAsia="zh-CN"/>
        </w:rPr>
        <w:t>L</w:t>
      </w:r>
      <w:r w:rsidR="0080321A" w:rsidRPr="004F13C8">
        <w:rPr>
          <w:rFonts w:eastAsiaTheme="minorEastAsia"/>
          <w:bCs/>
          <w:iCs/>
          <w:lang w:eastAsia="zh-CN"/>
        </w:rPr>
        <w:t xml:space="preserve">egacy TDD </w:t>
      </w:r>
      <w:r w:rsidR="00256435" w:rsidRPr="004F13C8">
        <w:rPr>
          <w:rFonts w:eastAsiaTheme="minorEastAsia"/>
          <w:bCs/>
          <w:iCs/>
          <w:lang w:eastAsia="zh-CN"/>
        </w:rPr>
        <w:t xml:space="preserve">configuration in </w:t>
      </w:r>
      <w:r w:rsidR="00256435" w:rsidRPr="004F13C8">
        <w:rPr>
          <w:rFonts w:eastAsiaTheme="minorEastAsia"/>
          <w:bCs/>
          <w:iCs/>
          <w:lang w:eastAsia="zh-CN"/>
        </w:rPr>
        <w:fldChar w:fldCharType="begin"/>
      </w:r>
      <w:r w:rsidR="00256435" w:rsidRPr="004F13C8">
        <w:rPr>
          <w:rFonts w:eastAsiaTheme="minorEastAsia"/>
          <w:bCs/>
          <w:iCs/>
          <w:lang w:eastAsia="zh-CN"/>
        </w:rPr>
        <w:instrText xml:space="preserve"> REF _Ref109852806 \h </w:instrText>
      </w:r>
      <w:r w:rsidR="00256435" w:rsidRPr="004F13C8">
        <w:rPr>
          <w:rFonts w:eastAsiaTheme="minorEastAsia"/>
          <w:bCs/>
          <w:iCs/>
          <w:lang w:eastAsia="zh-CN"/>
        </w:rPr>
      </w:r>
      <w:r w:rsidR="00256435" w:rsidRPr="004F13C8">
        <w:rPr>
          <w:rFonts w:eastAsiaTheme="minorEastAsia"/>
          <w:bCs/>
          <w:iCs/>
          <w:lang w:eastAsia="zh-CN"/>
        </w:rPr>
        <w:fldChar w:fldCharType="separate"/>
      </w:r>
      <w:r w:rsidR="00872540" w:rsidRPr="00D31680">
        <w:rPr>
          <w:rFonts w:ascii="Times New Roman" w:hAnsi="Times New Roman"/>
        </w:rPr>
        <w:t xml:space="preserve">Table </w:t>
      </w:r>
      <w:r w:rsidR="00872540">
        <w:rPr>
          <w:rFonts w:ascii="Times New Roman" w:hAnsi="Times New Roman"/>
          <w:noProof/>
        </w:rPr>
        <w:t>6</w:t>
      </w:r>
      <w:r w:rsidR="00256435" w:rsidRPr="004F13C8">
        <w:rPr>
          <w:rFonts w:eastAsiaTheme="minorEastAsia"/>
          <w:bCs/>
          <w:iCs/>
          <w:lang w:eastAsia="zh-CN"/>
        </w:rPr>
        <w:fldChar w:fldCharType="end"/>
      </w:r>
      <w:r w:rsidR="005C51C2" w:rsidRPr="004F13C8">
        <w:rPr>
          <w:rFonts w:eastAsiaTheme="minorEastAsia"/>
          <w:bCs/>
          <w:iCs/>
          <w:lang w:eastAsia="zh-CN"/>
        </w:rPr>
        <w:t xml:space="preserve"> can be considered</w:t>
      </w:r>
    </w:p>
    <w:p w14:paraId="3508DF53" w14:textId="7D31BA56" w:rsidR="00CC3EF8" w:rsidRPr="006E359B" w:rsidRDefault="002F6386" w:rsidP="004F13C8">
      <w:pPr>
        <w:pStyle w:val="aff"/>
        <w:numPr>
          <w:ilvl w:val="1"/>
          <w:numId w:val="8"/>
        </w:numPr>
        <w:spacing w:beforeLines="50" w:afterLines="50" w:after="120"/>
        <w:ind w:leftChars="0"/>
        <w:rPr>
          <w:rFonts w:eastAsiaTheme="minorEastAsia"/>
          <w:bCs/>
          <w:iCs/>
          <w:lang w:eastAsia="zh-CN"/>
        </w:rPr>
      </w:pPr>
      <w:r w:rsidRPr="006E359B">
        <w:rPr>
          <w:rFonts w:eastAsiaTheme="minorEastAsia"/>
          <w:b/>
          <w:bCs/>
          <w:iCs/>
          <w:lang w:eastAsia="zh-CN"/>
        </w:rPr>
        <w:t>For BS Antenna radiation pattern</w:t>
      </w:r>
      <w:r w:rsidR="00A515EB" w:rsidRPr="00A515EB">
        <w:rPr>
          <w:rFonts w:eastAsiaTheme="minorEastAsia"/>
          <w:bCs/>
          <w:iCs/>
          <w:lang w:eastAsia="zh-CN"/>
        </w:rPr>
        <w:t>,</w:t>
      </w:r>
      <w:r w:rsidR="00A515EB">
        <w:rPr>
          <w:rFonts w:eastAsiaTheme="minorEastAsia"/>
          <w:b/>
          <w:bCs/>
          <w:iCs/>
          <w:lang w:eastAsia="zh-CN"/>
        </w:rPr>
        <w:t xml:space="preserve"> </w:t>
      </w:r>
      <w:r w:rsidRPr="00A515EB">
        <w:rPr>
          <w:rFonts w:eastAsiaTheme="minorEastAsia"/>
          <w:b/>
          <w:bCs/>
          <w:iCs/>
          <w:lang w:eastAsia="zh-CN"/>
        </w:rPr>
        <w:t>UE antenna array configuration</w:t>
      </w:r>
      <w:r w:rsidR="00A515EB">
        <w:rPr>
          <w:rFonts w:eastAsiaTheme="minorEastAsia"/>
          <w:b/>
          <w:bCs/>
          <w:iCs/>
          <w:lang w:eastAsia="zh-CN"/>
        </w:rPr>
        <w:t xml:space="preserve"> </w:t>
      </w:r>
      <w:r w:rsidR="00A515EB">
        <w:rPr>
          <w:rFonts w:eastAsiaTheme="minorEastAsia"/>
          <w:bCs/>
          <w:iCs/>
          <w:lang w:eastAsia="zh-CN"/>
        </w:rPr>
        <w:t xml:space="preserve">and </w:t>
      </w:r>
      <w:r w:rsidRPr="006E359B">
        <w:rPr>
          <w:rFonts w:eastAsiaTheme="minorEastAsia"/>
          <w:b/>
          <w:bCs/>
          <w:iCs/>
          <w:lang w:eastAsia="zh-CN"/>
        </w:rPr>
        <w:t>UE antenna radiation pattern</w:t>
      </w:r>
      <w:r w:rsidR="00A515EB">
        <w:rPr>
          <w:rFonts w:eastAsiaTheme="minorEastAsia"/>
          <w:bCs/>
          <w:iCs/>
          <w:lang w:eastAsia="zh-CN"/>
        </w:rPr>
        <w:t>, reuse the assumptions for SBFD</w:t>
      </w:r>
    </w:p>
    <w:p w14:paraId="77CC7277" w14:textId="5DEC302E" w:rsidR="007A189D" w:rsidRPr="0082473D" w:rsidRDefault="007A189D" w:rsidP="000D3E6A">
      <w:pPr>
        <w:pStyle w:val="aff"/>
        <w:numPr>
          <w:ilvl w:val="0"/>
          <w:numId w:val="8"/>
        </w:numPr>
        <w:spacing w:beforeLines="50" w:afterLines="50" w:after="120"/>
        <w:ind w:leftChars="0"/>
        <w:rPr>
          <w:rFonts w:eastAsiaTheme="minorEastAsia"/>
          <w:bCs/>
          <w:iCs/>
          <w:lang w:eastAsia="zh-CN"/>
        </w:rPr>
      </w:pPr>
      <w:r w:rsidRPr="0082473D">
        <w:rPr>
          <w:b/>
        </w:rPr>
        <w:t>BS transmit power</w:t>
      </w:r>
      <w:r w:rsidRPr="0082473D">
        <w:t xml:space="preserve">: </w:t>
      </w:r>
      <w:r w:rsidR="00EA212D" w:rsidRPr="004F13C8">
        <w:rPr>
          <w:rFonts w:eastAsiaTheme="minorEastAsia"/>
          <w:bCs/>
          <w:iCs/>
          <w:lang w:eastAsia="zh-CN"/>
        </w:rPr>
        <w:fldChar w:fldCharType="begin"/>
      </w:r>
      <w:r w:rsidR="00EA212D" w:rsidRPr="004F13C8">
        <w:rPr>
          <w:rFonts w:eastAsiaTheme="minorEastAsia"/>
          <w:bCs/>
          <w:iCs/>
          <w:lang w:eastAsia="zh-CN"/>
        </w:rPr>
        <w:instrText xml:space="preserve"> REF _Ref109898645 \h </w:instrText>
      </w:r>
      <w:r w:rsidR="00EA212D" w:rsidRPr="004F13C8">
        <w:rPr>
          <w:rFonts w:eastAsiaTheme="minorEastAsia"/>
          <w:bCs/>
          <w:iCs/>
          <w:lang w:eastAsia="zh-CN"/>
        </w:rPr>
      </w:r>
      <w:r w:rsidR="00EA212D" w:rsidRPr="004F13C8">
        <w:rPr>
          <w:rFonts w:eastAsiaTheme="minorEastAsia"/>
          <w:bCs/>
          <w:iCs/>
          <w:lang w:eastAsia="zh-CN"/>
        </w:rPr>
        <w:fldChar w:fldCharType="separate"/>
      </w:r>
      <w:r w:rsidR="00872540" w:rsidRPr="00D31680">
        <w:rPr>
          <w:rFonts w:ascii="Times New Roman" w:hAnsi="Times New Roman"/>
        </w:rPr>
        <w:t xml:space="preserve">Table </w:t>
      </w:r>
      <w:r w:rsidR="00872540">
        <w:rPr>
          <w:rFonts w:ascii="Times New Roman" w:hAnsi="Times New Roman"/>
          <w:noProof/>
        </w:rPr>
        <w:t>13</w:t>
      </w:r>
      <w:r w:rsidR="00EA212D" w:rsidRPr="004F13C8">
        <w:rPr>
          <w:rFonts w:eastAsiaTheme="minorEastAsia"/>
          <w:bCs/>
          <w:iCs/>
          <w:lang w:eastAsia="zh-CN"/>
        </w:rPr>
        <w:fldChar w:fldCharType="end"/>
      </w:r>
      <w:r w:rsidR="004E1B04" w:rsidRPr="004F13C8">
        <w:rPr>
          <w:rFonts w:eastAsiaTheme="minorEastAsia"/>
          <w:bCs/>
          <w:iCs/>
          <w:lang w:eastAsia="zh-CN"/>
        </w:rPr>
        <w:t xml:space="preserve"> </w:t>
      </w:r>
      <w:r w:rsidR="00A515EB" w:rsidRPr="004F13C8">
        <w:rPr>
          <w:rFonts w:eastAsiaTheme="minorEastAsia"/>
          <w:bCs/>
          <w:iCs/>
          <w:lang w:eastAsia="zh-CN"/>
        </w:rPr>
        <w:t xml:space="preserve">is </w:t>
      </w:r>
      <w:r w:rsidR="004E1B04" w:rsidRPr="004F13C8">
        <w:rPr>
          <w:rFonts w:eastAsiaTheme="minorEastAsia"/>
          <w:bCs/>
          <w:iCs/>
          <w:lang w:eastAsia="zh-CN"/>
        </w:rPr>
        <w:t>considered</w:t>
      </w:r>
      <w:r w:rsidR="006E1409" w:rsidRPr="004F13C8">
        <w:rPr>
          <w:rFonts w:eastAsiaTheme="minorEastAsia"/>
          <w:bCs/>
          <w:iCs/>
          <w:lang w:eastAsia="zh-CN"/>
        </w:rPr>
        <w:t>.</w:t>
      </w:r>
    </w:p>
    <w:p w14:paraId="2B4DC634" w14:textId="677B2C96" w:rsidR="003E4A61" w:rsidRDefault="003E4A61" w:rsidP="003E4A61">
      <w:pPr>
        <w:pStyle w:val="ad"/>
        <w:rPr>
          <w:rFonts w:ascii="Times New Roman" w:hAnsi="Times New Roman"/>
        </w:rPr>
      </w:pPr>
      <w:bookmarkStart w:id="42" w:name="_Ref109916624"/>
      <w:bookmarkStart w:id="43" w:name="_Ref109916612"/>
      <w:r w:rsidRPr="00D31680">
        <w:rPr>
          <w:rFonts w:ascii="Times New Roman" w:hAnsi="Times New Roman"/>
        </w:rPr>
        <w:t xml:space="preserve">Table </w:t>
      </w:r>
      <w:r w:rsidRPr="00D31680">
        <w:rPr>
          <w:rFonts w:ascii="Times New Roman" w:hAnsi="Times New Roman"/>
          <w:b w:val="0"/>
        </w:rPr>
        <w:fldChar w:fldCharType="begin"/>
      </w:r>
      <w:r w:rsidRPr="00D31680">
        <w:rPr>
          <w:rFonts w:ascii="Times New Roman" w:hAnsi="Times New Roman"/>
        </w:rPr>
        <w:instrText xml:space="preserve"> SEQ Table \* ARABIC </w:instrText>
      </w:r>
      <w:r w:rsidRPr="00D31680">
        <w:rPr>
          <w:rFonts w:ascii="Times New Roman" w:hAnsi="Times New Roman"/>
          <w:b w:val="0"/>
        </w:rPr>
        <w:fldChar w:fldCharType="separate"/>
      </w:r>
      <w:r w:rsidR="00872540">
        <w:rPr>
          <w:rFonts w:ascii="Times New Roman" w:hAnsi="Times New Roman"/>
          <w:noProof/>
        </w:rPr>
        <w:t>14</w:t>
      </w:r>
      <w:r w:rsidRPr="00D31680">
        <w:rPr>
          <w:rFonts w:ascii="Times New Roman" w:hAnsi="Times New Roman"/>
          <w:b w:val="0"/>
        </w:rPr>
        <w:fldChar w:fldCharType="end"/>
      </w:r>
      <w:bookmarkEnd w:id="42"/>
      <w:r>
        <w:rPr>
          <w:rFonts w:ascii="Times New Roman" w:hAnsi="Times New Roman"/>
        </w:rPr>
        <w:t xml:space="preserve"> </w:t>
      </w:r>
      <w:r w:rsidR="004F4007">
        <w:rPr>
          <w:rFonts w:ascii="Times New Roman" w:hAnsi="Times New Roman"/>
        </w:rPr>
        <w:t xml:space="preserve"> </w:t>
      </w:r>
      <w:r w:rsidR="004F4007" w:rsidRPr="004F4007">
        <w:rPr>
          <w:rFonts w:ascii="Times New Roman" w:hAnsi="Times New Roman"/>
        </w:rPr>
        <w:t xml:space="preserve">Slot configurations and </w:t>
      </w:r>
      <w:bookmarkEnd w:id="43"/>
      <w:r w:rsidR="00C91FF5" w:rsidRPr="00C91FF5">
        <w:rPr>
          <w:rFonts w:ascii="Times New Roman" w:hAnsi="Times New Roman"/>
        </w:rPr>
        <w:t>ratio of DL/UL traffic</w:t>
      </w:r>
      <w:r w:rsidR="00C91FF5">
        <w:rPr>
          <w:rFonts w:ascii="Times New Roman" w:hAnsi="Times New Roman"/>
        </w:rPr>
        <w:t xml:space="preserve"> for FTP3</w:t>
      </w:r>
      <w:r w:rsidR="0091432A">
        <w:rPr>
          <w:rFonts w:ascii="Times New Roman" w:hAnsi="Times New Roman"/>
        </w:rPr>
        <w:t xml:space="preserve"> for </w:t>
      </w:r>
      <w:r w:rsidR="0091432A" w:rsidRPr="0091432A">
        <w:rPr>
          <w:rFonts w:ascii="Times New Roman" w:hAnsi="Times New Roman"/>
        </w:rPr>
        <w:t>dynamic/flexible TDD</w:t>
      </w:r>
      <w:r w:rsidR="0091432A">
        <w:rPr>
          <w:rFonts w:ascii="Times New Roman" w:hAnsi="Times New Roman"/>
        </w:rPr>
        <w:t>.</w:t>
      </w:r>
    </w:p>
    <w:tbl>
      <w:tblPr>
        <w:tblStyle w:val="af7"/>
        <w:tblW w:w="0" w:type="auto"/>
        <w:tblLook w:val="04A0" w:firstRow="1" w:lastRow="0" w:firstColumn="1" w:lastColumn="0" w:noHBand="0" w:noVBand="1"/>
      </w:tblPr>
      <w:tblGrid>
        <w:gridCol w:w="3368"/>
        <w:gridCol w:w="6261"/>
      </w:tblGrid>
      <w:tr w:rsidR="00C421CC" w:rsidRPr="00C421CC" w14:paraId="4674FC25" w14:textId="77777777" w:rsidTr="00C421CC">
        <w:trPr>
          <w:trHeight w:val="42"/>
        </w:trPr>
        <w:tc>
          <w:tcPr>
            <w:tcW w:w="0" w:type="auto"/>
            <w:hideMark/>
          </w:tcPr>
          <w:p w14:paraId="094C9AD1" w14:textId="77777777" w:rsidR="00C421CC" w:rsidRPr="00C421CC" w:rsidRDefault="00C421CC" w:rsidP="004F4007">
            <w:pPr>
              <w:spacing w:before="0" w:after="0"/>
              <w:jc w:val="center"/>
              <w:rPr>
                <w:lang w:eastAsia="en-US"/>
              </w:rPr>
            </w:pPr>
            <w:r w:rsidRPr="00C421CC">
              <w:rPr>
                <w:b/>
                <w:bCs/>
                <w:lang w:eastAsia="en-US"/>
              </w:rPr>
              <w:t>Scenarios</w:t>
            </w:r>
          </w:p>
        </w:tc>
        <w:tc>
          <w:tcPr>
            <w:tcW w:w="0" w:type="auto"/>
            <w:hideMark/>
          </w:tcPr>
          <w:p w14:paraId="5ADC09E8" w14:textId="5299A4CC" w:rsidR="00C421CC" w:rsidRPr="00C421CC" w:rsidRDefault="00C421CC" w:rsidP="004F4007">
            <w:pPr>
              <w:spacing w:before="0" w:after="0"/>
              <w:jc w:val="center"/>
              <w:rPr>
                <w:lang w:eastAsia="en-US"/>
              </w:rPr>
            </w:pPr>
            <w:r w:rsidRPr="00C421CC">
              <w:rPr>
                <w:b/>
                <w:bCs/>
                <w:lang w:eastAsia="en-US"/>
              </w:rPr>
              <w:t>Compared cases</w:t>
            </w:r>
          </w:p>
        </w:tc>
      </w:tr>
      <w:tr w:rsidR="00C421CC" w:rsidRPr="00C421CC" w14:paraId="26F74283" w14:textId="77777777" w:rsidTr="00C421CC">
        <w:trPr>
          <w:trHeight w:val="1306"/>
        </w:trPr>
        <w:tc>
          <w:tcPr>
            <w:tcW w:w="0" w:type="auto"/>
            <w:hideMark/>
          </w:tcPr>
          <w:p w14:paraId="10FA02BE" w14:textId="77777777" w:rsidR="00C421CC" w:rsidRPr="00C421CC" w:rsidRDefault="00C421CC" w:rsidP="00C421CC">
            <w:pPr>
              <w:spacing w:before="0" w:after="0"/>
              <w:rPr>
                <w:lang w:eastAsia="en-US"/>
              </w:rPr>
            </w:pPr>
            <w:r w:rsidRPr="00C421CC">
              <w:rPr>
                <w:lang w:eastAsia="en-US"/>
              </w:rPr>
              <w:t>FR1</w:t>
            </w:r>
          </w:p>
          <w:p w14:paraId="6247EAB2" w14:textId="77777777" w:rsidR="001E13B9" w:rsidRPr="00C421CC" w:rsidRDefault="002814CB" w:rsidP="00C421CC">
            <w:pPr>
              <w:pStyle w:val="aff"/>
              <w:numPr>
                <w:ilvl w:val="0"/>
                <w:numId w:val="8"/>
              </w:numPr>
              <w:spacing w:before="0"/>
              <w:ind w:leftChars="0"/>
              <w:jc w:val="both"/>
              <w:rPr>
                <w:lang w:eastAsia="en-US"/>
              </w:rPr>
            </w:pPr>
            <w:r w:rsidRPr="00C421CC">
              <w:rPr>
                <w:lang w:eastAsia="en-US"/>
              </w:rPr>
              <w:t xml:space="preserve">Indoor office </w:t>
            </w:r>
          </w:p>
          <w:p w14:paraId="7C0386ED" w14:textId="77777777" w:rsidR="001E13B9" w:rsidRPr="00C421CC" w:rsidRDefault="002814CB" w:rsidP="00C421CC">
            <w:pPr>
              <w:pStyle w:val="aff"/>
              <w:numPr>
                <w:ilvl w:val="0"/>
                <w:numId w:val="8"/>
              </w:numPr>
              <w:spacing w:before="0"/>
              <w:ind w:leftChars="0"/>
              <w:jc w:val="both"/>
              <w:rPr>
                <w:lang w:eastAsia="en-US"/>
              </w:rPr>
            </w:pPr>
            <w:r w:rsidRPr="00C421CC">
              <w:rPr>
                <w:lang w:eastAsia="en-US"/>
              </w:rPr>
              <w:t>Urban Macro</w:t>
            </w:r>
          </w:p>
          <w:p w14:paraId="2E5C3141" w14:textId="77777777" w:rsidR="00C421CC" w:rsidRPr="00C421CC" w:rsidRDefault="00C421CC" w:rsidP="00C421CC">
            <w:pPr>
              <w:spacing w:before="0" w:after="0"/>
              <w:rPr>
                <w:lang w:eastAsia="en-US"/>
              </w:rPr>
            </w:pPr>
            <w:r w:rsidRPr="00C421CC">
              <w:rPr>
                <w:lang w:eastAsia="en-US"/>
              </w:rPr>
              <w:t>FR2-1</w:t>
            </w:r>
          </w:p>
          <w:p w14:paraId="21DA4788" w14:textId="77777777" w:rsidR="001E13B9" w:rsidRPr="00C421CC" w:rsidRDefault="002814CB" w:rsidP="00C421CC">
            <w:pPr>
              <w:pStyle w:val="aff"/>
              <w:numPr>
                <w:ilvl w:val="0"/>
                <w:numId w:val="8"/>
              </w:numPr>
              <w:spacing w:before="0"/>
              <w:ind w:leftChars="0"/>
              <w:jc w:val="both"/>
              <w:rPr>
                <w:lang w:eastAsia="en-US"/>
              </w:rPr>
            </w:pPr>
            <w:r w:rsidRPr="00C421CC">
              <w:rPr>
                <w:lang w:eastAsia="en-US"/>
              </w:rPr>
              <w:t xml:space="preserve">Indoor office </w:t>
            </w:r>
          </w:p>
          <w:p w14:paraId="4DF6F9BB" w14:textId="77777777" w:rsidR="001E13B9" w:rsidRPr="00C421CC" w:rsidRDefault="002814CB" w:rsidP="00C421CC">
            <w:pPr>
              <w:pStyle w:val="aff"/>
              <w:numPr>
                <w:ilvl w:val="0"/>
                <w:numId w:val="8"/>
              </w:numPr>
              <w:spacing w:before="0"/>
              <w:ind w:leftChars="0"/>
              <w:jc w:val="both"/>
              <w:rPr>
                <w:lang w:eastAsia="en-US"/>
              </w:rPr>
            </w:pPr>
            <w:r w:rsidRPr="00C421CC">
              <w:rPr>
                <w:lang w:eastAsia="en-US"/>
              </w:rPr>
              <w:t>Dense Urban Macro layer</w:t>
            </w:r>
          </w:p>
        </w:tc>
        <w:tc>
          <w:tcPr>
            <w:tcW w:w="0" w:type="auto"/>
            <w:hideMark/>
          </w:tcPr>
          <w:p w14:paraId="16D76629" w14:textId="0AA0F67C" w:rsidR="001E13B9" w:rsidRPr="00C421CC" w:rsidRDefault="002814CB" w:rsidP="00C421CC">
            <w:pPr>
              <w:numPr>
                <w:ilvl w:val="0"/>
                <w:numId w:val="43"/>
              </w:numPr>
              <w:spacing w:before="0" w:after="0"/>
              <w:ind w:left="0"/>
              <w:rPr>
                <w:lang w:eastAsia="en-US"/>
              </w:rPr>
            </w:pPr>
            <w:r w:rsidRPr="00C421CC">
              <w:rPr>
                <w:b/>
                <w:bCs/>
                <w:lang w:eastAsia="en-US"/>
              </w:rPr>
              <w:t>Legacy deployment</w:t>
            </w:r>
            <w:r w:rsidRPr="00C421CC">
              <w:rPr>
                <w:lang w:eastAsia="en-US"/>
              </w:rPr>
              <w:t>: All TRxPs use DL dominant static TDD</w:t>
            </w:r>
            <w:r w:rsidR="008B2EAB" w:rsidRPr="00DC7F00">
              <w:rPr>
                <w:rFonts w:eastAsia="MS Mincho"/>
                <w:bCs/>
                <w:iCs/>
                <w:lang w:val="en-US"/>
              </w:rPr>
              <w:t xml:space="preserve"> operation</w:t>
            </w:r>
          </w:p>
          <w:p w14:paraId="6076E399" w14:textId="7BC878F7" w:rsidR="001E13B9" w:rsidRPr="00C421CC" w:rsidRDefault="002814CB" w:rsidP="00622231">
            <w:pPr>
              <w:pStyle w:val="aff"/>
              <w:numPr>
                <w:ilvl w:val="0"/>
                <w:numId w:val="8"/>
              </w:numPr>
              <w:spacing w:before="0"/>
              <w:ind w:leftChars="0"/>
              <w:jc w:val="both"/>
              <w:rPr>
                <w:lang w:eastAsia="en-US"/>
              </w:rPr>
            </w:pPr>
            <w:r w:rsidRPr="00C421CC">
              <w:rPr>
                <w:lang w:eastAsia="en-US"/>
              </w:rPr>
              <w:t xml:space="preserve">{DDDSU}, where S=[12D:2G:0U], ratio of DL/UL traffic = {2:1}, {4:1} </w:t>
            </w:r>
            <w:r w:rsidR="004F5F21">
              <w:rPr>
                <w:lang w:eastAsia="en-US"/>
              </w:rPr>
              <w:t>or</w:t>
            </w:r>
            <w:r w:rsidR="004F5F21" w:rsidRPr="00C421CC">
              <w:rPr>
                <w:lang w:eastAsia="en-US"/>
              </w:rPr>
              <w:t xml:space="preserve"> </w:t>
            </w:r>
            <w:r w:rsidRPr="00C421CC">
              <w:rPr>
                <w:lang w:eastAsia="en-US"/>
              </w:rPr>
              <w:t>{1:1}</w:t>
            </w:r>
          </w:p>
          <w:p w14:paraId="4C0640F8" w14:textId="77777777" w:rsidR="001E13B9" w:rsidRPr="00C421CC" w:rsidRDefault="002814CB" w:rsidP="00C421CC">
            <w:pPr>
              <w:numPr>
                <w:ilvl w:val="0"/>
                <w:numId w:val="43"/>
              </w:numPr>
              <w:spacing w:before="0" w:after="0"/>
              <w:ind w:left="0"/>
              <w:rPr>
                <w:lang w:eastAsia="en-US"/>
              </w:rPr>
            </w:pPr>
            <w:r w:rsidRPr="00C421CC">
              <w:rPr>
                <w:b/>
                <w:bCs/>
                <w:lang w:eastAsia="en-US"/>
              </w:rPr>
              <w:t>Flexible TDD deployment</w:t>
            </w:r>
            <w:r w:rsidRPr="00C421CC">
              <w:rPr>
                <w:lang w:eastAsia="en-US"/>
              </w:rPr>
              <w:t>: Each TRxP uses dynamic TDD UL/DL assignment</w:t>
            </w:r>
          </w:p>
        </w:tc>
      </w:tr>
      <w:tr w:rsidR="00C421CC" w:rsidRPr="00C421CC" w14:paraId="49797476" w14:textId="77777777" w:rsidTr="004F4007">
        <w:trPr>
          <w:trHeight w:val="42"/>
        </w:trPr>
        <w:tc>
          <w:tcPr>
            <w:tcW w:w="0" w:type="auto"/>
            <w:hideMark/>
          </w:tcPr>
          <w:p w14:paraId="76BF5BF3" w14:textId="77777777" w:rsidR="00C421CC" w:rsidRPr="00C421CC" w:rsidRDefault="00C421CC" w:rsidP="00C421CC">
            <w:pPr>
              <w:spacing w:before="0" w:after="0"/>
              <w:rPr>
                <w:lang w:eastAsia="en-US"/>
              </w:rPr>
            </w:pPr>
            <w:r w:rsidRPr="00C421CC">
              <w:rPr>
                <w:lang w:eastAsia="en-US"/>
              </w:rPr>
              <w:t>FR1</w:t>
            </w:r>
          </w:p>
          <w:p w14:paraId="26377A9B" w14:textId="77777777" w:rsidR="001E13B9" w:rsidRPr="00C421CC" w:rsidRDefault="002814CB" w:rsidP="00622231">
            <w:pPr>
              <w:pStyle w:val="aff"/>
              <w:numPr>
                <w:ilvl w:val="0"/>
                <w:numId w:val="8"/>
              </w:numPr>
              <w:spacing w:before="0"/>
              <w:ind w:leftChars="0"/>
              <w:jc w:val="both"/>
              <w:rPr>
                <w:lang w:eastAsia="en-US"/>
              </w:rPr>
            </w:pPr>
            <w:r w:rsidRPr="00C421CC">
              <w:rPr>
                <w:lang w:eastAsia="en-US"/>
              </w:rPr>
              <w:t>HetNet with Urban Macro and Indoor office</w:t>
            </w:r>
          </w:p>
          <w:p w14:paraId="39675391" w14:textId="77777777" w:rsidR="001E13B9" w:rsidRPr="00C421CC" w:rsidRDefault="002814CB" w:rsidP="00622231">
            <w:pPr>
              <w:pStyle w:val="aff"/>
              <w:numPr>
                <w:ilvl w:val="0"/>
                <w:numId w:val="8"/>
              </w:numPr>
              <w:spacing w:before="0"/>
              <w:ind w:leftChars="0"/>
              <w:jc w:val="both"/>
              <w:rPr>
                <w:lang w:eastAsia="en-US"/>
              </w:rPr>
            </w:pPr>
            <w:r w:rsidRPr="00C421CC">
              <w:rPr>
                <w:lang w:eastAsia="en-US"/>
              </w:rPr>
              <w:t>Dense Urban with 2-layer</w:t>
            </w:r>
          </w:p>
        </w:tc>
        <w:tc>
          <w:tcPr>
            <w:tcW w:w="0" w:type="auto"/>
            <w:hideMark/>
          </w:tcPr>
          <w:p w14:paraId="67B65724" w14:textId="77777777" w:rsidR="00622231" w:rsidRPr="00622231" w:rsidRDefault="002814CB" w:rsidP="00C421CC">
            <w:pPr>
              <w:numPr>
                <w:ilvl w:val="0"/>
                <w:numId w:val="44"/>
              </w:numPr>
              <w:spacing w:before="0" w:after="0"/>
              <w:ind w:left="0"/>
              <w:rPr>
                <w:lang w:eastAsia="en-US"/>
              </w:rPr>
            </w:pPr>
            <w:r w:rsidRPr="00C421CC">
              <w:rPr>
                <w:b/>
                <w:bCs/>
                <w:lang w:eastAsia="en-US"/>
              </w:rPr>
              <w:t>Legacy deployment</w:t>
            </w:r>
            <w:r w:rsidRPr="00C421CC">
              <w:rPr>
                <w:lang w:eastAsia="en-US"/>
              </w:rPr>
              <w:t>:</w:t>
            </w:r>
            <w:r w:rsidRPr="00C421CC">
              <w:rPr>
                <w:b/>
                <w:bCs/>
                <w:lang w:eastAsia="en-US"/>
              </w:rPr>
              <w:t xml:space="preserve"> </w:t>
            </w:r>
          </w:p>
          <w:p w14:paraId="4BFDB18D" w14:textId="16A89193" w:rsidR="001E13B9" w:rsidRPr="00C421CC" w:rsidRDefault="002814CB" w:rsidP="00622231">
            <w:pPr>
              <w:pStyle w:val="aff"/>
              <w:numPr>
                <w:ilvl w:val="0"/>
                <w:numId w:val="8"/>
              </w:numPr>
              <w:spacing w:before="0"/>
              <w:ind w:leftChars="0"/>
              <w:jc w:val="both"/>
              <w:rPr>
                <w:lang w:eastAsia="en-US"/>
              </w:rPr>
            </w:pPr>
            <w:r w:rsidRPr="00C421CC">
              <w:rPr>
                <w:lang w:eastAsia="en-US"/>
              </w:rPr>
              <w:t xml:space="preserve">Both Macro and Micro/InH TRxP use the same DL dominant static TDD </w:t>
            </w:r>
            <w:r w:rsidR="008B2EAB" w:rsidRPr="00DC7F00">
              <w:rPr>
                <w:rFonts w:ascii="Times New Roman" w:eastAsia="MS Mincho" w:hAnsi="Times New Roman"/>
                <w:bCs/>
                <w:iCs/>
                <w:lang w:val="en-US"/>
              </w:rPr>
              <w:t>operation</w:t>
            </w:r>
          </w:p>
          <w:p w14:paraId="5E9139D3" w14:textId="77777777" w:rsidR="001E13B9" w:rsidRPr="00C421CC" w:rsidRDefault="002814CB" w:rsidP="00622231">
            <w:pPr>
              <w:pStyle w:val="aff"/>
              <w:numPr>
                <w:ilvl w:val="1"/>
                <w:numId w:val="8"/>
              </w:numPr>
              <w:spacing w:before="0"/>
              <w:ind w:leftChars="0"/>
              <w:jc w:val="both"/>
              <w:rPr>
                <w:lang w:eastAsia="en-US"/>
              </w:rPr>
            </w:pPr>
            <w:r w:rsidRPr="00C421CC">
              <w:rPr>
                <w:lang w:eastAsia="en-US"/>
              </w:rPr>
              <w:t xml:space="preserve">{DDDSU}, where S=[12D:2G:0U], </w:t>
            </w:r>
          </w:p>
          <w:p w14:paraId="0464380F" w14:textId="77777777" w:rsidR="001E13B9" w:rsidRPr="00C421CC" w:rsidRDefault="002814CB" w:rsidP="00622231">
            <w:pPr>
              <w:pStyle w:val="aff"/>
              <w:numPr>
                <w:ilvl w:val="1"/>
                <w:numId w:val="8"/>
              </w:numPr>
              <w:spacing w:before="0"/>
              <w:ind w:leftChars="0"/>
              <w:jc w:val="both"/>
              <w:rPr>
                <w:lang w:eastAsia="en-US"/>
              </w:rPr>
            </w:pPr>
            <w:r w:rsidRPr="00C421CC">
              <w:rPr>
                <w:lang w:eastAsia="en-US"/>
              </w:rPr>
              <w:t>ratio of DL/UL traffic: {4:1} for Macro TRxP; {2:1} or {1:1} for Micro/InH TRxP</w:t>
            </w:r>
          </w:p>
          <w:p w14:paraId="13C75A37" w14:textId="77777777" w:rsidR="001E13B9" w:rsidRPr="00C421CC" w:rsidRDefault="002814CB" w:rsidP="00C421CC">
            <w:pPr>
              <w:numPr>
                <w:ilvl w:val="0"/>
                <w:numId w:val="44"/>
              </w:numPr>
              <w:spacing w:before="0" w:after="0"/>
              <w:ind w:left="0"/>
              <w:rPr>
                <w:lang w:eastAsia="en-US"/>
              </w:rPr>
            </w:pPr>
            <w:r w:rsidRPr="00C421CC">
              <w:rPr>
                <w:b/>
                <w:bCs/>
                <w:lang w:eastAsia="en-US"/>
              </w:rPr>
              <w:t xml:space="preserve">Flexible TDD deployment </w:t>
            </w:r>
            <w:r w:rsidRPr="00C421CC">
              <w:rPr>
                <w:lang w:eastAsia="en-US"/>
              </w:rPr>
              <w:t xml:space="preserve">: </w:t>
            </w:r>
          </w:p>
          <w:p w14:paraId="61DC9D63" w14:textId="77777777" w:rsidR="001E13B9" w:rsidRPr="00C421CC" w:rsidRDefault="002814CB" w:rsidP="00622231">
            <w:pPr>
              <w:pStyle w:val="aff"/>
              <w:numPr>
                <w:ilvl w:val="0"/>
                <w:numId w:val="8"/>
              </w:numPr>
              <w:spacing w:before="0"/>
              <w:ind w:leftChars="0"/>
              <w:jc w:val="both"/>
              <w:rPr>
                <w:lang w:eastAsia="en-US"/>
              </w:rPr>
            </w:pPr>
            <w:r w:rsidRPr="00C421CC">
              <w:rPr>
                <w:lang w:eastAsia="en-US"/>
              </w:rPr>
              <w:t xml:space="preserve">Option 1: Micro/InH TRxPs use UL dominant static TDD </w:t>
            </w:r>
          </w:p>
          <w:p w14:paraId="678EBBA6" w14:textId="77777777" w:rsidR="001E13B9" w:rsidRPr="00C421CC" w:rsidRDefault="002814CB" w:rsidP="00622231">
            <w:pPr>
              <w:pStyle w:val="aff"/>
              <w:numPr>
                <w:ilvl w:val="1"/>
                <w:numId w:val="8"/>
              </w:numPr>
              <w:spacing w:before="0"/>
              <w:ind w:leftChars="0"/>
              <w:jc w:val="both"/>
              <w:rPr>
                <w:lang w:eastAsia="en-US"/>
              </w:rPr>
            </w:pPr>
            <w:r w:rsidRPr="00C421CC">
              <w:rPr>
                <w:lang w:eastAsia="en-US"/>
              </w:rPr>
              <w:t xml:space="preserve">{DSUUU}, where S=[12D:2G:0U] </w:t>
            </w:r>
          </w:p>
          <w:p w14:paraId="69C1C397" w14:textId="77777777" w:rsidR="001E13B9" w:rsidRPr="00C421CC" w:rsidRDefault="002814CB" w:rsidP="00622231">
            <w:pPr>
              <w:pStyle w:val="aff"/>
              <w:numPr>
                <w:ilvl w:val="0"/>
                <w:numId w:val="8"/>
              </w:numPr>
              <w:spacing w:before="0"/>
              <w:ind w:leftChars="0"/>
              <w:jc w:val="both"/>
              <w:rPr>
                <w:lang w:eastAsia="en-US"/>
              </w:rPr>
            </w:pPr>
            <w:r w:rsidRPr="00C421CC">
              <w:rPr>
                <w:lang w:eastAsia="en-US"/>
              </w:rPr>
              <w:t>Option 2: Micro/InH TRxPs use dynamic TDD UL/DL assignment</w:t>
            </w:r>
          </w:p>
        </w:tc>
      </w:tr>
    </w:tbl>
    <w:p w14:paraId="03341DA4" w14:textId="4D191559" w:rsidR="00BD6807" w:rsidRDefault="00BD6807" w:rsidP="00BD6807">
      <w:pPr>
        <w:rPr>
          <w:b/>
          <w:i/>
        </w:rPr>
      </w:pPr>
      <w:r w:rsidRPr="00F57AED">
        <w:rPr>
          <w:b/>
          <w:i/>
        </w:rPr>
        <w:lastRenderedPageBreak/>
        <w:t xml:space="preserve">Proposal </w:t>
      </w:r>
      <w:r w:rsidRPr="00F57AED">
        <w:rPr>
          <w:b/>
          <w:i/>
        </w:rPr>
        <w:fldChar w:fldCharType="begin"/>
      </w:r>
      <w:r w:rsidRPr="00F57AED">
        <w:rPr>
          <w:b/>
          <w:i/>
        </w:rPr>
        <w:instrText xml:space="preserve"> SEQ Proposal \* ARABIC </w:instrText>
      </w:r>
      <w:r w:rsidRPr="00F57AED">
        <w:rPr>
          <w:b/>
          <w:i/>
        </w:rPr>
        <w:fldChar w:fldCharType="separate"/>
      </w:r>
      <w:r w:rsidR="00872540">
        <w:rPr>
          <w:b/>
          <w:i/>
          <w:noProof/>
        </w:rPr>
        <w:t>32</w:t>
      </w:r>
      <w:r w:rsidRPr="00F57AED">
        <w:rPr>
          <w:b/>
          <w:i/>
        </w:rPr>
        <w:fldChar w:fldCharType="end"/>
      </w:r>
      <w:r w:rsidRPr="00F57AED">
        <w:rPr>
          <w:b/>
          <w:i/>
        </w:rPr>
        <w:t>:</w:t>
      </w:r>
      <w:r>
        <w:rPr>
          <w:b/>
          <w:i/>
        </w:rPr>
        <w:t xml:space="preserve"> </w:t>
      </w:r>
      <w:r w:rsidRPr="00F57AED">
        <w:rPr>
          <w:rFonts w:eastAsiaTheme="minorEastAsia"/>
          <w:b/>
          <w:bCs/>
          <w:i/>
          <w:iCs/>
          <w:lang w:eastAsia="zh-CN"/>
        </w:rPr>
        <w:t xml:space="preserve">For </w:t>
      </w:r>
      <w:r w:rsidRPr="00BD6807">
        <w:rPr>
          <w:rFonts w:eastAsiaTheme="minorEastAsia"/>
          <w:b/>
          <w:bCs/>
          <w:i/>
          <w:iCs/>
          <w:lang w:eastAsia="zh-CN"/>
        </w:rPr>
        <w:t>evaluation methodologies</w:t>
      </w:r>
      <w:r w:rsidRPr="00F57AED">
        <w:rPr>
          <w:rFonts w:eastAsiaTheme="minorEastAsia"/>
          <w:b/>
          <w:bCs/>
          <w:i/>
          <w:iCs/>
          <w:lang w:eastAsia="zh-CN"/>
        </w:rPr>
        <w:t xml:space="preserve"> for </w:t>
      </w:r>
      <w:r w:rsidRPr="00F57AED">
        <w:rPr>
          <w:rFonts w:eastAsiaTheme="minorEastAsia"/>
          <w:b/>
          <w:bCs/>
          <w:i/>
          <w:lang w:eastAsia="zh-CN"/>
        </w:rPr>
        <w:t>dynamic/flexible TDD,</w:t>
      </w:r>
      <w:r w:rsidRPr="00F57AED">
        <w:rPr>
          <w:rFonts w:eastAsiaTheme="minorEastAsia"/>
          <w:b/>
          <w:bCs/>
          <w:i/>
          <w:iCs/>
          <w:lang w:eastAsia="zh-CN"/>
        </w:rPr>
        <w:t xml:space="preserve"> resue SBFD as much as possible</w:t>
      </w:r>
      <w:r w:rsidR="00F74D6C">
        <w:rPr>
          <w:rFonts w:eastAsiaTheme="minorEastAsia"/>
          <w:b/>
          <w:bCs/>
          <w:i/>
          <w:iCs/>
          <w:lang w:eastAsia="zh-CN"/>
        </w:rPr>
        <w:t>, e.g.,</w:t>
      </w:r>
    </w:p>
    <w:p w14:paraId="1BEF436B" w14:textId="77777777" w:rsidR="0052155D" w:rsidRPr="005270AD" w:rsidRDefault="0052155D" w:rsidP="0052155D">
      <w:pPr>
        <w:pStyle w:val="aff"/>
        <w:numPr>
          <w:ilvl w:val="0"/>
          <w:numId w:val="8"/>
        </w:numPr>
        <w:spacing w:beforeLines="50" w:afterLines="50" w:after="120"/>
        <w:ind w:leftChars="0"/>
        <w:rPr>
          <w:rFonts w:eastAsiaTheme="minorEastAsia"/>
          <w:b/>
          <w:bCs/>
          <w:i/>
          <w:iCs/>
          <w:lang w:eastAsia="zh-CN"/>
        </w:rPr>
      </w:pPr>
      <w:r w:rsidRPr="005270AD">
        <w:rPr>
          <w:b/>
          <w:i/>
        </w:rPr>
        <w:t>Performance metrics used for evaluation of SBFD can also be used for evaluation of dynamic/flexible TDD except the SBFD-specific metrics.</w:t>
      </w:r>
    </w:p>
    <w:p w14:paraId="44FA1645" w14:textId="77777777" w:rsidR="0052155D" w:rsidRPr="005270AD" w:rsidRDefault="0052155D" w:rsidP="0052155D">
      <w:pPr>
        <w:pStyle w:val="aff"/>
        <w:numPr>
          <w:ilvl w:val="0"/>
          <w:numId w:val="8"/>
        </w:numPr>
        <w:spacing w:beforeLines="50" w:afterLines="50" w:after="120"/>
        <w:ind w:leftChars="0"/>
        <w:rPr>
          <w:rFonts w:eastAsiaTheme="minorEastAsia"/>
          <w:b/>
          <w:bCs/>
          <w:i/>
          <w:iCs/>
          <w:lang w:eastAsia="zh-CN"/>
        </w:rPr>
      </w:pPr>
      <w:r w:rsidRPr="005270AD">
        <w:rPr>
          <w:rFonts w:eastAsiaTheme="minorEastAsia"/>
          <w:b/>
          <w:bCs/>
          <w:i/>
          <w:iCs/>
          <w:lang w:eastAsia="zh-CN"/>
        </w:rPr>
        <w:t xml:space="preserve">TDD UL/DL </w:t>
      </w:r>
      <w:r w:rsidRPr="005270AD">
        <w:rPr>
          <w:b/>
          <w:i/>
        </w:rPr>
        <w:t>configuration and Traffic model</w:t>
      </w:r>
      <w:r w:rsidRPr="005270AD">
        <w:rPr>
          <w:rFonts w:eastAsiaTheme="minorEastAsia"/>
          <w:b/>
          <w:bCs/>
          <w:i/>
          <w:iCs/>
          <w:lang w:eastAsia="zh-CN"/>
        </w:rPr>
        <w:t>:</w:t>
      </w:r>
    </w:p>
    <w:p w14:paraId="493529F6" w14:textId="5E1C0A57" w:rsidR="0052155D" w:rsidRPr="005270AD" w:rsidRDefault="0052155D" w:rsidP="0052155D">
      <w:pPr>
        <w:pStyle w:val="aff"/>
        <w:numPr>
          <w:ilvl w:val="1"/>
          <w:numId w:val="8"/>
        </w:numPr>
        <w:spacing w:beforeLines="50" w:afterLines="50" w:after="120"/>
        <w:ind w:leftChars="0"/>
        <w:rPr>
          <w:rFonts w:eastAsiaTheme="minorEastAsia"/>
          <w:b/>
          <w:bCs/>
          <w:i/>
          <w:iCs/>
          <w:lang w:eastAsia="zh-CN"/>
        </w:rPr>
      </w:pPr>
      <w:r w:rsidRPr="005270AD">
        <w:rPr>
          <w:b/>
          <w:i/>
        </w:rPr>
        <w:t xml:space="preserve">Consider </w:t>
      </w:r>
      <w:r w:rsidRPr="005270AD">
        <w:rPr>
          <w:rFonts w:eastAsiaTheme="minorEastAsia"/>
          <w:b/>
          <w:bCs/>
          <w:i/>
          <w:lang w:eastAsia="zh-CN"/>
        </w:rPr>
        <w:fldChar w:fldCharType="begin"/>
      </w:r>
      <w:r w:rsidRPr="005270AD">
        <w:rPr>
          <w:rFonts w:eastAsiaTheme="minorEastAsia"/>
          <w:b/>
          <w:bCs/>
          <w:i/>
          <w:lang w:eastAsia="zh-CN"/>
        </w:rPr>
        <w:instrText xml:space="preserve"> REF _Ref109916624 \h </w:instrText>
      </w:r>
      <w:r w:rsidR="005270AD" w:rsidRPr="005270AD">
        <w:rPr>
          <w:rFonts w:eastAsiaTheme="minorEastAsia"/>
          <w:b/>
          <w:bCs/>
          <w:i/>
          <w:lang w:eastAsia="zh-CN"/>
        </w:rPr>
        <w:instrText xml:space="preserve"> \* MERGEFORMAT </w:instrText>
      </w:r>
      <w:r w:rsidRPr="005270AD">
        <w:rPr>
          <w:rFonts w:eastAsiaTheme="minorEastAsia"/>
          <w:b/>
          <w:bCs/>
          <w:i/>
          <w:lang w:eastAsia="zh-CN"/>
        </w:rPr>
      </w:r>
      <w:r w:rsidRPr="005270AD">
        <w:rPr>
          <w:rFonts w:eastAsiaTheme="minorEastAsia"/>
          <w:b/>
          <w:bCs/>
          <w:i/>
          <w:lang w:eastAsia="zh-CN"/>
        </w:rPr>
        <w:fldChar w:fldCharType="separate"/>
      </w:r>
      <w:r w:rsidR="00872540" w:rsidRPr="005270AD">
        <w:rPr>
          <w:rFonts w:ascii="Times New Roman" w:hAnsi="Times New Roman"/>
          <w:b/>
          <w:i/>
        </w:rPr>
        <w:t xml:space="preserve">Table </w:t>
      </w:r>
      <w:r w:rsidR="00872540" w:rsidRPr="005270AD">
        <w:rPr>
          <w:rFonts w:ascii="Times New Roman" w:hAnsi="Times New Roman"/>
          <w:b/>
          <w:i/>
          <w:noProof/>
        </w:rPr>
        <w:t>14</w:t>
      </w:r>
      <w:r w:rsidRPr="005270AD">
        <w:rPr>
          <w:rFonts w:eastAsiaTheme="minorEastAsia"/>
          <w:b/>
          <w:bCs/>
          <w:i/>
          <w:lang w:eastAsia="zh-CN"/>
        </w:rPr>
        <w:fldChar w:fldCharType="end"/>
      </w:r>
      <w:r w:rsidRPr="005270AD">
        <w:rPr>
          <w:rFonts w:eastAsiaTheme="minorEastAsia"/>
          <w:b/>
          <w:bCs/>
          <w:i/>
          <w:iCs/>
          <w:lang w:eastAsia="zh-CN"/>
        </w:rPr>
        <w:t xml:space="preserve"> as starting point</w:t>
      </w:r>
    </w:p>
    <w:p w14:paraId="05B1924C" w14:textId="1039CB5F" w:rsidR="00A05F3F" w:rsidRPr="005270AD" w:rsidRDefault="0052155D" w:rsidP="00A05F3F">
      <w:pPr>
        <w:pStyle w:val="aff"/>
        <w:numPr>
          <w:ilvl w:val="1"/>
          <w:numId w:val="8"/>
        </w:numPr>
        <w:ind w:leftChars="0"/>
        <w:jc w:val="both"/>
        <w:rPr>
          <w:b/>
          <w:i/>
        </w:rPr>
      </w:pPr>
      <w:r w:rsidRPr="005270AD">
        <w:rPr>
          <w:rFonts w:eastAsiaTheme="minorEastAsia"/>
          <w:b/>
          <w:bCs/>
          <w:i/>
          <w:iCs/>
          <w:lang w:eastAsia="zh-CN"/>
        </w:rPr>
        <w:t>Packet size</w:t>
      </w:r>
      <w:r w:rsidR="00093FA4" w:rsidRPr="005270AD">
        <w:rPr>
          <w:rFonts w:eastAsiaTheme="minorEastAsia"/>
          <w:b/>
          <w:bCs/>
          <w:i/>
          <w:iCs/>
          <w:lang w:eastAsia="zh-CN"/>
        </w:rPr>
        <w:t xml:space="preserve"> for FTP3</w:t>
      </w:r>
      <w:r w:rsidRPr="005270AD">
        <w:rPr>
          <w:rFonts w:eastAsiaTheme="minorEastAsia"/>
          <w:b/>
          <w:bCs/>
          <w:i/>
          <w:iCs/>
          <w:lang w:eastAsia="zh-CN"/>
        </w:rPr>
        <w:t xml:space="preserve">: </w:t>
      </w:r>
    </w:p>
    <w:p w14:paraId="0F375A64" w14:textId="7D8C6701" w:rsidR="00A05F3F" w:rsidRPr="005270AD" w:rsidRDefault="00A05F3F" w:rsidP="00F22DFC">
      <w:pPr>
        <w:pStyle w:val="aff"/>
        <w:numPr>
          <w:ilvl w:val="2"/>
          <w:numId w:val="8"/>
        </w:numPr>
        <w:ind w:leftChars="0"/>
        <w:jc w:val="both"/>
        <w:rPr>
          <w:rFonts w:eastAsiaTheme="minorEastAsia"/>
          <w:b/>
          <w:bCs/>
          <w:i/>
          <w:lang w:eastAsia="zh-CN"/>
        </w:rPr>
      </w:pPr>
      <w:r w:rsidRPr="005270AD">
        <w:rPr>
          <w:b/>
          <w:i/>
        </w:rPr>
        <w:t>symmetric packet size: 0.5Mbytes for DL/UL (baseline), 0.1Mbytes or 2Mbytes for DL/UL (optional);</w:t>
      </w:r>
    </w:p>
    <w:p w14:paraId="1797947E" w14:textId="6B55E883" w:rsidR="0052155D" w:rsidRPr="005270AD" w:rsidRDefault="00A05F3F" w:rsidP="00F22DFC">
      <w:pPr>
        <w:pStyle w:val="aff"/>
        <w:numPr>
          <w:ilvl w:val="2"/>
          <w:numId w:val="8"/>
        </w:numPr>
        <w:spacing w:beforeLines="50" w:afterLines="50" w:after="120"/>
        <w:ind w:leftChars="0"/>
        <w:rPr>
          <w:rFonts w:eastAsiaTheme="minorEastAsia"/>
          <w:b/>
          <w:bCs/>
          <w:i/>
          <w:iCs/>
          <w:lang w:eastAsia="zh-CN"/>
        </w:rPr>
      </w:pPr>
      <w:r w:rsidRPr="005270AD">
        <w:rPr>
          <w:b/>
          <w:i/>
        </w:rPr>
        <w:t>asymmetric packet size: 0.5Mbyte for DL and 0.125 Mbytes for UL.</w:t>
      </w:r>
      <w:r w:rsidR="0052155D" w:rsidRPr="005270AD">
        <w:rPr>
          <w:rFonts w:eastAsiaTheme="minorEastAsia"/>
          <w:b/>
          <w:bCs/>
          <w:i/>
          <w:iCs/>
          <w:lang w:eastAsia="zh-CN"/>
        </w:rPr>
        <w:t xml:space="preserve"> </w:t>
      </w:r>
    </w:p>
    <w:p w14:paraId="2D285C3F" w14:textId="77777777" w:rsidR="0052155D" w:rsidRPr="005270AD" w:rsidRDefault="0052155D" w:rsidP="0052155D">
      <w:pPr>
        <w:pStyle w:val="aff"/>
        <w:numPr>
          <w:ilvl w:val="1"/>
          <w:numId w:val="8"/>
        </w:numPr>
        <w:spacing w:beforeLines="50" w:afterLines="50" w:after="120"/>
        <w:ind w:leftChars="0"/>
        <w:rPr>
          <w:rFonts w:eastAsiaTheme="minorEastAsia"/>
          <w:b/>
          <w:bCs/>
          <w:i/>
          <w:iCs/>
          <w:lang w:eastAsia="zh-CN"/>
        </w:rPr>
      </w:pPr>
      <w:r w:rsidRPr="005270AD">
        <w:rPr>
          <w:rFonts w:eastAsiaTheme="minorEastAsia"/>
          <w:b/>
          <w:bCs/>
          <w:i/>
          <w:iCs/>
          <w:lang w:eastAsia="zh-CN"/>
        </w:rPr>
        <w:t xml:space="preserve">For legacy TDD deployment, </w:t>
      </w:r>
    </w:p>
    <w:p w14:paraId="0067B8C1" w14:textId="61A6A8E3" w:rsidR="0052155D" w:rsidRPr="005270AD" w:rsidRDefault="0052155D" w:rsidP="0052155D">
      <w:pPr>
        <w:pStyle w:val="aff"/>
        <w:numPr>
          <w:ilvl w:val="2"/>
          <w:numId w:val="8"/>
        </w:numPr>
        <w:spacing w:beforeLines="50" w:afterLines="50" w:after="120"/>
        <w:ind w:leftChars="0"/>
        <w:rPr>
          <w:rFonts w:eastAsiaTheme="minorEastAsia"/>
          <w:b/>
          <w:bCs/>
          <w:i/>
          <w:iCs/>
          <w:lang w:eastAsia="zh-CN"/>
        </w:rPr>
      </w:pPr>
      <w:r w:rsidRPr="005270AD">
        <w:rPr>
          <w:rFonts w:eastAsiaTheme="minorEastAsia"/>
          <w:b/>
          <w:bCs/>
          <w:i/>
          <w:iCs/>
          <w:lang w:eastAsia="zh-CN"/>
        </w:rPr>
        <w:t xml:space="preserve">the DL arrival rate is determined according to DL Type-2 RU target, e.g., </w:t>
      </w:r>
      <w:r w:rsidR="00A05F3F" w:rsidRPr="005270AD">
        <w:rPr>
          <w:b/>
          <w:i/>
        </w:rPr>
        <w:t>Low (20%-25%), Medium (40%-50%), High (60%-80%)</w:t>
      </w:r>
      <w:r w:rsidRPr="005270AD">
        <w:rPr>
          <w:rFonts w:eastAsiaTheme="minorEastAsia"/>
          <w:b/>
          <w:bCs/>
          <w:i/>
          <w:iCs/>
          <w:lang w:eastAsia="zh-CN"/>
        </w:rPr>
        <w:t xml:space="preserve">. </w:t>
      </w:r>
    </w:p>
    <w:p w14:paraId="26276BC1" w14:textId="77777777" w:rsidR="0052155D" w:rsidRPr="005270AD" w:rsidRDefault="0052155D" w:rsidP="0052155D">
      <w:pPr>
        <w:pStyle w:val="aff"/>
        <w:numPr>
          <w:ilvl w:val="2"/>
          <w:numId w:val="8"/>
        </w:numPr>
        <w:spacing w:beforeLines="50" w:afterLines="50" w:after="120"/>
        <w:ind w:leftChars="0"/>
        <w:rPr>
          <w:rFonts w:eastAsiaTheme="minorEastAsia"/>
          <w:b/>
          <w:bCs/>
          <w:i/>
          <w:iCs/>
          <w:lang w:eastAsia="zh-CN"/>
        </w:rPr>
      </w:pPr>
      <w:r w:rsidRPr="005270AD">
        <w:rPr>
          <w:rFonts w:eastAsiaTheme="minorEastAsia"/>
          <w:b/>
          <w:bCs/>
          <w:i/>
          <w:iCs/>
          <w:lang w:eastAsia="zh-CN"/>
        </w:rPr>
        <w:t xml:space="preserve">The UL arrival rate is determined by DL arrival rate and Ratio of DL/UL traffic. </w:t>
      </w:r>
    </w:p>
    <w:p w14:paraId="515D81F6" w14:textId="77777777" w:rsidR="0052155D" w:rsidRPr="005270AD" w:rsidRDefault="0052155D" w:rsidP="0052155D">
      <w:pPr>
        <w:pStyle w:val="aff"/>
        <w:numPr>
          <w:ilvl w:val="1"/>
          <w:numId w:val="8"/>
        </w:numPr>
        <w:spacing w:beforeLines="50" w:afterLines="50" w:after="120"/>
        <w:ind w:leftChars="0"/>
        <w:rPr>
          <w:rFonts w:eastAsiaTheme="minorEastAsia"/>
          <w:b/>
          <w:bCs/>
          <w:i/>
          <w:iCs/>
          <w:lang w:eastAsia="zh-CN"/>
        </w:rPr>
      </w:pPr>
      <w:r w:rsidRPr="005270AD">
        <w:rPr>
          <w:rFonts w:eastAsiaTheme="minorEastAsia"/>
          <w:b/>
          <w:bCs/>
          <w:i/>
          <w:iCs/>
          <w:lang w:eastAsia="zh-CN"/>
        </w:rPr>
        <w:t>For dynamic/flexible TDD deployment, adopt the same DL and UL arrival rate as legacy TDD deployment.</w:t>
      </w:r>
    </w:p>
    <w:p w14:paraId="0B4FA119" w14:textId="77777777" w:rsidR="0052155D" w:rsidRPr="005270AD" w:rsidRDefault="0052155D" w:rsidP="0052155D">
      <w:pPr>
        <w:pStyle w:val="aff"/>
        <w:numPr>
          <w:ilvl w:val="0"/>
          <w:numId w:val="8"/>
        </w:numPr>
        <w:spacing w:beforeLines="50" w:afterLines="50" w:after="120"/>
        <w:ind w:leftChars="0"/>
        <w:rPr>
          <w:rFonts w:eastAsiaTheme="minorEastAsia"/>
          <w:b/>
          <w:bCs/>
          <w:i/>
          <w:iCs/>
          <w:lang w:eastAsia="zh-CN"/>
        </w:rPr>
      </w:pPr>
      <w:r w:rsidRPr="005270AD">
        <w:rPr>
          <w:rFonts w:eastAsiaTheme="minorEastAsia"/>
          <w:b/>
          <w:bCs/>
          <w:i/>
          <w:iCs/>
          <w:lang w:eastAsia="zh-CN"/>
        </w:rPr>
        <w:t>Antenna configuration</w:t>
      </w:r>
      <w:r w:rsidRPr="005270AD">
        <w:rPr>
          <w:rFonts w:eastAsiaTheme="minorEastAsia" w:hint="eastAsia"/>
          <w:b/>
          <w:bCs/>
          <w:i/>
          <w:iCs/>
          <w:lang w:eastAsia="zh-CN"/>
        </w:rPr>
        <w:t>:</w:t>
      </w:r>
      <w:r w:rsidRPr="005270AD">
        <w:rPr>
          <w:rFonts w:eastAsiaTheme="minorEastAsia"/>
          <w:b/>
          <w:bCs/>
          <w:i/>
          <w:iCs/>
          <w:lang w:eastAsia="zh-CN"/>
        </w:rPr>
        <w:t xml:space="preserve"> </w:t>
      </w:r>
    </w:p>
    <w:p w14:paraId="08E3F0AF" w14:textId="74C5A583" w:rsidR="0052155D" w:rsidRPr="005270AD" w:rsidRDefault="0052155D" w:rsidP="0052155D">
      <w:pPr>
        <w:pStyle w:val="aff"/>
        <w:numPr>
          <w:ilvl w:val="1"/>
          <w:numId w:val="8"/>
        </w:numPr>
        <w:spacing w:beforeLines="50" w:afterLines="50" w:after="120"/>
        <w:ind w:leftChars="0"/>
        <w:rPr>
          <w:rFonts w:eastAsiaTheme="minorEastAsia"/>
          <w:b/>
          <w:bCs/>
          <w:i/>
          <w:iCs/>
          <w:lang w:eastAsia="zh-CN"/>
        </w:rPr>
      </w:pPr>
      <w:r w:rsidRPr="005270AD">
        <w:rPr>
          <w:rFonts w:eastAsiaTheme="minorEastAsia"/>
          <w:b/>
          <w:bCs/>
          <w:i/>
          <w:iCs/>
          <w:lang w:eastAsia="zh-CN"/>
        </w:rPr>
        <w:t xml:space="preserve">For BS antenna array configuration: Legacy TDD configuration in </w:t>
      </w:r>
      <w:r w:rsidRPr="005270AD">
        <w:rPr>
          <w:rFonts w:eastAsiaTheme="minorEastAsia"/>
          <w:b/>
          <w:bCs/>
          <w:i/>
          <w:iCs/>
          <w:lang w:eastAsia="zh-CN"/>
        </w:rPr>
        <w:fldChar w:fldCharType="begin"/>
      </w:r>
      <w:r w:rsidRPr="005270AD">
        <w:rPr>
          <w:rFonts w:eastAsiaTheme="minorEastAsia"/>
          <w:b/>
          <w:bCs/>
          <w:i/>
          <w:iCs/>
          <w:lang w:eastAsia="zh-CN"/>
        </w:rPr>
        <w:instrText xml:space="preserve"> REF _Ref109852806 \h </w:instrText>
      </w:r>
      <w:r w:rsidR="005270AD" w:rsidRPr="005270AD">
        <w:rPr>
          <w:rFonts w:eastAsiaTheme="minorEastAsia"/>
          <w:b/>
          <w:bCs/>
          <w:i/>
          <w:iCs/>
          <w:lang w:eastAsia="zh-CN"/>
        </w:rPr>
        <w:instrText xml:space="preserve"> \* MERGEFORMAT </w:instrText>
      </w:r>
      <w:r w:rsidRPr="005270AD">
        <w:rPr>
          <w:rFonts w:eastAsiaTheme="minorEastAsia"/>
          <w:b/>
          <w:bCs/>
          <w:i/>
          <w:iCs/>
          <w:lang w:eastAsia="zh-CN"/>
        </w:rPr>
      </w:r>
      <w:r w:rsidRPr="005270AD">
        <w:rPr>
          <w:rFonts w:eastAsiaTheme="minorEastAsia"/>
          <w:b/>
          <w:bCs/>
          <w:i/>
          <w:iCs/>
          <w:lang w:eastAsia="zh-CN"/>
        </w:rPr>
        <w:fldChar w:fldCharType="separate"/>
      </w:r>
      <w:r w:rsidR="00872540" w:rsidRPr="005270AD">
        <w:rPr>
          <w:rFonts w:ascii="Times New Roman" w:hAnsi="Times New Roman"/>
          <w:b/>
          <w:i/>
        </w:rPr>
        <w:t xml:space="preserve">Table </w:t>
      </w:r>
      <w:r w:rsidR="00872540" w:rsidRPr="005270AD">
        <w:rPr>
          <w:rFonts w:ascii="Times New Roman" w:hAnsi="Times New Roman"/>
          <w:b/>
          <w:i/>
          <w:noProof/>
        </w:rPr>
        <w:t>6</w:t>
      </w:r>
      <w:r w:rsidRPr="005270AD">
        <w:rPr>
          <w:rFonts w:eastAsiaTheme="minorEastAsia"/>
          <w:b/>
          <w:bCs/>
          <w:i/>
          <w:iCs/>
          <w:lang w:eastAsia="zh-CN"/>
        </w:rPr>
        <w:fldChar w:fldCharType="end"/>
      </w:r>
      <w:r w:rsidRPr="005270AD">
        <w:rPr>
          <w:rFonts w:eastAsiaTheme="minorEastAsia"/>
          <w:b/>
          <w:bCs/>
          <w:i/>
          <w:iCs/>
          <w:lang w:eastAsia="zh-CN"/>
        </w:rPr>
        <w:t xml:space="preserve"> can be considered</w:t>
      </w:r>
    </w:p>
    <w:p w14:paraId="2B9530AF" w14:textId="77777777" w:rsidR="0052155D" w:rsidRPr="005270AD" w:rsidRDefault="0052155D" w:rsidP="0052155D">
      <w:pPr>
        <w:pStyle w:val="aff"/>
        <w:numPr>
          <w:ilvl w:val="1"/>
          <w:numId w:val="8"/>
        </w:numPr>
        <w:spacing w:beforeLines="50" w:afterLines="50" w:after="120"/>
        <w:ind w:leftChars="0"/>
        <w:rPr>
          <w:rFonts w:eastAsiaTheme="minorEastAsia"/>
          <w:b/>
          <w:bCs/>
          <w:i/>
          <w:iCs/>
          <w:lang w:eastAsia="zh-CN"/>
        </w:rPr>
      </w:pPr>
      <w:r w:rsidRPr="005270AD">
        <w:rPr>
          <w:rFonts w:eastAsiaTheme="minorEastAsia"/>
          <w:b/>
          <w:bCs/>
          <w:i/>
          <w:iCs/>
          <w:lang w:eastAsia="zh-CN"/>
        </w:rPr>
        <w:t>For BS Antenna radiation pattern, UE antenna array configuration and UE antenna radiation pattern, reuse the assumptions for SBFD</w:t>
      </w:r>
    </w:p>
    <w:p w14:paraId="15796B84" w14:textId="5D6B80BC" w:rsidR="0052155D" w:rsidRPr="005270AD" w:rsidRDefault="0052155D" w:rsidP="0052155D">
      <w:pPr>
        <w:pStyle w:val="aff"/>
        <w:numPr>
          <w:ilvl w:val="0"/>
          <w:numId w:val="8"/>
        </w:numPr>
        <w:spacing w:beforeLines="50" w:afterLines="50" w:after="120"/>
        <w:ind w:leftChars="0"/>
        <w:rPr>
          <w:rFonts w:eastAsiaTheme="minorEastAsia"/>
          <w:b/>
          <w:bCs/>
          <w:i/>
          <w:iCs/>
          <w:lang w:eastAsia="zh-CN"/>
        </w:rPr>
      </w:pPr>
      <w:r w:rsidRPr="005270AD">
        <w:rPr>
          <w:b/>
          <w:i/>
        </w:rPr>
        <w:t xml:space="preserve">BS transmit power: </w:t>
      </w:r>
      <w:r w:rsidRPr="005270AD">
        <w:rPr>
          <w:rFonts w:eastAsiaTheme="minorEastAsia"/>
          <w:b/>
          <w:bCs/>
          <w:i/>
          <w:iCs/>
          <w:lang w:eastAsia="zh-CN"/>
        </w:rPr>
        <w:fldChar w:fldCharType="begin"/>
      </w:r>
      <w:r w:rsidRPr="005270AD">
        <w:rPr>
          <w:rFonts w:eastAsiaTheme="minorEastAsia"/>
          <w:b/>
          <w:bCs/>
          <w:i/>
          <w:iCs/>
          <w:lang w:eastAsia="zh-CN"/>
        </w:rPr>
        <w:instrText xml:space="preserve"> REF _Ref109898645 \h </w:instrText>
      </w:r>
      <w:r w:rsidR="005270AD" w:rsidRPr="005270AD">
        <w:rPr>
          <w:rFonts w:eastAsiaTheme="minorEastAsia"/>
          <w:b/>
          <w:bCs/>
          <w:i/>
          <w:iCs/>
          <w:lang w:eastAsia="zh-CN"/>
        </w:rPr>
        <w:instrText xml:space="preserve"> \* MERGEFORMAT </w:instrText>
      </w:r>
      <w:r w:rsidRPr="005270AD">
        <w:rPr>
          <w:rFonts w:eastAsiaTheme="minorEastAsia"/>
          <w:b/>
          <w:bCs/>
          <w:i/>
          <w:iCs/>
          <w:lang w:eastAsia="zh-CN"/>
        </w:rPr>
      </w:r>
      <w:r w:rsidRPr="005270AD">
        <w:rPr>
          <w:rFonts w:eastAsiaTheme="minorEastAsia"/>
          <w:b/>
          <w:bCs/>
          <w:i/>
          <w:iCs/>
          <w:lang w:eastAsia="zh-CN"/>
        </w:rPr>
        <w:fldChar w:fldCharType="separate"/>
      </w:r>
      <w:r w:rsidR="00872540" w:rsidRPr="005270AD">
        <w:rPr>
          <w:rFonts w:ascii="Times New Roman" w:hAnsi="Times New Roman"/>
          <w:b/>
          <w:i/>
        </w:rPr>
        <w:t xml:space="preserve">Table </w:t>
      </w:r>
      <w:r w:rsidR="00872540" w:rsidRPr="005270AD">
        <w:rPr>
          <w:rFonts w:ascii="Times New Roman" w:hAnsi="Times New Roman"/>
          <w:b/>
          <w:i/>
          <w:noProof/>
        </w:rPr>
        <w:t>13</w:t>
      </w:r>
      <w:r w:rsidRPr="005270AD">
        <w:rPr>
          <w:rFonts w:eastAsiaTheme="minorEastAsia"/>
          <w:b/>
          <w:bCs/>
          <w:i/>
          <w:iCs/>
          <w:lang w:eastAsia="zh-CN"/>
        </w:rPr>
        <w:fldChar w:fldCharType="end"/>
      </w:r>
      <w:r w:rsidRPr="005270AD">
        <w:rPr>
          <w:rFonts w:eastAsiaTheme="minorEastAsia"/>
          <w:b/>
          <w:bCs/>
          <w:i/>
          <w:iCs/>
          <w:lang w:eastAsia="zh-CN"/>
        </w:rPr>
        <w:t xml:space="preserve"> is considered.</w:t>
      </w:r>
    </w:p>
    <w:p w14:paraId="5331118C" w14:textId="251E3002" w:rsidR="006724E8" w:rsidRDefault="006724E8" w:rsidP="00B44ED1">
      <w:pPr>
        <w:rPr>
          <w:rFonts w:eastAsiaTheme="minorEastAsia"/>
          <w:bCs/>
          <w:iCs/>
          <w:lang w:eastAsia="zh-CN"/>
        </w:rPr>
      </w:pPr>
    </w:p>
    <w:p w14:paraId="12248E67" w14:textId="623B45AA" w:rsidR="00147AEB" w:rsidRPr="00147AEB" w:rsidRDefault="00147AEB" w:rsidP="001B64B5">
      <w:pPr>
        <w:spacing w:beforeLines="50" w:afterLines="50" w:after="120"/>
        <w:rPr>
          <w:rFonts w:eastAsiaTheme="minorEastAsia"/>
          <w:bCs/>
          <w:iCs/>
          <w:lang w:eastAsia="zh-CN"/>
        </w:rPr>
      </w:pPr>
      <w:r w:rsidRPr="00F57AED">
        <w:rPr>
          <w:b/>
          <w:i/>
        </w:rPr>
        <w:t xml:space="preserve">Proposal </w:t>
      </w:r>
      <w:r w:rsidRPr="00F57AED">
        <w:rPr>
          <w:b/>
          <w:i/>
        </w:rPr>
        <w:fldChar w:fldCharType="begin"/>
      </w:r>
      <w:r w:rsidRPr="00F57AED">
        <w:rPr>
          <w:b/>
          <w:i/>
        </w:rPr>
        <w:instrText xml:space="preserve"> SEQ Proposal \* ARABIC </w:instrText>
      </w:r>
      <w:r w:rsidRPr="00F57AED">
        <w:rPr>
          <w:b/>
          <w:i/>
        </w:rPr>
        <w:fldChar w:fldCharType="separate"/>
      </w:r>
      <w:r w:rsidR="00872540">
        <w:rPr>
          <w:b/>
          <w:i/>
          <w:noProof/>
        </w:rPr>
        <w:t>33</w:t>
      </w:r>
      <w:r w:rsidRPr="00F57AED">
        <w:rPr>
          <w:b/>
          <w:i/>
        </w:rPr>
        <w:fldChar w:fldCharType="end"/>
      </w:r>
      <w:r w:rsidRPr="00F57AED">
        <w:rPr>
          <w:b/>
          <w:i/>
        </w:rPr>
        <w:t xml:space="preserve">: </w:t>
      </w:r>
      <w:r w:rsidRPr="00F57AED">
        <w:rPr>
          <w:rFonts w:eastAsiaTheme="minorEastAsia"/>
          <w:b/>
          <w:bCs/>
          <w:i/>
          <w:iCs/>
          <w:lang w:eastAsia="zh-CN"/>
        </w:rPr>
        <w:t xml:space="preserve">For </w:t>
      </w:r>
      <w:r w:rsidRPr="00F57AED">
        <w:rPr>
          <w:rFonts w:eastAsiaTheme="minorEastAsia"/>
          <w:b/>
          <w:bCs/>
          <w:i/>
          <w:lang w:eastAsia="zh-CN"/>
        </w:rPr>
        <w:t>dynamic/flexible TDD,</w:t>
      </w:r>
      <w:r w:rsidRPr="00F57AED">
        <w:rPr>
          <w:rFonts w:eastAsiaTheme="minorEastAsia"/>
          <w:b/>
          <w:bCs/>
          <w:i/>
          <w:iCs/>
          <w:lang w:eastAsia="zh-CN"/>
        </w:rPr>
        <w:t xml:space="preserve"> </w:t>
      </w:r>
      <w:r w:rsidR="00ED3B17">
        <w:rPr>
          <w:rFonts w:eastAsiaTheme="minorEastAsia"/>
          <w:b/>
          <w:bCs/>
          <w:i/>
          <w:iCs/>
          <w:lang w:eastAsia="zh-CN"/>
        </w:rPr>
        <w:t xml:space="preserve">evaluation </w:t>
      </w:r>
      <w:r>
        <w:rPr>
          <w:rFonts w:eastAsiaTheme="minorEastAsia"/>
          <w:b/>
          <w:bCs/>
          <w:i/>
          <w:iCs/>
          <w:lang w:eastAsia="zh-CN"/>
        </w:rPr>
        <w:t xml:space="preserve">assumptions in </w:t>
      </w:r>
      <w:r w:rsidRPr="006E359B">
        <w:rPr>
          <w:rFonts w:eastAsiaTheme="minorEastAsia"/>
          <w:b/>
          <w:bCs/>
          <w:i/>
          <w:iCs/>
          <w:lang w:eastAsia="zh-CN"/>
        </w:rPr>
        <w:fldChar w:fldCharType="begin"/>
      </w:r>
      <w:r w:rsidRPr="006E359B">
        <w:rPr>
          <w:rFonts w:eastAsiaTheme="minorEastAsia"/>
          <w:b/>
          <w:bCs/>
          <w:i/>
          <w:iCs/>
          <w:lang w:eastAsia="zh-CN"/>
        </w:rPr>
        <w:instrText xml:space="preserve"> REF _Ref110540219 \h  \* MERGEFORMAT </w:instrText>
      </w:r>
      <w:r w:rsidRPr="006E359B">
        <w:rPr>
          <w:rFonts w:eastAsiaTheme="minorEastAsia"/>
          <w:b/>
          <w:bCs/>
          <w:i/>
          <w:iCs/>
          <w:lang w:eastAsia="zh-CN"/>
        </w:rPr>
      </w:r>
      <w:r w:rsidRPr="006E359B">
        <w:rPr>
          <w:rFonts w:eastAsiaTheme="minorEastAsia"/>
          <w:b/>
          <w:bCs/>
          <w:i/>
          <w:iCs/>
          <w:lang w:eastAsia="zh-CN"/>
        </w:rPr>
        <w:fldChar w:fldCharType="separate"/>
      </w:r>
      <w:r w:rsidR="00872540" w:rsidRPr="00872540">
        <w:rPr>
          <w:b/>
          <w:i/>
        </w:rPr>
        <w:t xml:space="preserve">Table </w:t>
      </w:r>
      <w:r w:rsidR="00872540" w:rsidRPr="00872540">
        <w:rPr>
          <w:b/>
          <w:i/>
          <w:noProof/>
        </w:rPr>
        <w:t>17</w:t>
      </w:r>
      <w:r w:rsidRPr="006E359B">
        <w:rPr>
          <w:rFonts w:eastAsiaTheme="minorEastAsia"/>
          <w:b/>
          <w:bCs/>
          <w:i/>
          <w:iCs/>
          <w:lang w:eastAsia="zh-CN"/>
        </w:rPr>
        <w:fldChar w:fldCharType="end"/>
      </w:r>
      <w:r w:rsidRPr="006E359B">
        <w:rPr>
          <w:rFonts w:eastAsiaTheme="minorEastAsia"/>
          <w:b/>
          <w:bCs/>
          <w:i/>
          <w:iCs/>
          <w:lang w:eastAsia="zh-CN"/>
        </w:rPr>
        <w:t xml:space="preserve"> and </w:t>
      </w:r>
      <w:r w:rsidRPr="006E359B">
        <w:rPr>
          <w:rFonts w:eastAsiaTheme="minorEastAsia"/>
          <w:b/>
          <w:bCs/>
          <w:i/>
          <w:iCs/>
          <w:lang w:eastAsia="zh-CN"/>
        </w:rPr>
        <w:fldChar w:fldCharType="begin"/>
      </w:r>
      <w:r w:rsidRPr="006E359B">
        <w:rPr>
          <w:rFonts w:eastAsiaTheme="minorEastAsia"/>
          <w:b/>
          <w:bCs/>
          <w:i/>
          <w:iCs/>
          <w:lang w:eastAsia="zh-CN"/>
        </w:rPr>
        <w:instrText xml:space="preserve"> REF _Ref110540225 \h  \* MERGEFORMAT </w:instrText>
      </w:r>
      <w:r w:rsidRPr="006E359B">
        <w:rPr>
          <w:rFonts w:eastAsiaTheme="minorEastAsia"/>
          <w:b/>
          <w:bCs/>
          <w:i/>
          <w:iCs/>
          <w:lang w:eastAsia="zh-CN"/>
        </w:rPr>
      </w:r>
      <w:r w:rsidRPr="006E359B">
        <w:rPr>
          <w:rFonts w:eastAsiaTheme="minorEastAsia"/>
          <w:b/>
          <w:bCs/>
          <w:i/>
          <w:iCs/>
          <w:lang w:eastAsia="zh-CN"/>
        </w:rPr>
        <w:fldChar w:fldCharType="separate"/>
      </w:r>
      <w:r w:rsidR="00872540" w:rsidRPr="00872540">
        <w:rPr>
          <w:b/>
          <w:i/>
        </w:rPr>
        <w:t xml:space="preserve">Table </w:t>
      </w:r>
      <w:r w:rsidR="00872540" w:rsidRPr="00872540">
        <w:rPr>
          <w:b/>
          <w:i/>
          <w:noProof/>
        </w:rPr>
        <w:t>18</w:t>
      </w:r>
      <w:r w:rsidRPr="006E359B">
        <w:rPr>
          <w:rFonts w:eastAsiaTheme="minorEastAsia"/>
          <w:b/>
          <w:bCs/>
          <w:i/>
          <w:iCs/>
          <w:lang w:eastAsia="zh-CN"/>
        </w:rPr>
        <w:fldChar w:fldCharType="end"/>
      </w:r>
      <w:r w:rsidRPr="00F57AED">
        <w:rPr>
          <w:rFonts w:eastAsiaTheme="minorEastAsia"/>
          <w:b/>
          <w:bCs/>
          <w:i/>
          <w:iCs/>
          <w:lang w:eastAsia="zh-CN"/>
        </w:rPr>
        <w:t xml:space="preserve"> </w:t>
      </w:r>
      <w:r w:rsidRPr="000D300E">
        <w:rPr>
          <w:rFonts w:eastAsiaTheme="minorEastAsia"/>
          <w:b/>
          <w:bCs/>
          <w:i/>
          <w:iCs/>
          <w:lang w:eastAsia="zh-CN"/>
        </w:rPr>
        <w:t xml:space="preserve">in Annex </w:t>
      </w:r>
      <w:r w:rsidR="00493C96">
        <w:rPr>
          <w:rFonts w:eastAsiaTheme="minorEastAsia"/>
          <w:b/>
          <w:bCs/>
          <w:i/>
          <w:iCs/>
          <w:lang w:eastAsia="zh-CN"/>
        </w:rPr>
        <w:t>C</w:t>
      </w:r>
      <w:r w:rsidRPr="000D300E">
        <w:rPr>
          <w:rFonts w:eastAsiaTheme="minorEastAsia"/>
          <w:b/>
          <w:bCs/>
          <w:i/>
          <w:iCs/>
          <w:lang w:eastAsia="zh-CN"/>
        </w:rPr>
        <w:t xml:space="preserve"> </w:t>
      </w:r>
      <w:r w:rsidRPr="00F57AED">
        <w:rPr>
          <w:rFonts w:eastAsiaTheme="minorEastAsia"/>
          <w:b/>
          <w:bCs/>
          <w:i/>
          <w:iCs/>
          <w:lang w:eastAsia="zh-CN"/>
        </w:rPr>
        <w:t>can be considered as starting point.</w:t>
      </w:r>
    </w:p>
    <w:p w14:paraId="0398A20E" w14:textId="77777777" w:rsidR="00F2470F" w:rsidRPr="005B6E70" w:rsidRDefault="00F2470F" w:rsidP="00F2470F">
      <w:pPr>
        <w:pStyle w:val="1"/>
        <w:jc w:val="both"/>
        <w:rPr>
          <w:rFonts w:ascii="Times New Roman" w:eastAsiaTheme="minorEastAsia" w:hAnsi="Times New Roman"/>
          <w:lang w:eastAsia="zh-CN"/>
        </w:rPr>
      </w:pPr>
      <w:r>
        <w:rPr>
          <w:rFonts w:ascii="Times New Roman" w:eastAsiaTheme="minorEastAsia" w:hAnsi="Times New Roman"/>
          <w:lang w:eastAsia="zh-CN"/>
        </w:rPr>
        <w:t>Conclusion</w:t>
      </w:r>
      <w:r w:rsidRPr="005B6E70">
        <w:rPr>
          <w:rFonts w:ascii="Times New Roman" w:eastAsiaTheme="minorEastAsia" w:hAnsi="Times New Roman"/>
          <w:lang w:eastAsia="zh-CN"/>
        </w:rPr>
        <w:t>s</w:t>
      </w:r>
    </w:p>
    <w:p w14:paraId="118D9EC6" w14:textId="059A1EBD" w:rsidR="00F2470F" w:rsidRDefault="00F2470F" w:rsidP="00F2470F">
      <w:pPr>
        <w:jc w:val="both"/>
        <w:rPr>
          <w:rFonts w:eastAsiaTheme="minorEastAsia"/>
          <w:bCs/>
          <w:lang w:eastAsia="zh-CN"/>
        </w:rPr>
      </w:pPr>
      <w:r w:rsidRPr="009D56A0">
        <w:rPr>
          <w:rFonts w:eastAsiaTheme="minorEastAsia" w:hint="eastAsia"/>
          <w:bCs/>
          <w:lang w:eastAsia="zh-CN"/>
        </w:rPr>
        <w:t>I</w:t>
      </w:r>
      <w:r w:rsidRPr="009D56A0">
        <w:rPr>
          <w:rFonts w:eastAsiaTheme="minorEastAsia"/>
          <w:bCs/>
          <w:lang w:eastAsia="zh-CN"/>
        </w:rPr>
        <w:t xml:space="preserve">n this contribution, </w:t>
      </w:r>
      <w:r w:rsidR="00D81FC6">
        <w:rPr>
          <w:rFonts w:eastAsiaTheme="minorEastAsia"/>
          <w:bCs/>
          <w:lang w:eastAsia="zh-CN"/>
        </w:rPr>
        <w:t xml:space="preserve">detailed issues on </w:t>
      </w:r>
      <w:r w:rsidR="00D81FC6" w:rsidRPr="00B215E9">
        <w:t xml:space="preserve">evaluation </w:t>
      </w:r>
      <w:r w:rsidR="00D81FC6">
        <w:rPr>
          <w:rFonts w:eastAsiaTheme="minorEastAsia"/>
          <w:bCs/>
          <w:lang w:eastAsia="zh-CN"/>
        </w:rPr>
        <w:t xml:space="preserve">for SBFD and </w:t>
      </w:r>
      <w:r w:rsidR="00D81FC6" w:rsidRPr="00A10E1A">
        <w:rPr>
          <w:rFonts w:eastAsiaTheme="minorEastAsia"/>
          <w:bCs/>
          <w:lang w:eastAsia="zh-CN"/>
        </w:rPr>
        <w:t>dynamic/flexible TDD</w:t>
      </w:r>
      <w:r w:rsidR="00D81FC6">
        <w:rPr>
          <w:rFonts w:eastAsiaTheme="minorEastAsia"/>
          <w:bCs/>
          <w:lang w:eastAsia="zh-CN"/>
        </w:rPr>
        <w:t xml:space="preserve"> are discussed, including </w:t>
      </w:r>
      <w:r w:rsidR="00D81FC6" w:rsidRPr="00E90AB2">
        <w:rPr>
          <w:rFonts w:eastAsiaTheme="minorEastAsia"/>
          <w:bCs/>
          <w:lang w:eastAsia="zh-CN"/>
        </w:rPr>
        <w:t>deployment scenario</w:t>
      </w:r>
      <w:r w:rsidR="00D81FC6">
        <w:rPr>
          <w:rFonts w:eastAsiaTheme="minorEastAsia"/>
          <w:bCs/>
          <w:lang w:eastAsia="zh-CN"/>
        </w:rPr>
        <w:t>s</w:t>
      </w:r>
      <w:r w:rsidR="00D81FC6" w:rsidRPr="00E90AB2">
        <w:rPr>
          <w:rFonts w:eastAsiaTheme="minorEastAsia"/>
          <w:bCs/>
          <w:lang w:eastAsia="zh-CN"/>
        </w:rPr>
        <w:t>, evaluation methodology</w:t>
      </w:r>
      <w:r w:rsidR="00D81FC6">
        <w:rPr>
          <w:rFonts w:eastAsiaTheme="minorEastAsia"/>
          <w:bCs/>
          <w:lang w:eastAsia="zh-CN"/>
        </w:rPr>
        <w:t xml:space="preserve">, simulation assumption and </w:t>
      </w:r>
      <w:r w:rsidR="00D81FC6">
        <w:rPr>
          <w:rFonts w:eastAsiaTheme="minorEastAsia" w:hint="eastAsia"/>
          <w:bCs/>
          <w:lang w:eastAsia="zh-CN"/>
        </w:rPr>
        <w:t>pre</w:t>
      </w:r>
      <w:r w:rsidR="00D81FC6">
        <w:rPr>
          <w:rFonts w:eastAsiaTheme="minorEastAsia"/>
          <w:bCs/>
          <w:lang w:eastAsia="zh-CN"/>
        </w:rPr>
        <w:t>liminary evaluation results</w:t>
      </w:r>
      <w:r w:rsidR="00A338FD">
        <w:rPr>
          <w:rFonts w:eastAsiaTheme="minorEastAsia"/>
          <w:bCs/>
          <w:lang w:eastAsia="zh-CN"/>
        </w:rPr>
        <w:t>. T</w:t>
      </w:r>
      <w:r>
        <w:rPr>
          <w:rFonts w:eastAsiaTheme="minorEastAsia"/>
          <w:bCs/>
          <w:lang w:eastAsia="zh-CN"/>
        </w:rPr>
        <w:t>he following proposals are made</w:t>
      </w:r>
      <w:r w:rsidRPr="009D56A0">
        <w:rPr>
          <w:rFonts w:eastAsiaTheme="minorEastAsia"/>
          <w:bCs/>
          <w:lang w:eastAsia="zh-CN"/>
        </w:rPr>
        <w:t>.</w:t>
      </w:r>
    </w:p>
    <w:p w14:paraId="0499E7B8" w14:textId="1F5B3405" w:rsidR="00E60E18" w:rsidRPr="006919B4" w:rsidRDefault="00E60E18" w:rsidP="00F2470F">
      <w:pPr>
        <w:jc w:val="both"/>
        <w:rPr>
          <w:rFonts w:eastAsiaTheme="minorEastAsia"/>
          <w:bCs/>
          <w:u w:val="single"/>
          <w:lang w:eastAsia="zh-CN"/>
        </w:rPr>
      </w:pPr>
      <w:r w:rsidRPr="006919B4">
        <w:rPr>
          <w:u w:val="single"/>
        </w:rPr>
        <w:t>Deployment scenarios for SBFD</w:t>
      </w:r>
    </w:p>
    <w:p w14:paraId="237EE4CA" w14:textId="088C615D" w:rsidR="00872540" w:rsidRDefault="00872540" w:rsidP="00872540">
      <w:pPr>
        <w:rPr>
          <w:b/>
          <w:i/>
        </w:rPr>
      </w:pPr>
      <w:r w:rsidRPr="00881E9B">
        <w:rPr>
          <w:b/>
          <w:i/>
        </w:rPr>
        <w:t xml:space="preserve">Proposal </w:t>
      </w:r>
      <w:r>
        <w:rPr>
          <w:b/>
          <w:i/>
        </w:rPr>
        <w:t>1</w:t>
      </w:r>
      <w:r w:rsidRPr="00881E9B">
        <w:rPr>
          <w:b/>
          <w:i/>
        </w:rPr>
        <w:t>:</w:t>
      </w:r>
      <w:r>
        <w:rPr>
          <w:b/>
          <w:i/>
        </w:rPr>
        <w:t xml:space="preserve"> </w:t>
      </w:r>
      <w:r w:rsidRPr="00F57AED">
        <w:rPr>
          <w:rFonts w:eastAsiaTheme="minorEastAsia"/>
          <w:b/>
          <w:bCs/>
          <w:i/>
          <w:iCs/>
          <w:lang w:eastAsia="zh-CN"/>
        </w:rPr>
        <w:t xml:space="preserve">For </w:t>
      </w:r>
      <w:r>
        <w:rPr>
          <w:b/>
          <w:i/>
        </w:rPr>
        <w:t>SBFD deployment case 1</w:t>
      </w:r>
      <w:r w:rsidRPr="00F57AED">
        <w:rPr>
          <w:rFonts w:eastAsiaTheme="minorEastAsia"/>
          <w:b/>
          <w:bCs/>
          <w:i/>
          <w:lang w:eastAsia="zh-CN"/>
        </w:rPr>
        <w:t>,</w:t>
      </w:r>
      <w:r w:rsidRPr="00F57AED">
        <w:rPr>
          <w:rFonts w:eastAsiaTheme="minorEastAsia"/>
          <w:b/>
          <w:bCs/>
          <w:i/>
          <w:iCs/>
          <w:lang w:eastAsia="zh-CN"/>
        </w:rPr>
        <w:t xml:space="preserve"> </w:t>
      </w:r>
      <w:r>
        <w:rPr>
          <w:rFonts w:eastAsiaTheme="minorEastAsia"/>
          <w:b/>
          <w:bCs/>
          <w:i/>
          <w:iCs/>
          <w:lang w:eastAsia="zh-CN"/>
        </w:rPr>
        <w:t xml:space="preserve">evaluation assumptions in </w:t>
      </w:r>
      <w:r>
        <w:rPr>
          <w:rFonts w:eastAsiaTheme="minorEastAsia" w:hint="eastAsia"/>
          <w:b/>
          <w:bCs/>
          <w:i/>
          <w:iCs/>
          <w:lang w:eastAsia="zh-CN"/>
        </w:rPr>
        <w:t>Ta</w:t>
      </w:r>
      <w:r>
        <w:rPr>
          <w:rFonts w:eastAsiaTheme="minorEastAsia"/>
          <w:b/>
          <w:bCs/>
          <w:i/>
          <w:iCs/>
          <w:lang w:eastAsia="zh-CN"/>
        </w:rPr>
        <w:t>ble 15</w:t>
      </w:r>
      <w:r>
        <w:rPr>
          <w:b/>
          <w:i/>
        </w:rPr>
        <w:t xml:space="preserve"> and Table 16</w:t>
      </w:r>
      <w:r w:rsidRPr="00F57AED">
        <w:rPr>
          <w:rFonts w:eastAsiaTheme="minorEastAsia"/>
          <w:b/>
          <w:bCs/>
          <w:i/>
          <w:iCs/>
          <w:lang w:eastAsia="zh-CN"/>
        </w:rPr>
        <w:t xml:space="preserve"> </w:t>
      </w:r>
      <w:r w:rsidRPr="000D300E">
        <w:rPr>
          <w:rFonts w:eastAsiaTheme="minorEastAsia"/>
          <w:b/>
          <w:bCs/>
          <w:i/>
          <w:iCs/>
          <w:lang w:eastAsia="zh-CN"/>
        </w:rPr>
        <w:t xml:space="preserve">in Annex </w:t>
      </w:r>
      <w:r>
        <w:rPr>
          <w:rFonts w:eastAsiaTheme="minorEastAsia"/>
          <w:b/>
          <w:bCs/>
          <w:i/>
          <w:iCs/>
          <w:lang w:eastAsia="zh-CN"/>
        </w:rPr>
        <w:t>B</w:t>
      </w:r>
      <w:r w:rsidRPr="000D300E">
        <w:rPr>
          <w:rFonts w:eastAsiaTheme="minorEastAsia"/>
          <w:b/>
          <w:bCs/>
          <w:i/>
          <w:iCs/>
          <w:lang w:eastAsia="zh-CN"/>
        </w:rPr>
        <w:t xml:space="preserve"> </w:t>
      </w:r>
      <w:r w:rsidRPr="00F57AED">
        <w:rPr>
          <w:rFonts w:eastAsiaTheme="minorEastAsia"/>
          <w:b/>
          <w:bCs/>
          <w:i/>
          <w:iCs/>
          <w:lang w:eastAsia="zh-CN"/>
        </w:rPr>
        <w:t>can be considered as starting point.</w:t>
      </w:r>
    </w:p>
    <w:p w14:paraId="50122657" w14:textId="6B5B260D" w:rsidR="00515543" w:rsidRPr="00295F95" w:rsidRDefault="00515543" w:rsidP="00515543">
      <w:pPr>
        <w:jc w:val="both"/>
        <w:rPr>
          <w:b/>
          <w:bCs/>
          <w:i/>
          <w:lang w:eastAsia="zh-CN"/>
        </w:rPr>
      </w:pPr>
      <w:r w:rsidRPr="00881E9B">
        <w:rPr>
          <w:b/>
          <w:i/>
        </w:rPr>
        <w:t xml:space="preserve">Proposal </w:t>
      </w:r>
      <w:r>
        <w:rPr>
          <w:b/>
          <w:i/>
        </w:rPr>
        <w:t>2</w:t>
      </w:r>
      <w:r w:rsidRPr="00881E9B">
        <w:rPr>
          <w:b/>
          <w:i/>
        </w:rPr>
        <w:t>:</w:t>
      </w:r>
      <w:r w:rsidRPr="002A0BCF">
        <w:rPr>
          <w:b/>
          <w:i/>
        </w:rPr>
        <w:t xml:space="preserve"> </w:t>
      </w:r>
      <w:r>
        <w:rPr>
          <w:b/>
          <w:bCs/>
          <w:i/>
          <w:lang w:eastAsia="zh-CN"/>
        </w:rPr>
        <w:t xml:space="preserve">For </w:t>
      </w:r>
      <w:r w:rsidRPr="00A9483C">
        <w:rPr>
          <w:b/>
          <w:bCs/>
          <w:i/>
          <w:lang w:eastAsia="zh-CN"/>
        </w:rPr>
        <w:t xml:space="preserve">UE distribution </w:t>
      </w:r>
      <w:r>
        <w:rPr>
          <w:b/>
          <w:bCs/>
          <w:i/>
          <w:lang w:eastAsia="zh-CN"/>
        </w:rPr>
        <w:t xml:space="preserve">of </w:t>
      </w:r>
      <w:r w:rsidRPr="00A9483C">
        <w:rPr>
          <w:b/>
          <w:bCs/>
          <w:i/>
          <w:lang w:eastAsia="zh-CN"/>
        </w:rPr>
        <w:t xml:space="preserve">Urban </w:t>
      </w:r>
      <w:r>
        <w:rPr>
          <w:b/>
          <w:bCs/>
          <w:i/>
          <w:lang w:eastAsia="zh-CN"/>
        </w:rPr>
        <w:t>M</w:t>
      </w:r>
      <w:r w:rsidRPr="00A9483C">
        <w:rPr>
          <w:b/>
          <w:bCs/>
          <w:i/>
          <w:lang w:eastAsia="zh-CN"/>
        </w:rPr>
        <w:t>acro</w:t>
      </w:r>
      <w:r>
        <w:rPr>
          <w:b/>
          <w:bCs/>
          <w:i/>
          <w:lang w:eastAsia="zh-CN"/>
        </w:rPr>
        <w:t xml:space="preserve"> </w:t>
      </w:r>
      <w:r w:rsidRPr="006D0EFE">
        <w:rPr>
          <w:b/>
          <w:bCs/>
          <w:i/>
          <w:lang w:eastAsia="zh-CN"/>
        </w:rPr>
        <w:t>scenario</w:t>
      </w:r>
      <w:r>
        <w:rPr>
          <w:b/>
          <w:bCs/>
          <w:i/>
          <w:lang w:eastAsia="zh-CN"/>
        </w:rPr>
        <w:t xml:space="preserve"> for FR1 and </w:t>
      </w:r>
      <w:r w:rsidRPr="00942C97">
        <w:rPr>
          <w:b/>
          <w:bCs/>
          <w:i/>
          <w:lang w:eastAsia="zh-CN"/>
        </w:rPr>
        <w:t xml:space="preserve">Dense Urban Macro layer </w:t>
      </w:r>
      <w:r w:rsidRPr="006D0EFE">
        <w:rPr>
          <w:b/>
          <w:bCs/>
          <w:i/>
          <w:lang w:eastAsia="zh-CN"/>
        </w:rPr>
        <w:t>scenario</w:t>
      </w:r>
      <w:r>
        <w:rPr>
          <w:b/>
          <w:bCs/>
          <w:i/>
          <w:lang w:eastAsia="zh-CN"/>
        </w:rPr>
        <w:t xml:space="preserve"> for </w:t>
      </w:r>
      <w:r w:rsidRPr="00942C97">
        <w:rPr>
          <w:b/>
          <w:bCs/>
          <w:i/>
          <w:lang w:eastAsia="zh-CN"/>
        </w:rPr>
        <w:t>FR1</w:t>
      </w:r>
      <w:r>
        <w:rPr>
          <w:b/>
          <w:bCs/>
          <w:i/>
          <w:lang w:eastAsia="zh-CN"/>
        </w:rPr>
        <w:t xml:space="preserve"> and </w:t>
      </w:r>
      <w:r w:rsidRPr="00942C97">
        <w:rPr>
          <w:b/>
          <w:bCs/>
          <w:i/>
          <w:lang w:eastAsia="zh-CN"/>
        </w:rPr>
        <w:t>FR2-1</w:t>
      </w:r>
      <w:r>
        <w:rPr>
          <w:b/>
          <w:bCs/>
          <w:i/>
          <w:lang w:eastAsia="zh-CN"/>
        </w:rPr>
        <w:t xml:space="preserve">in </w:t>
      </w:r>
      <w:r w:rsidRPr="00322EF6">
        <w:rPr>
          <w:b/>
          <w:i/>
        </w:rPr>
        <w:t>SBFD Deployment Case 1</w:t>
      </w:r>
      <w:r>
        <w:rPr>
          <w:b/>
          <w:bCs/>
          <w:i/>
          <w:lang w:eastAsia="zh-CN"/>
        </w:rPr>
        <w:t xml:space="preserve">, </w:t>
      </w:r>
    </w:p>
    <w:p w14:paraId="6355C021" w14:textId="77777777" w:rsidR="00515543" w:rsidRDefault="00515543" w:rsidP="00515543">
      <w:pPr>
        <w:pStyle w:val="aff"/>
        <w:numPr>
          <w:ilvl w:val="0"/>
          <w:numId w:val="8"/>
        </w:numPr>
        <w:ind w:leftChars="0"/>
        <w:rPr>
          <w:b/>
          <w:i/>
          <w:lang w:eastAsia="zh-CN"/>
        </w:rPr>
      </w:pPr>
      <w:r w:rsidRPr="00104CB3">
        <w:rPr>
          <w:b/>
          <w:i/>
          <w:lang w:eastAsia="zh-CN"/>
        </w:rPr>
        <w:t>Baseline:</w:t>
      </w:r>
      <w:r>
        <w:rPr>
          <w:b/>
          <w:i/>
          <w:lang w:eastAsia="zh-CN"/>
        </w:rPr>
        <w:t xml:space="preserve"> </w:t>
      </w:r>
      <w:r w:rsidRPr="00DB7D8A">
        <w:rPr>
          <w:b/>
          <w:i/>
          <w:lang w:eastAsia="zh-CN"/>
        </w:rPr>
        <w:t>10 users per macro TRP, and all users are randomly and uniformly dropped within the macro TRP.</w:t>
      </w:r>
    </w:p>
    <w:p w14:paraId="6BB89ABC" w14:textId="77777777" w:rsidR="00515543" w:rsidRDefault="00515543" w:rsidP="00515543">
      <w:pPr>
        <w:pStyle w:val="aff"/>
        <w:numPr>
          <w:ilvl w:val="0"/>
          <w:numId w:val="8"/>
        </w:numPr>
        <w:ind w:leftChars="0"/>
        <w:rPr>
          <w:b/>
          <w:i/>
          <w:lang w:eastAsia="zh-CN"/>
        </w:rPr>
      </w:pPr>
      <w:r>
        <w:rPr>
          <w:b/>
          <w:i/>
          <w:lang w:eastAsia="zh-CN"/>
        </w:rPr>
        <w:t xml:space="preserve">Optional (UE clustering): </w:t>
      </w:r>
    </w:p>
    <w:p w14:paraId="24151BF4" w14:textId="77777777" w:rsidR="00515543" w:rsidRPr="00DB7D8A" w:rsidRDefault="00515543" w:rsidP="00515543">
      <w:pPr>
        <w:pStyle w:val="aff"/>
        <w:numPr>
          <w:ilvl w:val="1"/>
          <w:numId w:val="8"/>
        </w:numPr>
        <w:ind w:leftChars="0"/>
        <w:rPr>
          <w:b/>
          <w:i/>
          <w:lang w:eastAsia="zh-CN"/>
        </w:rPr>
      </w:pPr>
      <w:r w:rsidRPr="00DB7D8A">
        <w:rPr>
          <w:b/>
          <w:i/>
          <w:lang w:eastAsia="zh-CN"/>
        </w:rPr>
        <w:t>Step 1: Randomly drop [3] UE cluster center within one macro cell geographical area considering the minimum distance between macro TRP to UE cluster center as D</w:t>
      </w:r>
      <w:r w:rsidRPr="00630082">
        <w:rPr>
          <w:b/>
          <w:i/>
          <w:vertAlign w:val="subscript"/>
          <w:lang w:eastAsia="zh-CN"/>
        </w:rPr>
        <w:t>macro-to-cluster</w:t>
      </w:r>
      <w:r w:rsidRPr="00DB7D8A">
        <w:rPr>
          <w:b/>
          <w:i/>
          <w:lang w:eastAsia="zh-CN"/>
        </w:rPr>
        <w:t xml:space="preserve"> and the minimum distance between to UE cluster centers as D</w:t>
      </w:r>
      <w:r w:rsidRPr="00630082">
        <w:rPr>
          <w:b/>
          <w:i/>
          <w:vertAlign w:val="subscript"/>
          <w:lang w:eastAsia="zh-CN"/>
        </w:rPr>
        <w:t>inter-cluster</w:t>
      </w:r>
      <w:r w:rsidRPr="00DB7D8A">
        <w:rPr>
          <w:b/>
          <w:i/>
          <w:lang w:eastAsia="zh-CN"/>
        </w:rPr>
        <w:t xml:space="preserve"> </w:t>
      </w:r>
    </w:p>
    <w:p w14:paraId="58DE2AA5" w14:textId="77777777" w:rsidR="00515543" w:rsidRPr="00DB7D8A" w:rsidRDefault="00515543" w:rsidP="00515543">
      <w:pPr>
        <w:pStyle w:val="aff"/>
        <w:numPr>
          <w:ilvl w:val="1"/>
          <w:numId w:val="8"/>
        </w:numPr>
        <w:ind w:leftChars="0"/>
        <w:rPr>
          <w:b/>
          <w:i/>
          <w:lang w:eastAsia="zh-CN"/>
        </w:rPr>
      </w:pPr>
      <w:r w:rsidRPr="00DB7D8A">
        <w:rPr>
          <w:b/>
          <w:i/>
          <w:lang w:eastAsia="zh-CN"/>
        </w:rPr>
        <w:t xml:space="preserve">Step 2: 2/3 users randomly and uniformly dropped within the UE clusters with the radius of R, 1/3 users randomly and uniformly dropped throughout the macro geographical area, and 10 users per macro geographical area. </w:t>
      </w:r>
    </w:p>
    <w:p w14:paraId="5E16CEF6" w14:textId="77777777" w:rsidR="00515543" w:rsidRDefault="00515543" w:rsidP="00515543">
      <w:pPr>
        <w:pStyle w:val="aff"/>
        <w:numPr>
          <w:ilvl w:val="1"/>
          <w:numId w:val="8"/>
        </w:numPr>
        <w:ind w:leftChars="0"/>
        <w:rPr>
          <w:b/>
          <w:i/>
          <w:lang w:eastAsia="zh-CN"/>
        </w:rPr>
      </w:pPr>
      <w:r w:rsidRPr="00CA2238">
        <w:rPr>
          <w:b/>
          <w:i/>
          <w:lang w:eastAsia="zh-CN"/>
        </w:rPr>
        <w:t xml:space="preserve">For Urban Macro </w:t>
      </w:r>
      <w:r>
        <w:rPr>
          <w:b/>
          <w:i/>
          <w:lang w:eastAsia="zh-CN"/>
        </w:rPr>
        <w:t xml:space="preserve">for </w:t>
      </w:r>
      <w:r w:rsidRPr="00CA2238">
        <w:rPr>
          <w:b/>
          <w:i/>
          <w:lang w:eastAsia="zh-CN"/>
        </w:rPr>
        <w:t xml:space="preserve">FR1: </w:t>
      </w:r>
      <w:r w:rsidRPr="00DB7D8A">
        <w:rPr>
          <w:b/>
          <w:i/>
          <w:lang w:eastAsia="zh-CN"/>
        </w:rPr>
        <w:t>D</w:t>
      </w:r>
      <w:r w:rsidRPr="00630082">
        <w:rPr>
          <w:b/>
          <w:i/>
          <w:vertAlign w:val="subscript"/>
          <w:lang w:eastAsia="zh-CN"/>
        </w:rPr>
        <w:t>macro-to-cluster</w:t>
      </w:r>
      <w:r w:rsidRPr="00DB7D8A">
        <w:rPr>
          <w:b/>
          <w:i/>
          <w:lang w:eastAsia="zh-CN"/>
        </w:rPr>
        <w:t xml:space="preserve"> = [262.5 m], D</w:t>
      </w:r>
      <w:r w:rsidRPr="00630082">
        <w:rPr>
          <w:b/>
          <w:i/>
          <w:vertAlign w:val="subscript"/>
          <w:lang w:eastAsia="zh-CN"/>
        </w:rPr>
        <w:t>inter-cluster</w:t>
      </w:r>
      <w:r w:rsidRPr="00DB7D8A">
        <w:rPr>
          <w:b/>
          <w:i/>
          <w:lang w:eastAsia="zh-CN"/>
        </w:rPr>
        <w:t xml:space="preserve"> = [114.8 m], R = [72.3 m]</w:t>
      </w:r>
    </w:p>
    <w:p w14:paraId="2C0E9719" w14:textId="77777777" w:rsidR="00515543" w:rsidRPr="00CA2238" w:rsidRDefault="00515543" w:rsidP="00515543">
      <w:pPr>
        <w:pStyle w:val="aff"/>
        <w:numPr>
          <w:ilvl w:val="1"/>
          <w:numId w:val="8"/>
        </w:numPr>
        <w:spacing w:beforeLines="50" w:afterLines="50" w:after="120"/>
        <w:ind w:leftChars="0"/>
        <w:rPr>
          <w:b/>
          <w:i/>
          <w:lang w:eastAsia="zh-CN"/>
        </w:rPr>
      </w:pPr>
      <w:r w:rsidRPr="006E359B">
        <w:rPr>
          <w:rFonts w:eastAsiaTheme="minorEastAsia"/>
          <w:b/>
          <w:bCs/>
          <w:i/>
          <w:iCs/>
          <w:lang w:eastAsia="zh-CN"/>
        </w:rPr>
        <w:t xml:space="preserve">For Dense Urban Macro layer </w:t>
      </w:r>
      <w:r>
        <w:rPr>
          <w:rFonts w:eastAsiaTheme="minorEastAsia"/>
          <w:b/>
          <w:bCs/>
          <w:i/>
          <w:iCs/>
          <w:lang w:eastAsia="zh-CN"/>
        </w:rPr>
        <w:t xml:space="preserve">for </w:t>
      </w:r>
      <w:r w:rsidRPr="006E359B">
        <w:rPr>
          <w:rFonts w:eastAsiaTheme="minorEastAsia"/>
          <w:b/>
          <w:bCs/>
          <w:i/>
          <w:iCs/>
          <w:lang w:eastAsia="zh-CN"/>
        </w:rPr>
        <w:t>FR1</w:t>
      </w:r>
      <w:r>
        <w:rPr>
          <w:rFonts w:eastAsiaTheme="minorEastAsia"/>
          <w:b/>
          <w:bCs/>
          <w:i/>
          <w:iCs/>
          <w:lang w:eastAsia="zh-CN"/>
        </w:rPr>
        <w:t xml:space="preserve"> and </w:t>
      </w:r>
      <w:r w:rsidRPr="006E359B">
        <w:rPr>
          <w:rFonts w:eastAsiaTheme="minorEastAsia"/>
          <w:b/>
          <w:bCs/>
          <w:i/>
          <w:iCs/>
          <w:lang w:eastAsia="zh-CN"/>
        </w:rPr>
        <w:t xml:space="preserve">FR2-1: </w:t>
      </w:r>
      <w:r w:rsidRPr="006E359B">
        <w:rPr>
          <w:b/>
          <w:bCs/>
          <w:i/>
          <w:iCs/>
        </w:rPr>
        <w:t>D</w:t>
      </w:r>
      <w:r w:rsidRPr="006E359B">
        <w:rPr>
          <w:b/>
          <w:bCs/>
          <w:i/>
          <w:iCs/>
          <w:vertAlign w:val="subscript"/>
        </w:rPr>
        <w:t>macro-to-cluster</w:t>
      </w:r>
      <w:r w:rsidRPr="006E359B">
        <w:rPr>
          <w:b/>
          <w:bCs/>
          <w:i/>
          <w:iCs/>
        </w:rPr>
        <w:t xml:space="preserve"> = [105 m], D</w:t>
      </w:r>
      <w:r w:rsidRPr="006E359B">
        <w:rPr>
          <w:b/>
          <w:bCs/>
          <w:i/>
          <w:iCs/>
          <w:vertAlign w:val="subscript"/>
        </w:rPr>
        <w:t>inter-cluster</w:t>
      </w:r>
      <w:r w:rsidRPr="006E359B">
        <w:rPr>
          <w:b/>
          <w:bCs/>
          <w:i/>
          <w:iCs/>
        </w:rPr>
        <w:t xml:space="preserve"> = [57.9 m], R = [28.9 m]</w:t>
      </w:r>
    </w:p>
    <w:p w14:paraId="6E03B7BA" w14:textId="745C2D0E" w:rsidR="00C2445D" w:rsidRPr="00295F95" w:rsidRDefault="00C2445D" w:rsidP="00C2445D">
      <w:pPr>
        <w:rPr>
          <w:b/>
          <w:bCs/>
          <w:i/>
          <w:lang w:eastAsia="zh-CN"/>
        </w:rPr>
      </w:pPr>
      <w:r w:rsidRPr="00881E9B">
        <w:rPr>
          <w:b/>
          <w:i/>
        </w:rPr>
        <w:t xml:space="preserve">Proposal </w:t>
      </w:r>
      <w:r>
        <w:rPr>
          <w:b/>
          <w:i/>
        </w:rPr>
        <w:t>3</w:t>
      </w:r>
      <w:r w:rsidRPr="00881E9B">
        <w:rPr>
          <w:b/>
          <w:i/>
        </w:rPr>
        <w:t>:</w:t>
      </w:r>
      <w:r w:rsidRPr="00322EF6">
        <w:t xml:space="preserve"> </w:t>
      </w:r>
      <w:r w:rsidRPr="00322EF6">
        <w:rPr>
          <w:b/>
          <w:i/>
        </w:rPr>
        <w:t xml:space="preserve">For </w:t>
      </w:r>
      <w:r w:rsidRPr="002B68D7">
        <w:rPr>
          <w:b/>
          <w:bCs/>
          <w:i/>
          <w:lang w:eastAsia="zh-CN"/>
        </w:rPr>
        <w:t>UE outdoor/indoor proportion</w:t>
      </w:r>
      <w:r>
        <w:rPr>
          <w:b/>
          <w:bCs/>
          <w:i/>
          <w:lang w:eastAsia="zh-CN"/>
        </w:rPr>
        <w:t xml:space="preserve"> </w:t>
      </w:r>
      <w:r w:rsidRPr="00552C55">
        <w:rPr>
          <w:b/>
          <w:bCs/>
          <w:i/>
          <w:lang w:eastAsia="zh-CN"/>
        </w:rPr>
        <w:t xml:space="preserve">in Dense Urban Macro layer </w:t>
      </w:r>
      <w:r>
        <w:rPr>
          <w:b/>
          <w:bCs/>
          <w:i/>
          <w:lang w:eastAsia="zh-CN"/>
        </w:rPr>
        <w:t xml:space="preserve">scenario </w:t>
      </w:r>
      <w:r w:rsidRPr="00552C55">
        <w:rPr>
          <w:b/>
          <w:bCs/>
          <w:i/>
          <w:lang w:eastAsia="zh-CN"/>
        </w:rPr>
        <w:t xml:space="preserve">and Dense Urban </w:t>
      </w:r>
      <w:r>
        <w:rPr>
          <w:b/>
          <w:bCs/>
          <w:i/>
          <w:lang w:eastAsia="zh-CN"/>
        </w:rPr>
        <w:t>M</w:t>
      </w:r>
      <w:r w:rsidRPr="00552C55">
        <w:rPr>
          <w:b/>
          <w:bCs/>
          <w:i/>
          <w:lang w:eastAsia="zh-CN"/>
        </w:rPr>
        <w:t>icro</w:t>
      </w:r>
      <w:r w:rsidRPr="00A9483C">
        <w:rPr>
          <w:b/>
          <w:bCs/>
          <w:i/>
          <w:lang w:eastAsia="zh-CN"/>
        </w:rPr>
        <w:t xml:space="preserve"> </w:t>
      </w:r>
      <w:r>
        <w:rPr>
          <w:b/>
          <w:bCs/>
          <w:i/>
          <w:lang w:eastAsia="zh-CN"/>
        </w:rPr>
        <w:t xml:space="preserve">layer scenario </w:t>
      </w:r>
      <w:r w:rsidRPr="00A9483C">
        <w:rPr>
          <w:b/>
          <w:bCs/>
          <w:i/>
          <w:lang w:eastAsia="zh-CN"/>
        </w:rPr>
        <w:t>for FR</w:t>
      </w:r>
      <w:r>
        <w:rPr>
          <w:b/>
          <w:bCs/>
          <w:i/>
          <w:lang w:eastAsia="zh-CN"/>
        </w:rPr>
        <w:t>2-</w:t>
      </w:r>
      <w:r w:rsidRPr="00A9483C">
        <w:rPr>
          <w:b/>
          <w:bCs/>
          <w:i/>
          <w:lang w:eastAsia="zh-CN"/>
        </w:rPr>
        <w:t>1</w:t>
      </w:r>
      <w:r>
        <w:rPr>
          <w:b/>
          <w:bCs/>
          <w:i/>
          <w:lang w:eastAsia="zh-CN"/>
        </w:rPr>
        <w:t xml:space="preserve"> in </w:t>
      </w:r>
      <w:r w:rsidRPr="00322EF6">
        <w:rPr>
          <w:b/>
          <w:i/>
        </w:rPr>
        <w:t>SBFD Deployment Case 1</w:t>
      </w:r>
      <w:r>
        <w:rPr>
          <w:b/>
          <w:bCs/>
          <w:i/>
          <w:lang w:eastAsia="zh-CN"/>
        </w:rPr>
        <w:t>:</w:t>
      </w:r>
    </w:p>
    <w:p w14:paraId="1FAC433F" w14:textId="77777777" w:rsidR="00C2445D" w:rsidRDefault="00C2445D" w:rsidP="00C2445D">
      <w:pPr>
        <w:pStyle w:val="aff"/>
        <w:numPr>
          <w:ilvl w:val="0"/>
          <w:numId w:val="8"/>
        </w:numPr>
        <w:ind w:leftChars="0"/>
        <w:rPr>
          <w:b/>
          <w:i/>
          <w:lang w:eastAsia="zh-CN"/>
        </w:rPr>
      </w:pPr>
      <w:r w:rsidRPr="00104CB3">
        <w:rPr>
          <w:b/>
          <w:i/>
          <w:lang w:eastAsia="zh-CN"/>
        </w:rPr>
        <w:lastRenderedPageBreak/>
        <w:t>Baseline:</w:t>
      </w:r>
      <w:r>
        <w:rPr>
          <w:b/>
          <w:i/>
          <w:lang w:eastAsia="zh-CN"/>
        </w:rPr>
        <w:t xml:space="preserve"> </w:t>
      </w:r>
      <w:r w:rsidRPr="00A11C0A">
        <w:rPr>
          <w:b/>
          <w:i/>
          <w:lang w:eastAsia="zh-CN"/>
        </w:rPr>
        <w:t>20% Outdoor in cars: 30km/h, 80% Indoor in houses: 3km/h</w:t>
      </w:r>
    </w:p>
    <w:p w14:paraId="2E9C9849" w14:textId="77777777" w:rsidR="00C2445D" w:rsidRDefault="00C2445D" w:rsidP="00C2445D">
      <w:pPr>
        <w:pStyle w:val="aff"/>
        <w:numPr>
          <w:ilvl w:val="0"/>
          <w:numId w:val="8"/>
        </w:numPr>
        <w:ind w:leftChars="0"/>
        <w:rPr>
          <w:b/>
          <w:i/>
          <w:lang w:eastAsia="zh-CN"/>
        </w:rPr>
      </w:pPr>
      <w:r>
        <w:rPr>
          <w:b/>
          <w:i/>
          <w:lang w:eastAsia="zh-CN"/>
        </w:rPr>
        <w:t>Optional: 10</w:t>
      </w:r>
      <w:r w:rsidRPr="00A11C0A">
        <w:rPr>
          <w:b/>
          <w:i/>
          <w:lang w:eastAsia="zh-CN"/>
        </w:rPr>
        <w:t>0% Outdoor in cars: 30km/h</w:t>
      </w:r>
    </w:p>
    <w:p w14:paraId="055596CB" w14:textId="6BDD2746" w:rsidR="00A537D2" w:rsidRDefault="00A537D2" w:rsidP="00A537D2">
      <w:pPr>
        <w:rPr>
          <w:b/>
          <w:bCs/>
          <w:i/>
          <w:lang w:eastAsia="zh-CN"/>
        </w:rPr>
      </w:pPr>
      <w:r w:rsidRPr="00881E9B">
        <w:rPr>
          <w:b/>
          <w:i/>
        </w:rPr>
        <w:t xml:space="preserve">Proposal </w:t>
      </w:r>
      <w:r>
        <w:rPr>
          <w:b/>
          <w:i/>
        </w:rPr>
        <w:t>4</w:t>
      </w:r>
      <w:r w:rsidRPr="00881E9B">
        <w:rPr>
          <w:b/>
          <w:i/>
        </w:rPr>
        <w:t>:</w:t>
      </w:r>
      <w:r w:rsidRPr="00F4264A">
        <w:rPr>
          <w:b/>
          <w:i/>
        </w:rPr>
        <w:t xml:space="preserve"> </w:t>
      </w:r>
      <w:r w:rsidRPr="00322EF6">
        <w:rPr>
          <w:b/>
          <w:i/>
        </w:rPr>
        <w:t xml:space="preserve">For </w:t>
      </w:r>
      <w:r w:rsidRPr="00516821">
        <w:rPr>
          <w:b/>
          <w:bCs/>
          <w:i/>
          <w:lang w:eastAsia="zh-CN"/>
        </w:rPr>
        <w:t>Dense Urban</w:t>
      </w:r>
      <w:r>
        <w:rPr>
          <w:b/>
          <w:bCs/>
          <w:i/>
          <w:lang w:eastAsia="zh-CN"/>
        </w:rPr>
        <w:t xml:space="preserve"> with 2-layer</w:t>
      </w:r>
      <w:r w:rsidRPr="00516821">
        <w:rPr>
          <w:b/>
          <w:bCs/>
          <w:i/>
          <w:lang w:eastAsia="zh-CN"/>
        </w:rPr>
        <w:t xml:space="preserve"> for FR1</w:t>
      </w:r>
      <w:r>
        <w:rPr>
          <w:b/>
          <w:bCs/>
          <w:i/>
          <w:lang w:eastAsia="zh-CN"/>
        </w:rPr>
        <w:t xml:space="preserve"> and Dense Urban Micro layer for FR2-1 in </w:t>
      </w:r>
      <w:r w:rsidRPr="00322EF6">
        <w:rPr>
          <w:b/>
          <w:i/>
        </w:rPr>
        <w:t>SBFD Deployment Case 1</w:t>
      </w:r>
      <w:r>
        <w:rPr>
          <w:b/>
          <w:bCs/>
          <w:i/>
          <w:lang w:eastAsia="zh-CN"/>
        </w:rPr>
        <w:t>, consider</w:t>
      </w:r>
      <w:r w:rsidRPr="00052E9C">
        <w:rPr>
          <w:b/>
          <w:bCs/>
          <w:i/>
          <w:lang w:eastAsia="zh-CN"/>
        </w:rPr>
        <w:t xml:space="preserve"> </w:t>
      </w:r>
      <w:r w:rsidRPr="00D573DB">
        <w:rPr>
          <w:b/>
          <w:bCs/>
          <w:i/>
          <w:lang w:eastAsia="zh-CN"/>
        </w:rPr>
        <w:t>micro cell TRP deployment</w:t>
      </w:r>
      <w:r>
        <w:rPr>
          <w:b/>
          <w:bCs/>
          <w:i/>
          <w:lang w:eastAsia="zh-CN"/>
        </w:rPr>
        <w:t xml:space="preserve"> as following</w:t>
      </w:r>
    </w:p>
    <w:p w14:paraId="3F868E29" w14:textId="77777777" w:rsidR="00A537D2" w:rsidRPr="00396C08" w:rsidRDefault="00A537D2" w:rsidP="00A537D2">
      <w:pPr>
        <w:pStyle w:val="aff"/>
        <w:numPr>
          <w:ilvl w:val="0"/>
          <w:numId w:val="8"/>
        </w:numPr>
        <w:ind w:leftChars="0"/>
        <w:rPr>
          <w:b/>
          <w:i/>
          <w:lang w:eastAsia="zh-CN"/>
        </w:rPr>
      </w:pPr>
      <w:r w:rsidRPr="00396C08">
        <w:rPr>
          <w:b/>
          <w:i/>
          <w:lang w:eastAsia="zh-CN"/>
        </w:rPr>
        <w:t>One-sector deployment</w:t>
      </w:r>
    </w:p>
    <w:p w14:paraId="28089F60" w14:textId="77777777" w:rsidR="00A537D2" w:rsidRPr="00396C08" w:rsidRDefault="00A537D2" w:rsidP="00A537D2">
      <w:pPr>
        <w:pStyle w:val="aff"/>
        <w:numPr>
          <w:ilvl w:val="0"/>
          <w:numId w:val="8"/>
        </w:numPr>
        <w:ind w:leftChars="0"/>
        <w:rPr>
          <w:b/>
          <w:i/>
          <w:lang w:eastAsia="zh-CN"/>
        </w:rPr>
      </w:pPr>
      <w:r w:rsidRPr="00396C08">
        <w:rPr>
          <w:b/>
          <w:i/>
          <w:lang w:eastAsia="zh-CN"/>
        </w:rPr>
        <w:t>Step 1: Randomly drop [3] micro TRP centers within one macro cell geographical area considering the minimum distance between micro TRP centers (D</w:t>
      </w:r>
      <w:r w:rsidRPr="00326406">
        <w:rPr>
          <w:b/>
          <w:i/>
          <w:vertAlign w:val="subscript"/>
          <w:lang w:eastAsia="zh-CN"/>
        </w:rPr>
        <w:t>inter-micro-center</w:t>
      </w:r>
      <w:r w:rsidRPr="00396C08">
        <w:rPr>
          <w:b/>
          <w:i/>
          <w:lang w:eastAsia="zh-CN"/>
        </w:rPr>
        <w:t>) and the minimum distance between macro TRP to micro TRP center (D</w:t>
      </w:r>
      <w:r w:rsidRPr="00326406">
        <w:rPr>
          <w:b/>
          <w:i/>
          <w:vertAlign w:val="subscript"/>
          <w:lang w:eastAsia="zh-CN"/>
        </w:rPr>
        <w:t>macro-to-micro-center</w:t>
      </w:r>
      <w:r w:rsidRPr="00396C08">
        <w:rPr>
          <w:b/>
          <w:i/>
          <w:lang w:eastAsia="zh-CN"/>
        </w:rPr>
        <w:t>).</w:t>
      </w:r>
    </w:p>
    <w:p w14:paraId="6DD6EF9A" w14:textId="77777777" w:rsidR="00A537D2" w:rsidRPr="00396C08" w:rsidRDefault="00A537D2" w:rsidP="00A537D2">
      <w:pPr>
        <w:pStyle w:val="aff"/>
        <w:numPr>
          <w:ilvl w:val="0"/>
          <w:numId w:val="8"/>
        </w:numPr>
        <w:ind w:leftChars="0"/>
        <w:rPr>
          <w:b/>
          <w:i/>
          <w:lang w:eastAsia="zh-CN"/>
        </w:rPr>
      </w:pPr>
      <w:r w:rsidRPr="00396C08">
        <w:rPr>
          <w:b/>
          <w:i/>
          <w:lang w:eastAsia="zh-CN"/>
        </w:rPr>
        <w:t>Step 2: Randomly deploy one micro TRP on the area circle around each micro TRP center with the radius of half of D</w:t>
      </w:r>
      <w:r w:rsidRPr="00326406">
        <w:rPr>
          <w:b/>
          <w:i/>
          <w:vertAlign w:val="subscript"/>
          <w:lang w:eastAsia="zh-CN"/>
        </w:rPr>
        <w:t>inter-micro-center</w:t>
      </w:r>
      <w:r w:rsidRPr="00396C08">
        <w:rPr>
          <w:b/>
          <w:i/>
          <w:lang w:eastAsia="zh-CN"/>
        </w:rPr>
        <w:t xml:space="preserve"> </w:t>
      </w:r>
    </w:p>
    <w:p w14:paraId="69B2DCF5" w14:textId="77777777" w:rsidR="00A537D2" w:rsidRDefault="00A537D2" w:rsidP="00A537D2">
      <w:pPr>
        <w:pStyle w:val="aff"/>
        <w:numPr>
          <w:ilvl w:val="0"/>
          <w:numId w:val="8"/>
        </w:numPr>
        <w:ind w:leftChars="0"/>
        <w:rPr>
          <w:b/>
          <w:i/>
          <w:lang w:eastAsia="zh-CN"/>
        </w:rPr>
      </w:pPr>
      <w:r w:rsidRPr="00396C08">
        <w:rPr>
          <w:b/>
          <w:i/>
          <w:lang w:eastAsia="zh-CN"/>
        </w:rPr>
        <w:t>Step 3: Determine the horizontal angle of the micro TRPs with the planer facing to the micro TRP center.</w:t>
      </w:r>
    </w:p>
    <w:p w14:paraId="0DD38025" w14:textId="77777777" w:rsidR="00A537D2" w:rsidRPr="00396C08" w:rsidRDefault="00A537D2" w:rsidP="00A537D2">
      <w:pPr>
        <w:pStyle w:val="aff"/>
        <w:numPr>
          <w:ilvl w:val="0"/>
          <w:numId w:val="8"/>
        </w:numPr>
        <w:ind w:leftChars="0"/>
        <w:rPr>
          <w:b/>
          <w:i/>
          <w:lang w:eastAsia="zh-CN"/>
        </w:rPr>
      </w:pPr>
      <w:r w:rsidRPr="00052E9C">
        <w:rPr>
          <w:b/>
          <w:bCs/>
          <w:i/>
          <w:lang w:eastAsia="zh-CN"/>
        </w:rPr>
        <w:t>D</w:t>
      </w:r>
      <w:r w:rsidRPr="00326406">
        <w:rPr>
          <w:b/>
          <w:bCs/>
          <w:i/>
          <w:vertAlign w:val="subscript"/>
          <w:lang w:eastAsia="zh-CN"/>
        </w:rPr>
        <w:t>inter-micro-center</w:t>
      </w:r>
      <w:r w:rsidRPr="00052E9C">
        <w:rPr>
          <w:b/>
          <w:bCs/>
          <w:i/>
          <w:lang w:eastAsia="zh-CN"/>
        </w:rPr>
        <w:t xml:space="preserve"> =[57.9 m], D</w:t>
      </w:r>
      <w:r w:rsidRPr="00326406">
        <w:rPr>
          <w:b/>
          <w:bCs/>
          <w:i/>
          <w:vertAlign w:val="subscript"/>
          <w:lang w:eastAsia="zh-CN"/>
        </w:rPr>
        <w:t>macro-to-micro-center</w:t>
      </w:r>
      <w:r w:rsidRPr="00052E9C">
        <w:rPr>
          <w:b/>
          <w:bCs/>
          <w:i/>
          <w:lang w:eastAsia="zh-CN"/>
        </w:rPr>
        <w:t xml:space="preserve"> = [105 m]</w:t>
      </w:r>
    </w:p>
    <w:p w14:paraId="05E7B674" w14:textId="1F2C50A0" w:rsidR="00A537D2" w:rsidRDefault="00A537D2" w:rsidP="00A537D2">
      <w:pPr>
        <w:rPr>
          <w:b/>
          <w:bCs/>
          <w:i/>
          <w:lang w:eastAsia="zh-CN"/>
        </w:rPr>
      </w:pPr>
      <w:r w:rsidRPr="00881E9B">
        <w:rPr>
          <w:b/>
          <w:i/>
        </w:rPr>
        <w:t xml:space="preserve">Proposal </w:t>
      </w:r>
      <w:r w:rsidR="00EE090D">
        <w:rPr>
          <w:b/>
          <w:i/>
        </w:rPr>
        <w:t>5</w:t>
      </w:r>
      <w:r w:rsidRPr="00881E9B">
        <w:rPr>
          <w:b/>
          <w:i/>
        </w:rPr>
        <w:t>:</w:t>
      </w:r>
      <w:r>
        <w:rPr>
          <w:b/>
          <w:bCs/>
          <w:i/>
          <w:lang w:eastAsia="zh-CN"/>
        </w:rPr>
        <w:t xml:space="preserve">For </w:t>
      </w:r>
      <w:r w:rsidRPr="00516821">
        <w:rPr>
          <w:b/>
          <w:bCs/>
          <w:i/>
          <w:lang w:eastAsia="zh-CN"/>
        </w:rPr>
        <w:t>Dense Urban</w:t>
      </w:r>
      <w:r>
        <w:rPr>
          <w:b/>
          <w:bCs/>
          <w:i/>
          <w:lang w:eastAsia="zh-CN"/>
        </w:rPr>
        <w:t xml:space="preserve"> with </w:t>
      </w:r>
      <w:r w:rsidRPr="00516821">
        <w:rPr>
          <w:b/>
          <w:bCs/>
          <w:i/>
          <w:lang w:eastAsia="zh-CN"/>
        </w:rPr>
        <w:t>2-layer for FR1</w:t>
      </w:r>
      <w:r w:rsidRPr="00FC5009">
        <w:rPr>
          <w:b/>
          <w:bCs/>
          <w:i/>
          <w:lang w:eastAsia="zh-CN"/>
        </w:rPr>
        <w:t xml:space="preserve"> </w:t>
      </w:r>
      <w:r>
        <w:rPr>
          <w:b/>
          <w:bCs/>
          <w:i/>
          <w:lang w:eastAsia="zh-CN"/>
        </w:rPr>
        <w:t xml:space="preserve">in </w:t>
      </w:r>
      <w:r w:rsidRPr="00322EF6">
        <w:rPr>
          <w:b/>
          <w:i/>
        </w:rPr>
        <w:t>SBFD Deployment Case 1</w:t>
      </w:r>
      <w:r>
        <w:rPr>
          <w:b/>
          <w:bCs/>
          <w:i/>
          <w:lang w:eastAsia="zh-CN"/>
        </w:rPr>
        <w:t>, consider</w:t>
      </w:r>
      <w:r w:rsidRPr="00052E9C">
        <w:rPr>
          <w:b/>
          <w:bCs/>
          <w:i/>
          <w:lang w:eastAsia="zh-CN"/>
        </w:rPr>
        <w:t xml:space="preserve"> </w:t>
      </w:r>
      <w:r>
        <w:rPr>
          <w:b/>
          <w:bCs/>
          <w:i/>
          <w:lang w:eastAsia="zh-CN"/>
        </w:rPr>
        <w:t>UE distribution as following</w:t>
      </w:r>
    </w:p>
    <w:p w14:paraId="254F3DA9" w14:textId="77777777" w:rsidR="00A537D2" w:rsidRPr="00612343" w:rsidRDefault="00A537D2" w:rsidP="00A537D2">
      <w:pPr>
        <w:pStyle w:val="aff"/>
        <w:numPr>
          <w:ilvl w:val="0"/>
          <w:numId w:val="8"/>
        </w:numPr>
        <w:ind w:leftChars="0"/>
        <w:rPr>
          <w:b/>
          <w:bCs/>
          <w:i/>
          <w:lang w:eastAsia="zh-CN"/>
        </w:rPr>
      </w:pPr>
      <w:r w:rsidRPr="00612343">
        <w:rPr>
          <w:b/>
          <w:bCs/>
          <w:i/>
          <w:lang w:eastAsia="zh-CN"/>
        </w:rPr>
        <w:t>For FTP traffic model 3: 2/3 users randomly and uniformly dropped around micro TRP centers with the radius of R</w:t>
      </w:r>
      <w:r w:rsidRPr="00AA2482">
        <w:rPr>
          <w:b/>
          <w:bCs/>
          <w:i/>
          <w:lang w:eastAsia="zh-CN"/>
        </w:rPr>
        <w:t xml:space="preserve"> (</w:t>
      </w:r>
      <w:r w:rsidRPr="009A6ABD">
        <w:rPr>
          <w:b/>
          <w:bCs/>
          <w:i/>
          <w:lang w:eastAsia="zh-CN"/>
        </w:rPr>
        <w:t>R = [28.9m]</w:t>
      </w:r>
      <w:r w:rsidRPr="00612343">
        <w:rPr>
          <w:b/>
          <w:bCs/>
          <w:i/>
          <w:lang w:eastAsia="zh-CN"/>
        </w:rPr>
        <w:t>)</w:t>
      </w:r>
      <w:r w:rsidRPr="00AA2482">
        <w:rPr>
          <w:b/>
          <w:bCs/>
          <w:i/>
          <w:lang w:eastAsia="zh-CN"/>
        </w:rPr>
        <w:t>, 1/3 users randomly and uniformly dropped throughout the macro geographic</w:t>
      </w:r>
      <w:r w:rsidRPr="009A6ABD">
        <w:rPr>
          <w:b/>
          <w:bCs/>
          <w:i/>
          <w:lang w:eastAsia="zh-CN"/>
        </w:rPr>
        <w:t>al area, and 60 users per macro geographical area</w:t>
      </w:r>
      <w:r w:rsidRPr="006E359B">
        <w:rPr>
          <w:b/>
          <w:bCs/>
          <w:i/>
          <w:lang w:eastAsia="zh-CN"/>
        </w:rPr>
        <w:t>.</w:t>
      </w:r>
    </w:p>
    <w:p w14:paraId="456A2A7A" w14:textId="184EEB72" w:rsidR="00DB7F48" w:rsidRDefault="00DB7F48" w:rsidP="00DB7F48">
      <w:pPr>
        <w:rPr>
          <w:b/>
          <w:bCs/>
          <w:i/>
          <w:lang w:eastAsia="zh-CN"/>
        </w:rPr>
      </w:pPr>
      <w:r w:rsidRPr="00881E9B">
        <w:rPr>
          <w:b/>
          <w:i/>
        </w:rPr>
        <w:t xml:space="preserve">Proposal </w:t>
      </w:r>
      <w:r>
        <w:rPr>
          <w:b/>
          <w:i/>
        </w:rPr>
        <w:t>6</w:t>
      </w:r>
      <w:r w:rsidRPr="00881E9B">
        <w:rPr>
          <w:b/>
          <w:i/>
        </w:rPr>
        <w:t>:</w:t>
      </w:r>
      <w:r>
        <w:rPr>
          <w:b/>
          <w:bCs/>
          <w:i/>
          <w:lang w:eastAsia="zh-CN"/>
        </w:rPr>
        <w:t xml:space="preserve">For </w:t>
      </w:r>
      <w:r w:rsidRPr="001F4013">
        <w:rPr>
          <w:b/>
          <w:bCs/>
          <w:i/>
          <w:lang w:eastAsia="zh-CN"/>
        </w:rPr>
        <w:t xml:space="preserve">Dense Urban </w:t>
      </w:r>
      <w:r>
        <w:rPr>
          <w:b/>
          <w:bCs/>
          <w:i/>
          <w:lang w:eastAsia="zh-CN"/>
        </w:rPr>
        <w:t>M</w:t>
      </w:r>
      <w:r w:rsidRPr="001F4013">
        <w:rPr>
          <w:b/>
          <w:bCs/>
          <w:i/>
          <w:lang w:eastAsia="zh-CN"/>
        </w:rPr>
        <w:t>icro</w:t>
      </w:r>
      <w:r>
        <w:rPr>
          <w:b/>
          <w:bCs/>
          <w:i/>
          <w:lang w:eastAsia="zh-CN"/>
        </w:rPr>
        <w:t xml:space="preserve"> layer for FR2-1</w:t>
      </w:r>
      <w:r w:rsidRPr="00D0033B">
        <w:rPr>
          <w:b/>
          <w:bCs/>
          <w:i/>
          <w:lang w:eastAsia="zh-CN"/>
        </w:rPr>
        <w:t xml:space="preserve"> </w:t>
      </w:r>
      <w:r>
        <w:rPr>
          <w:b/>
          <w:bCs/>
          <w:i/>
          <w:lang w:eastAsia="zh-CN"/>
        </w:rPr>
        <w:t xml:space="preserve">in </w:t>
      </w:r>
      <w:r w:rsidRPr="00322EF6">
        <w:rPr>
          <w:b/>
          <w:i/>
        </w:rPr>
        <w:t>SBFD Deployment Case 1</w:t>
      </w:r>
      <w:r>
        <w:rPr>
          <w:b/>
          <w:bCs/>
          <w:i/>
          <w:lang w:eastAsia="zh-CN"/>
        </w:rPr>
        <w:t>,</w:t>
      </w:r>
    </w:p>
    <w:p w14:paraId="14EC6549" w14:textId="77777777" w:rsidR="00DB7F48" w:rsidRPr="00574011" w:rsidRDefault="00DB7F48" w:rsidP="00DB7F48">
      <w:pPr>
        <w:pStyle w:val="aff"/>
        <w:numPr>
          <w:ilvl w:val="0"/>
          <w:numId w:val="8"/>
        </w:numPr>
        <w:ind w:leftChars="0"/>
        <w:rPr>
          <w:b/>
          <w:bCs/>
          <w:i/>
          <w:lang w:eastAsia="zh-CN"/>
        </w:rPr>
      </w:pPr>
      <w:r w:rsidRPr="00574011">
        <w:rPr>
          <w:b/>
          <w:bCs/>
          <w:i/>
          <w:lang w:eastAsia="zh-CN"/>
        </w:rPr>
        <w:t>Regarding layout, only consider the Micro layer within a 2-layer Dense Urban network. All users communicate with micro cell, i.e. macro cell is only used for determining position of micro cell.</w:t>
      </w:r>
      <w:r>
        <w:rPr>
          <w:b/>
          <w:bCs/>
          <w:i/>
          <w:lang w:eastAsia="zh-CN"/>
        </w:rPr>
        <w:t xml:space="preserve"> </w:t>
      </w:r>
      <w:r w:rsidRPr="0093666F">
        <w:rPr>
          <w:b/>
          <w:bCs/>
          <w:i/>
          <w:lang w:eastAsia="zh-CN"/>
        </w:rPr>
        <w:t>As a layout of macro cell and micro cell, adopt the same layout as Dense Urban</w:t>
      </w:r>
      <w:r>
        <w:rPr>
          <w:b/>
          <w:bCs/>
          <w:i/>
          <w:lang w:eastAsia="zh-CN"/>
        </w:rPr>
        <w:t xml:space="preserve"> with 2-layer</w:t>
      </w:r>
      <w:r w:rsidRPr="0093666F">
        <w:rPr>
          <w:b/>
          <w:bCs/>
          <w:i/>
          <w:lang w:eastAsia="zh-CN"/>
        </w:rPr>
        <w:t xml:space="preserve"> for FR1.</w:t>
      </w:r>
    </w:p>
    <w:p w14:paraId="4BF668A0" w14:textId="77777777" w:rsidR="00DB7F48" w:rsidRDefault="00DB7F48" w:rsidP="00DB7F48">
      <w:pPr>
        <w:pStyle w:val="aff"/>
        <w:numPr>
          <w:ilvl w:val="0"/>
          <w:numId w:val="8"/>
        </w:numPr>
        <w:ind w:leftChars="0"/>
        <w:rPr>
          <w:b/>
          <w:bCs/>
          <w:i/>
          <w:lang w:eastAsia="zh-CN"/>
        </w:rPr>
      </w:pPr>
      <w:r w:rsidRPr="00574011">
        <w:rPr>
          <w:b/>
          <w:bCs/>
          <w:i/>
          <w:lang w:eastAsia="zh-CN"/>
        </w:rPr>
        <w:t>Regarding UE distribution, 10 users per Micro TRP, and all users</w:t>
      </w:r>
      <w:r>
        <w:rPr>
          <w:b/>
          <w:bCs/>
          <w:i/>
          <w:lang w:eastAsia="zh-CN"/>
        </w:rPr>
        <w:t xml:space="preserve"> are</w:t>
      </w:r>
      <w:r w:rsidRPr="00574011">
        <w:rPr>
          <w:b/>
          <w:bCs/>
          <w:i/>
          <w:lang w:eastAsia="zh-CN"/>
        </w:rPr>
        <w:t xml:space="preserve"> randomly and uniformly dropped around Micro TRP</w:t>
      </w:r>
      <w:r>
        <w:rPr>
          <w:b/>
          <w:bCs/>
          <w:i/>
          <w:lang w:eastAsia="zh-CN"/>
        </w:rPr>
        <w:t xml:space="preserve"> center</w:t>
      </w:r>
      <w:r w:rsidRPr="00574011">
        <w:rPr>
          <w:b/>
          <w:bCs/>
          <w:i/>
          <w:lang w:eastAsia="zh-CN"/>
        </w:rPr>
        <w:t xml:space="preserve"> with the radius of R (R = [28.9m]).</w:t>
      </w:r>
    </w:p>
    <w:p w14:paraId="44BB8697" w14:textId="77777777" w:rsidR="00800B47" w:rsidRDefault="00800B47" w:rsidP="00800B47">
      <w:pPr>
        <w:rPr>
          <w:b/>
          <w:bCs/>
          <w:i/>
          <w:lang w:eastAsia="zh-CN"/>
        </w:rPr>
      </w:pPr>
      <w:r w:rsidRPr="00881E9B">
        <w:rPr>
          <w:b/>
          <w:i/>
        </w:rPr>
        <w:t xml:space="preserve">Proposal </w:t>
      </w:r>
      <w:r w:rsidRPr="00881E9B">
        <w:rPr>
          <w:b/>
          <w:i/>
        </w:rPr>
        <w:fldChar w:fldCharType="begin"/>
      </w:r>
      <w:r w:rsidRPr="00881E9B">
        <w:rPr>
          <w:b/>
          <w:i/>
        </w:rPr>
        <w:instrText xml:space="preserve"> SEQ Proposal \* ARABIC </w:instrText>
      </w:r>
      <w:r w:rsidRPr="00881E9B">
        <w:rPr>
          <w:b/>
          <w:i/>
        </w:rPr>
        <w:fldChar w:fldCharType="separate"/>
      </w:r>
      <w:r>
        <w:rPr>
          <w:b/>
          <w:i/>
          <w:noProof/>
        </w:rPr>
        <w:t>7</w:t>
      </w:r>
      <w:r w:rsidRPr="00881E9B">
        <w:rPr>
          <w:b/>
          <w:i/>
        </w:rPr>
        <w:fldChar w:fldCharType="end"/>
      </w:r>
      <w:r w:rsidRPr="00881E9B">
        <w:rPr>
          <w:b/>
          <w:i/>
        </w:rPr>
        <w:t>:</w:t>
      </w:r>
      <w:r w:rsidRPr="009B5272">
        <w:rPr>
          <w:b/>
          <w:bCs/>
          <w:i/>
          <w:lang w:eastAsia="zh-CN"/>
        </w:rPr>
        <w:t xml:space="preserve"> </w:t>
      </w:r>
      <w:r>
        <w:rPr>
          <w:b/>
          <w:bCs/>
          <w:i/>
          <w:lang w:eastAsia="zh-CN"/>
        </w:rPr>
        <w:t xml:space="preserve">For </w:t>
      </w:r>
      <w:r w:rsidRPr="000E6B55">
        <w:rPr>
          <w:b/>
          <w:bCs/>
          <w:i/>
          <w:lang w:eastAsia="zh-CN"/>
        </w:rPr>
        <w:t>SBFD Deployment Case 4</w:t>
      </w:r>
      <w:r>
        <w:rPr>
          <w:b/>
          <w:bCs/>
          <w:i/>
          <w:lang w:eastAsia="zh-CN"/>
        </w:rPr>
        <w:t>,</w:t>
      </w:r>
    </w:p>
    <w:p w14:paraId="692719AB" w14:textId="77777777" w:rsidR="00800B47" w:rsidRDefault="00800B47" w:rsidP="00800B47">
      <w:pPr>
        <w:pStyle w:val="aff"/>
        <w:numPr>
          <w:ilvl w:val="0"/>
          <w:numId w:val="8"/>
        </w:numPr>
        <w:ind w:leftChars="0"/>
        <w:rPr>
          <w:b/>
          <w:bCs/>
          <w:i/>
          <w:lang w:eastAsia="zh-CN"/>
        </w:rPr>
      </w:pPr>
      <w:r w:rsidRPr="008953C6">
        <w:rPr>
          <w:b/>
          <w:bCs/>
          <w:i/>
          <w:lang w:eastAsia="zh-CN"/>
        </w:rPr>
        <w:t xml:space="preserve">For each operator, reuse the evaluation assumptions for Urban Macro (FR1) and Dense Urban Macro layer (FR2-1) of SBFD </w:t>
      </w:r>
      <w:r>
        <w:rPr>
          <w:b/>
          <w:bCs/>
          <w:i/>
          <w:lang w:eastAsia="zh-CN"/>
        </w:rPr>
        <w:t>D</w:t>
      </w:r>
      <w:r w:rsidRPr="008953C6">
        <w:rPr>
          <w:b/>
          <w:bCs/>
          <w:i/>
          <w:lang w:eastAsia="zh-CN"/>
        </w:rPr>
        <w:t xml:space="preserve">eployment </w:t>
      </w:r>
      <w:r>
        <w:rPr>
          <w:b/>
          <w:bCs/>
          <w:i/>
          <w:lang w:eastAsia="zh-CN"/>
        </w:rPr>
        <w:t>C</w:t>
      </w:r>
      <w:r w:rsidRPr="008953C6">
        <w:rPr>
          <w:b/>
          <w:bCs/>
          <w:i/>
          <w:lang w:eastAsia="zh-CN"/>
        </w:rPr>
        <w:t>ase 1 as much as possible.</w:t>
      </w:r>
    </w:p>
    <w:p w14:paraId="1C10B04E" w14:textId="7B9E3316" w:rsidR="00800B47" w:rsidRPr="0006079C" w:rsidRDefault="00800B47" w:rsidP="00800B47">
      <w:pPr>
        <w:pStyle w:val="aff"/>
        <w:numPr>
          <w:ilvl w:val="0"/>
          <w:numId w:val="8"/>
        </w:numPr>
        <w:ind w:leftChars="0"/>
        <w:rPr>
          <w:b/>
          <w:bCs/>
          <w:i/>
          <w:lang w:eastAsia="zh-CN"/>
        </w:rPr>
      </w:pPr>
      <w:r w:rsidRPr="00B82333">
        <w:rPr>
          <w:rFonts w:eastAsiaTheme="minorEastAsia"/>
          <w:b/>
          <w:bCs/>
          <w:i/>
          <w:lang w:eastAsia="zh-CN"/>
        </w:rPr>
        <w:t xml:space="preserve">For the </w:t>
      </w:r>
      <w:r w:rsidRPr="00B82333">
        <w:rPr>
          <w:b/>
          <w:bCs/>
          <w:i/>
          <w:lang w:eastAsia="zh-CN"/>
        </w:rPr>
        <w:t>0% and 100% grid shift between two networks</w:t>
      </w:r>
      <w:r>
        <w:rPr>
          <w:b/>
          <w:bCs/>
          <w:i/>
          <w:lang w:eastAsia="zh-CN"/>
        </w:rPr>
        <w:t>,</w:t>
      </w:r>
      <w:r w:rsidRPr="000D3B11">
        <w:t xml:space="preserve"> </w:t>
      </w:r>
      <w:r w:rsidRPr="000D3B11">
        <w:rPr>
          <w:b/>
          <w:bCs/>
          <w:i/>
          <w:lang w:eastAsia="zh-CN"/>
        </w:rPr>
        <w:t xml:space="preserve">the layout </w:t>
      </w:r>
      <w:r>
        <w:rPr>
          <w:b/>
          <w:bCs/>
          <w:i/>
          <w:lang w:eastAsia="zh-CN"/>
        </w:rPr>
        <w:t>shown</w:t>
      </w:r>
      <w:r w:rsidRPr="000D3B11">
        <w:rPr>
          <w:b/>
          <w:bCs/>
          <w:i/>
          <w:lang w:eastAsia="zh-CN"/>
        </w:rPr>
        <w:t xml:space="preserve"> in </w:t>
      </w:r>
      <w:r w:rsidR="00E54C78">
        <w:rPr>
          <w:rFonts w:eastAsiaTheme="minorEastAsia"/>
          <w:b/>
          <w:bCs/>
          <w:i/>
          <w:iCs/>
          <w:lang w:eastAsia="zh-CN"/>
        </w:rPr>
        <w:t>Figure 2</w:t>
      </w:r>
      <w:r w:rsidRPr="000D3B11">
        <w:rPr>
          <w:b/>
          <w:bCs/>
          <w:i/>
          <w:lang w:eastAsia="zh-CN"/>
        </w:rPr>
        <w:t xml:space="preserve"> can be considered for RAN1 evaluation</w:t>
      </w:r>
      <w:r w:rsidRPr="00B82333">
        <w:rPr>
          <w:b/>
          <w:bCs/>
          <w:i/>
          <w:lang w:eastAsia="zh-CN"/>
        </w:rPr>
        <w:t>.</w:t>
      </w:r>
    </w:p>
    <w:p w14:paraId="79C7E018" w14:textId="43C2E7D9" w:rsidR="00A312C6" w:rsidRDefault="00A312C6" w:rsidP="00A312C6">
      <w:pPr>
        <w:rPr>
          <w:b/>
          <w:bCs/>
          <w:i/>
          <w:lang w:eastAsia="zh-CN"/>
        </w:rPr>
      </w:pPr>
      <w:r w:rsidRPr="00881E9B">
        <w:rPr>
          <w:b/>
          <w:i/>
        </w:rPr>
        <w:t xml:space="preserve">Proposal </w:t>
      </w:r>
      <w:r>
        <w:rPr>
          <w:b/>
          <w:i/>
        </w:rPr>
        <w:t>8</w:t>
      </w:r>
      <w:r w:rsidRPr="00881E9B">
        <w:rPr>
          <w:b/>
          <w:i/>
        </w:rPr>
        <w:t>:</w:t>
      </w:r>
      <w:r w:rsidRPr="009B5272">
        <w:rPr>
          <w:b/>
          <w:bCs/>
          <w:i/>
          <w:lang w:eastAsia="zh-CN"/>
        </w:rPr>
        <w:t xml:space="preserve"> </w:t>
      </w:r>
      <w:r>
        <w:rPr>
          <w:b/>
          <w:bCs/>
          <w:i/>
          <w:lang w:eastAsia="zh-CN"/>
        </w:rPr>
        <w:t xml:space="preserve">For </w:t>
      </w:r>
      <w:r w:rsidRPr="000E6B55">
        <w:rPr>
          <w:b/>
          <w:bCs/>
          <w:i/>
          <w:lang w:eastAsia="zh-CN"/>
        </w:rPr>
        <w:t xml:space="preserve">SBFD Deployment Case </w:t>
      </w:r>
      <w:r>
        <w:rPr>
          <w:b/>
          <w:bCs/>
          <w:i/>
          <w:lang w:eastAsia="zh-CN"/>
        </w:rPr>
        <w:t>3-2,</w:t>
      </w:r>
    </w:p>
    <w:p w14:paraId="03ECFD6C" w14:textId="77777777" w:rsidR="00A312C6" w:rsidRPr="00BB7724" w:rsidRDefault="00A312C6" w:rsidP="00A312C6">
      <w:pPr>
        <w:pStyle w:val="aff"/>
        <w:numPr>
          <w:ilvl w:val="0"/>
          <w:numId w:val="8"/>
        </w:numPr>
        <w:ind w:leftChars="0"/>
        <w:rPr>
          <w:b/>
          <w:i/>
        </w:rPr>
      </w:pPr>
      <w:r w:rsidRPr="00BB7724">
        <w:rPr>
          <w:b/>
          <w:i/>
        </w:rPr>
        <w:t>For Dense Urban with 2-layer</w:t>
      </w:r>
      <w:r>
        <w:rPr>
          <w:b/>
          <w:i/>
        </w:rPr>
        <w:t xml:space="preserve"> for FR1</w:t>
      </w:r>
      <w:r w:rsidRPr="00BB7724">
        <w:rPr>
          <w:b/>
          <w:i/>
        </w:rPr>
        <w:t xml:space="preserve">, reuse the evaluation assumptions </w:t>
      </w:r>
      <w:r>
        <w:rPr>
          <w:b/>
          <w:i/>
        </w:rPr>
        <w:t>of Dense Urban</w:t>
      </w:r>
      <w:r w:rsidRPr="001007DE">
        <w:rPr>
          <w:rFonts w:ascii="Times New Roman" w:eastAsia="宋体" w:hAnsi="Times New Roman"/>
          <w:szCs w:val="20"/>
        </w:rPr>
        <w:t xml:space="preserve"> </w:t>
      </w:r>
      <w:r w:rsidRPr="001007DE">
        <w:rPr>
          <w:b/>
          <w:i/>
        </w:rPr>
        <w:t>with 2-layer</w:t>
      </w:r>
      <w:r>
        <w:rPr>
          <w:b/>
          <w:i/>
        </w:rPr>
        <w:t xml:space="preserve"> scenario in</w:t>
      </w:r>
      <w:r w:rsidRPr="00BB7724">
        <w:rPr>
          <w:b/>
          <w:i/>
        </w:rPr>
        <w:t xml:space="preserve"> SBFD </w:t>
      </w:r>
      <w:r>
        <w:rPr>
          <w:b/>
          <w:i/>
        </w:rPr>
        <w:t>D</w:t>
      </w:r>
      <w:r w:rsidRPr="00BB7724">
        <w:rPr>
          <w:b/>
          <w:i/>
        </w:rPr>
        <w:t xml:space="preserve">eployment </w:t>
      </w:r>
      <w:r>
        <w:rPr>
          <w:b/>
          <w:i/>
        </w:rPr>
        <w:t>C</w:t>
      </w:r>
      <w:r w:rsidRPr="00BB7724">
        <w:rPr>
          <w:b/>
          <w:i/>
        </w:rPr>
        <w:t>ase 1 as much as possible.</w:t>
      </w:r>
    </w:p>
    <w:p w14:paraId="35C2BFB9" w14:textId="77777777" w:rsidR="00A312C6" w:rsidRPr="00E3746F" w:rsidRDefault="00A312C6" w:rsidP="00A312C6">
      <w:pPr>
        <w:pStyle w:val="aff"/>
        <w:numPr>
          <w:ilvl w:val="0"/>
          <w:numId w:val="8"/>
        </w:numPr>
        <w:ind w:leftChars="0"/>
        <w:rPr>
          <w:b/>
          <w:i/>
        </w:rPr>
      </w:pPr>
      <w:r w:rsidRPr="00E3746F">
        <w:rPr>
          <w:b/>
          <w:i/>
        </w:rPr>
        <w:t xml:space="preserve">For HetNet with Urban Macro and Indoor office, </w:t>
      </w:r>
      <w:r w:rsidRPr="00617C53">
        <w:rPr>
          <w:b/>
          <w:i/>
        </w:rPr>
        <w:t xml:space="preserve">reuse the evaluation assumptions </w:t>
      </w:r>
      <w:r>
        <w:rPr>
          <w:b/>
          <w:i/>
        </w:rPr>
        <w:t>of</w:t>
      </w:r>
      <w:r w:rsidRPr="00617C53">
        <w:rPr>
          <w:b/>
          <w:i/>
        </w:rPr>
        <w:t xml:space="preserve"> Urban Macro scenario and Indoor office scenario in SBFD Deployment Case 1 as much as possible with the following assumption</w:t>
      </w:r>
    </w:p>
    <w:p w14:paraId="0B41EB7C" w14:textId="77777777" w:rsidR="00A312C6" w:rsidRPr="00E3746F" w:rsidRDefault="00A312C6" w:rsidP="00A312C6">
      <w:pPr>
        <w:pStyle w:val="aff"/>
        <w:numPr>
          <w:ilvl w:val="1"/>
          <w:numId w:val="8"/>
        </w:numPr>
        <w:ind w:leftChars="0"/>
        <w:rPr>
          <w:b/>
          <w:i/>
        </w:rPr>
      </w:pPr>
      <w:r w:rsidRPr="00E3746F">
        <w:rPr>
          <w:b/>
          <w:i/>
        </w:rPr>
        <w:t>Macro layer: Hexagonal grid, 19 micro sites, 3 sectors per site, ISD=500m</w:t>
      </w:r>
    </w:p>
    <w:p w14:paraId="7AF3AE43" w14:textId="77777777" w:rsidR="00A312C6" w:rsidRPr="00E3746F" w:rsidRDefault="00A312C6" w:rsidP="00A312C6">
      <w:pPr>
        <w:pStyle w:val="aff"/>
        <w:numPr>
          <w:ilvl w:val="1"/>
          <w:numId w:val="8"/>
        </w:numPr>
        <w:ind w:leftChars="0"/>
        <w:rPr>
          <w:b/>
          <w:i/>
        </w:rPr>
      </w:pPr>
      <w:r w:rsidRPr="00E3746F">
        <w:rPr>
          <w:b/>
          <w:i/>
        </w:rPr>
        <w:t xml:space="preserve">Indoor layer: </w:t>
      </w:r>
    </w:p>
    <w:p w14:paraId="717145B6" w14:textId="77777777" w:rsidR="00A312C6" w:rsidRPr="00E3746F" w:rsidRDefault="00A312C6" w:rsidP="00A312C6">
      <w:pPr>
        <w:pStyle w:val="aff"/>
        <w:numPr>
          <w:ilvl w:val="2"/>
          <w:numId w:val="8"/>
        </w:numPr>
        <w:ind w:leftChars="0"/>
        <w:rPr>
          <w:b/>
          <w:i/>
        </w:rPr>
      </w:pPr>
      <w:r w:rsidRPr="00E3746F">
        <w:rPr>
          <w:b/>
          <w:i/>
        </w:rPr>
        <w:t>One building randomly dropped per macro cell</w:t>
      </w:r>
    </w:p>
    <w:p w14:paraId="218C3D3F" w14:textId="77777777" w:rsidR="00A312C6" w:rsidRPr="00E3746F" w:rsidRDefault="00A312C6" w:rsidP="00A312C6">
      <w:pPr>
        <w:pStyle w:val="aff"/>
        <w:numPr>
          <w:ilvl w:val="2"/>
          <w:numId w:val="8"/>
        </w:numPr>
        <w:ind w:leftChars="0"/>
        <w:rPr>
          <w:b/>
          <w:i/>
        </w:rPr>
      </w:pPr>
      <w:r w:rsidRPr="00E3746F">
        <w:rPr>
          <w:b/>
          <w:i/>
        </w:rPr>
        <w:t xml:space="preserve">The minimum distance between Macro to Indoor TRxP: [35] m </w:t>
      </w:r>
    </w:p>
    <w:p w14:paraId="1C16638B" w14:textId="77777777" w:rsidR="00A312C6" w:rsidRPr="00E3746F" w:rsidRDefault="00A312C6" w:rsidP="00A312C6">
      <w:pPr>
        <w:pStyle w:val="aff"/>
        <w:numPr>
          <w:ilvl w:val="2"/>
          <w:numId w:val="8"/>
        </w:numPr>
        <w:ind w:leftChars="0"/>
        <w:rPr>
          <w:b/>
          <w:i/>
        </w:rPr>
      </w:pPr>
      <w:r w:rsidRPr="00E3746F">
        <w:rPr>
          <w:b/>
          <w:i/>
        </w:rPr>
        <w:t>Layout for each building: Indoor with single floor ([3] BSs per 120m x 50m)</w:t>
      </w:r>
    </w:p>
    <w:p w14:paraId="21F5942E" w14:textId="77777777" w:rsidR="00A312C6" w:rsidRPr="00E3746F" w:rsidRDefault="00A312C6" w:rsidP="00A312C6">
      <w:pPr>
        <w:pStyle w:val="aff"/>
        <w:numPr>
          <w:ilvl w:val="1"/>
          <w:numId w:val="8"/>
        </w:numPr>
        <w:ind w:leftChars="0"/>
        <w:rPr>
          <w:b/>
          <w:i/>
        </w:rPr>
      </w:pPr>
      <w:r w:rsidRPr="00E3746F">
        <w:rPr>
          <w:b/>
          <w:i/>
        </w:rPr>
        <w:t xml:space="preserve">UE distribution: </w:t>
      </w:r>
    </w:p>
    <w:p w14:paraId="65426387" w14:textId="77777777" w:rsidR="00A312C6" w:rsidRPr="00E3746F" w:rsidRDefault="00A312C6" w:rsidP="00A312C6">
      <w:pPr>
        <w:pStyle w:val="aff"/>
        <w:numPr>
          <w:ilvl w:val="2"/>
          <w:numId w:val="8"/>
        </w:numPr>
        <w:ind w:leftChars="0"/>
        <w:rPr>
          <w:b/>
          <w:i/>
        </w:rPr>
      </w:pPr>
      <w:r w:rsidRPr="00E3746F">
        <w:rPr>
          <w:b/>
          <w:i/>
        </w:rPr>
        <w:t>2/3 users randomly and uniformly dropped within the building, 1/3 users randomly and uniformly dropped throughout the macro geographical area, and [60] users per macro geographical area.</w:t>
      </w:r>
    </w:p>
    <w:p w14:paraId="73C2230F" w14:textId="77777777" w:rsidR="00A312C6" w:rsidRPr="00A312C6" w:rsidRDefault="00A312C6" w:rsidP="00E60E18">
      <w:pPr>
        <w:rPr>
          <w:rFonts w:eastAsia="MS Mincho"/>
          <w:b/>
          <w:i/>
        </w:rPr>
      </w:pPr>
    </w:p>
    <w:p w14:paraId="3CD5643F" w14:textId="61739146" w:rsidR="00FC3535" w:rsidRPr="006919B4" w:rsidRDefault="00FC3535" w:rsidP="00E60E18">
      <w:pPr>
        <w:rPr>
          <w:i/>
          <w:u w:val="single"/>
        </w:rPr>
      </w:pPr>
      <w:r w:rsidRPr="006919B4">
        <w:rPr>
          <w:u w:val="single"/>
        </w:rPr>
        <w:t>Interference modelling</w:t>
      </w:r>
    </w:p>
    <w:p w14:paraId="46FA2B10" w14:textId="1536B64C" w:rsidR="00F5710F" w:rsidRDefault="00F5710F" w:rsidP="00F5710F">
      <w:pPr>
        <w:rPr>
          <w:b/>
          <w:bCs/>
          <w:i/>
          <w:lang w:eastAsia="zh-CN"/>
        </w:rPr>
      </w:pPr>
      <w:r w:rsidRPr="00881E9B">
        <w:rPr>
          <w:b/>
          <w:i/>
        </w:rPr>
        <w:t xml:space="preserve">Proposal </w:t>
      </w:r>
      <w:r>
        <w:rPr>
          <w:b/>
          <w:i/>
        </w:rPr>
        <w:t>9</w:t>
      </w:r>
      <w:r w:rsidRPr="00881E9B">
        <w:rPr>
          <w:b/>
          <w:i/>
        </w:rPr>
        <w:t>:</w:t>
      </w:r>
      <w:r w:rsidRPr="009B5272">
        <w:rPr>
          <w:b/>
          <w:bCs/>
          <w:i/>
          <w:lang w:eastAsia="zh-CN"/>
        </w:rPr>
        <w:t xml:space="preserve"> </w:t>
      </w:r>
      <w:r>
        <w:rPr>
          <w:b/>
          <w:bCs/>
          <w:i/>
          <w:lang w:eastAsia="zh-CN"/>
        </w:rPr>
        <w:t xml:space="preserve">For </w:t>
      </w:r>
      <w:r>
        <w:rPr>
          <w:rFonts w:hint="eastAsia"/>
          <w:b/>
          <w:bCs/>
          <w:i/>
          <w:lang w:eastAsia="zh-CN"/>
        </w:rPr>
        <w:t>i</w:t>
      </w:r>
      <w:r w:rsidRPr="00110564">
        <w:rPr>
          <w:b/>
          <w:bCs/>
          <w:i/>
          <w:lang w:eastAsia="zh-CN"/>
        </w:rPr>
        <w:t>nter-site gNB-gNB co-channel inter-subband CLI</w:t>
      </w:r>
      <w:r>
        <w:rPr>
          <w:b/>
          <w:bCs/>
          <w:i/>
          <w:lang w:eastAsia="zh-CN"/>
        </w:rPr>
        <w:t xml:space="preserve"> modelling in SLS,</w:t>
      </w:r>
    </w:p>
    <w:p w14:paraId="0652EA1F" w14:textId="77777777" w:rsidR="00F5710F" w:rsidRPr="004C7700" w:rsidRDefault="00F5710F" w:rsidP="00F5710F">
      <w:pPr>
        <w:pStyle w:val="aff"/>
        <w:numPr>
          <w:ilvl w:val="0"/>
          <w:numId w:val="8"/>
        </w:numPr>
        <w:ind w:leftChars="0"/>
        <w:rPr>
          <w:b/>
          <w:bCs/>
          <w:i/>
          <w:lang w:eastAsia="zh-CN"/>
        </w:rPr>
      </w:pPr>
      <w:r w:rsidRPr="004C7700">
        <w:rPr>
          <w:b/>
          <w:bCs/>
          <w:i/>
          <w:lang w:eastAsia="zh-CN"/>
        </w:rPr>
        <w:lastRenderedPageBreak/>
        <w:t>The interference due to Aspect 1 (i.e. the unwanted emissions due to Tx non-linearity at the transmitter of the aggressor from the allocated RBs to the non-allocated RBs in the same carrier) can be modelled as white noise at the aggressor gNB side.</w:t>
      </w:r>
    </w:p>
    <w:p w14:paraId="35EC4A8E" w14:textId="77777777" w:rsidR="00F5710F" w:rsidRDefault="00F5710F" w:rsidP="00F5710F">
      <w:pPr>
        <w:pStyle w:val="aff"/>
        <w:numPr>
          <w:ilvl w:val="0"/>
          <w:numId w:val="8"/>
        </w:numPr>
        <w:ind w:leftChars="0"/>
        <w:rPr>
          <w:b/>
          <w:bCs/>
          <w:i/>
          <w:lang w:eastAsia="zh-CN"/>
        </w:rPr>
      </w:pPr>
      <w:r w:rsidRPr="004C7700">
        <w:rPr>
          <w:b/>
          <w:bCs/>
          <w:i/>
          <w:lang w:eastAsia="zh-CN"/>
        </w:rPr>
        <w:t>The interference due to Aspect 2 (i.e. the receiver selectivity at the victim to receive the desired signal in the allocated RBs in the presence of the unwanted signals at the non-allocated RBs) can be modelled as white noise at the victim gNB side.</w:t>
      </w:r>
    </w:p>
    <w:p w14:paraId="40282775" w14:textId="11EED44C" w:rsidR="005074B3" w:rsidRPr="007F1AB0" w:rsidRDefault="005074B3" w:rsidP="005074B3">
      <w:pPr>
        <w:tabs>
          <w:tab w:val="num" w:pos="720"/>
        </w:tabs>
        <w:spacing w:beforeLines="50" w:afterLines="50" w:after="120"/>
        <w:rPr>
          <w:rFonts w:eastAsiaTheme="minorEastAsia"/>
          <w:bCs/>
          <w:iCs/>
          <w:lang w:val="en-US" w:eastAsia="zh-CN"/>
        </w:rPr>
      </w:pPr>
      <w:r w:rsidRPr="00881E9B">
        <w:rPr>
          <w:b/>
          <w:i/>
        </w:rPr>
        <w:t xml:space="preserve">Proposal </w:t>
      </w:r>
      <w:r>
        <w:rPr>
          <w:b/>
          <w:i/>
        </w:rPr>
        <w:t>10</w:t>
      </w:r>
      <w:r w:rsidRPr="00881E9B">
        <w:rPr>
          <w:b/>
          <w:i/>
        </w:rPr>
        <w:t>:</w:t>
      </w:r>
      <w:r w:rsidRPr="009B5272">
        <w:rPr>
          <w:b/>
          <w:bCs/>
          <w:i/>
          <w:lang w:eastAsia="zh-CN"/>
        </w:rPr>
        <w:t xml:space="preserve"> </w:t>
      </w:r>
      <w:r>
        <w:rPr>
          <w:b/>
          <w:bCs/>
          <w:i/>
          <w:lang w:eastAsia="zh-CN"/>
        </w:rPr>
        <w:t>For c</w:t>
      </w:r>
      <w:r w:rsidRPr="005D5D7D">
        <w:rPr>
          <w:b/>
          <w:bCs/>
          <w:i/>
          <w:lang w:eastAsia="zh-CN"/>
        </w:rPr>
        <w:t>o-site inter-sector co-channel inter-subband CLI</w:t>
      </w:r>
      <w:r>
        <w:rPr>
          <w:b/>
          <w:bCs/>
          <w:i/>
          <w:lang w:eastAsia="zh-CN"/>
        </w:rPr>
        <w:t xml:space="preserve"> modelling in SLS,</w:t>
      </w:r>
      <w:r w:rsidRPr="00420CE3">
        <w:rPr>
          <w:b/>
          <w:bCs/>
          <w:i/>
          <w:lang w:eastAsia="zh-CN"/>
        </w:rPr>
        <w:t xml:space="preserve"> </w:t>
      </w:r>
      <w:r>
        <w:rPr>
          <w:b/>
          <w:bCs/>
          <w:i/>
          <w:lang w:eastAsia="zh-CN"/>
        </w:rPr>
        <w:t xml:space="preserve">it </w:t>
      </w:r>
      <w:r w:rsidRPr="00420CE3">
        <w:rPr>
          <w:b/>
          <w:bCs/>
          <w:i/>
          <w:lang w:eastAsia="zh-CN"/>
        </w:rPr>
        <w:t xml:space="preserve">can be modelled as white noise at the victim BS side, using the similar method </w:t>
      </w:r>
      <w:r>
        <w:rPr>
          <w:b/>
          <w:bCs/>
          <w:i/>
          <w:lang w:eastAsia="zh-CN"/>
        </w:rPr>
        <w:t xml:space="preserve">of gNB </w:t>
      </w:r>
      <w:r w:rsidRPr="00420CE3">
        <w:rPr>
          <w:b/>
          <w:bCs/>
          <w:i/>
          <w:lang w:eastAsia="zh-CN"/>
        </w:rPr>
        <w:t>self-interference</w:t>
      </w:r>
      <w:r>
        <w:rPr>
          <w:b/>
          <w:bCs/>
          <w:i/>
          <w:lang w:eastAsia="zh-CN"/>
        </w:rPr>
        <w:t xml:space="preserve"> modelling</w:t>
      </w:r>
      <w:r w:rsidRPr="00420CE3">
        <w:rPr>
          <w:b/>
          <w:bCs/>
          <w:i/>
          <w:lang w:eastAsia="zh-CN"/>
        </w:rPr>
        <w:t>. As one example, the co-site inter-sector co-channel inter-subband CLI from a neighbouring sector on a single receiver chain at UL RB n can be modelled as</w:t>
      </w:r>
    </w:p>
    <w:p w14:paraId="5F7E8C98" w14:textId="77777777" w:rsidR="005074B3" w:rsidRPr="0030146A" w:rsidRDefault="007F053C" w:rsidP="005074B3">
      <w:pPr>
        <w:pStyle w:val="aff"/>
        <w:numPr>
          <w:ilvl w:val="0"/>
          <w:numId w:val="8"/>
        </w:numPr>
        <w:spacing w:beforeLines="50" w:afterLines="50" w:after="120"/>
        <w:ind w:leftChars="0"/>
        <w:rPr>
          <w:rFonts w:eastAsiaTheme="minorEastAsia"/>
          <w:b/>
          <w:bCs/>
          <w:i/>
          <w:iCs/>
          <w:lang w:val="en-US" w:eastAsia="zh-CN"/>
        </w:rPr>
      </w:pPr>
      <m:oMath>
        <m:sSubSup>
          <m:sSubSupPr>
            <m:ctrlPr>
              <w:rPr>
                <w:rFonts w:ascii="Cambria Math" w:eastAsiaTheme="minorEastAsia" w:hAnsi="Cambria Math"/>
                <w:b/>
                <w:bCs/>
                <w:i/>
                <w:iCs/>
                <w:lang w:val="en-US" w:eastAsia="zh-CN"/>
              </w:rPr>
            </m:ctrlPr>
          </m:sSubSupPr>
          <m:e>
            <m:r>
              <m:rPr>
                <m:sty m:val="bi"/>
              </m:rPr>
              <w:rPr>
                <w:rFonts w:ascii="Cambria Math" w:eastAsiaTheme="minorEastAsia" w:hAnsi="Cambria Math"/>
                <w:lang w:eastAsia="zh-CN"/>
              </w:rPr>
              <m:t>I</m:t>
            </m:r>
          </m:e>
          <m:sub>
            <m:r>
              <m:rPr>
                <m:sty m:val="bi"/>
              </m:rPr>
              <w:rPr>
                <w:rFonts w:ascii="Cambria Math" w:eastAsiaTheme="minorEastAsia" w:hAnsi="Cambria Math"/>
                <w:lang w:val="en-US" w:eastAsia="zh-CN"/>
              </w:rPr>
              <m:t>cosite</m:t>
            </m:r>
          </m:sub>
          <m:sup>
            <m:d>
              <m:dPr>
                <m:ctrlPr>
                  <w:rPr>
                    <w:rFonts w:ascii="Cambria Math" w:eastAsiaTheme="minorEastAsia" w:hAnsi="Cambria Math"/>
                    <w:b/>
                    <w:bCs/>
                    <w:i/>
                    <w:iCs/>
                    <w:lang w:val="en-US" w:eastAsia="zh-CN"/>
                  </w:rPr>
                </m:ctrlPr>
              </m:dPr>
              <m:e>
                <m:r>
                  <m:rPr>
                    <m:sty m:val="bi"/>
                  </m:rPr>
                  <w:rPr>
                    <w:rFonts w:ascii="Cambria Math" w:eastAsiaTheme="minorEastAsia" w:hAnsi="Cambria Math"/>
                    <w:lang w:eastAsia="zh-CN"/>
                  </w:rPr>
                  <m:t>n</m:t>
                </m:r>
              </m:e>
            </m:d>
          </m:sup>
        </m:sSubSup>
        <m:r>
          <m:rPr>
            <m:sty m:val="bi"/>
          </m:rPr>
          <w:rPr>
            <w:rFonts w:ascii="Cambria Math" w:eastAsiaTheme="minorEastAsia" w:hAnsi="Cambria Math"/>
            <w:lang w:val="de-DE" w:eastAsia="zh-CN"/>
          </w:rPr>
          <m:t>=</m:t>
        </m:r>
        <m:nary>
          <m:naryPr>
            <m:chr m:val="∑"/>
            <m:limLoc m:val="undOvr"/>
            <m:supHide m:val="1"/>
            <m:ctrlPr>
              <w:rPr>
                <w:rFonts w:ascii="Cambria Math" w:eastAsiaTheme="minorEastAsia" w:hAnsi="Cambria Math"/>
                <w:b/>
                <w:bCs/>
                <w:i/>
                <w:iCs/>
                <w:lang w:val="en-US" w:eastAsia="zh-CN"/>
              </w:rPr>
            </m:ctrlPr>
          </m:naryPr>
          <m:sub>
            <m:eqArr>
              <m:eqArrPr>
                <m:ctrlPr>
                  <w:rPr>
                    <w:rFonts w:ascii="Cambria Math" w:eastAsiaTheme="minorEastAsia" w:hAnsi="Cambria Math"/>
                    <w:b/>
                    <w:bCs/>
                    <w:i/>
                    <w:iCs/>
                    <w:lang w:val="en-US" w:eastAsia="zh-CN"/>
                  </w:rPr>
                </m:ctrlPr>
              </m:eqArrPr>
              <m:e>
                <m:r>
                  <m:rPr>
                    <m:sty m:val="bi"/>
                  </m:rPr>
                  <w:rPr>
                    <w:rFonts w:ascii="Cambria Math" w:eastAsiaTheme="minorEastAsia" w:hAnsi="Cambria Math"/>
                    <w:lang w:eastAsia="zh-CN"/>
                  </w:rPr>
                  <m:t>m</m:t>
                </m:r>
                <m:r>
                  <m:rPr>
                    <m:sty m:val="bi"/>
                  </m:rPr>
                  <w:rPr>
                    <w:rFonts w:ascii="Cambria Math" w:eastAsiaTheme="minorEastAsia" w:hAnsi="Cambria Math"/>
                    <w:lang w:val="de-DE" w:eastAsia="zh-CN"/>
                  </w:rPr>
                  <m:t>≠</m:t>
                </m:r>
                <m:r>
                  <m:rPr>
                    <m:sty m:val="bi"/>
                  </m:rPr>
                  <w:rPr>
                    <w:rFonts w:ascii="Cambria Math" w:eastAsiaTheme="minorEastAsia" w:hAnsi="Cambria Math"/>
                    <w:lang w:eastAsia="zh-CN"/>
                  </w:rPr>
                  <m:t>n</m:t>
                </m:r>
              </m:e>
              <m:e>
                <m:r>
                  <m:rPr>
                    <m:sty m:val="bi"/>
                  </m:rPr>
                  <w:rPr>
                    <w:rFonts w:ascii="Cambria Math" w:eastAsiaTheme="minorEastAsia" w:hAnsi="Cambria Math"/>
                    <w:lang w:eastAsia="zh-CN"/>
                  </w:rPr>
                  <m:t>m</m:t>
                </m:r>
                <m:r>
                  <m:rPr>
                    <m:sty m:val="bi"/>
                  </m:rPr>
                  <w:rPr>
                    <w:rFonts w:ascii="Cambria Math" w:eastAsiaTheme="minorEastAsia" w:hAnsi="Cambria Math"/>
                    <w:lang w:val="de-DE" w:eastAsia="zh-CN"/>
                  </w:rPr>
                  <m:t>∈</m:t>
                </m:r>
                <m:r>
                  <m:rPr>
                    <m:sty m:val="bi"/>
                  </m:rPr>
                  <w:rPr>
                    <w:rFonts w:ascii="Cambria Math" w:eastAsiaTheme="minorEastAsia" w:hAnsi="Cambria Math"/>
                    <w:lang w:eastAsia="zh-CN"/>
                  </w:rPr>
                  <m:t>DL subband</m:t>
                </m:r>
              </m:e>
            </m:eqArr>
          </m:sub>
          <m:sup/>
          <m:e>
            <m:sSubSup>
              <m:sSubSupPr>
                <m:ctrlPr>
                  <w:rPr>
                    <w:rFonts w:ascii="Cambria Math" w:eastAsiaTheme="minorEastAsia" w:hAnsi="Cambria Math"/>
                    <w:b/>
                    <w:bCs/>
                    <w:i/>
                    <w:iCs/>
                    <w:lang w:val="en-US" w:eastAsia="zh-CN"/>
                  </w:rPr>
                </m:ctrlPr>
              </m:sSubSupPr>
              <m:e>
                <m:r>
                  <m:rPr>
                    <m:sty m:val="bi"/>
                  </m:rPr>
                  <w:rPr>
                    <w:rFonts w:ascii="Cambria Math" w:eastAsiaTheme="minorEastAsia" w:hAnsi="Cambria Math"/>
                    <w:lang w:eastAsia="zh-CN"/>
                  </w:rPr>
                  <m:t>I</m:t>
                </m:r>
              </m:e>
              <m:sub>
                <m:r>
                  <m:rPr>
                    <m:sty m:val="bi"/>
                  </m:rPr>
                  <w:rPr>
                    <w:rFonts w:ascii="Cambria Math" w:eastAsiaTheme="minorEastAsia" w:hAnsi="Cambria Math"/>
                    <w:lang w:val="en-US" w:eastAsia="zh-CN"/>
                  </w:rPr>
                  <m:t>cosite</m:t>
                </m:r>
              </m:sub>
              <m:sup>
                <m:d>
                  <m:dPr>
                    <m:ctrlPr>
                      <w:rPr>
                        <w:rFonts w:ascii="Cambria Math" w:eastAsiaTheme="minorEastAsia" w:hAnsi="Cambria Math"/>
                        <w:b/>
                        <w:bCs/>
                        <w:i/>
                        <w:iCs/>
                        <w:lang w:val="en-US" w:eastAsia="zh-CN"/>
                      </w:rPr>
                    </m:ctrlPr>
                  </m:dPr>
                  <m:e>
                    <m:r>
                      <m:rPr>
                        <m:sty m:val="bi"/>
                      </m:rPr>
                      <w:rPr>
                        <w:rFonts w:ascii="Cambria Math" w:eastAsiaTheme="minorEastAsia" w:hAnsi="Cambria Math"/>
                        <w:lang w:eastAsia="zh-CN"/>
                      </w:rPr>
                      <m:t>m</m:t>
                    </m:r>
                    <m:r>
                      <m:rPr>
                        <m:sty m:val="bi"/>
                      </m:rPr>
                      <w:rPr>
                        <w:rFonts w:ascii="Cambria Math" w:eastAsiaTheme="minorEastAsia" w:hAnsi="Cambria Math"/>
                        <w:lang w:val="de-DE" w:eastAsia="zh-CN"/>
                      </w:rPr>
                      <m:t>,</m:t>
                    </m:r>
                    <m:r>
                      <m:rPr>
                        <m:sty m:val="bi"/>
                      </m:rPr>
                      <w:rPr>
                        <w:rFonts w:ascii="Cambria Math" w:eastAsiaTheme="minorEastAsia" w:hAnsi="Cambria Math"/>
                        <w:lang w:eastAsia="zh-CN"/>
                      </w:rPr>
                      <m:t>n</m:t>
                    </m:r>
                  </m:e>
                </m:d>
              </m:sup>
            </m:sSubSup>
          </m:e>
        </m:nary>
      </m:oMath>
      <w:r w:rsidR="005074B3" w:rsidRPr="0030146A">
        <w:rPr>
          <w:rFonts w:eastAsiaTheme="minorEastAsia"/>
          <w:b/>
          <w:bCs/>
          <w:i/>
          <w:iCs/>
          <w:lang w:val="de-DE" w:eastAsia="zh-CN"/>
        </w:rPr>
        <w:t>, wherein,</w:t>
      </w:r>
    </w:p>
    <w:p w14:paraId="14E47BF0" w14:textId="77777777" w:rsidR="005074B3" w:rsidRPr="0030146A" w:rsidRDefault="005074B3" w:rsidP="005074B3">
      <w:pPr>
        <w:pStyle w:val="aff"/>
        <w:numPr>
          <w:ilvl w:val="1"/>
          <w:numId w:val="8"/>
        </w:numPr>
        <w:spacing w:beforeLines="50" w:afterLines="50" w:after="120"/>
        <w:ind w:leftChars="0"/>
        <w:rPr>
          <w:rFonts w:eastAsiaTheme="minorEastAsia"/>
          <w:b/>
          <w:bCs/>
          <w:i/>
          <w:iCs/>
          <w:lang w:val="en-US" w:eastAsia="zh-CN"/>
        </w:rPr>
      </w:pPr>
      <m:oMath>
        <m:r>
          <m:rPr>
            <m:sty m:val="bi"/>
          </m:rPr>
          <w:rPr>
            <w:rFonts w:ascii="Cambria Math" w:eastAsiaTheme="minorEastAsia" w:hAnsi="Cambria Math"/>
            <w:lang w:eastAsia="zh-CN"/>
          </w:rPr>
          <m:t>dBm</m:t>
        </m:r>
        <m:d>
          <m:dPr>
            <m:ctrlPr>
              <w:rPr>
                <w:rFonts w:ascii="Cambria Math" w:eastAsiaTheme="minorEastAsia" w:hAnsi="Cambria Math"/>
                <w:b/>
                <w:bCs/>
                <w:i/>
                <w:iCs/>
                <w:lang w:val="en-US" w:eastAsia="zh-CN"/>
              </w:rPr>
            </m:ctrlPr>
          </m:dPr>
          <m:e>
            <m:sSubSup>
              <m:sSubSupPr>
                <m:ctrlPr>
                  <w:rPr>
                    <w:rFonts w:ascii="Cambria Math" w:eastAsiaTheme="minorEastAsia" w:hAnsi="Cambria Math"/>
                    <w:b/>
                    <w:bCs/>
                    <w:i/>
                    <w:iCs/>
                    <w:lang w:val="en-US" w:eastAsia="zh-CN"/>
                  </w:rPr>
                </m:ctrlPr>
              </m:sSubSupPr>
              <m:e>
                <m:r>
                  <m:rPr>
                    <m:sty m:val="bi"/>
                  </m:rPr>
                  <w:rPr>
                    <w:rFonts w:ascii="Cambria Math" w:eastAsiaTheme="minorEastAsia" w:hAnsi="Cambria Math"/>
                    <w:lang w:eastAsia="zh-CN"/>
                  </w:rPr>
                  <m:t>I</m:t>
                </m:r>
              </m:e>
              <m:sub>
                <m:r>
                  <m:rPr>
                    <m:sty m:val="bi"/>
                  </m:rPr>
                  <w:rPr>
                    <w:rFonts w:ascii="Cambria Math" w:eastAsiaTheme="minorEastAsia" w:hAnsi="Cambria Math"/>
                    <w:lang w:val="en-US" w:eastAsia="zh-CN"/>
                  </w:rPr>
                  <m:t>cosite</m:t>
                </m:r>
              </m:sub>
              <m:sup>
                <m:d>
                  <m:dPr>
                    <m:ctrlPr>
                      <w:rPr>
                        <w:rFonts w:ascii="Cambria Math" w:eastAsiaTheme="minorEastAsia" w:hAnsi="Cambria Math"/>
                        <w:b/>
                        <w:bCs/>
                        <w:i/>
                        <w:iCs/>
                        <w:lang w:val="en-US" w:eastAsia="zh-CN"/>
                      </w:rPr>
                    </m:ctrlPr>
                  </m:dPr>
                  <m:e>
                    <m:r>
                      <m:rPr>
                        <m:sty m:val="bi"/>
                      </m:rPr>
                      <w:rPr>
                        <w:rFonts w:ascii="Cambria Math" w:eastAsiaTheme="minorEastAsia" w:hAnsi="Cambria Math"/>
                        <w:lang w:eastAsia="zh-CN"/>
                      </w:rPr>
                      <m:t>m,n</m:t>
                    </m:r>
                  </m:e>
                </m:d>
              </m:sup>
            </m:sSubSup>
          </m:e>
        </m:d>
        <m:r>
          <m:rPr>
            <m:sty m:val="bi"/>
          </m:rPr>
          <w:rPr>
            <w:rFonts w:ascii="Cambria Math" w:eastAsiaTheme="minorEastAsia" w:hAnsi="Cambria Math"/>
            <w:lang w:eastAsia="zh-CN"/>
          </w:rPr>
          <m:t>=</m:t>
        </m:r>
        <m:sSubSup>
          <m:sSubSupPr>
            <m:ctrlPr>
              <w:rPr>
                <w:rFonts w:ascii="Cambria Math" w:eastAsiaTheme="minorEastAsia" w:hAnsi="Cambria Math"/>
                <w:b/>
                <w:bCs/>
                <w:i/>
                <w:iCs/>
                <w:lang w:val="en-US" w:eastAsia="zh-CN"/>
              </w:rPr>
            </m:ctrlPr>
          </m:sSubSupPr>
          <m:e>
            <m:r>
              <m:rPr>
                <m:sty m:val="bi"/>
              </m:rPr>
              <w:rPr>
                <w:rFonts w:ascii="Cambria Math" w:eastAsiaTheme="minorEastAsia" w:hAnsi="Cambria Math"/>
                <w:lang w:eastAsia="zh-CN"/>
              </w:rPr>
              <m:t>P</m:t>
            </m:r>
          </m:e>
          <m:sub>
            <m:r>
              <m:rPr>
                <m:sty m:val="bi"/>
              </m:rPr>
              <w:rPr>
                <w:rFonts w:ascii="Cambria Math" w:eastAsiaTheme="minorEastAsia" w:hAnsi="Cambria Math"/>
                <w:lang w:eastAsia="zh-CN"/>
              </w:rPr>
              <m:t>tx</m:t>
            </m:r>
          </m:sub>
          <m:sup>
            <m:r>
              <m:rPr>
                <m:sty m:val="bi"/>
              </m:rPr>
              <w:rPr>
                <w:rFonts w:ascii="Cambria Math" w:eastAsiaTheme="minorEastAsia" w:hAnsi="Cambria Math"/>
                <w:lang w:eastAsia="zh-CN"/>
              </w:rPr>
              <m:t>m</m:t>
            </m:r>
          </m:sup>
        </m:sSubSup>
        <m:r>
          <m:rPr>
            <m:sty m:val="bi"/>
          </m:rPr>
          <w:rPr>
            <w:rFonts w:ascii="Cambria Math" w:eastAsiaTheme="minorEastAsia" w:hAnsi="Cambria Math"/>
            <w:lang w:eastAsia="zh-CN"/>
          </w:rPr>
          <m:t>-dB</m:t>
        </m:r>
        <m:d>
          <m:dPr>
            <m:ctrlPr>
              <w:rPr>
                <w:rFonts w:ascii="Cambria Math" w:eastAsiaTheme="minorEastAsia" w:hAnsi="Cambria Math"/>
                <w:b/>
                <w:bCs/>
                <w:i/>
                <w:iCs/>
                <w:lang w:val="en-US" w:eastAsia="zh-CN"/>
              </w:rPr>
            </m:ctrlPr>
          </m:dPr>
          <m:e>
            <m:sSubSup>
              <m:sSubSupPr>
                <m:ctrlPr>
                  <w:rPr>
                    <w:rFonts w:ascii="Cambria Math" w:eastAsiaTheme="minorEastAsia" w:hAnsi="Cambria Math"/>
                    <w:b/>
                    <w:bCs/>
                    <w:i/>
                    <w:iCs/>
                    <w:lang w:val="en-US" w:eastAsia="zh-CN"/>
                  </w:rPr>
                </m:ctrlPr>
              </m:sSubSupPr>
              <m:e>
                <m:r>
                  <m:rPr>
                    <m:sty m:val="bi"/>
                  </m:rPr>
                  <w:rPr>
                    <w:rFonts w:ascii="Cambria Math" w:eastAsiaTheme="minorEastAsia" w:hAnsi="Cambria Math"/>
                    <w:lang w:eastAsia="zh-CN"/>
                  </w:rPr>
                  <m:t>α</m:t>
                </m:r>
              </m:e>
              <m:sub>
                <m:r>
                  <m:rPr>
                    <m:sty m:val="bi"/>
                  </m:rPr>
                  <w:rPr>
                    <w:rFonts w:ascii="Cambria Math" w:eastAsiaTheme="minorEastAsia" w:hAnsi="Cambria Math"/>
                    <w:lang w:val="en-US" w:eastAsia="zh-CN"/>
                  </w:rPr>
                  <m:t>cosite</m:t>
                </m:r>
              </m:sub>
              <m:sup>
                <m:d>
                  <m:dPr>
                    <m:ctrlPr>
                      <w:rPr>
                        <w:rFonts w:ascii="Cambria Math" w:eastAsiaTheme="minorEastAsia" w:hAnsi="Cambria Math"/>
                        <w:b/>
                        <w:bCs/>
                        <w:i/>
                        <w:iCs/>
                        <w:lang w:val="en-US" w:eastAsia="zh-CN"/>
                      </w:rPr>
                    </m:ctrlPr>
                  </m:dPr>
                  <m:e>
                    <m:r>
                      <m:rPr>
                        <m:sty m:val="bi"/>
                      </m:rPr>
                      <w:rPr>
                        <w:rFonts w:ascii="Cambria Math" w:eastAsiaTheme="minorEastAsia" w:hAnsi="Cambria Math"/>
                        <w:lang w:eastAsia="zh-CN"/>
                      </w:rPr>
                      <m:t>m,n</m:t>
                    </m:r>
                  </m:e>
                </m:d>
              </m:sup>
            </m:sSubSup>
          </m:e>
        </m:d>
      </m:oMath>
    </w:p>
    <w:p w14:paraId="1C735C10" w14:textId="77777777" w:rsidR="005074B3" w:rsidRPr="0030146A" w:rsidRDefault="007F053C" w:rsidP="005074B3">
      <w:pPr>
        <w:pStyle w:val="aff"/>
        <w:numPr>
          <w:ilvl w:val="1"/>
          <w:numId w:val="8"/>
        </w:numPr>
        <w:spacing w:beforeLines="50" w:afterLines="50" w:after="120"/>
        <w:ind w:leftChars="0"/>
        <w:rPr>
          <w:rFonts w:eastAsiaTheme="minorEastAsia"/>
          <w:b/>
          <w:bCs/>
          <w:i/>
          <w:iCs/>
          <w:lang w:val="en-US" w:eastAsia="zh-CN"/>
        </w:rPr>
      </w:pPr>
      <m:oMath>
        <m:sSubSup>
          <m:sSubSupPr>
            <m:ctrlPr>
              <w:rPr>
                <w:rFonts w:ascii="Cambria Math" w:eastAsiaTheme="minorEastAsia" w:hAnsi="Cambria Math"/>
                <w:b/>
                <w:bCs/>
                <w:i/>
                <w:iCs/>
                <w:lang w:val="en-US" w:eastAsia="zh-CN"/>
              </w:rPr>
            </m:ctrlPr>
          </m:sSubSupPr>
          <m:e>
            <m:r>
              <m:rPr>
                <m:sty m:val="bi"/>
              </m:rPr>
              <w:rPr>
                <w:rFonts w:ascii="Cambria Math" w:eastAsiaTheme="minorEastAsia" w:hAnsi="Cambria Math"/>
                <w:lang w:eastAsia="zh-CN"/>
              </w:rPr>
              <m:t>P</m:t>
            </m:r>
          </m:e>
          <m:sub>
            <m:r>
              <m:rPr>
                <m:sty m:val="bi"/>
              </m:rPr>
              <w:rPr>
                <w:rFonts w:ascii="Cambria Math" w:eastAsiaTheme="minorEastAsia" w:hAnsi="Cambria Math"/>
                <w:lang w:eastAsia="zh-CN"/>
              </w:rPr>
              <m:t>tx</m:t>
            </m:r>
          </m:sub>
          <m:sup>
            <m:r>
              <m:rPr>
                <m:sty m:val="bi"/>
              </m:rPr>
              <w:rPr>
                <w:rFonts w:ascii="Cambria Math" w:eastAsiaTheme="minorEastAsia" w:hAnsi="Cambria Math"/>
                <w:lang w:eastAsia="zh-CN"/>
              </w:rPr>
              <m:t>m</m:t>
            </m:r>
          </m:sup>
        </m:sSubSup>
      </m:oMath>
      <w:r w:rsidR="005074B3" w:rsidRPr="0030146A">
        <w:rPr>
          <w:rFonts w:eastAsiaTheme="minorEastAsia"/>
          <w:b/>
          <w:bCs/>
          <w:i/>
          <w:iCs/>
          <w:lang w:eastAsia="zh-CN"/>
        </w:rPr>
        <w:t xml:space="preserve"> is the DL transmission power of the neighbouring sector across all transmit chains at RB m (in dBm). </w:t>
      </w:r>
      <w:r w:rsidR="005074B3">
        <w:rPr>
          <w:rFonts w:eastAsiaTheme="minorEastAsia" w:hint="eastAsia"/>
          <w:b/>
          <w:bCs/>
          <w:i/>
          <w:iCs/>
          <w:lang w:eastAsia="zh-CN"/>
        </w:rPr>
        <w:t xml:space="preserve"> </w:t>
      </w:r>
    </w:p>
    <w:p w14:paraId="109F9C4B" w14:textId="77777777" w:rsidR="005074B3" w:rsidRPr="00146288" w:rsidRDefault="007F053C" w:rsidP="005074B3">
      <w:pPr>
        <w:pStyle w:val="aff"/>
        <w:numPr>
          <w:ilvl w:val="1"/>
          <w:numId w:val="8"/>
        </w:numPr>
        <w:spacing w:beforeLines="50" w:afterLines="50" w:after="120"/>
        <w:ind w:leftChars="0"/>
        <w:rPr>
          <w:rFonts w:eastAsiaTheme="minorEastAsia"/>
          <w:b/>
          <w:bCs/>
          <w:i/>
          <w:iCs/>
          <w:lang w:val="en-US" w:eastAsia="zh-CN"/>
        </w:rPr>
      </w:pPr>
      <m:oMath>
        <m:sSubSup>
          <m:sSubSupPr>
            <m:ctrlPr>
              <w:rPr>
                <w:rFonts w:ascii="Cambria Math" w:eastAsiaTheme="minorEastAsia" w:hAnsi="Cambria Math"/>
                <w:b/>
                <w:bCs/>
                <w:i/>
                <w:iCs/>
                <w:lang w:val="en-US" w:eastAsia="zh-CN"/>
              </w:rPr>
            </m:ctrlPr>
          </m:sSubSupPr>
          <m:e>
            <m:r>
              <m:rPr>
                <m:sty m:val="bi"/>
              </m:rPr>
              <w:rPr>
                <w:rFonts w:ascii="Cambria Math" w:eastAsiaTheme="minorEastAsia" w:hAnsi="Cambria Math"/>
                <w:lang w:eastAsia="zh-CN"/>
              </w:rPr>
              <m:t>α</m:t>
            </m:r>
          </m:e>
          <m:sub>
            <m:r>
              <m:rPr>
                <m:sty m:val="bi"/>
              </m:rPr>
              <w:rPr>
                <w:rFonts w:ascii="Cambria Math" w:eastAsiaTheme="minorEastAsia" w:hAnsi="Cambria Math"/>
                <w:lang w:val="en-US" w:eastAsia="zh-CN"/>
              </w:rPr>
              <m:t>cosite</m:t>
            </m:r>
          </m:sub>
          <m:sup>
            <m:d>
              <m:dPr>
                <m:ctrlPr>
                  <w:rPr>
                    <w:rFonts w:ascii="Cambria Math" w:eastAsiaTheme="minorEastAsia" w:hAnsi="Cambria Math"/>
                    <w:b/>
                    <w:bCs/>
                    <w:i/>
                    <w:iCs/>
                    <w:lang w:val="en-US" w:eastAsia="zh-CN"/>
                  </w:rPr>
                </m:ctrlPr>
              </m:dPr>
              <m:e>
                <m:r>
                  <m:rPr>
                    <m:sty m:val="bi"/>
                  </m:rPr>
                  <w:rPr>
                    <w:rFonts w:ascii="Cambria Math" w:eastAsiaTheme="minorEastAsia" w:hAnsi="Cambria Math"/>
                    <w:lang w:eastAsia="zh-CN"/>
                  </w:rPr>
                  <m:t>m,n</m:t>
                </m:r>
              </m:e>
            </m:d>
          </m:sup>
        </m:sSubSup>
      </m:oMath>
      <w:r w:rsidR="005074B3">
        <w:t xml:space="preserve"> </w:t>
      </w:r>
      <w:r w:rsidR="005074B3" w:rsidRPr="006E359B">
        <w:rPr>
          <w:b/>
          <w:i/>
        </w:rPr>
        <w:t>is</w:t>
      </w:r>
      <w:r w:rsidR="005074B3">
        <w:t xml:space="preserve"> </w:t>
      </w:r>
      <w:r w:rsidR="005074B3" w:rsidRPr="00146288">
        <w:rPr>
          <w:b/>
          <w:bCs/>
          <w:i/>
          <w:iCs/>
        </w:rPr>
        <w:t>co-site inter-sector interference ratio. The v</w:t>
      </w:r>
      <w:r w:rsidR="005074B3" w:rsidRPr="00146288">
        <w:rPr>
          <w:rFonts w:eastAsiaTheme="minorEastAsia"/>
          <w:b/>
          <w:bCs/>
          <w:i/>
          <w:iCs/>
          <w:lang w:eastAsia="zh-CN"/>
        </w:rPr>
        <w:t xml:space="preserve">alue of </w:t>
      </w:r>
      <m:oMath>
        <m:sSubSup>
          <m:sSubSupPr>
            <m:ctrlPr>
              <w:rPr>
                <w:rFonts w:ascii="Cambria Math" w:eastAsiaTheme="minorEastAsia" w:hAnsi="Cambria Math"/>
                <w:b/>
                <w:bCs/>
                <w:i/>
                <w:iCs/>
                <w:lang w:val="en-US" w:eastAsia="zh-CN"/>
              </w:rPr>
            </m:ctrlPr>
          </m:sSubSupPr>
          <m:e>
            <m:r>
              <m:rPr>
                <m:sty m:val="bi"/>
              </m:rPr>
              <w:rPr>
                <w:rFonts w:ascii="Cambria Math" w:eastAsiaTheme="minorEastAsia" w:hAnsi="Cambria Math"/>
                <w:lang w:eastAsia="zh-CN"/>
              </w:rPr>
              <m:t>α</m:t>
            </m:r>
          </m:e>
          <m:sub>
            <m:r>
              <m:rPr>
                <m:sty m:val="bi"/>
              </m:rPr>
              <w:rPr>
                <w:rFonts w:ascii="Cambria Math" w:eastAsiaTheme="minorEastAsia" w:hAnsi="Cambria Math"/>
                <w:lang w:val="en-US" w:eastAsia="zh-CN"/>
              </w:rPr>
              <m:t>cosite</m:t>
            </m:r>
          </m:sub>
          <m:sup>
            <m:d>
              <m:dPr>
                <m:ctrlPr>
                  <w:rPr>
                    <w:rFonts w:ascii="Cambria Math" w:eastAsiaTheme="minorEastAsia" w:hAnsi="Cambria Math"/>
                    <w:b/>
                    <w:bCs/>
                    <w:i/>
                    <w:iCs/>
                    <w:lang w:val="en-US" w:eastAsia="zh-CN"/>
                  </w:rPr>
                </m:ctrlPr>
              </m:dPr>
              <m:e>
                <m:r>
                  <m:rPr>
                    <m:sty m:val="bi"/>
                  </m:rPr>
                  <w:rPr>
                    <w:rFonts w:ascii="Cambria Math" w:eastAsiaTheme="minorEastAsia" w:hAnsi="Cambria Math"/>
                    <w:lang w:eastAsia="zh-CN"/>
                  </w:rPr>
                  <m:t>m,n</m:t>
                </m:r>
              </m:e>
            </m:d>
          </m:sup>
        </m:sSubSup>
      </m:oMath>
      <w:r w:rsidR="005074B3" w:rsidRPr="00146288">
        <w:rPr>
          <w:rFonts w:eastAsiaTheme="minorEastAsia"/>
          <w:b/>
          <w:bCs/>
          <w:i/>
          <w:iCs/>
          <w:lang w:eastAsia="zh-CN"/>
        </w:rPr>
        <w:t xml:space="preserve"> can be a </w:t>
      </w:r>
      <w:r w:rsidR="005074B3" w:rsidRPr="00146288">
        <w:rPr>
          <w:rFonts w:eastAsiaTheme="minorEastAsia"/>
          <w:b/>
          <w:bCs/>
          <w:i/>
          <w:iCs/>
          <w:lang w:val="en-US" w:eastAsia="zh-CN"/>
        </w:rPr>
        <w:t xml:space="preserve">few dBs higher </w:t>
      </w:r>
      <w:r w:rsidR="005074B3" w:rsidRPr="00146288">
        <w:rPr>
          <w:rFonts w:eastAsiaTheme="minorEastAsia"/>
          <w:b/>
          <w:bCs/>
          <w:i/>
          <w:iCs/>
          <w:lang w:eastAsia="zh-CN"/>
        </w:rPr>
        <w:t xml:space="preserve">than the RSI value </w:t>
      </w:r>
      <m:oMath>
        <m:sSubSup>
          <m:sSubSupPr>
            <m:ctrlPr>
              <w:rPr>
                <w:rFonts w:ascii="Cambria Math" w:eastAsiaTheme="minorEastAsia" w:hAnsi="Cambria Math"/>
                <w:b/>
                <w:bCs/>
                <w:i/>
                <w:iCs/>
                <w:lang w:val="en-US" w:eastAsia="zh-CN"/>
              </w:rPr>
            </m:ctrlPr>
          </m:sSubSupPr>
          <m:e>
            <m:r>
              <m:rPr>
                <m:sty m:val="bi"/>
              </m:rPr>
              <w:rPr>
                <w:rFonts w:ascii="Cambria Math" w:eastAsiaTheme="minorEastAsia" w:hAnsi="Cambria Math"/>
                <w:lang w:eastAsia="zh-CN"/>
              </w:rPr>
              <m:t>α</m:t>
            </m:r>
          </m:e>
          <m:sub>
            <m:r>
              <m:rPr>
                <m:sty m:val="bi"/>
              </m:rPr>
              <w:rPr>
                <w:rFonts w:ascii="Cambria Math" w:eastAsiaTheme="minorEastAsia" w:hAnsi="Cambria Math"/>
                <w:lang w:val="en-US" w:eastAsia="zh-CN"/>
              </w:rPr>
              <m:t>SI</m:t>
            </m:r>
          </m:sub>
          <m:sup>
            <m:d>
              <m:dPr>
                <m:ctrlPr>
                  <w:rPr>
                    <w:rFonts w:ascii="Cambria Math" w:eastAsiaTheme="minorEastAsia" w:hAnsi="Cambria Math"/>
                    <w:b/>
                    <w:bCs/>
                    <w:i/>
                    <w:iCs/>
                    <w:lang w:val="en-US" w:eastAsia="zh-CN"/>
                  </w:rPr>
                </m:ctrlPr>
              </m:dPr>
              <m:e>
                <m:r>
                  <m:rPr>
                    <m:sty m:val="bi"/>
                  </m:rPr>
                  <w:rPr>
                    <w:rFonts w:ascii="Cambria Math" w:eastAsiaTheme="minorEastAsia" w:hAnsi="Cambria Math"/>
                    <w:lang w:eastAsia="zh-CN"/>
                  </w:rPr>
                  <m:t>m,n</m:t>
                </m:r>
              </m:e>
            </m:d>
          </m:sup>
        </m:sSubSup>
      </m:oMath>
      <w:r w:rsidR="005074B3" w:rsidRPr="00146288">
        <w:rPr>
          <w:rFonts w:eastAsiaTheme="minorEastAsia"/>
          <w:b/>
          <w:bCs/>
          <w:i/>
          <w:iCs/>
          <w:lang w:eastAsia="zh-CN"/>
        </w:rPr>
        <w:t xml:space="preserve"> for self-interference.</w:t>
      </w:r>
    </w:p>
    <w:p w14:paraId="5830DAE4" w14:textId="25F6EC14" w:rsidR="00C518FA" w:rsidRDefault="00C518FA" w:rsidP="00C518FA">
      <w:pPr>
        <w:tabs>
          <w:tab w:val="num" w:pos="720"/>
        </w:tabs>
        <w:spacing w:beforeLines="50" w:afterLines="50" w:after="120"/>
        <w:rPr>
          <w:b/>
          <w:i/>
        </w:rPr>
      </w:pPr>
      <w:r w:rsidRPr="00881E9B">
        <w:rPr>
          <w:b/>
          <w:i/>
        </w:rPr>
        <w:t xml:space="preserve">Proposal </w:t>
      </w:r>
      <w:r>
        <w:rPr>
          <w:b/>
          <w:i/>
        </w:rPr>
        <w:t>11</w:t>
      </w:r>
      <w:r w:rsidRPr="00881E9B">
        <w:rPr>
          <w:b/>
          <w:i/>
        </w:rPr>
        <w:t>:</w:t>
      </w:r>
      <w:r w:rsidRPr="009B5272">
        <w:rPr>
          <w:b/>
          <w:bCs/>
          <w:i/>
          <w:lang w:eastAsia="zh-CN"/>
        </w:rPr>
        <w:t xml:space="preserve"> </w:t>
      </w:r>
      <w:r>
        <w:rPr>
          <w:b/>
          <w:bCs/>
          <w:i/>
          <w:lang w:eastAsia="zh-CN"/>
        </w:rPr>
        <w:t xml:space="preserve">In SLS, </w:t>
      </w:r>
      <w:r w:rsidRPr="0033010F">
        <w:rPr>
          <w:b/>
          <w:bCs/>
          <w:i/>
          <w:lang w:eastAsia="zh-CN"/>
        </w:rPr>
        <w:t>UE-UE co-channel inter-subband CLI</w:t>
      </w:r>
      <w:r>
        <w:rPr>
          <w:b/>
          <w:bCs/>
          <w:i/>
          <w:lang w:eastAsia="zh-CN"/>
        </w:rPr>
        <w:t xml:space="preserve"> </w:t>
      </w:r>
      <w:r w:rsidRPr="008F50DA">
        <w:rPr>
          <w:rFonts w:eastAsiaTheme="minorEastAsia"/>
          <w:b/>
          <w:bCs/>
          <w:i/>
          <w:iCs/>
          <w:lang w:eastAsia="zh-CN"/>
        </w:rPr>
        <w:t>can be modelled as a white noise</w:t>
      </w:r>
      <w:r>
        <w:rPr>
          <w:rFonts w:eastAsiaTheme="minorEastAsia"/>
          <w:b/>
          <w:bCs/>
          <w:i/>
          <w:iCs/>
          <w:lang w:eastAsia="zh-CN"/>
        </w:rPr>
        <w:t xml:space="preserve"> </w:t>
      </w:r>
      <w:r w:rsidRPr="00A44EB3">
        <w:rPr>
          <w:rFonts w:eastAsiaTheme="minorEastAsia"/>
          <w:b/>
          <w:bCs/>
          <w:i/>
          <w:iCs/>
          <w:lang w:eastAsia="zh-CN"/>
        </w:rPr>
        <w:t>at the victim UE side</w:t>
      </w:r>
      <w:r w:rsidRPr="008F50DA">
        <w:rPr>
          <w:rFonts w:eastAsiaTheme="minorEastAsia"/>
          <w:b/>
          <w:bCs/>
          <w:i/>
          <w:iCs/>
          <w:lang w:eastAsia="zh-CN"/>
        </w:rPr>
        <w:t xml:space="preserve">. As one example, </w:t>
      </w:r>
      <w:r w:rsidRPr="00F02D37">
        <w:rPr>
          <w:rFonts w:eastAsiaTheme="minorEastAsia" w:hint="eastAsia"/>
          <w:b/>
          <w:bCs/>
          <w:i/>
          <w:iCs/>
          <w:lang w:eastAsia="zh-CN"/>
        </w:rPr>
        <w:t>t</w:t>
      </w:r>
      <w:r w:rsidRPr="006E359B">
        <w:rPr>
          <w:b/>
          <w:i/>
          <w:iCs/>
        </w:rPr>
        <w:t xml:space="preserve">he </w:t>
      </w:r>
      <w:r w:rsidRPr="006E359B">
        <w:rPr>
          <w:rFonts w:eastAsiaTheme="minorEastAsia"/>
          <w:b/>
          <w:bCs/>
          <w:i/>
          <w:iCs/>
          <w:lang w:eastAsia="zh-CN"/>
        </w:rPr>
        <w:t>UE</w:t>
      </w:r>
      <w:r w:rsidRPr="006E359B">
        <w:rPr>
          <w:b/>
          <w:i/>
          <w:iCs/>
        </w:rPr>
        <w:t xml:space="preserve">-UE co-channel inter-subband CLI from aggressor UE </w:t>
      </w:r>
      <m:oMath>
        <m:sSup>
          <m:sSupPr>
            <m:ctrlPr>
              <w:rPr>
                <w:rFonts w:ascii="Cambria Math" w:hAnsi="Cambria Math"/>
                <w:b/>
                <w:i/>
              </w:rPr>
            </m:ctrlPr>
          </m:sSupPr>
          <m:e>
            <m:r>
              <m:rPr>
                <m:sty m:val="bi"/>
              </m:rPr>
              <w:rPr>
                <w:rFonts w:ascii="Cambria Math" w:hAnsi="Cambria Math"/>
              </w:rPr>
              <m:t>B</m:t>
            </m:r>
          </m:e>
          <m:sup>
            <m:r>
              <m:rPr>
                <m:sty m:val="bi"/>
              </m:rPr>
              <w:rPr>
                <w:rFonts w:ascii="Cambria Math" w:hAnsi="Cambria Math"/>
              </w:rPr>
              <m:t>'</m:t>
            </m:r>
          </m:sup>
        </m:sSup>
      </m:oMath>
      <w:r w:rsidRPr="006E359B">
        <w:rPr>
          <w:b/>
          <w:i/>
        </w:rPr>
        <w:t xml:space="preserve"> to </w:t>
      </w:r>
      <w:r w:rsidRPr="006E359B">
        <w:rPr>
          <w:b/>
          <w:i/>
          <w:iCs/>
        </w:rPr>
        <w:t xml:space="preserve">victim UE </w:t>
      </w:r>
      <w:r w:rsidRPr="006E359B">
        <w:rPr>
          <w:b/>
          <w:i/>
        </w:rPr>
        <w:t>B</w:t>
      </w:r>
      <w:r w:rsidRPr="006E359B">
        <w:rPr>
          <w:b/>
          <w:i/>
          <w:iCs/>
        </w:rPr>
        <w:t xml:space="preserve"> </w:t>
      </w:r>
      <w:r w:rsidRPr="006E359B">
        <w:rPr>
          <w:rFonts w:eastAsiaTheme="minorEastAsia"/>
          <w:b/>
          <w:bCs/>
          <w:i/>
          <w:iCs/>
          <w:lang w:eastAsia="zh-CN"/>
        </w:rPr>
        <w:t xml:space="preserve">on a single receiver chain at DL RB </w:t>
      </w:r>
      <w:r w:rsidRPr="006E359B">
        <w:rPr>
          <w:rFonts w:eastAsiaTheme="minorEastAsia"/>
          <w:b/>
          <w:bCs/>
          <w:i/>
          <w:lang w:eastAsia="zh-CN"/>
        </w:rPr>
        <w:t>n</w:t>
      </w:r>
      <w:r w:rsidRPr="006E359B">
        <w:rPr>
          <w:rFonts w:eastAsiaTheme="minorEastAsia"/>
          <w:b/>
          <w:bCs/>
          <w:i/>
          <w:iCs/>
          <w:lang w:eastAsia="zh-CN"/>
        </w:rPr>
        <w:t xml:space="preserve"> </w:t>
      </w:r>
      <w:r w:rsidRPr="006E359B">
        <w:rPr>
          <w:b/>
          <w:i/>
          <w:iCs/>
        </w:rPr>
        <w:t>can be model</w:t>
      </w:r>
      <w:r w:rsidRPr="006E359B">
        <w:rPr>
          <w:b/>
          <w:i/>
        </w:rPr>
        <w:t>led as</w:t>
      </w:r>
    </w:p>
    <w:p w14:paraId="654A4474" w14:textId="77777777" w:rsidR="00C518FA" w:rsidRPr="00877DCA" w:rsidRDefault="007F053C" w:rsidP="00C518FA">
      <w:pPr>
        <w:pStyle w:val="aff"/>
        <w:numPr>
          <w:ilvl w:val="0"/>
          <w:numId w:val="8"/>
        </w:numPr>
        <w:spacing w:beforeLines="50" w:afterLines="50" w:after="120"/>
        <w:ind w:leftChars="0"/>
        <w:rPr>
          <w:b/>
          <w:i/>
        </w:rPr>
      </w:pPr>
      <m:oMath>
        <m:sSubSup>
          <m:sSubSupPr>
            <m:ctrlPr>
              <w:rPr>
                <w:rFonts w:ascii="Cambria Math" w:hAnsi="Cambria Math"/>
                <w:b/>
                <w:i/>
              </w:rPr>
            </m:ctrlPr>
          </m:sSubSupPr>
          <m:e>
            <m:r>
              <m:rPr>
                <m:sty m:val="bi"/>
              </m:rPr>
              <w:rPr>
                <w:rFonts w:ascii="Cambria Math" w:hAnsi="Cambria Math"/>
              </w:rPr>
              <m:t>I</m:t>
            </m:r>
          </m:e>
          <m:sub>
            <m:r>
              <m:rPr>
                <m:sty m:val="bi"/>
              </m:rPr>
              <w:rPr>
                <w:rFonts w:ascii="Cambria Math" w:hAnsi="Cambria Math"/>
              </w:rPr>
              <m:t>inter-SB-CLI</m:t>
            </m:r>
          </m:sub>
          <m:sup>
            <m:d>
              <m:dPr>
                <m:ctrlPr>
                  <w:rPr>
                    <w:rFonts w:ascii="Cambria Math" w:hAnsi="Cambria Math"/>
                    <w:b/>
                    <w:i/>
                  </w:rPr>
                </m:ctrlPr>
              </m:dPr>
              <m:e>
                <m:r>
                  <m:rPr>
                    <m:sty m:val="bi"/>
                  </m:rPr>
                  <w:rPr>
                    <w:rFonts w:ascii="Cambria Math" w:hAnsi="Cambria Math"/>
                  </w:rPr>
                  <m:t>n</m:t>
                </m:r>
              </m:e>
            </m:d>
            <m:r>
              <m:rPr>
                <m:sty m:val="bi"/>
              </m:rPr>
              <w:rPr>
                <w:rFonts w:ascii="Cambria Math" w:hAnsi="Cambria Math"/>
              </w:rPr>
              <m:t>,</m:t>
            </m:r>
            <m:sSup>
              <m:sSupPr>
                <m:ctrlPr>
                  <w:rPr>
                    <w:rFonts w:ascii="Cambria Math" w:hAnsi="Cambria Math"/>
                    <w:b/>
                    <w:i/>
                  </w:rPr>
                </m:ctrlPr>
              </m:sSupPr>
              <m:e>
                <m:r>
                  <m:rPr>
                    <m:sty m:val="bi"/>
                  </m:rPr>
                  <w:rPr>
                    <w:rFonts w:ascii="Cambria Math" w:hAnsi="Cambria Math"/>
                  </w:rPr>
                  <m:t>B</m:t>
                </m:r>
              </m:e>
              <m:sup>
                <m:r>
                  <m:rPr>
                    <m:sty m:val="bi"/>
                  </m:rPr>
                  <w:rPr>
                    <w:rFonts w:ascii="Cambria Math" w:hAnsi="Cambria Math"/>
                  </w:rPr>
                  <m:t>'</m:t>
                </m:r>
              </m:sup>
            </m:sSup>
            <m:r>
              <m:rPr>
                <m:sty m:val="bi"/>
              </m:rPr>
              <w:rPr>
                <w:rFonts w:ascii="Cambria Math" w:hAnsi="Cambria Math" w:hint="eastAsia"/>
              </w:rPr>
              <m:t>→</m:t>
            </m:r>
            <m:r>
              <m:rPr>
                <m:sty m:val="bi"/>
              </m:rPr>
              <w:rPr>
                <w:rFonts w:ascii="Cambria Math" w:hAnsi="Cambria Math" w:hint="eastAsia"/>
              </w:rPr>
              <m:t>B</m:t>
            </m:r>
          </m:sup>
        </m:sSubSup>
        <m:r>
          <m:rPr>
            <m:sty m:val="bi"/>
          </m:rPr>
          <w:rPr>
            <w:rFonts w:ascii="Cambria Math" w:hAnsi="Cambria Math"/>
          </w:rPr>
          <m:t>=</m:t>
        </m:r>
        <m:nary>
          <m:naryPr>
            <m:chr m:val="∑"/>
            <m:limLoc m:val="undOvr"/>
            <m:supHide m:val="1"/>
            <m:ctrlPr>
              <w:rPr>
                <w:rFonts w:ascii="Cambria Math" w:hAnsi="Cambria Math"/>
                <w:b/>
                <w:i/>
              </w:rPr>
            </m:ctrlPr>
          </m:naryPr>
          <m:sub>
            <m:eqArr>
              <m:eqArrPr>
                <m:ctrlPr>
                  <w:rPr>
                    <w:rFonts w:ascii="Cambria Math" w:hAnsi="Cambria Math"/>
                    <w:b/>
                    <w:i/>
                  </w:rPr>
                </m:ctrlPr>
              </m:eqArrPr>
              <m:e>
                <m:r>
                  <m:rPr>
                    <m:sty m:val="bi"/>
                  </m:rPr>
                  <w:rPr>
                    <w:rFonts w:ascii="Cambria Math" w:hAnsi="Cambria Math" w:hint="eastAsia"/>
                  </w:rPr>
                  <m:t>m</m:t>
                </m:r>
                <m:r>
                  <m:rPr>
                    <m:sty m:val="bi"/>
                  </m:rPr>
                  <w:rPr>
                    <w:rFonts w:ascii="Cambria Math" w:hAnsi="Cambria Math" w:hint="eastAsia"/>
                  </w:rPr>
                  <m:t>≠</m:t>
                </m:r>
                <m:r>
                  <m:rPr>
                    <m:sty m:val="bi"/>
                  </m:rPr>
                  <w:rPr>
                    <w:rFonts w:ascii="Cambria Math" w:hAnsi="Cambria Math" w:hint="eastAsia"/>
                  </w:rPr>
                  <m:t>n</m:t>
                </m:r>
              </m:e>
              <m:e>
                <m:r>
                  <m:rPr>
                    <m:sty m:val="bi"/>
                  </m:rPr>
                  <w:rPr>
                    <w:rFonts w:ascii="Cambria Math" w:hAnsi="Cambria Math" w:hint="eastAsia"/>
                  </w:rPr>
                  <m:t>m</m:t>
                </m:r>
                <m:r>
                  <m:rPr>
                    <m:sty m:val="bi"/>
                  </m:rPr>
                  <w:rPr>
                    <w:rFonts w:ascii="Cambria Math" w:hAnsi="Cambria Math" w:hint="eastAsia"/>
                  </w:rPr>
                  <m:t>∈</m:t>
                </m:r>
                <m:r>
                  <m:rPr>
                    <m:sty m:val="bi"/>
                  </m:rPr>
                  <w:rPr>
                    <w:rFonts w:ascii="Cambria Math" w:hAnsi="Cambria Math" w:hint="eastAsia"/>
                  </w:rPr>
                  <m:t>UL subband</m:t>
                </m:r>
              </m:e>
            </m:eqArr>
          </m:sub>
          <m:sup/>
          <m:e>
            <m:sSubSup>
              <m:sSubSupPr>
                <m:ctrlPr>
                  <w:rPr>
                    <w:rFonts w:ascii="Cambria Math" w:hAnsi="Cambria Math"/>
                    <w:b/>
                    <w:i/>
                  </w:rPr>
                </m:ctrlPr>
              </m:sSubSupPr>
              <m:e>
                <m:r>
                  <m:rPr>
                    <m:sty m:val="bi"/>
                  </m:rPr>
                  <w:rPr>
                    <w:rFonts w:ascii="Cambria Math" w:hAnsi="Cambria Math"/>
                  </w:rPr>
                  <m:t>I</m:t>
                </m:r>
              </m:e>
              <m:sub>
                <m:r>
                  <m:rPr>
                    <m:sty m:val="bi"/>
                  </m:rPr>
                  <w:rPr>
                    <w:rFonts w:ascii="Cambria Math" w:hAnsi="Cambria Math"/>
                  </w:rPr>
                  <m:t>inter-SB-CLI</m:t>
                </m:r>
              </m:sub>
              <m:sup>
                <m:d>
                  <m:dPr>
                    <m:ctrlPr>
                      <w:rPr>
                        <w:rFonts w:ascii="Cambria Math" w:hAnsi="Cambria Math"/>
                        <w:b/>
                        <w:i/>
                      </w:rPr>
                    </m:ctrlPr>
                  </m:dPr>
                  <m:e>
                    <m:r>
                      <m:rPr>
                        <m:sty m:val="bi"/>
                      </m:rPr>
                      <w:rPr>
                        <w:rFonts w:ascii="Cambria Math" w:hAnsi="Cambria Math"/>
                      </w:rPr>
                      <m:t>m,n</m:t>
                    </m:r>
                  </m:e>
                </m:d>
                <m:r>
                  <m:rPr>
                    <m:sty m:val="bi"/>
                  </m:rPr>
                  <w:rPr>
                    <w:rFonts w:ascii="Cambria Math" w:hAnsi="Cambria Math"/>
                  </w:rPr>
                  <m:t>,</m:t>
                </m:r>
                <m:sSup>
                  <m:sSupPr>
                    <m:ctrlPr>
                      <w:rPr>
                        <w:rFonts w:ascii="Cambria Math" w:hAnsi="Cambria Math"/>
                        <w:b/>
                        <w:i/>
                      </w:rPr>
                    </m:ctrlPr>
                  </m:sSupPr>
                  <m:e>
                    <m:r>
                      <m:rPr>
                        <m:sty m:val="bi"/>
                      </m:rPr>
                      <w:rPr>
                        <w:rFonts w:ascii="Cambria Math" w:hAnsi="Cambria Math"/>
                      </w:rPr>
                      <m:t>B</m:t>
                    </m:r>
                  </m:e>
                  <m:sup>
                    <m:r>
                      <m:rPr>
                        <m:sty m:val="bi"/>
                      </m:rPr>
                      <w:rPr>
                        <w:rFonts w:ascii="Cambria Math" w:hAnsi="Cambria Math"/>
                      </w:rPr>
                      <m:t>'</m:t>
                    </m:r>
                  </m:sup>
                </m:sSup>
                <m:r>
                  <m:rPr>
                    <m:sty m:val="bi"/>
                  </m:rPr>
                  <w:rPr>
                    <w:rFonts w:ascii="Cambria Math" w:hAnsi="Cambria Math" w:hint="eastAsia"/>
                  </w:rPr>
                  <m:t>→</m:t>
                </m:r>
                <m:r>
                  <m:rPr>
                    <m:sty m:val="bi"/>
                  </m:rPr>
                  <w:rPr>
                    <w:rFonts w:ascii="Cambria Math" w:hAnsi="Cambria Math" w:hint="eastAsia"/>
                  </w:rPr>
                  <m:t>B</m:t>
                </m:r>
              </m:sup>
            </m:sSubSup>
          </m:e>
        </m:nary>
      </m:oMath>
      <w:r w:rsidR="00C518FA" w:rsidRPr="00877DCA">
        <w:rPr>
          <w:b/>
          <w:i/>
        </w:rPr>
        <w:t>, wherein,</w:t>
      </w:r>
    </w:p>
    <w:p w14:paraId="6D30F7FF" w14:textId="77777777" w:rsidR="00C518FA" w:rsidRPr="006E359B" w:rsidRDefault="00C518FA" w:rsidP="00C518FA">
      <w:pPr>
        <w:pStyle w:val="aff"/>
        <w:numPr>
          <w:ilvl w:val="1"/>
          <w:numId w:val="8"/>
        </w:numPr>
        <w:spacing w:beforeLines="50" w:afterLines="50" w:after="120"/>
        <w:ind w:leftChars="0"/>
        <w:rPr>
          <w:b/>
          <w:i/>
        </w:rPr>
      </w:pPr>
      <m:oMath>
        <m:r>
          <m:rPr>
            <m:sty m:val="bi"/>
          </m:rPr>
          <w:rPr>
            <w:rFonts w:ascii="Cambria Math" w:hAnsi="Cambria Math" w:hint="eastAsia"/>
          </w:rPr>
          <m:t>dB</m:t>
        </m:r>
        <m:r>
          <m:rPr>
            <m:sty m:val="bi"/>
          </m:rPr>
          <w:rPr>
            <w:rFonts w:ascii="Cambria Math" w:hAnsi="Cambria Math"/>
          </w:rPr>
          <m:t>m</m:t>
        </m:r>
        <m:d>
          <m:dPr>
            <m:ctrlPr>
              <w:rPr>
                <w:rFonts w:ascii="Cambria Math" w:hAnsi="Cambria Math"/>
                <w:b/>
                <w:i/>
                <w:szCs w:val="20"/>
              </w:rPr>
            </m:ctrlPr>
          </m:dPr>
          <m:e>
            <m:sSubSup>
              <m:sSubSupPr>
                <m:ctrlPr>
                  <w:rPr>
                    <w:rFonts w:ascii="Cambria Math" w:hAnsi="Cambria Math"/>
                    <w:b/>
                    <w:i/>
                  </w:rPr>
                </m:ctrlPr>
              </m:sSubSupPr>
              <m:e>
                <m:r>
                  <m:rPr>
                    <m:sty m:val="bi"/>
                  </m:rPr>
                  <w:rPr>
                    <w:rFonts w:ascii="Cambria Math" w:hAnsi="Cambria Math"/>
                  </w:rPr>
                  <m:t>I</m:t>
                </m:r>
              </m:e>
              <m:sub>
                <m:r>
                  <m:rPr>
                    <m:sty m:val="bi"/>
                  </m:rPr>
                  <w:rPr>
                    <w:rFonts w:ascii="Cambria Math" w:hAnsi="Cambria Math"/>
                  </w:rPr>
                  <m:t>inter-SB-CLI</m:t>
                </m:r>
              </m:sub>
              <m:sup>
                <m:d>
                  <m:dPr>
                    <m:ctrlPr>
                      <w:rPr>
                        <w:rFonts w:ascii="Cambria Math" w:hAnsi="Cambria Math"/>
                        <w:b/>
                        <w:i/>
                      </w:rPr>
                    </m:ctrlPr>
                  </m:dPr>
                  <m:e>
                    <m:r>
                      <m:rPr>
                        <m:sty m:val="bi"/>
                      </m:rPr>
                      <w:rPr>
                        <w:rFonts w:ascii="Cambria Math" w:hAnsi="Cambria Math"/>
                      </w:rPr>
                      <m:t>m,n</m:t>
                    </m:r>
                  </m:e>
                </m:d>
                <m:r>
                  <m:rPr>
                    <m:sty m:val="bi"/>
                  </m:rPr>
                  <w:rPr>
                    <w:rFonts w:ascii="Cambria Math" w:hAnsi="Cambria Math"/>
                  </w:rPr>
                  <m:t>,</m:t>
                </m:r>
                <m:sSup>
                  <m:sSupPr>
                    <m:ctrlPr>
                      <w:rPr>
                        <w:rFonts w:ascii="Cambria Math" w:hAnsi="Cambria Math"/>
                        <w:b/>
                        <w:i/>
                      </w:rPr>
                    </m:ctrlPr>
                  </m:sSupPr>
                  <m:e>
                    <m:r>
                      <m:rPr>
                        <m:sty m:val="bi"/>
                      </m:rPr>
                      <w:rPr>
                        <w:rFonts w:ascii="Cambria Math" w:hAnsi="Cambria Math"/>
                      </w:rPr>
                      <m:t>B</m:t>
                    </m:r>
                  </m:e>
                  <m:sup>
                    <m:r>
                      <m:rPr>
                        <m:sty m:val="bi"/>
                      </m:rPr>
                      <w:rPr>
                        <w:rFonts w:ascii="Cambria Math" w:hAnsi="Cambria Math"/>
                      </w:rPr>
                      <m:t>'</m:t>
                    </m:r>
                  </m:sup>
                </m:sSup>
                <m:r>
                  <m:rPr>
                    <m:sty m:val="bi"/>
                  </m:rPr>
                  <w:rPr>
                    <w:rFonts w:ascii="Cambria Math" w:hAnsi="Cambria Math"/>
                  </w:rPr>
                  <m:t>→B</m:t>
                </m:r>
              </m:sup>
            </m:sSubSup>
          </m:e>
        </m:d>
        <m:r>
          <m:rPr>
            <m:sty m:val="bi"/>
          </m:rPr>
          <w:rPr>
            <w:rFonts w:ascii="Cambria Math" w:hAnsi="Cambria Math"/>
          </w:rPr>
          <m:t>=</m:t>
        </m:r>
        <m:sSubSup>
          <m:sSubSupPr>
            <m:ctrlPr>
              <w:rPr>
                <w:rFonts w:ascii="Cambria Math" w:hAnsi="Cambria Math"/>
                <w:b/>
                <w:i/>
                <w:iCs/>
              </w:rPr>
            </m:ctrlPr>
          </m:sSubSupPr>
          <m:e>
            <m:r>
              <m:rPr>
                <m:sty m:val="bi"/>
              </m:rPr>
              <w:rPr>
                <w:rFonts w:ascii="Cambria Math" w:hAnsi="Cambria Math"/>
              </w:rPr>
              <m:t>P</m:t>
            </m:r>
          </m:e>
          <m:sub>
            <m:r>
              <m:rPr>
                <m:sty m:val="bi"/>
              </m:rPr>
              <w:rPr>
                <w:rFonts w:ascii="Cambria Math" w:hAnsi="Cambria Math"/>
              </w:rPr>
              <m:t>tx</m:t>
            </m:r>
          </m:sub>
          <m:sup>
            <m:r>
              <m:rPr>
                <m:sty m:val="bi"/>
              </m:rPr>
              <w:rPr>
                <w:rFonts w:ascii="Cambria Math" w:hAnsi="Cambria Math"/>
              </w:rPr>
              <m:t>m,</m:t>
            </m:r>
            <m:sSup>
              <m:sSupPr>
                <m:ctrlPr>
                  <w:rPr>
                    <w:rFonts w:ascii="Cambria Math" w:hAnsi="Cambria Math"/>
                    <w:b/>
                    <w:i/>
                  </w:rPr>
                </m:ctrlPr>
              </m:sSupPr>
              <m:e>
                <m:r>
                  <m:rPr>
                    <m:sty m:val="bi"/>
                  </m:rPr>
                  <w:rPr>
                    <w:rFonts w:ascii="Cambria Math" w:hAnsi="Cambria Math"/>
                  </w:rPr>
                  <m:t>B</m:t>
                </m:r>
              </m:e>
              <m:sup>
                <m:r>
                  <m:rPr>
                    <m:sty m:val="bi"/>
                  </m:rPr>
                  <w:rPr>
                    <w:rFonts w:ascii="Cambria Math" w:hAnsi="Cambria Math"/>
                  </w:rPr>
                  <m:t>'</m:t>
                </m:r>
              </m:sup>
            </m:sSup>
          </m:sup>
        </m:sSubSup>
        <m:r>
          <m:rPr>
            <m:sty m:val="bi"/>
          </m:rPr>
          <w:rPr>
            <w:rFonts w:ascii="Cambria Math" w:hAnsi="Cambria Math"/>
          </w:rPr>
          <m:t>+</m:t>
        </m:r>
        <m:r>
          <m:rPr>
            <m:sty m:val="bi"/>
          </m:rPr>
          <w:rPr>
            <w:rFonts w:ascii="Cambria Math" w:eastAsiaTheme="minorEastAsia" w:hAnsi="Cambria Math"/>
            <w:lang w:val="en-US" w:eastAsia="zh-CN"/>
          </w:rPr>
          <m:t>CL</m:t>
        </m:r>
        <m:d>
          <m:dPr>
            <m:ctrlPr>
              <w:rPr>
                <w:rFonts w:ascii="Cambria Math" w:hAnsi="Cambria Math"/>
                <w:b/>
                <w:i/>
              </w:rPr>
            </m:ctrlPr>
          </m:dPr>
          <m:e>
            <m:sSup>
              <m:sSupPr>
                <m:ctrlPr>
                  <w:rPr>
                    <w:rFonts w:ascii="Cambria Math" w:hAnsi="Cambria Math"/>
                    <w:b/>
                    <w:i/>
                  </w:rPr>
                </m:ctrlPr>
              </m:sSupPr>
              <m:e>
                <m:r>
                  <m:rPr>
                    <m:sty m:val="bi"/>
                  </m:rPr>
                  <w:rPr>
                    <w:rFonts w:ascii="Cambria Math" w:hAnsi="Cambria Math"/>
                  </w:rPr>
                  <m:t>B</m:t>
                </m:r>
              </m:e>
              <m:sup>
                <m:r>
                  <m:rPr>
                    <m:sty m:val="bi"/>
                  </m:rPr>
                  <w:rPr>
                    <w:rFonts w:ascii="Cambria Math" w:hAnsi="Cambria Math"/>
                  </w:rPr>
                  <m:t>'</m:t>
                </m:r>
              </m:sup>
            </m:sSup>
            <m:r>
              <m:rPr>
                <m:sty m:val="bi"/>
              </m:rPr>
              <w:rPr>
                <w:rFonts w:ascii="Cambria Math" w:hAnsi="Cambria Math"/>
              </w:rPr>
              <m:t>→B</m:t>
            </m:r>
          </m:e>
        </m:d>
        <m:r>
          <m:rPr>
            <m:sty m:val="bi"/>
          </m:rPr>
          <w:rPr>
            <w:rFonts w:ascii="Cambria Math" w:hAnsi="Cambria Math"/>
          </w:rPr>
          <m:t>-</m:t>
        </m:r>
        <m:r>
          <m:rPr>
            <m:sty m:val="bi"/>
          </m:rPr>
          <w:rPr>
            <w:rFonts w:ascii="Cambria Math" w:hAnsi="Cambria Math" w:hint="eastAsia"/>
          </w:rPr>
          <m:t>dB</m:t>
        </m:r>
        <m:d>
          <m:dPr>
            <m:ctrlPr>
              <w:rPr>
                <w:rFonts w:ascii="Cambria Math" w:hAnsi="Cambria Math"/>
                <w:b/>
                <w:i/>
                <w:szCs w:val="20"/>
              </w:rPr>
            </m:ctrlPr>
          </m:dPr>
          <m:e>
            <m:sSubSup>
              <m:sSubSupPr>
                <m:ctrlPr>
                  <w:rPr>
                    <w:rFonts w:ascii="Cambria Math" w:hAnsi="Cambria Math"/>
                    <w:b/>
                    <w:i/>
                  </w:rPr>
                </m:ctrlPr>
              </m:sSubSupPr>
              <m:e>
                <m:r>
                  <m:rPr>
                    <m:sty m:val="bi"/>
                  </m:rPr>
                  <w:rPr>
                    <w:rFonts w:ascii="Cambria Math" w:hAnsi="Cambria Math"/>
                  </w:rPr>
                  <m:t>β</m:t>
                </m:r>
              </m:e>
              <m:sub>
                <m:r>
                  <m:rPr>
                    <m:sty m:val="bi"/>
                  </m:rPr>
                  <w:rPr>
                    <w:rFonts w:ascii="Cambria Math" w:hAnsi="Cambria Math"/>
                  </w:rPr>
                  <m:t>UE-UE</m:t>
                </m:r>
              </m:sub>
              <m:sup>
                <m:d>
                  <m:dPr>
                    <m:ctrlPr>
                      <w:rPr>
                        <w:rFonts w:ascii="Cambria Math" w:hAnsi="Cambria Math"/>
                        <w:b/>
                        <w:i/>
                      </w:rPr>
                    </m:ctrlPr>
                  </m:dPr>
                  <m:e>
                    <m:r>
                      <m:rPr>
                        <m:sty m:val="bi"/>
                      </m:rPr>
                      <w:rPr>
                        <w:rFonts w:ascii="Cambria Math" w:hAnsi="Cambria Math"/>
                      </w:rPr>
                      <m:t>m,n</m:t>
                    </m:r>
                  </m:e>
                </m:d>
              </m:sup>
            </m:sSubSup>
          </m:e>
        </m:d>
      </m:oMath>
    </w:p>
    <w:p w14:paraId="0AA6D405" w14:textId="77777777" w:rsidR="00C518FA" w:rsidRPr="00877DCA" w:rsidRDefault="00C518FA" w:rsidP="00C518FA">
      <w:pPr>
        <w:pStyle w:val="aff"/>
        <w:numPr>
          <w:ilvl w:val="1"/>
          <w:numId w:val="8"/>
        </w:numPr>
        <w:spacing w:beforeLines="50" w:afterLines="50" w:after="120"/>
        <w:ind w:leftChars="0"/>
        <w:rPr>
          <w:b/>
          <w:i/>
        </w:rPr>
      </w:pPr>
      <w:r w:rsidRPr="00877DCA">
        <w:rPr>
          <w:b/>
          <w:i/>
          <w:iCs/>
        </w:rPr>
        <w:t xml:space="preserve">m </w:t>
      </w:r>
      <w:r w:rsidRPr="00877DCA">
        <w:rPr>
          <w:b/>
          <w:i/>
        </w:rPr>
        <w:t xml:space="preserve">is the UL </w:t>
      </w:r>
      <w:r w:rsidRPr="00877DCA">
        <w:rPr>
          <w:rFonts w:eastAsiaTheme="minorEastAsia"/>
          <w:b/>
          <w:bCs/>
          <w:i/>
          <w:iCs/>
          <w:lang w:val="en-US" w:eastAsia="zh-CN"/>
        </w:rPr>
        <w:t>RB</w:t>
      </w:r>
      <w:r w:rsidRPr="00877DCA">
        <w:rPr>
          <w:b/>
          <w:i/>
        </w:rPr>
        <w:t xml:space="preserve"> index</w:t>
      </w:r>
      <w:r w:rsidRPr="00877DCA">
        <w:rPr>
          <w:b/>
          <w:i/>
          <w:iCs/>
        </w:rPr>
        <w:t xml:space="preserve"> of aggressor UE</w:t>
      </w:r>
      <w:r w:rsidRPr="00877DCA">
        <w:rPr>
          <w:b/>
          <w:i/>
        </w:rPr>
        <w:t xml:space="preserve"> </w:t>
      </w:r>
      <m:oMath>
        <m:sSup>
          <m:sSupPr>
            <m:ctrlPr>
              <w:rPr>
                <w:rFonts w:ascii="Cambria Math" w:hAnsi="Cambria Math"/>
                <w:b/>
                <w:i/>
              </w:rPr>
            </m:ctrlPr>
          </m:sSupPr>
          <m:e>
            <m:r>
              <m:rPr>
                <m:sty m:val="bi"/>
              </m:rPr>
              <w:rPr>
                <w:rFonts w:ascii="Cambria Math" w:hAnsi="Cambria Math"/>
              </w:rPr>
              <m:t>B</m:t>
            </m:r>
          </m:e>
          <m:sup>
            <m:r>
              <m:rPr>
                <m:sty m:val="bi"/>
              </m:rPr>
              <w:rPr>
                <w:rFonts w:ascii="Cambria Math" w:hAnsi="Cambria Math"/>
              </w:rPr>
              <m:t>'</m:t>
            </m:r>
          </m:sup>
        </m:sSup>
      </m:oMath>
      <w:r w:rsidRPr="00877DCA">
        <w:rPr>
          <w:b/>
          <w:i/>
        </w:rPr>
        <w:t>.</w:t>
      </w:r>
    </w:p>
    <w:p w14:paraId="3D208A53" w14:textId="77777777" w:rsidR="00C518FA" w:rsidRPr="006E359B" w:rsidRDefault="007F053C" w:rsidP="00C518FA">
      <w:pPr>
        <w:pStyle w:val="aff"/>
        <w:numPr>
          <w:ilvl w:val="1"/>
          <w:numId w:val="8"/>
        </w:numPr>
        <w:spacing w:beforeLines="50" w:afterLines="50" w:after="120"/>
        <w:ind w:leftChars="0"/>
        <w:rPr>
          <w:b/>
          <w:i/>
        </w:rPr>
      </w:pPr>
      <m:oMath>
        <m:sSubSup>
          <m:sSubSupPr>
            <m:ctrlPr>
              <w:rPr>
                <w:rFonts w:ascii="Cambria Math" w:hAnsi="Cambria Math"/>
                <w:b/>
                <w:i/>
                <w:iCs/>
              </w:rPr>
            </m:ctrlPr>
          </m:sSubSupPr>
          <m:e>
            <m:r>
              <m:rPr>
                <m:sty m:val="bi"/>
              </m:rPr>
              <w:rPr>
                <w:rFonts w:ascii="Cambria Math" w:hAnsi="Cambria Math"/>
              </w:rPr>
              <m:t>P</m:t>
            </m:r>
          </m:e>
          <m:sub>
            <m:r>
              <m:rPr>
                <m:sty m:val="bi"/>
              </m:rPr>
              <w:rPr>
                <w:rFonts w:ascii="Cambria Math" w:hAnsi="Cambria Math"/>
              </w:rPr>
              <m:t>tx</m:t>
            </m:r>
          </m:sub>
          <m:sup>
            <m:r>
              <m:rPr>
                <m:sty m:val="bi"/>
              </m:rPr>
              <w:rPr>
                <w:rFonts w:ascii="Cambria Math" w:hAnsi="Cambria Math"/>
              </w:rPr>
              <m:t>m,</m:t>
            </m:r>
            <m:sSup>
              <m:sSupPr>
                <m:ctrlPr>
                  <w:rPr>
                    <w:rFonts w:ascii="Cambria Math" w:hAnsi="Cambria Math"/>
                    <w:b/>
                    <w:i/>
                  </w:rPr>
                </m:ctrlPr>
              </m:sSupPr>
              <m:e>
                <m:r>
                  <m:rPr>
                    <m:sty m:val="bi"/>
                  </m:rPr>
                  <w:rPr>
                    <w:rFonts w:ascii="Cambria Math" w:hAnsi="Cambria Math"/>
                  </w:rPr>
                  <m:t>B</m:t>
                </m:r>
              </m:e>
              <m:sup>
                <m:r>
                  <m:rPr>
                    <m:sty m:val="bi"/>
                  </m:rPr>
                  <w:rPr>
                    <w:rFonts w:ascii="Cambria Math" w:hAnsi="Cambria Math"/>
                  </w:rPr>
                  <m:t>'</m:t>
                </m:r>
              </m:sup>
            </m:sSup>
          </m:sup>
        </m:sSubSup>
      </m:oMath>
      <w:r w:rsidR="00C518FA" w:rsidRPr="006E359B">
        <w:rPr>
          <w:b/>
          <w:i/>
        </w:rPr>
        <w:t xml:space="preserve"> </w:t>
      </w:r>
      <w:r w:rsidR="00C518FA" w:rsidRPr="006E359B">
        <w:rPr>
          <w:b/>
          <w:i/>
          <w:iCs/>
        </w:rPr>
        <w:t xml:space="preserve">is the </w:t>
      </w:r>
      <w:r w:rsidR="00C518FA" w:rsidRPr="006E359B">
        <w:rPr>
          <w:rFonts w:eastAsiaTheme="minorEastAsia"/>
          <w:b/>
          <w:bCs/>
          <w:i/>
          <w:iCs/>
          <w:lang w:val="en-US" w:eastAsia="zh-CN"/>
        </w:rPr>
        <w:t>UL</w:t>
      </w:r>
      <w:r w:rsidR="00C518FA" w:rsidRPr="006E359B">
        <w:rPr>
          <w:b/>
          <w:i/>
          <w:iCs/>
        </w:rPr>
        <w:t xml:space="preserve"> transmission power of aggressor UE</w:t>
      </w:r>
      <w:r w:rsidR="00C518FA" w:rsidRPr="006E359B">
        <w:rPr>
          <w:b/>
          <w:i/>
        </w:rPr>
        <w:t xml:space="preserve"> </w:t>
      </w:r>
      <m:oMath>
        <m:sSup>
          <m:sSupPr>
            <m:ctrlPr>
              <w:rPr>
                <w:rFonts w:ascii="Cambria Math" w:hAnsi="Cambria Math"/>
                <w:b/>
                <w:i/>
              </w:rPr>
            </m:ctrlPr>
          </m:sSupPr>
          <m:e>
            <m:r>
              <m:rPr>
                <m:sty m:val="bi"/>
              </m:rPr>
              <w:rPr>
                <w:rFonts w:ascii="Cambria Math" w:hAnsi="Cambria Math"/>
              </w:rPr>
              <m:t>B</m:t>
            </m:r>
          </m:e>
          <m:sup>
            <m:r>
              <m:rPr>
                <m:sty m:val="bi"/>
              </m:rPr>
              <w:rPr>
                <w:rFonts w:ascii="Cambria Math" w:hAnsi="Cambria Math"/>
              </w:rPr>
              <m:t>'</m:t>
            </m:r>
          </m:sup>
        </m:sSup>
      </m:oMath>
      <w:r w:rsidR="00C518FA" w:rsidRPr="006E359B">
        <w:rPr>
          <w:b/>
          <w:i/>
        </w:rPr>
        <w:t xml:space="preserve"> </w:t>
      </w:r>
      <w:r w:rsidR="00C518FA" w:rsidRPr="006E359B">
        <w:rPr>
          <w:rFonts w:eastAsiaTheme="minorEastAsia"/>
          <w:b/>
          <w:bCs/>
          <w:i/>
          <w:iCs/>
          <w:lang w:eastAsia="zh-CN"/>
        </w:rPr>
        <w:t>across all transmit chains</w:t>
      </w:r>
      <w:r w:rsidR="00C518FA" w:rsidRPr="006E359B">
        <w:rPr>
          <w:b/>
          <w:i/>
          <w:iCs/>
        </w:rPr>
        <w:t xml:space="preserve"> at RB</w:t>
      </w:r>
      <w:r w:rsidR="00C518FA" w:rsidRPr="006E359B">
        <w:rPr>
          <w:b/>
          <w:i/>
        </w:rPr>
        <w:t xml:space="preserve"> m </w:t>
      </w:r>
      <w:r w:rsidR="00C518FA" w:rsidRPr="006E359B">
        <w:rPr>
          <w:b/>
          <w:i/>
          <w:iCs/>
        </w:rPr>
        <w:t>(in dBm)</w:t>
      </w:r>
      <w:r w:rsidR="00C518FA" w:rsidRPr="006E359B">
        <w:rPr>
          <w:b/>
          <w:i/>
        </w:rPr>
        <w:t>.</w:t>
      </w:r>
    </w:p>
    <w:p w14:paraId="24676912" w14:textId="77777777" w:rsidR="00C518FA" w:rsidRPr="006E359B" w:rsidRDefault="00C518FA" w:rsidP="00C518FA">
      <w:pPr>
        <w:pStyle w:val="aff"/>
        <w:numPr>
          <w:ilvl w:val="1"/>
          <w:numId w:val="8"/>
        </w:numPr>
        <w:spacing w:beforeLines="50" w:afterLines="50" w:after="120"/>
        <w:ind w:leftChars="0"/>
        <w:rPr>
          <w:rFonts w:eastAsiaTheme="minorEastAsia"/>
          <w:b/>
          <w:bCs/>
          <w:i/>
          <w:iCs/>
          <w:lang w:val="en-US" w:eastAsia="zh-CN"/>
        </w:rPr>
      </w:pPr>
      <m:oMath>
        <m:r>
          <m:rPr>
            <m:sty m:val="bi"/>
          </m:rPr>
          <w:rPr>
            <w:rFonts w:ascii="Cambria Math" w:eastAsiaTheme="minorEastAsia" w:hAnsi="Cambria Math"/>
            <w:lang w:val="en-US" w:eastAsia="zh-CN"/>
          </w:rPr>
          <m:t>CL</m:t>
        </m:r>
        <m:d>
          <m:dPr>
            <m:ctrlPr>
              <w:rPr>
                <w:rFonts w:ascii="Cambria Math" w:hAnsi="Cambria Math"/>
                <w:b/>
                <w:i/>
              </w:rPr>
            </m:ctrlPr>
          </m:dPr>
          <m:e>
            <m:sSup>
              <m:sSupPr>
                <m:ctrlPr>
                  <w:rPr>
                    <w:rFonts w:ascii="Cambria Math" w:hAnsi="Cambria Math"/>
                    <w:b/>
                    <w:i/>
                  </w:rPr>
                </m:ctrlPr>
              </m:sSupPr>
              <m:e>
                <m:r>
                  <m:rPr>
                    <m:sty m:val="bi"/>
                  </m:rPr>
                  <w:rPr>
                    <w:rFonts w:ascii="Cambria Math" w:hAnsi="Cambria Math"/>
                  </w:rPr>
                  <m:t>B</m:t>
                </m:r>
              </m:e>
              <m:sup>
                <m:r>
                  <m:rPr>
                    <m:sty m:val="bi"/>
                  </m:rPr>
                  <w:rPr>
                    <w:rFonts w:ascii="Cambria Math" w:hAnsi="Cambria Math"/>
                  </w:rPr>
                  <m:t>'</m:t>
                </m:r>
              </m:sup>
            </m:sSup>
            <m:r>
              <m:rPr>
                <m:sty m:val="bi"/>
              </m:rPr>
              <w:rPr>
                <w:rFonts w:ascii="Cambria Math" w:hAnsi="Cambria Math"/>
              </w:rPr>
              <m:t>→B</m:t>
            </m:r>
          </m:e>
        </m:d>
      </m:oMath>
      <w:r w:rsidRPr="006E359B">
        <w:rPr>
          <w:rFonts w:eastAsiaTheme="minorEastAsia"/>
          <w:b/>
          <w:bCs/>
          <w:i/>
          <w:iCs/>
          <w:lang w:val="en-US" w:eastAsia="zh-CN"/>
        </w:rPr>
        <w:t xml:space="preserve"> is the coupling loss between </w:t>
      </w:r>
      <w:r w:rsidRPr="006E359B">
        <w:rPr>
          <w:rFonts w:eastAsiaTheme="minorEastAsia"/>
          <w:b/>
          <w:bCs/>
          <w:i/>
          <w:iCs/>
          <w:lang w:eastAsia="zh-CN"/>
        </w:rPr>
        <w:t xml:space="preserve">the aggressor UE </w:t>
      </w:r>
      <m:oMath>
        <m:sSup>
          <m:sSupPr>
            <m:ctrlPr>
              <w:rPr>
                <w:rFonts w:ascii="Cambria Math" w:hAnsi="Cambria Math"/>
                <w:b/>
                <w:i/>
              </w:rPr>
            </m:ctrlPr>
          </m:sSupPr>
          <m:e>
            <m:r>
              <m:rPr>
                <m:sty m:val="bi"/>
              </m:rPr>
              <w:rPr>
                <w:rFonts w:ascii="Cambria Math" w:hAnsi="Cambria Math"/>
              </w:rPr>
              <m:t>B</m:t>
            </m:r>
          </m:e>
          <m:sup>
            <m:r>
              <m:rPr>
                <m:sty m:val="bi"/>
              </m:rPr>
              <w:rPr>
                <w:rFonts w:ascii="Cambria Math" w:hAnsi="Cambria Math"/>
              </w:rPr>
              <m:t>'</m:t>
            </m:r>
          </m:sup>
        </m:sSup>
      </m:oMath>
      <w:r w:rsidRPr="006E359B">
        <w:rPr>
          <w:rFonts w:eastAsia="MS Mincho"/>
          <w:b/>
          <w:i/>
        </w:rPr>
        <w:t xml:space="preserve"> </w:t>
      </w:r>
      <w:r w:rsidRPr="006E359B">
        <w:rPr>
          <w:rFonts w:eastAsiaTheme="minorEastAsia"/>
          <w:b/>
          <w:bCs/>
          <w:i/>
          <w:iCs/>
          <w:lang w:eastAsia="zh-CN"/>
        </w:rPr>
        <w:t xml:space="preserve">and the victim UE </w:t>
      </w:r>
      <m:oMath>
        <m:r>
          <m:rPr>
            <m:sty m:val="bi"/>
          </m:rPr>
          <w:rPr>
            <w:rFonts w:ascii="Cambria Math" w:hAnsi="Cambria Math"/>
          </w:rPr>
          <m:t>B</m:t>
        </m:r>
      </m:oMath>
      <w:r w:rsidRPr="006E359B">
        <w:rPr>
          <w:rFonts w:eastAsiaTheme="minorEastAsia"/>
          <w:b/>
          <w:bCs/>
          <w:i/>
          <w:iCs/>
          <w:lang w:eastAsia="zh-CN"/>
        </w:rPr>
        <w:t>.</w:t>
      </w:r>
    </w:p>
    <w:p w14:paraId="2E36A5FE" w14:textId="77777777" w:rsidR="00C518FA" w:rsidRPr="006E359B" w:rsidRDefault="007F053C" w:rsidP="00C518FA">
      <w:pPr>
        <w:pStyle w:val="aff"/>
        <w:numPr>
          <w:ilvl w:val="1"/>
          <w:numId w:val="8"/>
        </w:numPr>
        <w:spacing w:beforeLines="50" w:afterLines="50" w:after="120"/>
        <w:ind w:leftChars="0"/>
        <w:jc w:val="both"/>
        <w:rPr>
          <w:rFonts w:eastAsiaTheme="minorEastAsia"/>
          <w:b/>
          <w:bCs/>
          <w:i/>
          <w:iCs/>
          <w:lang w:val="en-US" w:eastAsia="zh-CN"/>
        </w:rPr>
      </w:pPr>
      <m:oMath>
        <m:sSubSup>
          <m:sSubSupPr>
            <m:ctrlPr>
              <w:rPr>
                <w:rFonts w:ascii="Cambria Math" w:hAnsi="Cambria Math"/>
                <w:b/>
                <w:i/>
              </w:rPr>
            </m:ctrlPr>
          </m:sSubSupPr>
          <m:e>
            <m:r>
              <m:rPr>
                <m:sty m:val="bi"/>
              </m:rPr>
              <w:rPr>
                <w:rFonts w:ascii="Cambria Math" w:hAnsi="Cambria Math"/>
              </w:rPr>
              <m:t>β</m:t>
            </m:r>
          </m:e>
          <m:sub>
            <m:r>
              <m:rPr>
                <m:sty m:val="bi"/>
              </m:rPr>
              <w:rPr>
                <w:rFonts w:ascii="Cambria Math" w:hAnsi="Cambria Math"/>
              </w:rPr>
              <m:t>UE-UE</m:t>
            </m:r>
          </m:sub>
          <m:sup>
            <m:d>
              <m:dPr>
                <m:ctrlPr>
                  <w:rPr>
                    <w:rFonts w:ascii="Cambria Math" w:hAnsi="Cambria Math"/>
                    <w:b/>
                    <w:i/>
                  </w:rPr>
                </m:ctrlPr>
              </m:dPr>
              <m:e>
                <m:r>
                  <m:rPr>
                    <m:sty m:val="bi"/>
                  </m:rPr>
                  <w:rPr>
                    <w:rFonts w:ascii="Cambria Math" w:hAnsi="Cambria Math"/>
                  </w:rPr>
                  <m:t>m,n</m:t>
                </m:r>
              </m:e>
            </m:d>
          </m:sup>
        </m:sSubSup>
      </m:oMath>
      <w:r w:rsidR="00C518FA" w:rsidRPr="006E359B">
        <w:rPr>
          <w:b/>
          <w:i/>
        </w:rPr>
        <w:t xml:space="preserve"> </w:t>
      </w:r>
      <w:r w:rsidR="00C518FA" w:rsidRPr="006E359B">
        <w:rPr>
          <w:b/>
          <w:i/>
          <w:iCs/>
        </w:rPr>
        <w:t>is the UE-</w:t>
      </w:r>
      <w:r w:rsidR="00C518FA" w:rsidRPr="006E359B">
        <w:rPr>
          <w:rFonts w:eastAsiaTheme="minorEastAsia"/>
          <w:b/>
          <w:bCs/>
          <w:i/>
          <w:iCs/>
          <w:lang w:eastAsia="zh-CN"/>
        </w:rPr>
        <w:t>UE per-RB inter-subband interference ratio (ISIR) which can be derived based on Aspect 1 and Aspect 2 as below</w:t>
      </w:r>
    </w:p>
    <w:p w14:paraId="018ABB92" w14:textId="77777777" w:rsidR="00C518FA" w:rsidRPr="006E359B" w:rsidRDefault="007F053C" w:rsidP="00C518FA">
      <w:pPr>
        <w:spacing w:beforeLines="50" w:afterLines="50" w:after="120"/>
        <w:rPr>
          <w:rFonts w:eastAsiaTheme="minorEastAsia"/>
          <w:b/>
          <w:bCs/>
          <w:i/>
          <w:iCs/>
          <w:lang w:val="en-US" w:eastAsia="zh-CN"/>
        </w:rPr>
      </w:pPr>
      <m:oMathPara>
        <m:oMath>
          <m:f>
            <m:fPr>
              <m:ctrlPr>
                <w:rPr>
                  <w:rFonts w:ascii="Cambria Math" w:eastAsiaTheme="minorEastAsia" w:hAnsi="Cambria Math"/>
                  <w:b/>
                  <w:bCs/>
                  <w:i/>
                  <w:iCs/>
                  <w:lang w:val="en-US" w:eastAsia="zh-CN"/>
                </w:rPr>
              </m:ctrlPr>
            </m:fPr>
            <m:num>
              <m:r>
                <m:rPr>
                  <m:sty m:val="bi"/>
                </m:rPr>
                <w:rPr>
                  <w:rFonts w:ascii="Cambria Math" w:eastAsiaTheme="minorEastAsia" w:hAnsi="Cambria Math"/>
                  <w:lang w:val="en-US" w:eastAsia="zh-CN"/>
                </w:rPr>
                <m:t>1</m:t>
              </m:r>
            </m:num>
            <m:den>
              <m:sSubSup>
                <m:sSubSupPr>
                  <m:ctrlPr>
                    <w:rPr>
                      <w:rFonts w:ascii="Cambria Math" w:eastAsiaTheme="minorEastAsia" w:hAnsi="Cambria Math"/>
                      <w:b/>
                      <w:bCs/>
                      <w:i/>
                      <w:iCs/>
                      <w:lang w:val="en-US" w:eastAsia="zh-CN"/>
                    </w:rPr>
                  </m:ctrlPr>
                </m:sSubSupPr>
                <m:e>
                  <m:r>
                    <m:rPr>
                      <m:sty m:val="bi"/>
                    </m:rPr>
                    <w:rPr>
                      <w:rFonts w:ascii="Cambria Math" w:eastAsiaTheme="minorEastAsia" w:hAnsi="Cambria Math"/>
                      <w:lang w:val="en-US" w:eastAsia="zh-CN"/>
                    </w:rPr>
                    <m:t>β</m:t>
                  </m:r>
                </m:e>
                <m:sub>
                  <m:r>
                    <m:rPr>
                      <m:sty m:val="bi"/>
                    </m:rPr>
                    <w:rPr>
                      <w:rFonts w:ascii="Cambria Math" w:eastAsiaTheme="minorEastAsia" w:hAnsi="Cambria Math"/>
                      <w:lang w:val="en-US" w:eastAsia="zh-CN"/>
                    </w:rPr>
                    <m:t>UE-UE</m:t>
                  </m:r>
                </m:sub>
                <m:sup>
                  <m:d>
                    <m:dPr>
                      <m:ctrlPr>
                        <w:rPr>
                          <w:rFonts w:ascii="Cambria Math" w:eastAsiaTheme="minorEastAsia" w:hAnsi="Cambria Math"/>
                          <w:b/>
                          <w:bCs/>
                          <w:i/>
                          <w:iCs/>
                          <w:lang w:val="en-US" w:eastAsia="zh-CN"/>
                        </w:rPr>
                      </m:ctrlPr>
                    </m:dPr>
                    <m:e>
                      <m:r>
                        <m:rPr>
                          <m:sty m:val="bi"/>
                        </m:rPr>
                        <w:rPr>
                          <w:rFonts w:ascii="Cambria Math" w:eastAsiaTheme="minorEastAsia" w:hAnsi="Cambria Math"/>
                          <w:lang w:val="en-US" w:eastAsia="zh-CN"/>
                        </w:rPr>
                        <m:t>m,n</m:t>
                      </m:r>
                    </m:e>
                  </m:d>
                </m:sup>
              </m:sSubSup>
            </m:den>
          </m:f>
          <m:r>
            <m:rPr>
              <m:sty m:val="bi"/>
            </m:rPr>
            <w:rPr>
              <w:rFonts w:ascii="Cambria Math" w:eastAsiaTheme="minorEastAsia" w:hAnsi="Cambria Math"/>
              <w:lang w:val="en-US" w:eastAsia="zh-CN"/>
            </w:rPr>
            <m:t>=</m:t>
          </m:r>
          <m:f>
            <m:fPr>
              <m:ctrlPr>
                <w:rPr>
                  <w:rFonts w:ascii="Cambria Math" w:eastAsiaTheme="minorEastAsia" w:hAnsi="Cambria Math"/>
                  <w:b/>
                  <w:bCs/>
                  <w:i/>
                  <w:iCs/>
                  <w:lang w:val="en-US" w:eastAsia="zh-CN"/>
                </w:rPr>
              </m:ctrlPr>
            </m:fPr>
            <m:num>
              <m:r>
                <m:rPr>
                  <m:sty m:val="bi"/>
                </m:rPr>
                <w:rPr>
                  <w:rFonts w:ascii="Cambria Math" w:eastAsiaTheme="minorEastAsia" w:hAnsi="Cambria Math"/>
                  <w:lang w:val="en-US" w:eastAsia="zh-CN"/>
                </w:rPr>
                <m:t>1</m:t>
              </m:r>
            </m:num>
            <m:den>
              <m:sSubSup>
                <m:sSubSupPr>
                  <m:ctrlPr>
                    <w:rPr>
                      <w:rFonts w:ascii="Cambria Math" w:eastAsiaTheme="minorEastAsia" w:hAnsi="Cambria Math"/>
                      <w:b/>
                      <w:bCs/>
                      <w:i/>
                      <w:iCs/>
                      <w:lang w:val="en-US" w:eastAsia="zh-CN"/>
                    </w:rPr>
                  </m:ctrlPr>
                </m:sSubSupPr>
                <m:e>
                  <m:r>
                    <m:rPr>
                      <m:sty m:val="bi"/>
                    </m:rPr>
                    <w:rPr>
                      <w:rFonts w:ascii="Cambria Math" w:eastAsiaTheme="minorEastAsia" w:hAnsi="Cambria Math"/>
                      <w:lang w:val="en-US" w:eastAsia="zh-CN"/>
                    </w:rPr>
                    <m:t>β</m:t>
                  </m:r>
                </m:e>
                <m:sub>
                  <m:r>
                    <m:rPr>
                      <m:sty m:val="bi"/>
                    </m:rPr>
                    <w:rPr>
                      <w:rFonts w:ascii="Cambria Math" w:eastAsiaTheme="minorEastAsia" w:hAnsi="Cambria Math"/>
                      <w:lang w:val="en-US" w:eastAsia="zh-CN"/>
                    </w:rPr>
                    <m:t xml:space="preserve">UE-UE </m:t>
                  </m:r>
                  <m:r>
                    <m:rPr>
                      <m:sty m:val="bi"/>
                    </m:rPr>
                    <w:rPr>
                      <w:rFonts w:ascii="Cambria Math" w:eastAsiaTheme="minorEastAsia" w:hAnsi="Cambria Math"/>
                      <w:lang w:eastAsia="zh-CN"/>
                    </w:rPr>
                    <m:t>Leakage</m:t>
                  </m:r>
                </m:sub>
                <m:sup>
                  <m:d>
                    <m:dPr>
                      <m:ctrlPr>
                        <w:rPr>
                          <w:rFonts w:ascii="Cambria Math" w:eastAsiaTheme="minorEastAsia" w:hAnsi="Cambria Math"/>
                          <w:b/>
                          <w:bCs/>
                          <w:i/>
                          <w:iCs/>
                          <w:lang w:val="en-US" w:eastAsia="zh-CN"/>
                        </w:rPr>
                      </m:ctrlPr>
                    </m:dPr>
                    <m:e>
                      <m:r>
                        <m:rPr>
                          <m:sty m:val="bi"/>
                        </m:rPr>
                        <w:rPr>
                          <w:rFonts w:ascii="Cambria Math" w:eastAsiaTheme="minorEastAsia" w:hAnsi="Cambria Math"/>
                          <w:lang w:val="en-US" w:eastAsia="zh-CN"/>
                        </w:rPr>
                        <m:t>m,n</m:t>
                      </m:r>
                    </m:e>
                  </m:d>
                </m:sup>
              </m:sSubSup>
            </m:den>
          </m:f>
          <m:r>
            <m:rPr>
              <m:sty m:val="bi"/>
            </m:rPr>
            <w:rPr>
              <w:rFonts w:ascii="Cambria Math" w:eastAsiaTheme="minorEastAsia" w:hAnsi="Cambria Math"/>
              <w:lang w:val="en-US" w:eastAsia="zh-CN"/>
            </w:rPr>
            <m:t>+</m:t>
          </m:r>
          <m:f>
            <m:fPr>
              <m:ctrlPr>
                <w:rPr>
                  <w:rFonts w:ascii="Cambria Math" w:eastAsiaTheme="minorEastAsia" w:hAnsi="Cambria Math"/>
                  <w:b/>
                  <w:bCs/>
                  <w:i/>
                  <w:iCs/>
                  <w:lang w:val="en-US" w:eastAsia="zh-CN"/>
                </w:rPr>
              </m:ctrlPr>
            </m:fPr>
            <m:num>
              <m:r>
                <m:rPr>
                  <m:sty m:val="bi"/>
                </m:rPr>
                <w:rPr>
                  <w:rFonts w:ascii="Cambria Math" w:eastAsiaTheme="minorEastAsia" w:hAnsi="Cambria Math"/>
                  <w:lang w:val="en-US" w:eastAsia="zh-CN"/>
                </w:rPr>
                <m:t>1</m:t>
              </m:r>
            </m:num>
            <m:den>
              <m:sSubSup>
                <m:sSubSupPr>
                  <m:ctrlPr>
                    <w:rPr>
                      <w:rFonts w:ascii="Cambria Math" w:eastAsiaTheme="minorEastAsia" w:hAnsi="Cambria Math"/>
                      <w:b/>
                      <w:bCs/>
                      <w:i/>
                      <w:iCs/>
                      <w:lang w:val="en-US" w:eastAsia="zh-CN"/>
                    </w:rPr>
                  </m:ctrlPr>
                </m:sSubSupPr>
                <m:e>
                  <m:r>
                    <m:rPr>
                      <m:sty m:val="bi"/>
                    </m:rPr>
                    <w:rPr>
                      <w:rFonts w:ascii="Cambria Math" w:eastAsiaTheme="minorEastAsia" w:hAnsi="Cambria Math"/>
                      <w:lang w:val="en-US" w:eastAsia="zh-CN"/>
                    </w:rPr>
                    <m:t>β</m:t>
                  </m:r>
                </m:e>
                <m:sub>
                  <m:r>
                    <m:rPr>
                      <m:sty m:val="bi"/>
                    </m:rPr>
                    <w:rPr>
                      <w:rFonts w:ascii="Cambria Math" w:eastAsiaTheme="minorEastAsia" w:hAnsi="Cambria Math"/>
                      <w:lang w:val="en-US" w:eastAsia="zh-CN"/>
                    </w:rPr>
                    <m:t xml:space="preserve">UE-UE </m:t>
                  </m:r>
                  <m:r>
                    <m:rPr>
                      <m:sty m:val="bi"/>
                    </m:rPr>
                    <w:rPr>
                      <w:rFonts w:ascii="Cambria Math" w:eastAsiaTheme="minorEastAsia" w:hAnsi="Cambria Math"/>
                      <w:lang w:eastAsia="zh-CN"/>
                    </w:rPr>
                    <m:t>Selectivity</m:t>
                  </m:r>
                </m:sub>
                <m:sup>
                  <m:d>
                    <m:dPr>
                      <m:ctrlPr>
                        <w:rPr>
                          <w:rFonts w:ascii="Cambria Math" w:eastAsiaTheme="minorEastAsia" w:hAnsi="Cambria Math"/>
                          <w:b/>
                          <w:bCs/>
                          <w:i/>
                          <w:iCs/>
                          <w:lang w:val="en-US" w:eastAsia="zh-CN"/>
                        </w:rPr>
                      </m:ctrlPr>
                    </m:dPr>
                    <m:e>
                      <m:r>
                        <m:rPr>
                          <m:sty m:val="bi"/>
                        </m:rPr>
                        <w:rPr>
                          <w:rFonts w:ascii="Cambria Math" w:eastAsiaTheme="minorEastAsia" w:hAnsi="Cambria Math"/>
                          <w:lang w:val="en-US" w:eastAsia="zh-CN"/>
                        </w:rPr>
                        <m:t>m,n</m:t>
                      </m:r>
                    </m:e>
                  </m:d>
                </m:sup>
              </m:sSubSup>
            </m:den>
          </m:f>
        </m:oMath>
      </m:oMathPara>
    </w:p>
    <w:p w14:paraId="424A8FA7" w14:textId="77777777" w:rsidR="00C518FA" w:rsidRPr="006E359B" w:rsidRDefault="00C518FA" w:rsidP="00C518FA">
      <w:pPr>
        <w:spacing w:beforeLines="50" w:afterLines="50" w:after="120"/>
        <w:rPr>
          <w:rFonts w:eastAsiaTheme="minorEastAsia"/>
          <w:b/>
          <w:bCs/>
          <w:i/>
          <w:iCs/>
          <w:lang w:eastAsia="zh-CN"/>
        </w:rPr>
      </w:pPr>
      <w:r w:rsidRPr="006E359B">
        <w:rPr>
          <w:rFonts w:eastAsiaTheme="minorEastAsia"/>
          <w:b/>
          <w:bCs/>
          <w:i/>
          <w:iCs/>
          <w:lang w:eastAsia="zh-CN"/>
        </w:rPr>
        <w:t>wherein,</w:t>
      </w:r>
    </w:p>
    <w:p w14:paraId="4175DBAD" w14:textId="77777777" w:rsidR="00C518FA" w:rsidRPr="006E359B" w:rsidRDefault="007F053C" w:rsidP="00C518FA">
      <w:pPr>
        <w:pStyle w:val="aff"/>
        <w:numPr>
          <w:ilvl w:val="0"/>
          <w:numId w:val="8"/>
        </w:numPr>
        <w:spacing w:beforeLines="50" w:afterLines="50" w:after="120"/>
        <w:ind w:leftChars="0"/>
        <w:rPr>
          <w:rFonts w:eastAsiaTheme="minorEastAsia"/>
          <w:b/>
          <w:bCs/>
          <w:i/>
          <w:iCs/>
          <w:lang w:eastAsia="zh-CN"/>
        </w:rPr>
      </w:pPr>
      <m:oMath>
        <m:sSubSup>
          <m:sSubSupPr>
            <m:ctrlPr>
              <w:rPr>
                <w:rFonts w:ascii="Cambria Math" w:eastAsiaTheme="minorEastAsia" w:hAnsi="Cambria Math"/>
                <w:b/>
                <w:bCs/>
                <w:i/>
                <w:iCs/>
                <w:lang w:val="en-US" w:eastAsia="zh-CN"/>
              </w:rPr>
            </m:ctrlPr>
          </m:sSubSupPr>
          <m:e>
            <m:r>
              <m:rPr>
                <m:sty m:val="bi"/>
              </m:rPr>
              <w:rPr>
                <w:rFonts w:ascii="Cambria Math" w:eastAsiaTheme="minorEastAsia" w:hAnsi="Cambria Math"/>
                <w:lang w:val="en-US" w:eastAsia="zh-CN"/>
              </w:rPr>
              <m:t>β</m:t>
            </m:r>
          </m:e>
          <m:sub>
            <m:r>
              <m:rPr>
                <m:sty m:val="bi"/>
              </m:rPr>
              <w:rPr>
                <w:rFonts w:ascii="Cambria Math" w:eastAsiaTheme="minorEastAsia" w:hAnsi="Cambria Math"/>
                <w:lang w:val="en-US" w:eastAsia="zh-CN"/>
              </w:rPr>
              <m:t xml:space="preserve">UE-UE </m:t>
            </m:r>
            <m:r>
              <m:rPr>
                <m:sty m:val="bi"/>
              </m:rPr>
              <w:rPr>
                <w:rFonts w:ascii="Cambria Math" w:eastAsiaTheme="minorEastAsia" w:hAnsi="Cambria Math"/>
                <w:lang w:eastAsia="zh-CN"/>
              </w:rPr>
              <m:t>Leakage</m:t>
            </m:r>
          </m:sub>
          <m:sup>
            <m:d>
              <m:dPr>
                <m:ctrlPr>
                  <w:rPr>
                    <w:rFonts w:ascii="Cambria Math" w:eastAsiaTheme="minorEastAsia" w:hAnsi="Cambria Math"/>
                    <w:b/>
                    <w:bCs/>
                    <w:i/>
                    <w:iCs/>
                    <w:szCs w:val="20"/>
                    <w:lang w:val="en-US" w:eastAsia="zh-CN"/>
                  </w:rPr>
                </m:ctrlPr>
              </m:dPr>
              <m:e>
                <m:r>
                  <m:rPr>
                    <m:sty m:val="bi"/>
                  </m:rPr>
                  <w:rPr>
                    <w:rFonts w:ascii="Cambria Math" w:eastAsiaTheme="minorEastAsia" w:hAnsi="Cambria Math"/>
                    <w:lang w:val="en-US" w:eastAsia="zh-CN"/>
                  </w:rPr>
                  <m:t>m,n</m:t>
                </m:r>
              </m:e>
            </m:d>
          </m:sup>
        </m:sSubSup>
      </m:oMath>
      <w:r w:rsidR="00C518FA" w:rsidRPr="006E359B">
        <w:rPr>
          <w:rFonts w:eastAsiaTheme="minorEastAsia"/>
          <w:b/>
          <w:bCs/>
          <w:i/>
          <w:iCs/>
          <w:lang w:val="en-US" w:eastAsia="zh-CN"/>
        </w:rPr>
        <w:t xml:space="preserve"> is </w:t>
      </w:r>
      <w:r w:rsidR="00C518FA" w:rsidRPr="006E359B">
        <w:rPr>
          <w:b/>
          <w:bCs/>
          <w:i/>
          <w:lang w:val="en-US"/>
        </w:rPr>
        <w:t xml:space="preserve">UE-UE inter-subband Tx Leakage power ratio (ISLR), which is defined as the ratio of the Tx power centered on an </w:t>
      </w:r>
      <w:r w:rsidR="00C518FA" w:rsidRPr="006E359B">
        <w:rPr>
          <w:b/>
          <w:bCs/>
          <w:i/>
        </w:rPr>
        <w:t>allocated</w:t>
      </w:r>
      <w:r w:rsidR="00C518FA" w:rsidRPr="006E359B">
        <w:rPr>
          <w:b/>
          <w:bCs/>
          <w:i/>
          <w:lang w:val="en-US"/>
        </w:rPr>
        <w:t xml:space="preserve"> RB </w:t>
      </w:r>
      <w:r w:rsidR="00C518FA" w:rsidRPr="006E359B">
        <w:rPr>
          <w:b/>
          <w:bCs/>
          <w:i/>
          <w:iCs/>
          <w:lang w:val="en-US"/>
        </w:rPr>
        <w:t>m</w:t>
      </w:r>
      <w:r w:rsidR="00C518FA" w:rsidRPr="006E359B">
        <w:rPr>
          <w:b/>
          <w:bCs/>
          <w:i/>
          <w:lang w:val="en-US"/>
        </w:rPr>
        <w:t xml:space="preserve"> to the </w:t>
      </w:r>
      <w:r w:rsidR="00C518FA" w:rsidRPr="006E359B">
        <w:rPr>
          <w:b/>
          <w:bCs/>
          <w:i/>
        </w:rPr>
        <w:t xml:space="preserve">unwanted </w:t>
      </w:r>
      <w:r w:rsidR="00C518FA" w:rsidRPr="006E359B">
        <w:rPr>
          <w:b/>
          <w:bCs/>
          <w:i/>
          <w:lang w:val="en-US"/>
        </w:rPr>
        <w:t xml:space="preserve">leakage power centered on a </w:t>
      </w:r>
      <w:r w:rsidR="00C518FA" w:rsidRPr="006E359B">
        <w:rPr>
          <w:b/>
          <w:bCs/>
          <w:i/>
        </w:rPr>
        <w:t>non-allocated</w:t>
      </w:r>
      <w:r w:rsidR="00C518FA" w:rsidRPr="006E359B">
        <w:rPr>
          <w:b/>
          <w:bCs/>
          <w:i/>
          <w:lang w:val="en-US"/>
        </w:rPr>
        <w:t xml:space="preserve"> RB </w:t>
      </w:r>
      <w:r w:rsidR="00C518FA" w:rsidRPr="006E359B">
        <w:rPr>
          <w:b/>
          <w:bCs/>
          <w:i/>
          <w:iCs/>
          <w:lang w:val="en-US"/>
        </w:rPr>
        <w:t>n</w:t>
      </w:r>
      <w:r w:rsidR="00C518FA" w:rsidRPr="006E359B">
        <w:rPr>
          <w:b/>
          <w:bCs/>
          <w:i/>
          <w:lang w:val="en-US"/>
        </w:rPr>
        <w:t xml:space="preserve"> </w:t>
      </w:r>
      <w:r w:rsidR="00C518FA" w:rsidRPr="006E359B">
        <w:rPr>
          <w:b/>
          <w:bCs/>
          <w:i/>
        </w:rPr>
        <w:t>in the same carrier.</w:t>
      </w:r>
    </w:p>
    <w:p w14:paraId="61795144" w14:textId="77777777" w:rsidR="00C518FA" w:rsidRPr="006E359B" w:rsidRDefault="007F053C" w:rsidP="00C518FA">
      <w:pPr>
        <w:pStyle w:val="aff"/>
        <w:numPr>
          <w:ilvl w:val="0"/>
          <w:numId w:val="8"/>
        </w:numPr>
        <w:spacing w:beforeLines="50" w:afterLines="50" w:after="120"/>
        <w:ind w:leftChars="0"/>
        <w:rPr>
          <w:rFonts w:eastAsiaTheme="minorEastAsia"/>
          <w:b/>
          <w:bCs/>
          <w:i/>
          <w:iCs/>
          <w:lang w:eastAsia="zh-CN"/>
        </w:rPr>
      </w:pPr>
      <m:oMath>
        <m:sSubSup>
          <m:sSubSupPr>
            <m:ctrlPr>
              <w:rPr>
                <w:rFonts w:ascii="Cambria Math" w:eastAsiaTheme="minorEastAsia" w:hAnsi="Cambria Math"/>
                <w:b/>
                <w:bCs/>
                <w:i/>
                <w:iCs/>
                <w:lang w:val="en-US" w:eastAsia="zh-CN"/>
              </w:rPr>
            </m:ctrlPr>
          </m:sSubSupPr>
          <m:e>
            <m:r>
              <m:rPr>
                <m:sty m:val="bi"/>
              </m:rPr>
              <w:rPr>
                <w:rFonts w:ascii="Cambria Math" w:eastAsiaTheme="minorEastAsia" w:hAnsi="Cambria Math"/>
                <w:lang w:val="en-US" w:eastAsia="zh-CN"/>
              </w:rPr>
              <m:t>β</m:t>
            </m:r>
          </m:e>
          <m:sub>
            <m:r>
              <m:rPr>
                <m:sty m:val="bi"/>
              </m:rPr>
              <w:rPr>
                <w:rFonts w:ascii="Cambria Math" w:eastAsiaTheme="minorEastAsia" w:hAnsi="Cambria Math"/>
                <w:lang w:val="en-US" w:eastAsia="zh-CN"/>
              </w:rPr>
              <m:t xml:space="preserve">UE-UE </m:t>
            </m:r>
            <m:r>
              <m:rPr>
                <m:sty m:val="bi"/>
              </m:rPr>
              <w:rPr>
                <w:rFonts w:ascii="Cambria Math" w:eastAsiaTheme="minorEastAsia" w:hAnsi="Cambria Math"/>
                <w:lang w:eastAsia="zh-CN"/>
              </w:rPr>
              <m:t>Selectivity</m:t>
            </m:r>
          </m:sub>
          <m:sup>
            <m:d>
              <m:dPr>
                <m:ctrlPr>
                  <w:rPr>
                    <w:rFonts w:ascii="Cambria Math" w:eastAsiaTheme="minorEastAsia" w:hAnsi="Cambria Math"/>
                    <w:b/>
                    <w:bCs/>
                    <w:i/>
                    <w:iCs/>
                    <w:szCs w:val="20"/>
                    <w:lang w:val="en-US" w:eastAsia="zh-CN"/>
                  </w:rPr>
                </m:ctrlPr>
              </m:dPr>
              <m:e>
                <m:r>
                  <m:rPr>
                    <m:sty m:val="bi"/>
                  </m:rPr>
                  <w:rPr>
                    <w:rFonts w:ascii="Cambria Math" w:eastAsiaTheme="minorEastAsia" w:hAnsi="Cambria Math"/>
                    <w:lang w:val="en-US" w:eastAsia="zh-CN"/>
                  </w:rPr>
                  <m:t>m,n</m:t>
                </m:r>
              </m:e>
            </m:d>
          </m:sup>
        </m:sSubSup>
      </m:oMath>
      <w:r w:rsidR="00C518FA" w:rsidRPr="006E359B">
        <w:rPr>
          <w:rFonts w:eastAsiaTheme="minorEastAsia"/>
          <w:b/>
          <w:bCs/>
          <w:i/>
          <w:iCs/>
          <w:lang w:val="en-US" w:eastAsia="zh-CN"/>
        </w:rPr>
        <w:t xml:space="preserve"> is </w:t>
      </w:r>
      <w:r w:rsidR="00C518FA" w:rsidRPr="006E359B">
        <w:rPr>
          <w:b/>
          <w:bCs/>
          <w:i/>
          <w:lang w:val="en-US"/>
        </w:rPr>
        <w:t>UE-UE inter-subband Rx selectivity (ISS), which is defined as the ratio of the OTA interference power centered on a</w:t>
      </w:r>
      <w:r w:rsidR="00C518FA" w:rsidRPr="006E359B">
        <w:rPr>
          <w:b/>
          <w:bCs/>
          <w:i/>
        </w:rPr>
        <w:t xml:space="preserve"> non-allocated</w:t>
      </w:r>
      <w:r w:rsidR="00C518FA" w:rsidRPr="006E359B">
        <w:rPr>
          <w:b/>
          <w:bCs/>
          <w:i/>
          <w:lang w:val="en-US"/>
        </w:rPr>
        <w:t xml:space="preserve"> RB </w:t>
      </w:r>
      <w:r w:rsidR="00C518FA" w:rsidRPr="006E359B">
        <w:rPr>
          <w:b/>
          <w:bCs/>
          <w:i/>
          <w:iCs/>
          <w:lang w:val="en-US"/>
        </w:rPr>
        <w:t>m</w:t>
      </w:r>
      <w:r w:rsidR="00C518FA" w:rsidRPr="006E359B">
        <w:rPr>
          <w:b/>
          <w:bCs/>
          <w:i/>
          <w:lang w:val="en-US"/>
        </w:rPr>
        <w:t xml:space="preserve"> </w:t>
      </w:r>
      <w:r w:rsidR="00C518FA" w:rsidRPr="006E359B">
        <w:rPr>
          <w:b/>
          <w:bCs/>
          <w:i/>
        </w:rPr>
        <w:t xml:space="preserve">to the unwanted </w:t>
      </w:r>
      <w:r w:rsidR="00C518FA" w:rsidRPr="006E359B">
        <w:rPr>
          <w:b/>
          <w:bCs/>
          <w:i/>
          <w:lang w:val="en-US"/>
        </w:rPr>
        <w:t>Rx power centered on a</w:t>
      </w:r>
      <w:r w:rsidR="00C518FA">
        <w:rPr>
          <w:b/>
          <w:bCs/>
          <w:i/>
          <w:lang w:val="en-US"/>
        </w:rPr>
        <w:t>n</w:t>
      </w:r>
      <w:r w:rsidR="00C518FA" w:rsidRPr="006E359B">
        <w:rPr>
          <w:b/>
          <w:bCs/>
          <w:i/>
          <w:lang w:val="en-US"/>
        </w:rPr>
        <w:t xml:space="preserve"> </w:t>
      </w:r>
      <w:r w:rsidR="00C518FA" w:rsidRPr="006E359B">
        <w:rPr>
          <w:b/>
          <w:bCs/>
          <w:i/>
        </w:rPr>
        <w:t>allocated</w:t>
      </w:r>
      <w:r w:rsidR="00C518FA" w:rsidRPr="006E359B">
        <w:rPr>
          <w:b/>
          <w:bCs/>
          <w:i/>
          <w:lang w:val="en-US"/>
        </w:rPr>
        <w:t xml:space="preserve"> RB </w:t>
      </w:r>
      <w:r w:rsidR="00C518FA" w:rsidRPr="006E359B">
        <w:rPr>
          <w:b/>
          <w:bCs/>
          <w:i/>
          <w:iCs/>
          <w:lang w:val="en-US"/>
        </w:rPr>
        <w:t>n</w:t>
      </w:r>
      <w:r w:rsidR="00C518FA" w:rsidRPr="006E359B">
        <w:rPr>
          <w:b/>
          <w:bCs/>
          <w:i/>
          <w:lang w:val="en-US"/>
        </w:rPr>
        <w:t xml:space="preserve"> </w:t>
      </w:r>
      <w:r w:rsidR="00C518FA" w:rsidRPr="006E359B">
        <w:rPr>
          <w:b/>
          <w:bCs/>
          <w:i/>
        </w:rPr>
        <w:t>in the same carrier.</w:t>
      </w:r>
    </w:p>
    <w:p w14:paraId="7ACAFBF5" w14:textId="77777777" w:rsidR="00C518FA" w:rsidRPr="00C518FA" w:rsidRDefault="00C518FA" w:rsidP="00E60E18">
      <w:pPr>
        <w:tabs>
          <w:tab w:val="num" w:pos="720"/>
        </w:tabs>
        <w:spacing w:beforeLines="50" w:afterLines="50" w:after="120"/>
        <w:rPr>
          <w:rFonts w:eastAsia="MS Mincho"/>
          <w:b/>
          <w:i/>
        </w:rPr>
      </w:pPr>
    </w:p>
    <w:p w14:paraId="2B4BD6BB" w14:textId="243726FD" w:rsidR="0034100B" w:rsidRPr="006919B4" w:rsidRDefault="00677869" w:rsidP="00E60E18">
      <w:pPr>
        <w:tabs>
          <w:tab w:val="num" w:pos="720"/>
        </w:tabs>
        <w:spacing w:beforeLines="50" w:afterLines="50" w:after="120"/>
        <w:rPr>
          <w:i/>
          <w:u w:val="single"/>
        </w:rPr>
      </w:pPr>
      <w:r w:rsidRPr="006919B4">
        <w:rPr>
          <w:u w:val="single"/>
        </w:rPr>
        <w:t>Performance metrics</w:t>
      </w:r>
    </w:p>
    <w:p w14:paraId="068CDD5F" w14:textId="1A6D01F1" w:rsidR="003802E7" w:rsidRDefault="003802E7" w:rsidP="003802E7">
      <w:pPr>
        <w:tabs>
          <w:tab w:val="num" w:pos="720"/>
        </w:tabs>
        <w:spacing w:beforeLines="50" w:afterLines="50" w:after="120"/>
        <w:rPr>
          <w:b/>
          <w:bCs/>
          <w:i/>
          <w:lang w:eastAsia="zh-CN"/>
        </w:rPr>
      </w:pPr>
      <w:r w:rsidRPr="00881E9B">
        <w:rPr>
          <w:b/>
          <w:i/>
        </w:rPr>
        <w:t xml:space="preserve">Proposal </w:t>
      </w:r>
      <w:r>
        <w:rPr>
          <w:b/>
          <w:i/>
        </w:rPr>
        <w:t>12</w:t>
      </w:r>
      <w:r w:rsidRPr="00881E9B">
        <w:rPr>
          <w:b/>
          <w:i/>
        </w:rPr>
        <w:t>:</w:t>
      </w:r>
      <w:r w:rsidRPr="009B5272">
        <w:rPr>
          <w:b/>
          <w:bCs/>
          <w:i/>
          <w:lang w:eastAsia="zh-CN"/>
        </w:rPr>
        <w:t xml:space="preserve"> </w:t>
      </w:r>
      <w:r>
        <w:rPr>
          <w:b/>
          <w:bCs/>
          <w:i/>
          <w:lang w:eastAsia="zh-CN"/>
        </w:rPr>
        <w:t xml:space="preserve">For </w:t>
      </w:r>
      <w:r w:rsidRPr="00357981">
        <w:rPr>
          <w:b/>
          <w:bCs/>
          <w:i/>
          <w:lang w:eastAsia="zh-CN"/>
        </w:rPr>
        <w:t xml:space="preserve">UPT </w:t>
      </w:r>
      <w:r>
        <w:rPr>
          <w:b/>
          <w:bCs/>
          <w:i/>
          <w:lang w:eastAsia="zh-CN"/>
        </w:rPr>
        <w:t xml:space="preserve">related performance metrics in </w:t>
      </w:r>
      <w:r w:rsidRPr="00357981">
        <w:rPr>
          <w:b/>
          <w:bCs/>
          <w:i/>
          <w:lang w:eastAsia="zh-CN"/>
        </w:rPr>
        <w:t>SLS</w:t>
      </w:r>
      <w:r>
        <w:rPr>
          <w:b/>
          <w:bCs/>
          <w:i/>
          <w:lang w:eastAsia="zh-CN"/>
        </w:rPr>
        <w:t>, use the following definition.</w:t>
      </w:r>
    </w:p>
    <w:p w14:paraId="4D852787" w14:textId="77777777" w:rsidR="00BA339E" w:rsidRPr="00F14666" w:rsidRDefault="00BA339E" w:rsidP="00BA339E">
      <w:pPr>
        <w:pStyle w:val="aff"/>
        <w:numPr>
          <w:ilvl w:val="0"/>
          <w:numId w:val="8"/>
        </w:numPr>
        <w:ind w:leftChars="0"/>
        <w:jc w:val="both"/>
        <w:rPr>
          <w:rFonts w:eastAsiaTheme="minorEastAsia"/>
          <w:b/>
          <w:bCs/>
          <w:i/>
          <w:lang w:eastAsia="zh-CN"/>
        </w:rPr>
      </w:pPr>
      <w:r w:rsidRPr="00F14666">
        <w:rPr>
          <w:rFonts w:eastAsiaTheme="minorEastAsia"/>
          <w:b/>
          <w:bCs/>
          <w:i/>
          <w:lang w:eastAsia="zh-CN"/>
        </w:rPr>
        <w:t>UPT: For FTP model 3, user perceived throughput (during active time), is defined as the size of an FTP packet divided by the time which starts when the packet is received in the transmit buffer and ends when the last bit of the packet is correctly delivered to the receiver.</w:t>
      </w:r>
    </w:p>
    <w:p w14:paraId="084A4AE6" w14:textId="77777777" w:rsidR="00BA339E" w:rsidRPr="00F14666" w:rsidRDefault="00BA339E" w:rsidP="00BA339E">
      <w:pPr>
        <w:pStyle w:val="aff"/>
        <w:numPr>
          <w:ilvl w:val="1"/>
          <w:numId w:val="8"/>
        </w:numPr>
        <w:ind w:leftChars="0"/>
        <w:jc w:val="both"/>
        <w:rPr>
          <w:rFonts w:eastAsiaTheme="minorEastAsia"/>
          <w:b/>
          <w:bCs/>
          <w:i/>
          <w:lang w:eastAsia="zh-CN"/>
        </w:rPr>
      </w:pPr>
      <w:r w:rsidRPr="00F14666">
        <w:rPr>
          <w:rFonts w:eastAsiaTheme="minorEastAsia"/>
          <w:b/>
          <w:bCs/>
          <w:i/>
          <w:lang w:eastAsia="zh-CN"/>
        </w:rPr>
        <w:t>Average</w:t>
      </w:r>
      <w:r>
        <w:rPr>
          <w:rFonts w:eastAsiaTheme="minorEastAsia"/>
          <w:b/>
          <w:bCs/>
          <w:i/>
          <w:lang w:eastAsia="zh-CN"/>
        </w:rPr>
        <w:t>-</w:t>
      </w:r>
      <w:r w:rsidRPr="00F14666">
        <w:rPr>
          <w:rFonts w:eastAsiaTheme="minorEastAsia"/>
          <w:b/>
          <w:bCs/>
          <w:i/>
          <w:lang w:eastAsia="zh-CN"/>
        </w:rPr>
        <w:t>UPT of a user: defined as the average from all UPTs for all FTP packets intended for this user.</w:t>
      </w:r>
    </w:p>
    <w:p w14:paraId="25281FC4" w14:textId="77777777" w:rsidR="00BA339E" w:rsidRPr="00F14666" w:rsidRDefault="00BA339E" w:rsidP="00BA339E">
      <w:pPr>
        <w:pStyle w:val="aff"/>
        <w:numPr>
          <w:ilvl w:val="1"/>
          <w:numId w:val="8"/>
        </w:numPr>
        <w:ind w:leftChars="0"/>
        <w:jc w:val="both"/>
        <w:rPr>
          <w:rFonts w:eastAsiaTheme="minorEastAsia"/>
          <w:b/>
          <w:bCs/>
          <w:i/>
          <w:lang w:eastAsia="zh-CN"/>
        </w:rPr>
      </w:pPr>
      <w:r w:rsidRPr="00F14666">
        <w:rPr>
          <w:rFonts w:eastAsiaTheme="minorEastAsia"/>
          <w:b/>
          <w:bCs/>
          <w:i/>
          <w:lang w:eastAsia="zh-CN"/>
        </w:rPr>
        <w:t>Tail</w:t>
      </w:r>
      <w:r>
        <w:rPr>
          <w:rFonts w:eastAsiaTheme="minorEastAsia"/>
          <w:b/>
          <w:bCs/>
          <w:i/>
          <w:lang w:eastAsia="zh-CN"/>
        </w:rPr>
        <w:t>-</w:t>
      </w:r>
      <w:r w:rsidRPr="00F14666">
        <w:rPr>
          <w:rFonts w:eastAsiaTheme="minorEastAsia"/>
          <w:b/>
          <w:bCs/>
          <w:i/>
          <w:lang w:eastAsia="zh-CN"/>
        </w:rPr>
        <w:t>UPT of a user: defined as the worst 5% UPT among all packets intended for a user.</w:t>
      </w:r>
    </w:p>
    <w:p w14:paraId="0F575D40" w14:textId="77777777" w:rsidR="00BA339E" w:rsidRPr="00F14666" w:rsidRDefault="00BA339E" w:rsidP="00BA339E">
      <w:pPr>
        <w:pStyle w:val="aff"/>
        <w:numPr>
          <w:ilvl w:val="1"/>
          <w:numId w:val="8"/>
        </w:numPr>
        <w:ind w:leftChars="0"/>
        <w:jc w:val="both"/>
        <w:rPr>
          <w:rFonts w:eastAsiaTheme="minorEastAsia"/>
          <w:b/>
          <w:bCs/>
          <w:i/>
          <w:lang w:eastAsia="zh-CN"/>
        </w:rPr>
      </w:pPr>
      <w:r w:rsidRPr="00F14666">
        <w:rPr>
          <w:rFonts w:eastAsiaTheme="minorEastAsia"/>
          <w:b/>
          <w:bCs/>
          <w:i/>
          <w:lang w:eastAsia="zh-CN"/>
        </w:rPr>
        <w:lastRenderedPageBreak/>
        <w:t>Unfinished FTP packets should be incorporated in the UPT calculation. The number of served bits (possibly zero) of an unfinished FTP packet by the end of the simulation is divided by the served time (simulation end time – file arrival time).</w:t>
      </w:r>
    </w:p>
    <w:p w14:paraId="25A118D3" w14:textId="77777777" w:rsidR="00BA339E" w:rsidRPr="00F14666" w:rsidRDefault="00BA339E" w:rsidP="00BA339E">
      <w:pPr>
        <w:pStyle w:val="aff"/>
        <w:numPr>
          <w:ilvl w:val="0"/>
          <w:numId w:val="8"/>
        </w:numPr>
        <w:ind w:leftChars="0"/>
        <w:jc w:val="both"/>
        <w:rPr>
          <w:rFonts w:eastAsiaTheme="minorEastAsia"/>
          <w:b/>
          <w:bCs/>
          <w:i/>
          <w:lang w:eastAsia="zh-CN"/>
        </w:rPr>
      </w:pPr>
      <w:r w:rsidRPr="00F14666">
        <w:rPr>
          <w:rFonts w:eastAsiaTheme="minorEastAsia"/>
          <w:b/>
          <w:bCs/>
          <w:i/>
          <w:lang w:eastAsia="zh-CN"/>
        </w:rPr>
        <w:t>Average</w:t>
      </w:r>
      <w:r>
        <w:rPr>
          <w:rFonts w:eastAsiaTheme="minorEastAsia"/>
          <w:b/>
          <w:bCs/>
          <w:i/>
          <w:lang w:eastAsia="zh-CN"/>
        </w:rPr>
        <w:t>-</w:t>
      </w:r>
      <w:r w:rsidRPr="00F14666">
        <w:rPr>
          <w:rFonts w:eastAsiaTheme="minorEastAsia"/>
          <w:b/>
          <w:bCs/>
          <w:i/>
          <w:lang w:eastAsia="zh-CN"/>
        </w:rPr>
        <w:t>UPT CDF: The CDF of the average UPTs for all users.</w:t>
      </w:r>
    </w:p>
    <w:p w14:paraId="30420F73" w14:textId="77777777" w:rsidR="00BA339E" w:rsidRPr="00F14666" w:rsidRDefault="00BA339E" w:rsidP="00BA339E">
      <w:pPr>
        <w:pStyle w:val="aff"/>
        <w:numPr>
          <w:ilvl w:val="0"/>
          <w:numId w:val="8"/>
        </w:numPr>
        <w:ind w:leftChars="0"/>
        <w:jc w:val="both"/>
        <w:rPr>
          <w:rFonts w:eastAsiaTheme="minorEastAsia"/>
          <w:b/>
          <w:bCs/>
          <w:i/>
          <w:lang w:eastAsia="zh-CN"/>
        </w:rPr>
      </w:pPr>
      <w:r w:rsidRPr="00F14666">
        <w:rPr>
          <w:rFonts w:eastAsiaTheme="minorEastAsia"/>
          <w:b/>
          <w:bCs/>
          <w:i/>
          <w:lang w:eastAsia="zh-CN"/>
        </w:rPr>
        <w:t>Tail</w:t>
      </w:r>
      <w:r>
        <w:rPr>
          <w:rFonts w:eastAsiaTheme="minorEastAsia"/>
          <w:b/>
          <w:bCs/>
          <w:i/>
          <w:lang w:eastAsia="zh-CN"/>
        </w:rPr>
        <w:t>-</w:t>
      </w:r>
      <w:r w:rsidRPr="00F14666">
        <w:rPr>
          <w:rFonts w:eastAsiaTheme="minorEastAsia"/>
          <w:b/>
          <w:bCs/>
          <w:i/>
          <w:lang w:eastAsia="zh-CN"/>
        </w:rPr>
        <w:t>UPT CDF: The CDF of the tail UPTs for all users.</w:t>
      </w:r>
    </w:p>
    <w:p w14:paraId="71577C7A" w14:textId="77777777" w:rsidR="00BA339E" w:rsidRPr="00F14666" w:rsidRDefault="00BA339E" w:rsidP="00BA339E">
      <w:pPr>
        <w:pStyle w:val="aff"/>
        <w:numPr>
          <w:ilvl w:val="0"/>
          <w:numId w:val="8"/>
        </w:numPr>
        <w:ind w:leftChars="0"/>
        <w:jc w:val="both"/>
        <w:rPr>
          <w:rFonts w:eastAsiaTheme="minorEastAsia"/>
          <w:b/>
          <w:bCs/>
          <w:i/>
          <w:lang w:eastAsia="zh-CN"/>
        </w:rPr>
      </w:pPr>
      <w:r w:rsidRPr="00F14666">
        <w:rPr>
          <w:rFonts w:eastAsiaTheme="minorEastAsia"/>
          <w:b/>
          <w:bCs/>
          <w:i/>
          <w:lang w:eastAsia="zh-CN"/>
        </w:rPr>
        <w:t>Mean/5%/50%/95% of Average</w:t>
      </w:r>
      <w:r>
        <w:rPr>
          <w:rFonts w:eastAsiaTheme="minorEastAsia"/>
          <w:b/>
          <w:bCs/>
          <w:i/>
          <w:lang w:eastAsia="zh-CN"/>
        </w:rPr>
        <w:t>-</w:t>
      </w:r>
      <w:r w:rsidRPr="00F14666">
        <w:rPr>
          <w:rFonts w:eastAsiaTheme="minorEastAsia"/>
          <w:b/>
          <w:bCs/>
          <w:i/>
          <w:lang w:eastAsia="zh-CN"/>
        </w:rPr>
        <w:t>UPT: The mean/5%/50%/95% value of average UPTs for all users.</w:t>
      </w:r>
    </w:p>
    <w:p w14:paraId="444F3C05" w14:textId="77777777" w:rsidR="00BA339E" w:rsidRPr="00F14666" w:rsidRDefault="00BA339E" w:rsidP="00BA339E">
      <w:pPr>
        <w:pStyle w:val="aff"/>
        <w:numPr>
          <w:ilvl w:val="0"/>
          <w:numId w:val="8"/>
        </w:numPr>
        <w:ind w:leftChars="0"/>
        <w:jc w:val="both"/>
        <w:rPr>
          <w:rFonts w:eastAsiaTheme="minorEastAsia"/>
          <w:b/>
          <w:bCs/>
          <w:i/>
          <w:lang w:eastAsia="zh-CN"/>
        </w:rPr>
      </w:pPr>
      <w:r w:rsidRPr="00F14666">
        <w:rPr>
          <w:rFonts w:eastAsiaTheme="minorEastAsia"/>
          <w:b/>
          <w:bCs/>
          <w:i/>
          <w:lang w:eastAsia="zh-CN"/>
        </w:rPr>
        <w:t>Mean/5%/50%/95% of Tail</w:t>
      </w:r>
      <w:r>
        <w:rPr>
          <w:rFonts w:eastAsiaTheme="minorEastAsia"/>
          <w:b/>
          <w:bCs/>
          <w:i/>
          <w:lang w:eastAsia="zh-CN"/>
        </w:rPr>
        <w:t>-</w:t>
      </w:r>
      <w:r w:rsidRPr="00F14666">
        <w:rPr>
          <w:rFonts w:eastAsiaTheme="minorEastAsia"/>
          <w:b/>
          <w:bCs/>
          <w:i/>
          <w:lang w:eastAsia="zh-CN"/>
        </w:rPr>
        <w:t>UPT: The mean/5%/50%/95% value of tail UPTs for all users.</w:t>
      </w:r>
    </w:p>
    <w:p w14:paraId="686897B4" w14:textId="70AB4B16" w:rsidR="00EE1050" w:rsidRDefault="00EE1050" w:rsidP="00EE1050">
      <w:pPr>
        <w:tabs>
          <w:tab w:val="num" w:pos="720"/>
        </w:tabs>
        <w:spacing w:beforeLines="50" w:afterLines="50" w:after="120"/>
        <w:rPr>
          <w:b/>
          <w:bCs/>
          <w:i/>
          <w:lang w:eastAsia="zh-CN"/>
        </w:rPr>
      </w:pPr>
      <w:r w:rsidRPr="00881E9B">
        <w:rPr>
          <w:b/>
          <w:i/>
        </w:rPr>
        <w:t xml:space="preserve">Proposal </w:t>
      </w:r>
      <w:r>
        <w:rPr>
          <w:b/>
          <w:i/>
        </w:rPr>
        <w:t>13</w:t>
      </w:r>
      <w:r w:rsidRPr="00881E9B">
        <w:rPr>
          <w:b/>
          <w:i/>
        </w:rPr>
        <w:t>:</w:t>
      </w:r>
      <w:r w:rsidRPr="009B5272">
        <w:rPr>
          <w:b/>
          <w:bCs/>
          <w:i/>
          <w:lang w:eastAsia="zh-CN"/>
        </w:rPr>
        <w:t xml:space="preserve"> </w:t>
      </w:r>
      <w:r>
        <w:rPr>
          <w:b/>
          <w:bCs/>
          <w:i/>
          <w:lang w:eastAsia="zh-CN"/>
        </w:rPr>
        <w:t>For latency</w:t>
      </w:r>
      <w:r w:rsidRPr="00357981">
        <w:rPr>
          <w:b/>
          <w:bCs/>
          <w:i/>
          <w:lang w:eastAsia="zh-CN"/>
        </w:rPr>
        <w:t xml:space="preserve"> </w:t>
      </w:r>
      <w:r>
        <w:rPr>
          <w:b/>
          <w:bCs/>
          <w:i/>
          <w:lang w:eastAsia="zh-CN"/>
        </w:rPr>
        <w:t>related performance metric in</w:t>
      </w:r>
      <w:r w:rsidRPr="00357981">
        <w:rPr>
          <w:b/>
          <w:bCs/>
          <w:i/>
          <w:lang w:eastAsia="zh-CN"/>
        </w:rPr>
        <w:t xml:space="preserve"> SLS</w:t>
      </w:r>
      <w:r>
        <w:rPr>
          <w:b/>
          <w:bCs/>
          <w:i/>
          <w:lang w:eastAsia="zh-CN"/>
        </w:rPr>
        <w:t>, use the following definition.</w:t>
      </w:r>
    </w:p>
    <w:p w14:paraId="0F90D499" w14:textId="77777777" w:rsidR="00EE1050" w:rsidRPr="00496975" w:rsidRDefault="00EE1050" w:rsidP="00EE1050">
      <w:pPr>
        <w:pStyle w:val="aff"/>
        <w:numPr>
          <w:ilvl w:val="0"/>
          <w:numId w:val="8"/>
        </w:numPr>
        <w:ind w:leftChars="0"/>
        <w:jc w:val="both"/>
        <w:rPr>
          <w:rFonts w:eastAsiaTheme="minorEastAsia"/>
          <w:b/>
          <w:bCs/>
          <w:i/>
          <w:lang w:eastAsia="zh-CN"/>
        </w:rPr>
      </w:pPr>
      <w:r w:rsidRPr="00496975">
        <w:rPr>
          <w:rFonts w:eastAsiaTheme="minorEastAsia"/>
          <w:b/>
          <w:bCs/>
          <w:i/>
          <w:lang w:eastAsia="zh-CN"/>
        </w:rPr>
        <w:t>Packet latency: defined as the time which starts when the packet is received in the transmit buffer and ends when the last bit of the packet is correctly delivered to the receiver.</w:t>
      </w:r>
    </w:p>
    <w:p w14:paraId="42389CE4" w14:textId="77777777" w:rsidR="00EE1050" w:rsidRPr="00496975" w:rsidRDefault="00EE1050" w:rsidP="00EE1050">
      <w:pPr>
        <w:pStyle w:val="aff"/>
        <w:numPr>
          <w:ilvl w:val="0"/>
          <w:numId w:val="8"/>
        </w:numPr>
        <w:ind w:leftChars="0"/>
        <w:jc w:val="both"/>
        <w:rPr>
          <w:rFonts w:eastAsiaTheme="minorEastAsia"/>
          <w:b/>
          <w:bCs/>
          <w:i/>
          <w:lang w:eastAsia="zh-CN"/>
        </w:rPr>
      </w:pPr>
      <w:r w:rsidRPr="00496975">
        <w:rPr>
          <w:rFonts w:eastAsiaTheme="minorEastAsia"/>
          <w:b/>
          <w:bCs/>
          <w:i/>
          <w:lang w:eastAsia="zh-CN"/>
        </w:rPr>
        <w:t>UE average latency: defined as the average packet latency for a UE</w:t>
      </w:r>
    </w:p>
    <w:p w14:paraId="10E7B039" w14:textId="77777777" w:rsidR="00EE1050" w:rsidRPr="003E2F87" w:rsidRDefault="00EE1050" w:rsidP="00EE1050">
      <w:pPr>
        <w:pStyle w:val="aff"/>
        <w:numPr>
          <w:ilvl w:val="0"/>
          <w:numId w:val="8"/>
        </w:numPr>
        <w:ind w:leftChars="0"/>
        <w:jc w:val="both"/>
        <w:rPr>
          <w:rFonts w:eastAsiaTheme="minorEastAsia"/>
          <w:b/>
          <w:bCs/>
          <w:i/>
          <w:lang w:eastAsia="zh-CN"/>
        </w:rPr>
      </w:pPr>
      <w:r w:rsidRPr="003E2F87">
        <w:rPr>
          <w:rFonts w:eastAsiaTheme="minorEastAsia"/>
          <w:b/>
          <w:bCs/>
          <w:i/>
          <w:lang w:eastAsia="zh-CN"/>
        </w:rPr>
        <w:t>UE average latency CDF: The CDF of the UE average latency for all users.</w:t>
      </w:r>
    </w:p>
    <w:p w14:paraId="23602292" w14:textId="77777777" w:rsidR="00EE1050" w:rsidRPr="003E2F87" w:rsidRDefault="00EE1050" w:rsidP="00EE1050">
      <w:pPr>
        <w:pStyle w:val="aff"/>
        <w:numPr>
          <w:ilvl w:val="0"/>
          <w:numId w:val="8"/>
        </w:numPr>
        <w:ind w:leftChars="0"/>
        <w:jc w:val="both"/>
        <w:rPr>
          <w:rFonts w:eastAsiaTheme="minorEastAsia"/>
          <w:b/>
          <w:bCs/>
          <w:i/>
          <w:lang w:eastAsia="zh-CN"/>
        </w:rPr>
      </w:pPr>
      <w:r w:rsidRPr="003E2F87">
        <w:rPr>
          <w:rFonts w:eastAsiaTheme="minorEastAsia"/>
          <w:b/>
          <w:bCs/>
          <w:i/>
          <w:lang w:eastAsia="zh-CN"/>
        </w:rPr>
        <w:t>Mean/5%/50%/95% of UE average latency: The mean/5%/50%/95%</w:t>
      </w:r>
      <w:r w:rsidRPr="00245E04">
        <w:rPr>
          <w:rFonts w:eastAsiaTheme="minorEastAsia"/>
          <w:b/>
          <w:bCs/>
          <w:i/>
          <w:lang w:eastAsia="zh-CN"/>
        </w:rPr>
        <w:t xml:space="preserve"> </w:t>
      </w:r>
      <w:r w:rsidRPr="003E2F87">
        <w:rPr>
          <w:rFonts w:eastAsiaTheme="minorEastAsia"/>
          <w:b/>
          <w:bCs/>
          <w:i/>
          <w:lang w:eastAsia="zh-CN"/>
        </w:rPr>
        <w:t>value of UE average latency for all users.</w:t>
      </w:r>
    </w:p>
    <w:p w14:paraId="593979A6" w14:textId="2FD2BDE4" w:rsidR="007F7D92" w:rsidRDefault="007F7D92" w:rsidP="007F7D92">
      <w:pPr>
        <w:tabs>
          <w:tab w:val="num" w:pos="720"/>
        </w:tabs>
        <w:spacing w:beforeLines="50" w:afterLines="50" w:after="120"/>
        <w:rPr>
          <w:b/>
          <w:bCs/>
          <w:i/>
          <w:lang w:eastAsia="zh-CN"/>
        </w:rPr>
      </w:pPr>
      <w:r w:rsidRPr="00881E9B">
        <w:rPr>
          <w:b/>
          <w:i/>
        </w:rPr>
        <w:t xml:space="preserve">Proposal </w:t>
      </w:r>
      <w:r>
        <w:rPr>
          <w:b/>
          <w:i/>
        </w:rPr>
        <w:t>14</w:t>
      </w:r>
      <w:r w:rsidRPr="00881E9B">
        <w:rPr>
          <w:b/>
          <w:i/>
        </w:rPr>
        <w:t>:</w:t>
      </w:r>
      <w:r w:rsidRPr="009B5272">
        <w:rPr>
          <w:b/>
          <w:bCs/>
          <w:i/>
          <w:lang w:eastAsia="zh-CN"/>
        </w:rPr>
        <w:t xml:space="preserve"> </w:t>
      </w:r>
      <w:r>
        <w:rPr>
          <w:b/>
          <w:bCs/>
          <w:i/>
          <w:lang w:eastAsia="zh-CN"/>
        </w:rPr>
        <w:t>T</w:t>
      </w:r>
      <w:r w:rsidRPr="00601850">
        <w:rPr>
          <w:b/>
          <w:bCs/>
          <w:i/>
          <w:lang w:eastAsia="zh-CN"/>
        </w:rPr>
        <w:t>wo types of RU</w:t>
      </w:r>
      <w:r>
        <w:rPr>
          <w:b/>
          <w:bCs/>
          <w:i/>
          <w:lang w:eastAsia="zh-CN"/>
        </w:rPr>
        <w:t xml:space="preserve"> (</w:t>
      </w:r>
      <w:r w:rsidRPr="00D0005B">
        <w:rPr>
          <w:b/>
          <w:bCs/>
          <w:i/>
          <w:lang w:eastAsia="zh-CN"/>
        </w:rPr>
        <w:t>Resource utilization</w:t>
      </w:r>
      <w:r>
        <w:rPr>
          <w:b/>
          <w:bCs/>
          <w:i/>
          <w:lang w:eastAsia="zh-CN"/>
        </w:rPr>
        <w:t>)</w:t>
      </w:r>
      <w:r w:rsidRPr="00601850">
        <w:rPr>
          <w:b/>
          <w:bCs/>
          <w:i/>
          <w:lang w:eastAsia="zh-CN"/>
        </w:rPr>
        <w:t xml:space="preserve"> are defined for SBFD evaluation</w:t>
      </w:r>
      <w:r>
        <w:rPr>
          <w:b/>
          <w:bCs/>
          <w:i/>
          <w:lang w:eastAsia="zh-CN"/>
        </w:rPr>
        <w:t>.</w:t>
      </w:r>
    </w:p>
    <w:p w14:paraId="0CFCAA34" w14:textId="77777777" w:rsidR="007F7D92" w:rsidRPr="004A64E8" w:rsidRDefault="007F7D92" w:rsidP="007F7D92">
      <w:pPr>
        <w:pStyle w:val="aff"/>
        <w:numPr>
          <w:ilvl w:val="0"/>
          <w:numId w:val="8"/>
        </w:numPr>
        <w:ind w:leftChars="0"/>
        <w:jc w:val="both"/>
        <w:rPr>
          <w:rFonts w:eastAsiaTheme="minorEastAsia"/>
          <w:b/>
          <w:bCs/>
          <w:i/>
          <w:lang w:val="en-US" w:eastAsia="zh-CN"/>
        </w:rPr>
      </w:pPr>
      <w:r w:rsidRPr="004A64E8">
        <w:rPr>
          <w:rFonts w:eastAsiaTheme="minorEastAsia"/>
          <w:b/>
          <w:bCs/>
          <w:i/>
          <w:lang w:val="en-US" w:eastAsia="zh-CN"/>
        </w:rPr>
        <w:t>Type-1 RU: DL/UL Type-1 RU = Number of RB per cell used by traffic for the given link direction during observation time / Total number of RB per cell including DL, UL and guard band over observation time.</w:t>
      </w:r>
    </w:p>
    <w:p w14:paraId="541A441D" w14:textId="77777777" w:rsidR="007F7D92" w:rsidRPr="004A64E8" w:rsidRDefault="007F7D92" w:rsidP="007F7D92">
      <w:pPr>
        <w:pStyle w:val="aff"/>
        <w:numPr>
          <w:ilvl w:val="0"/>
          <w:numId w:val="8"/>
        </w:numPr>
        <w:ind w:leftChars="0"/>
        <w:jc w:val="both"/>
        <w:rPr>
          <w:rFonts w:eastAsiaTheme="minorEastAsia"/>
          <w:b/>
          <w:bCs/>
          <w:i/>
          <w:lang w:val="en-US" w:eastAsia="zh-CN"/>
        </w:rPr>
      </w:pPr>
      <w:r w:rsidRPr="004A64E8">
        <w:rPr>
          <w:rFonts w:eastAsiaTheme="minorEastAsia"/>
          <w:b/>
          <w:bCs/>
          <w:i/>
          <w:lang w:val="en-US" w:eastAsia="zh-CN"/>
        </w:rPr>
        <w:t>Type-2 RU (</w:t>
      </w:r>
      <w:r w:rsidRPr="004A64E8">
        <w:rPr>
          <w:rFonts w:eastAsiaTheme="minorEastAsia"/>
          <w:b/>
          <w:bCs/>
          <w:i/>
          <w:iCs/>
          <w:lang w:eastAsia="zh-CN"/>
        </w:rPr>
        <w:t>Follow TR 36.814</w:t>
      </w:r>
      <w:r w:rsidRPr="004A64E8">
        <w:rPr>
          <w:rFonts w:eastAsiaTheme="minorEastAsia"/>
          <w:b/>
          <w:bCs/>
          <w:i/>
          <w:lang w:val="en-US" w:eastAsia="zh-CN"/>
        </w:rPr>
        <w:t>): DL/UL Type-2 RU = Number of RB per cell used by traffic for the given link direction during observation time / Total number of RB per cell available for traffic for the given link direction over observation time</w:t>
      </w:r>
    </w:p>
    <w:p w14:paraId="0EB3E15B" w14:textId="77777777" w:rsidR="007F7D92" w:rsidRPr="004A64E8" w:rsidRDefault="007F7D92" w:rsidP="007F7D92">
      <w:pPr>
        <w:pStyle w:val="aff"/>
        <w:numPr>
          <w:ilvl w:val="0"/>
          <w:numId w:val="8"/>
        </w:numPr>
        <w:ind w:leftChars="0"/>
        <w:jc w:val="both"/>
        <w:rPr>
          <w:rFonts w:eastAsiaTheme="minorEastAsia"/>
          <w:b/>
          <w:bCs/>
          <w:i/>
          <w:lang w:val="en-US" w:eastAsia="zh-CN"/>
        </w:rPr>
      </w:pPr>
      <w:r w:rsidRPr="004A64E8">
        <w:rPr>
          <w:rFonts w:eastAsiaTheme="minorEastAsia"/>
          <w:b/>
          <w:bCs/>
          <w:i/>
          <w:lang w:val="en-US" w:eastAsia="zh-CN"/>
        </w:rPr>
        <w:t xml:space="preserve">Note: In case of MU-MIMO, one RB allocated to </w:t>
      </w:r>
      <w:r w:rsidRPr="004A64E8">
        <w:rPr>
          <w:rFonts w:eastAsiaTheme="minorEastAsia"/>
          <w:b/>
          <w:bCs/>
          <w:i/>
          <w:iCs/>
          <w:lang w:val="en-US" w:eastAsia="zh-CN"/>
        </w:rPr>
        <w:t>N</w:t>
      </w:r>
      <w:r w:rsidRPr="004A64E8">
        <w:rPr>
          <w:rFonts w:eastAsiaTheme="minorEastAsia"/>
          <w:b/>
          <w:bCs/>
          <w:i/>
          <w:lang w:val="en-US" w:eastAsia="zh-CN"/>
        </w:rPr>
        <w:t xml:space="preserve"> users within a cell is only counted as used once.</w:t>
      </w:r>
    </w:p>
    <w:p w14:paraId="55163DD2" w14:textId="68889912" w:rsidR="003107D3" w:rsidRDefault="003107D3" w:rsidP="003107D3">
      <w:pPr>
        <w:tabs>
          <w:tab w:val="num" w:pos="720"/>
        </w:tabs>
        <w:spacing w:beforeLines="50" w:afterLines="50" w:after="120"/>
        <w:rPr>
          <w:b/>
          <w:bCs/>
          <w:i/>
          <w:lang w:eastAsia="zh-CN"/>
        </w:rPr>
      </w:pPr>
      <w:r w:rsidRPr="00881E9B">
        <w:rPr>
          <w:b/>
          <w:i/>
        </w:rPr>
        <w:t xml:space="preserve">Proposal </w:t>
      </w:r>
      <w:r>
        <w:rPr>
          <w:b/>
          <w:i/>
        </w:rPr>
        <w:t>15</w:t>
      </w:r>
      <w:r w:rsidRPr="00881E9B">
        <w:rPr>
          <w:b/>
          <w:i/>
        </w:rPr>
        <w:t>:</w:t>
      </w:r>
      <w:r w:rsidRPr="009B5272">
        <w:rPr>
          <w:b/>
          <w:bCs/>
          <w:i/>
          <w:lang w:eastAsia="zh-CN"/>
        </w:rPr>
        <w:t xml:space="preserve"> </w:t>
      </w:r>
      <w:r>
        <w:rPr>
          <w:b/>
          <w:bCs/>
          <w:i/>
          <w:lang w:eastAsia="zh-CN"/>
        </w:rPr>
        <w:t>T</w:t>
      </w:r>
      <w:r w:rsidRPr="00651FF8">
        <w:rPr>
          <w:b/>
          <w:bCs/>
          <w:i/>
          <w:lang w:eastAsia="zh-CN"/>
        </w:rPr>
        <w:t>ake link level evaluation methodology in TR 38.830 (i.e., LLS + Link budget analysis) as starting point to evaluate the coverage performance (e.g., MPL, MCL, MIL) for SBFD.</w:t>
      </w:r>
    </w:p>
    <w:p w14:paraId="56C0E053" w14:textId="43D16816" w:rsidR="0032747B" w:rsidRDefault="0032747B" w:rsidP="0032747B">
      <w:pPr>
        <w:tabs>
          <w:tab w:val="num" w:pos="720"/>
        </w:tabs>
        <w:spacing w:beforeLines="50" w:afterLines="50" w:after="120"/>
        <w:rPr>
          <w:b/>
          <w:bCs/>
          <w:i/>
          <w:lang w:eastAsia="zh-CN"/>
        </w:rPr>
      </w:pPr>
      <w:r w:rsidRPr="00881E9B">
        <w:rPr>
          <w:b/>
          <w:i/>
        </w:rPr>
        <w:t xml:space="preserve">Proposal </w:t>
      </w:r>
      <w:r>
        <w:rPr>
          <w:b/>
          <w:i/>
        </w:rPr>
        <w:t>16</w:t>
      </w:r>
      <w:r w:rsidRPr="00881E9B">
        <w:rPr>
          <w:b/>
          <w:i/>
        </w:rPr>
        <w:t>:</w:t>
      </w:r>
      <w:r w:rsidR="006919B4">
        <w:rPr>
          <w:b/>
          <w:i/>
        </w:rPr>
        <w:t xml:space="preserve"> </w:t>
      </w:r>
      <w:r>
        <w:rPr>
          <w:b/>
          <w:bCs/>
          <w:i/>
          <w:lang w:eastAsia="zh-CN"/>
        </w:rPr>
        <w:t xml:space="preserve">For </w:t>
      </w:r>
      <w:r w:rsidRPr="001059F3">
        <w:rPr>
          <w:b/>
          <w:bCs/>
          <w:i/>
          <w:lang w:eastAsia="zh-CN"/>
        </w:rPr>
        <w:t>DL/UL received SINR</w:t>
      </w:r>
      <w:r>
        <w:rPr>
          <w:b/>
          <w:bCs/>
          <w:i/>
          <w:lang w:eastAsia="zh-CN"/>
        </w:rPr>
        <w:t xml:space="preserve"> using</w:t>
      </w:r>
      <w:r w:rsidRPr="001059F3">
        <w:rPr>
          <w:b/>
          <w:bCs/>
          <w:i/>
          <w:lang w:eastAsia="zh-CN"/>
        </w:rPr>
        <w:t xml:space="preserve"> SLS</w:t>
      </w:r>
      <w:r>
        <w:rPr>
          <w:b/>
          <w:bCs/>
          <w:i/>
          <w:lang w:eastAsia="zh-CN"/>
        </w:rPr>
        <w:t>, the following metrics can be considered.</w:t>
      </w:r>
    </w:p>
    <w:p w14:paraId="406AAE30" w14:textId="77777777" w:rsidR="0032747B" w:rsidRPr="00E570E5" w:rsidRDefault="0032747B" w:rsidP="0032747B">
      <w:pPr>
        <w:pStyle w:val="aff"/>
        <w:numPr>
          <w:ilvl w:val="0"/>
          <w:numId w:val="8"/>
        </w:numPr>
        <w:ind w:leftChars="0"/>
        <w:rPr>
          <w:rFonts w:eastAsiaTheme="minorEastAsia"/>
          <w:b/>
          <w:i/>
          <w:iCs/>
          <w:lang w:eastAsia="zh-CN"/>
        </w:rPr>
      </w:pPr>
      <w:r w:rsidRPr="00E570E5">
        <w:rPr>
          <w:rFonts w:eastAsiaTheme="minorEastAsia"/>
          <w:b/>
          <w:i/>
          <w:iCs/>
          <w:lang w:eastAsia="zh-CN"/>
        </w:rPr>
        <w:t>Metric 1: CDF of coupling loss from Tx antenna port 0 of gNB (serving cell) to Rx antenna port 0 of UE</w:t>
      </w:r>
    </w:p>
    <w:p w14:paraId="57A93FB4" w14:textId="77777777" w:rsidR="0032747B" w:rsidRPr="007014E8" w:rsidRDefault="0032747B" w:rsidP="0032747B">
      <w:pPr>
        <w:pStyle w:val="aff"/>
        <w:numPr>
          <w:ilvl w:val="0"/>
          <w:numId w:val="8"/>
        </w:numPr>
        <w:ind w:leftChars="0"/>
        <w:jc w:val="both"/>
        <w:rPr>
          <w:rFonts w:eastAsiaTheme="minorEastAsia"/>
          <w:b/>
          <w:i/>
          <w:iCs/>
          <w:lang w:eastAsia="zh-CN"/>
        </w:rPr>
      </w:pPr>
      <w:r w:rsidRPr="007014E8">
        <w:rPr>
          <w:rFonts w:eastAsiaTheme="minorEastAsia"/>
          <w:b/>
          <w:i/>
          <w:iCs/>
          <w:lang w:eastAsia="zh-CN"/>
        </w:rPr>
        <w:t xml:space="preserve">Metric </w:t>
      </w:r>
      <w:r>
        <w:rPr>
          <w:rFonts w:eastAsiaTheme="minorEastAsia"/>
          <w:b/>
          <w:i/>
          <w:iCs/>
          <w:lang w:eastAsia="zh-CN"/>
        </w:rPr>
        <w:t>2</w:t>
      </w:r>
      <w:r w:rsidRPr="007014E8">
        <w:rPr>
          <w:rFonts w:eastAsiaTheme="minorEastAsia"/>
          <w:b/>
          <w:i/>
          <w:iCs/>
          <w:lang w:eastAsia="zh-CN"/>
        </w:rPr>
        <w:t>: CDF of legacy DL wideband pre-processing SINR considering legacy gNB-UE interference only</w:t>
      </w:r>
    </w:p>
    <w:p w14:paraId="12FDB52F" w14:textId="77777777" w:rsidR="0032747B" w:rsidRPr="007014E8" w:rsidRDefault="0032747B" w:rsidP="0032747B">
      <w:pPr>
        <w:pStyle w:val="aff"/>
        <w:numPr>
          <w:ilvl w:val="0"/>
          <w:numId w:val="8"/>
        </w:numPr>
        <w:ind w:leftChars="0"/>
        <w:jc w:val="both"/>
        <w:rPr>
          <w:rFonts w:eastAsiaTheme="minorEastAsia"/>
          <w:b/>
          <w:i/>
          <w:iCs/>
          <w:lang w:eastAsia="zh-CN"/>
        </w:rPr>
      </w:pPr>
      <w:r w:rsidRPr="007014E8">
        <w:rPr>
          <w:rFonts w:eastAsiaTheme="minorEastAsia"/>
          <w:b/>
          <w:i/>
          <w:iCs/>
          <w:lang w:eastAsia="zh-CN"/>
        </w:rPr>
        <w:t xml:space="preserve">Metric </w:t>
      </w:r>
      <w:r>
        <w:rPr>
          <w:rFonts w:eastAsiaTheme="minorEastAsia"/>
          <w:b/>
          <w:i/>
          <w:iCs/>
          <w:lang w:eastAsia="zh-CN"/>
        </w:rPr>
        <w:t>3</w:t>
      </w:r>
      <w:r w:rsidRPr="007014E8">
        <w:rPr>
          <w:rFonts w:eastAsiaTheme="minorEastAsia"/>
          <w:b/>
          <w:i/>
          <w:iCs/>
          <w:lang w:eastAsia="zh-CN"/>
        </w:rPr>
        <w:t>: CDF of SBFD DL pre-processing SINR considering legacy gNB-UE interference and UE-UE co-channel inter-subband CLI</w:t>
      </w:r>
    </w:p>
    <w:p w14:paraId="2A1C88EB" w14:textId="77777777" w:rsidR="0032747B" w:rsidRPr="007014E8" w:rsidRDefault="0032747B" w:rsidP="0032747B">
      <w:pPr>
        <w:pStyle w:val="aff"/>
        <w:numPr>
          <w:ilvl w:val="0"/>
          <w:numId w:val="8"/>
        </w:numPr>
        <w:ind w:leftChars="0"/>
        <w:jc w:val="both"/>
        <w:rPr>
          <w:rFonts w:eastAsiaTheme="minorEastAsia"/>
          <w:b/>
          <w:i/>
          <w:iCs/>
          <w:lang w:eastAsia="zh-CN"/>
        </w:rPr>
      </w:pPr>
      <w:r w:rsidRPr="007014E8">
        <w:rPr>
          <w:rFonts w:eastAsiaTheme="minorEastAsia"/>
          <w:b/>
          <w:i/>
          <w:iCs/>
          <w:lang w:eastAsia="zh-CN"/>
        </w:rPr>
        <w:t xml:space="preserve">Metric </w:t>
      </w:r>
      <w:r>
        <w:rPr>
          <w:rFonts w:eastAsiaTheme="minorEastAsia"/>
          <w:b/>
          <w:i/>
          <w:iCs/>
          <w:lang w:eastAsia="zh-CN"/>
        </w:rPr>
        <w:t>4</w:t>
      </w:r>
      <w:r w:rsidRPr="007014E8">
        <w:rPr>
          <w:rFonts w:eastAsiaTheme="minorEastAsia"/>
          <w:b/>
          <w:i/>
          <w:iCs/>
          <w:lang w:eastAsia="zh-CN"/>
        </w:rPr>
        <w:t>: CDF of legacy UL pre-processing SINR considering legacy UE-gNB interference only</w:t>
      </w:r>
    </w:p>
    <w:p w14:paraId="23BD65BB" w14:textId="77777777" w:rsidR="0032747B" w:rsidRPr="007014E8" w:rsidRDefault="0032747B" w:rsidP="0032747B">
      <w:pPr>
        <w:pStyle w:val="aff"/>
        <w:numPr>
          <w:ilvl w:val="0"/>
          <w:numId w:val="8"/>
        </w:numPr>
        <w:ind w:leftChars="0"/>
        <w:jc w:val="both"/>
        <w:rPr>
          <w:rFonts w:eastAsiaTheme="minorEastAsia"/>
          <w:b/>
          <w:i/>
          <w:iCs/>
          <w:lang w:eastAsia="zh-CN"/>
        </w:rPr>
      </w:pPr>
      <w:r w:rsidRPr="007014E8">
        <w:rPr>
          <w:rFonts w:eastAsiaTheme="minorEastAsia"/>
          <w:b/>
          <w:i/>
          <w:iCs/>
          <w:lang w:eastAsia="zh-CN"/>
        </w:rPr>
        <w:t xml:space="preserve">Metric </w:t>
      </w:r>
      <w:r>
        <w:rPr>
          <w:rFonts w:eastAsiaTheme="minorEastAsia"/>
          <w:b/>
          <w:i/>
          <w:iCs/>
          <w:lang w:eastAsia="zh-CN"/>
        </w:rPr>
        <w:t>5</w:t>
      </w:r>
      <w:r w:rsidRPr="007014E8">
        <w:rPr>
          <w:rFonts w:eastAsiaTheme="minorEastAsia"/>
          <w:b/>
          <w:i/>
          <w:iCs/>
          <w:lang w:eastAsia="zh-CN"/>
        </w:rPr>
        <w:t>: CDF of SBFD UL pre-processing SINR considering legacy UE-gNB interference, self-interference and gNB-gNB co-channel inter-subband CLI</w:t>
      </w:r>
    </w:p>
    <w:p w14:paraId="7D237A42" w14:textId="77777777" w:rsidR="003107D3" w:rsidRPr="0032747B" w:rsidRDefault="003107D3" w:rsidP="00F2470F">
      <w:pPr>
        <w:jc w:val="both"/>
        <w:rPr>
          <w:rFonts w:eastAsiaTheme="minorEastAsia"/>
          <w:bCs/>
          <w:lang w:eastAsia="zh-CN"/>
        </w:rPr>
      </w:pPr>
    </w:p>
    <w:p w14:paraId="10481280" w14:textId="37FA71BF" w:rsidR="00176B30" w:rsidRPr="006919B4" w:rsidRDefault="00176B30" w:rsidP="00F2470F">
      <w:pPr>
        <w:jc w:val="both"/>
        <w:rPr>
          <w:rFonts w:eastAsiaTheme="minorEastAsia"/>
          <w:bCs/>
          <w:u w:val="single"/>
          <w:lang w:eastAsia="zh-CN"/>
        </w:rPr>
      </w:pPr>
      <w:r w:rsidRPr="006919B4">
        <w:rPr>
          <w:u w:val="single"/>
        </w:rPr>
        <w:t>SBFD subband and slot configurations</w:t>
      </w:r>
    </w:p>
    <w:p w14:paraId="714BB485" w14:textId="7E49C621" w:rsidR="009C7795" w:rsidRDefault="009C7795" w:rsidP="009C7795">
      <w:pPr>
        <w:tabs>
          <w:tab w:val="num" w:pos="720"/>
        </w:tabs>
        <w:spacing w:beforeLines="50" w:afterLines="50" w:after="120"/>
        <w:rPr>
          <w:b/>
          <w:bCs/>
          <w:i/>
          <w:lang w:eastAsia="zh-CN"/>
        </w:rPr>
      </w:pPr>
      <w:r w:rsidRPr="00881E9B">
        <w:rPr>
          <w:b/>
          <w:i/>
        </w:rPr>
        <w:t xml:space="preserve">Proposal </w:t>
      </w:r>
      <w:r>
        <w:rPr>
          <w:b/>
          <w:i/>
        </w:rPr>
        <w:t>17</w:t>
      </w:r>
      <w:r w:rsidRPr="00881E9B">
        <w:rPr>
          <w:b/>
          <w:i/>
        </w:rPr>
        <w:t>:</w:t>
      </w:r>
      <w:r w:rsidRPr="00303839">
        <w:t xml:space="preserve"> </w:t>
      </w:r>
      <w:r w:rsidRPr="00303839">
        <w:rPr>
          <w:b/>
          <w:bCs/>
          <w:i/>
          <w:lang w:eastAsia="zh-CN"/>
        </w:rPr>
        <w:t>For performance evaluation and comparison between baseline legacy TDD operation and SBFD operation under SBFD Deployment Case 1,</w:t>
      </w:r>
      <w:r>
        <w:rPr>
          <w:b/>
          <w:bCs/>
          <w:i/>
          <w:lang w:eastAsia="zh-CN"/>
        </w:rPr>
        <w:t xml:space="preserve"> the </w:t>
      </w:r>
      <w:r w:rsidRPr="00664B2B">
        <w:rPr>
          <w:b/>
          <w:bCs/>
          <w:i/>
          <w:lang w:eastAsia="zh-CN"/>
        </w:rPr>
        <w:t xml:space="preserve">SBFD UL subband </w:t>
      </w:r>
      <w:r w:rsidRPr="004908E2">
        <w:rPr>
          <w:b/>
          <w:bCs/>
          <w:i/>
          <w:lang w:eastAsia="zh-CN"/>
        </w:rPr>
        <w:t xml:space="preserve">is adjusted to </w:t>
      </w:r>
      <w:r>
        <w:rPr>
          <w:b/>
          <w:bCs/>
          <w:i/>
          <w:lang w:eastAsia="zh-CN"/>
        </w:rPr>
        <w:t xml:space="preserve">about 26% of the </w:t>
      </w:r>
      <w:r w:rsidRPr="00664B2B">
        <w:rPr>
          <w:b/>
          <w:bCs/>
          <w:i/>
          <w:lang w:eastAsia="zh-CN"/>
        </w:rPr>
        <w:t>channel bandwidth</w:t>
      </w:r>
      <w:r>
        <w:rPr>
          <w:b/>
          <w:bCs/>
          <w:i/>
          <w:lang w:eastAsia="zh-CN"/>
        </w:rPr>
        <w:t xml:space="preserve"> in Alt3.</w:t>
      </w:r>
    </w:p>
    <w:p w14:paraId="00595479" w14:textId="77777777" w:rsidR="009C7795" w:rsidRPr="00896A6F" w:rsidRDefault="009C7795" w:rsidP="009C7795">
      <w:pPr>
        <w:pStyle w:val="aff"/>
        <w:numPr>
          <w:ilvl w:val="0"/>
          <w:numId w:val="8"/>
        </w:numPr>
        <w:ind w:leftChars="0"/>
        <w:rPr>
          <w:rFonts w:eastAsiaTheme="minorEastAsia"/>
          <w:b/>
          <w:i/>
          <w:iCs/>
          <w:lang w:eastAsia="zh-CN"/>
        </w:rPr>
      </w:pPr>
      <w:r w:rsidRPr="00896A6F">
        <w:rPr>
          <w:rFonts w:eastAsiaTheme="minorEastAsia"/>
          <w:b/>
          <w:i/>
          <w:iCs/>
          <w:lang w:eastAsia="zh-CN"/>
        </w:rPr>
        <w:t xml:space="preserve">Alt 3 (strive for the same UL/DL resource ratio between Legacy TDD and SBFD): </w:t>
      </w:r>
    </w:p>
    <w:p w14:paraId="7E0A46B2" w14:textId="77777777" w:rsidR="009C7795" w:rsidRPr="00896A6F" w:rsidRDefault="009C7795" w:rsidP="009C7795">
      <w:pPr>
        <w:pStyle w:val="aff"/>
        <w:numPr>
          <w:ilvl w:val="1"/>
          <w:numId w:val="8"/>
        </w:numPr>
        <w:ind w:leftChars="0"/>
        <w:rPr>
          <w:rFonts w:eastAsiaTheme="minorEastAsia"/>
          <w:b/>
          <w:i/>
          <w:iCs/>
          <w:lang w:eastAsia="zh-CN"/>
        </w:rPr>
      </w:pPr>
      <w:r w:rsidRPr="00896A6F">
        <w:rPr>
          <w:rFonts w:eastAsiaTheme="minorEastAsia"/>
          <w:b/>
          <w:i/>
          <w:iCs/>
          <w:lang w:eastAsia="zh-CN"/>
        </w:rPr>
        <w:t>Legacy TDD: Static TDD UL/DL configuration with {DDSUU}, where S=[12D:2G:0U]</w:t>
      </w:r>
    </w:p>
    <w:p w14:paraId="6B472954" w14:textId="77777777" w:rsidR="009C7795" w:rsidRPr="00896A6F" w:rsidRDefault="009C7795" w:rsidP="009C7795">
      <w:pPr>
        <w:pStyle w:val="aff"/>
        <w:numPr>
          <w:ilvl w:val="1"/>
          <w:numId w:val="8"/>
        </w:numPr>
        <w:ind w:leftChars="0"/>
        <w:rPr>
          <w:rFonts w:eastAsiaTheme="minorEastAsia"/>
          <w:b/>
          <w:i/>
          <w:iCs/>
          <w:lang w:eastAsia="zh-CN"/>
        </w:rPr>
      </w:pPr>
      <w:r w:rsidRPr="00896A6F">
        <w:rPr>
          <w:rFonts w:eastAsiaTheme="minorEastAsia"/>
          <w:b/>
          <w:i/>
          <w:iCs/>
          <w:lang w:eastAsia="zh-CN"/>
        </w:rPr>
        <w:t>SBFD: Frame structure#2 (XXXXU), where X denotes a SBFD slot. In time domain, SBFD UL subband spans all the symbols in a SBFD slot. In frequency domain, SBFD UL subband is about</w:t>
      </w:r>
      <w:r w:rsidRPr="00896A6F">
        <w:rPr>
          <w:rFonts w:eastAsiaTheme="minorEastAsia"/>
          <w:b/>
          <w:i/>
          <w:iCs/>
          <w:color w:val="FF0000"/>
          <w:lang w:eastAsia="zh-CN"/>
        </w:rPr>
        <w:t xml:space="preserve"> [26%]</w:t>
      </w:r>
      <w:r w:rsidRPr="00896A6F">
        <w:rPr>
          <w:rFonts w:eastAsiaTheme="minorEastAsia"/>
          <w:b/>
          <w:i/>
          <w:iCs/>
          <w:lang w:eastAsia="zh-CN"/>
        </w:rPr>
        <w:t xml:space="preserve"> of the channel bandwidth.</w:t>
      </w:r>
    </w:p>
    <w:p w14:paraId="165E4753" w14:textId="3349F4FA" w:rsidR="009C7795" w:rsidRDefault="009C7795" w:rsidP="009C7795">
      <w:pPr>
        <w:tabs>
          <w:tab w:val="num" w:pos="720"/>
        </w:tabs>
        <w:spacing w:beforeLines="50" w:afterLines="50" w:after="120"/>
        <w:rPr>
          <w:b/>
          <w:bCs/>
          <w:i/>
          <w:lang w:eastAsia="zh-CN"/>
        </w:rPr>
      </w:pPr>
      <w:r w:rsidRPr="00881E9B">
        <w:rPr>
          <w:b/>
          <w:i/>
        </w:rPr>
        <w:t xml:space="preserve">Proposal </w:t>
      </w:r>
      <w:r w:rsidR="00E26C90">
        <w:rPr>
          <w:b/>
          <w:i/>
        </w:rPr>
        <w:t>18</w:t>
      </w:r>
      <w:r w:rsidRPr="00881E9B">
        <w:rPr>
          <w:b/>
          <w:i/>
        </w:rPr>
        <w:t>:</w:t>
      </w:r>
      <w:r w:rsidRPr="00303839">
        <w:t xml:space="preserve"> </w:t>
      </w:r>
      <w:r>
        <w:rPr>
          <w:b/>
          <w:bCs/>
          <w:i/>
          <w:lang w:eastAsia="zh-CN"/>
        </w:rPr>
        <w:t xml:space="preserve">Consider the following </w:t>
      </w:r>
      <w:r w:rsidRPr="00484929">
        <w:rPr>
          <w:b/>
          <w:bCs/>
          <w:i/>
          <w:lang w:eastAsia="zh-CN"/>
        </w:rPr>
        <w:t>SBFD subband</w:t>
      </w:r>
      <w:r>
        <w:rPr>
          <w:b/>
          <w:bCs/>
          <w:i/>
          <w:lang w:eastAsia="zh-CN"/>
        </w:rPr>
        <w:t xml:space="preserve"> configurations as starding point for the four alternatives</w:t>
      </w:r>
      <w:r w:rsidRPr="00224C1E">
        <w:rPr>
          <w:b/>
          <w:bCs/>
          <w:i/>
          <w:lang w:eastAsia="zh-CN"/>
        </w:rPr>
        <w:t xml:space="preserve"> </w:t>
      </w:r>
      <w:r>
        <w:rPr>
          <w:b/>
          <w:bCs/>
          <w:i/>
          <w:lang w:eastAsia="zh-CN"/>
        </w:rPr>
        <w:t>f</w:t>
      </w:r>
      <w:r w:rsidRPr="00303839">
        <w:rPr>
          <w:b/>
          <w:bCs/>
          <w:i/>
          <w:lang w:eastAsia="zh-CN"/>
        </w:rPr>
        <w:t>or performance evaluation and comparison between baseline legacy TDD operation and SBFD operation under SBFD Deployment Case 1</w:t>
      </w:r>
      <w:r>
        <w:rPr>
          <w:b/>
          <w:bCs/>
          <w:i/>
          <w:lang w:eastAsia="zh-CN"/>
        </w:rPr>
        <w:t>.</w:t>
      </w:r>
    </w:p>
    <w:p w14:paraId="39E2F3F3" w14:textId="77777777" w:rsidR="009C7795" w:rsidRPr="002B5D63" w:rsidRDefault="009C7795" w:rsidP="009C7795">
      <w:pPr>
        <w:pStyle w:val="aff"/>
        <w:numPr>
          <w:ilvl w:val="0"/>
          <w:numId w:val="8"/>
        </w:numPr>
        <w:spacing w:beforeLines="50" w:afterLines="50" w:after="120"/>
        <w:ind w:leftChars="0"/>
        <w:rPr>
          <w:rFonts w:eastAsiaTheme="minorEastAsia"/>
          <w:b/>
          <w:bCs/>
          <w:i/>
          <w:iCs/>
          <w:lang w:val="en-US" w:eastAsia="zh-CN"/>
        </w:rPr>
      </w:pPr>
      <w:r w:rsidRPr="002B5D63">
        <w:rPr>
          <w:rFonts w:eastAsiaTheme="minorEastAsia"/>
          <w:b/>
          <w:bCs/>
          <w:i/>
          <w:iCs/>
          <w:lang w:val="en-US" w:eastAsia="zh-CN"/>
        </w:rPr>
        <w:t xml:space="preserve">Alt 1/2/4: </w:t>
      </w:r>
    </w:p>
    <w:p w14:paraId="52B57EFA" w14:textId="77777777" w:rsidR="009C7795" w:rsidRPr="002B5D63" w:rsidRDefault="009C7795" w:rsidP="009C7795">
      <w:pPr>
        <w:pStyle w:val="aff"/>
        <w:numPr>
          <w:ilvl w:val="1"/>
          <w:numId w:val="8"/>
        </w:numPr>
        <w:spacing w:beforeLines="50" w:afterLines="50" w:after="120"/>
        <w:ind w:leftChars="0"/>
        <w:rPr>
          <w:rFonts w:eastAsiaTheme="minorEastAsia"/>
          <w:b/>
          <w:bCs/>
          <w:i/>
          <w:iCs/>
          <w:lang w:val="en-US" w:eastAsia="zh-CN"/>
        </w:rPr>
      </w:pPr>
      <w:r w:rsidRPr="002B5D63">
        <w:rPr>
          <w:rFonts w:eastAsiaTheme="minorEastAsia"/>
          <w:b/>
          <w:bCs/>
          <w:i/>
          <w:iCs/>
          <w:lang w:val="en-US" w:eastAsia="zh-CN"/>
        </w:rPr>
        <w:t>For FR1</w:t>
      </w:r>
      <w:r>
        <w:rPr>
          <w:rFonts w:eastAsiaTheme="minorEastAsia"/>
          <w:b/>
          <w:bCs/>
          <w:i/>
          <w:iCs/>
          <w:lang w:val="en-US" w:eastAsia="zh-CN"/>
        </w:rPr>
        <w:t xml:space="preserve"> with</w:t>
      </w:r>
      <w:r w:rsidRPr="002B5D63">
        <w:rPr>
          <w:rFonts w:eastAsiaTheme="minorEastAsia"/>
          <w:b/>
          <w:bCs/>
          <w:i/>
          <w:iCs/>
          <w:lang w:val="en-US" w:eastAsia="zh-CN"/>
        </w:rPr>
        <w:t xml:space="preserve"> 100MHz </w:t>
      </w:r>
      <w:r>
        <w:rPr>
          <w:rFonts w:eastAsiaTheme="minorEastAsia"/>
          <w:b/>
          <w:bCs/>
          <w:i/>
          <w:iCs/>
          <w:lang w:val="en-US" w:eastAsia="zh-CN"/>
        </w:rPr>
        <w:t xml:space="preserve">channel bandwidth and </w:t>
      </w:r>
      <w:r w:rsidRPr="002B5D63">
        <w:rPr>
          <w:rFonts w:eastAsiaTheme="minorEastAsia"/>
          <w:b/>
          <w:bCs/>
          <w:i/>
          <w:iCs/>
          <w:lang w:val="en-US" w:eastAsia="zh-CN"/>
        </w:rPr>
        <w:t xml:space="preserve">30kHz SCS </w:t>
      </w:r>
      <w:r>
        <w:rPr>
          <w:rFonts w:eastAsiaTheme="minorEastAsia"/>
          <w:b/>
          <w:bCs/>
          <w:i/>
          <w:iCs/>
          <w:lang w:val="en-US" w:eastAsia="zh-CN"/>
        </w:rPr>
        <w:t>(</w:t>
      </w:r>
      <w:r w:rsidRPr="002B5D63">
        <w:rPr>
          <w:rFonts w:eastAsiaTheme="minorEastAsia"/>
          <w:b/>
          <w:bCs/>
          <w:i/>
          <w:iCs/>
          <w:lang w:val="en-US" w:eastAsia="zh-CN"/>
        </w:rPr>
        <w:t>273 PRB</w:t>
      </w:r>
      <w:r>
        <w:rPr>
          <w:rFonts w:eastAsiaTheme="minorEastAsia"/>
          <w:b/>
          <w:bCs/>
          <w:i/>
          <w:iCs/>
          <w:lang w:val="en-US" w:eastAsia="zh-CN"/>
        </w:rPr>
        <w:t>)</w:t>
      </w:r>
    </w:p>
    <w:p w14:paraId="17D52486" w14:textId="77777777" w:rsidR="009C7795" w:rsidRPr="002B5D63" w:rsidRDefault="009C7795" w:rsidP="009C7795">
      <w:pPr>
        <w:pStyle w:val="aff"/>
        <w:numPr>
          <w:ilvl w:val="2"/>
          <w:numId w:val="8"/>
        </w:numPr>
        <w:spacing w:beforeLines="50" w:afterLines="50" w:after="120"/>
        <w:ind w:leftChars="0"/>
        <w:rPr>
          <w:rFonts w:eastAsiaTheme="minorEastAsia"/>
          <w:b/>
          <w:bCs/>
          <w:i/>
          <w:iCs/>
          <w:lang w:val="en-US" w:eastAsia="zh-CN"/>
        </w:rPr>
      </w:pPr>
      <w:r w:rsidRPr="002B5D63">
        <w:rPr>
          <w:b/>
          <w:i/>
        </w:rPr>
        <w:lastRenderedPageBreak/>
        <w:t>SBFD Subband configuration#1</w:t>
      </w:r>
      <w:r w:rsidRPr="002B5D63">
        <w:rPr>
          <w:rFonts w:eastAsiaTheme="minorEastAsia"/>
          <w:b/>
          <w:bCs/>
          <w:i/>
          <w:iCs/>
          <w:lang w:val="en-US" w:eastAsia="zh-CN"/>
        </w:rPr>
        <w:t>: DUD with &lt;N</w:t>
      </w:r>
      <w:r w:rsidRPr="002B5D63">
        <w:rPr>
          <w:rFonts w:eastAsiaTheme="minorEastAsia"/>
          <w:b/>
          <w:bCs/>
          <w:i/>
          <w:iCs/>
          <w:vertAlign w:val="subscript"/>
          <w:lang w:val="en-US" w:eastAsia="zh-CN"/>
        </w:rPr>
        <w:t>D</w:t>
      </w:r>
      <w:r w:rsidRPr="002B5D63">
        <w:rPr>
          <w:rFonts w:eastAsiaTheme="minorEastAsia"/>
          <w:b/>
          <w:bCs/>
          <w:i/>
          <w:iCs/>
          <w:lang w:val="en-US" w:eastAsia="zh-CN"/>
        </w:rPr>
        <w:t>, N</w:t>
      </w:r>
      <w:r w:rsidRPr="002B5D63">
        <w:rPr>
          <w:rFonts w:eastAsiaTheme="minorEastAsia"/>
          <w:b/>
          <w:bCs/>
          <w:i/>
          <w:iCs/>
          <w:vertAlign w:val="subscript"/>
          <w:lang w:val="en-US" w:eastAsia="zh-CN"/>
        </w:rPr>
        <w:t>U</w:t>
      </w:r>
      <w:r w:rsidRPr="002B5D63">
        <w:rPr>
          <w:rFonts w:eastAsiaTheme="minorEastAsia"/>
          <w:b/>
          <w:bCs/>
          <w:i/>
          <w:iCs/>
          <w:lang w:val="en-US" w:eastAsia="zh-CN"/>
        </w:rPr>
        <w:t>, N</w:t>
      </w:r>
      <w:r w:rsidRPr="002B5D63">
        <w:rPr>
          <w:rFonts w:eastAsiaTheme="minorEastAsia"/>
          <w:b/>
          <w:bCs/>
          <w:i/>
          <w:iCs/>
          <w:vertAlign w:val="subscript"/>
          <w:lang w:val="en-US" w:eastAsia="zh-CN"/>
        </w:rPr>
        <w:t>G</w:t>
      </w:r>
      <w:r w:rsidRPr="002B5D63">
        <w:rPr>
          <w:rFonts w:eastAsiaTheme="minorEastAsia"/>
          <w:b/>
          <w:bCs/>
          <w:i/>
          <w:iCs/>
          <w:lang w:val="en-US" w:eastAsia="zh-CN"/>
        </w:rPr>
        <w:t>&gt; = &lt;103, 55, 6&gt;</w:t>
      </w:r>
    </w:p>
    <w:p w14:paraId="66E6EB24" w14:textId="77777777" w:rsidR="009C7795" w:rsidRPr="002B5D63" w:rsidRDefault="009C7795" w:rsidP="009C7795">
      <w:pPr>
        <w:pStyle w:val="aff"/>
        <w:numPr>
          <w:ilvl w:val="2"/>
          <w:numId w:val="8"/>
        </w:numPr>
        <w:spacing w:beforeLines="50" w:afterLines="50" w:after="120"/>
        <w:ind w:leftChars="0"/>
        <w:rPr>
          <w:rFonts w:eastAsiaTheme="minorEastAsia"/>
          <w:b/>
          <w:bCs/>
          <w:i/>
          <w:iCs/>
          <w:lang w:val="en-US" w:eastAsia="zh-CN"/>
        </w:rPr>
      </w:pPr>
      <w:r w:rsidRPr="002B5D63">
        <w:rPr>
          <w:b/>
          <w:i/>
        </w:rPr>
        <w:t>SBFD Subband configuration#2</w:t>
      </w:r>
      <w:r w:rsidRPr="002B5D63">
        <w:rPr>
          <w:rFonts w:eastAsiaTheme="minorEastAsia"/>
          <w:b/>
          <w:bCs/>
          <w:i/>
          <w:iCs/>
          <w:lang w:val="en-US" w:eastAsia="zh-CN"/>
        </w:rPr>
        <w:t>: DU with &lt; N</w:t>
      </w:r>
      <w:r w:rsidRPr="002B5D63">
        <w:rPr>
          <w:rFonts w:eastAsiaTheme="minorEastAsia"/>
          <w:b/>
          <w:bCs/>
          <w:i/>
          <w:iCs/>
          <w:vertAlign w:val="subscript"/>
          <w:lang w:val="en-US" w:eastAsia="zh-CN"/>
        </w:rPr>
        <w:t>D</w:t>
      </w:r>
      <w:r w:rsidRPr="002B5D63">
        <w:rPr>
          <w:rFonts w:eastAsiaTheme="minorEastAsia"/>
          <w:b/>
          <w:bCs/>
          <w:i/>
          <w:iCs/>
          <w:lang w:val="en-US" w:eastAsia="zh-CN"/>
        </w:rPr>
        <w:t>, N</w:t>
      </w:r>
      <w:r w:rsidRPr="002B5D63">
        <w:rPr>
          <w:rFonts w:eastAsiaTheme="minorEastAsia"/>
          <w:b/>
          <w:bCs/>
          <w:i/>
          <w:iCs/>
          <w:vertAlign w:val="subscript"/>
          <w:lang w:val="en-US" w:eastAsia="zh-CN"/>
        </w:rPr>
        <w:t>U</w:t>
      </w:r>
      <w:r w:rsidRPr="002B5D63">
        <w:rPr>
          <w:rFonts w:eastAsiaTheme="minorEastAsia"/>
          <w:b/>
          <w:bCs/>
          <w:i/>
          <w:iCs/>
          <w:lang w:val="en-US" w:eastAsia="zh-CN"/>
        </w:rPr>
        <w:t>, N</w:t>
      </w:r>
      <w:r w:rsidRPr="002B5D63">
        <w:rPr>
          <w:rFonts w:eastAsiaTheme="minorEastAsia"/>
          <w:b/>
          <w:bCs/>
          <w:i/>
          <w:iCs/>
          <w:vertAlign w:val="subscript"/>
          <w:lang w:val="en-US" w:eastAsia="zh-CN"/>
        </w:rPr>
        <w:t xml:space="preserve">G </w:t>
      </w:r>
      <w:r w:rsidRPr="002B5D63">
        <w:rPr>
          <w:rFonts w:eastAsiaTheme="minorEastAsia"/>
          <w:b/>
          <w:bCs/>
          <w:i/>
          <w:iCs/>
          <w:lang w:val="en-US" w:eastAsia="zh-CN"/>
        </w:rPr>
        <w:t>&gt; = &lt;212, 55, 6&gt;</w:t>
      </w:r>
    </w:p>
    <w:p w14:paraId="43D7A257" w14:textId="77777777" w:rsidR="009C7795" w:rsidRPr="002B5D63" w:rsidRDefault="009C7795" w:rsidP="009C7795">
      <w:pPr>
        <w:pStyle w:val="aff"/>
        <w:numPr>
          <w:ilvl w:val="1"/>
          <w:numId w:val="8"/>
        </w:numPr>
        <w:spacing w:beforeLines="50" w:afterLines="50" w:after="120"/>
        <w:ind w:leftChars="0"/>
        <w:rPr>
          <w:rFonts w:eastAsiaTheme="minorEastAsia"/>
          <w:b/>
          <w:bCs/>
          <w:i/>
          <w:iCs/>
          <w:lang w:val="en-US" w:eastAsia="zh-CN"/>
        </w:rPr>
      </w:pPr>
      <w:r w:rsidRPr="002B5D63">
        <w:rPr>
          <w:rFonts w:eastAsiaTheme="minorEastAsia"/>
          <w:b/>
          <w:bCs/>
          <w:i/>
          <w:iCs/>
          <w:lang w:val="en-US" w:eastAsia="zh-CN"/>
        </w:rPr>
        <w:t>For FR2</w:t>
      </w:r>
      <w:r>
        <w:rPr>
          <w:rFonts w:eastAsiaTheme="minorEastAsia"/>
          <w:b/>
          <w:bCs/>
          <w:i/>
          <w:iCs/>
          <w:lang w:val="en-US" w:eastAsia="zh-CN"/>
        </w:rPr>
        <w:t xml:space="preserve">-1 with </w:t>
      </w:r>
      <w:r w:rsidRPr="002B5D63">
        <w:rPr>
          <w:rFonts w:eastAsiaTheme="minorEastAsia"/>
          <w:b/>
          <w:bCs/>
          <w:i/>
          <w:iCs/>
          <w:lang w:val="en-US" w:eastAsia="zh-CN"/>
        </w:rPr>
        <w:t xml:space="preserve">200MHz </w:t>
      </w:r>
      <w:r>
        <w:rPr>
          <w:rFonts w:eastAsiaTheme="minorEastAsia"/>
          <w:b/>
          <w:bCs/>
          <w:i/>
          <w:iCs/>
          <w:lang w:val="en-US" w:eastAsia="zh-CN"/>
        </w:rPr>
        <w:t xml:space="preserve">channel bandwidth and </w:t>
      </w:r>
      <w:r w:rsidRPr="002B5D63">
        <w:rPr>
          <w:rFonts w:eastAsiaTheme="minorEastAsia"/>
          <w:b/>
          <w:bCs/>
          <w:i/>
          <w:iCs/>
          <w:lang w:val="en-US" w:eastAsia="zh-CN"/>
        </w:rPr>
        <w:t xml:space="preserve">60kHz SCS </w:t>
      </w:r>
      <w:r>
        <w:rPr>
          <w:rFonts w:eastAsiaTheme="minorEastAsia"/>
          <w:b/>
          <w:bCs/>
          <w:i/>
          <w:iCs/>
          <w:lang w:val="en-US" w:eastAsia="zh-CN"/>
        </w:rPr>
        <w:t>(</w:t>
      </w:r>
      <w:r w:rsidRPr="002B5D63">
        <w:rPr>
          <w:rFonts w:eastAsiaTheme="minorEastAsia"/>
          <w:b/>
          <w:bCs/>
          <w:i/>
          <w:iCs/>
          <w:lang w:val="en-US" w:eastAsia="zh-CN"/>
        </w:rPr>
        <w:t>264 PRB</w:t>
      </w:r>
      <w:r>
        <w:rPr>
          <w:rFonts w:eastAsiaTheme="minorEastAsia"/>
          <w:b/>
          <w:bCs/>
          <w:i/>
          <w:iCs/>
          <w:lang w:val="en-US" w:eastAsia="zh-CN"/>
        </w:rPr>
        <w:t>)</w:t>
      </w:r>
    </w:p>
    <w:p w14:paraId="427BAA6A" w14:textId="77777777" w:rsidR="009C7795" w:rsidRPr="002B5D63" w:rsidRDefault="009C7795" w:rsidP="009C7795">
      <w:pPr>
        <w:pStyle w:val="aff"/>
        <w:numPr>
          <w:ilvl w:val="2"/>
          <w:numId w:val="8"/>
        </w:numPr>
        <w:spacing w:beforeLines="50" w:afterLines="50" w:after="120"/>
        <w:ind w:leftChars="0"/>
        <w:rPr>
          <w:rFonts w:eastAsiaTheme="minorEastAsia"/>
          <w:b/>
          <w:bCs/>
          <w:i/>
          <w:iCs/>
          <w:lang w:val="en-US" w:eastAsia="zh-CN"/>
        </w:rPr>
      </w:pPr>
      <w:r w:rsidRPr="002B5D63">
        <w:rPr>
          <w:b/>
          <w:i/>
        </w:rPr>
        <w:t>SBFD Subband configuration#1</w:t>
      </w:r>
      <w:r w:rsidRPr="002B5D63">
        <w:rPr>
          <w:rFonts w:eastAsiaTheme="minorEastAsia"/>
          <w:b/>
          <w:bCs/>
          <w:i/>
          <w:iCs/>
          <w:lang w:val="en-US" w:eastAsia="zh-CN"/>
        </w:rPr>
        <w:t>: DUD with &lt; N</w:t>
      </w:r>
      <w:r w:rsidRPr="002B5D63">
        <w:rPr>
          <w:rFonts w:eastAsiaTheme="minorEastAsia"/>
          <w:b/>
          <w:bCs/>
          <w:i/>
          <w:iCs/>
          <w:vertAlign w:val="subscript"/>
          <w:lang w:val="en-US" w:eastAsia="zh-CN"/>
        </w:rPr>
        <w:t>D</w:t>
      </w:r>
      <w:r w:rsidRPr="002B5D63">
        <w:rPr>
          <w:rFonts w:eastAsiaTheme="minorEastAsia"/>
          <w:b/>
          <w:bCs/>
          <w:i/>
          <w:iCs/>
          <w:lang w:val="en-US" w:eastAsia="zh-CN"/>
        </w:rPr>
        <w:t>, N</w:t>
      </w:r>
      <w:r w:rsidRPr="002B5D63">
        <w:rPr>
          <w:rFonts w:eastAsiaTheme="minorEastAsia"/>
          <w:b/>
          <w:bCs/>
          <w:i/>
          <w:iCs/>
          <w:vertAlign w:val="subscript"/>
          <w:lang w:val="en-US" w:eastAsia="zh-CN"/>
        </w:rPr>
        <w:t>U</w:t>
      </w:r>
      <w:r w:rsidRPr="002B5D63">
        <w:rPr>
          <w:rFonts w:eastAsiaTheme="minorEastAsia"/>
          <w:b/>
          <w:bCs/>
          <w:i/>
          <w:iCs/>
          <w:lang w:val="en-US" w:eastAsia="zh-CN"/>
        </w:rPr>
        <w:t>, N</w:t>
      </w:r>
      <w:r w:rsidRPr="002B5D63">
        <w:rPr>
          <w:rFonts w:eastAsiaTheme="minorEastAsia"/>
          <w:b/>
          <w:bCs/>
          <w:i/>
          <w:iCs/>
          <w:vertAlign w:val="subscript"/>
          <w:lang w:val="en-US" w:eastAsia="zh-CN"/>
        </w:rPr>
        <w:t xml:space="preserve">G </w:t>
      </w:r>
      <w:r w:rsidRPr="002B5D63">
        <w:rPr>
          <w:rFonts w:eastAsiaTheme="minorEastAsia"/>
          <w:b/>
          <w:bCs/>
          <w:i/>
          <w:iCs/>
          <w:lang w:val="en-US" w:eastAsia="zh-CN"/>
        </w:rPr>
        <w:t>&gt; = &lt;102, 54, 3&gt;</w:t>
      </w:r>
    </w:p>
    <w:p w14:paraId="1D4570F0" w14:textId="77777777" w:rsidR="009C7795" w:rsidRPr="002B5D63" w:rsidRDefault="009C7795" w:rsidP="009C7795">
      <w:pPr>
        <w:pStyle w:val="aff"/>
        <w:numPr>
          <w:ilvl w:val="2"/>
          <w:numId w:val="8"/>
        </w:numPr>
        <w:spacing w:beforeLines="50" w:afterLines="50" w:after="120"/>
        <w:ind w:leftChars="0"/>
        <w:rPr>
          <w:rFonts w:eastAsiaTheme="minorEastAsia"/>
          <w:b/>
          <w:bCs/>
          <w:i/>
          <w:iCs/>
          <w:lang w:val="en-US" w:eastAsia="zh-CN"/>
        </w:rPr>
      </w:pPr>
      <w:r w:rsidRPr="002B5D63">
        <w:rPr>
          <w:b/>
          <w:i/>
        </w:rPr>
        <w:t>SBFD Subband configuration#2</w:t>
      </w:r>
      <w:r w:rsidRPr="002B5D63">
        <w:rPr>
          <w:rFonts w:eastAsiaTheme="minorEastAsia"/>
          <w:b/>
          <w:bCs/>
          <w:i/>
          <w:iCs/>
          <w:lang w:val="en-US" w:eastAsia="zh-CN"/>
        </w:rPr>
        <w:t>: DU with &lt; N</w:t>
      </w:r>
      <w:r w:rsidRPr="002B5D63">
        <w:rPr>
          <w:rFonts w:eastAsiaTheme="minorEastAsia"/>
          <w:b/>
          <w:bCs/>
          <w:i/>
          <w:iCs/>
          <w:vertAlign w:val="subscript"/>
          <w:lang w:val="en-US" w:eastAsia="zh-CN"/>
        </w:rPr>
        <w:t>D</w:t>
      </w:r>
      <w:r w:rsidRPr="002B5D63">
        <w:rPr>
          <w:rFonts w:eastAsiaTheme="minorEastAsia"/>
          <w:b/>
          <w:bCs/>
          <w:i/>
          <w:iCs/>
          <w:lang w:val="en-US" w:eastAsia="zh-CN"/>
        </w:rPr>
        <w:t>, N</w:t>
      </w:r>
      <w:r w:rsidRPr="002B5D63">
        <w:rPr>
          <w:rFonts w:eastAsiaTheme="minorEastAsia"/>
          <w:b/>
          <w:bCs/>
          <w:i/>
          <w:iCs/>
          <w:vertAlign w:val="subscript"/>
          <w:lang w:val="en-US" w:eastAsia="zh-CN"/>
        </w:rPr>
        <w:t>U</w:t>
      </w:r>
      <w:r w:rsidRPr="002B5D63">
        <w:rPr>
          <w:rFonts w:eastAsiaTheme="minorEastAsia"/>
          <w:b/>
          <w:bCs/>
          <w:i/>
          <w:iCs/>
          <w:lang w:val="en-US" w:eastAsia="zh-CN"/>
        </w:rPr>
        <w:t>, N</w:t>
      </w:r>
      <w:r w:rsidRPr="002B5D63">
        <w:rPr>
          <w:rFonts w:eastAsiaTheme="minorEastAsia"/>
          <w:b/>
          <w:bCs/>
          <w:i/>
          <w:iCs/>
          <w:vertAlign w:val="subscript"/>
          <w:lang w:val="en-US" w:eastAsia="zh-CN"/>
        </w:rPr>
        <w:t xml:space="preserve">G </w:t>
      </w:r>
      <w:r w:rsidRPr="002B5D63">
        <w:rPr>
          <w:rFonts w:eastAsiaTheme="minorEastAsia"/>
          <w:b/>
          <w:bCs/>
          <w:i/>
          <w:iCs/>
          <w:lang w:val="en-US" w:eastAsia="zh-CN"/>
        </w:rPr>
        <w:t>&gt; = &lt;206, 55, 3&gt;</w:t>
      </w:r>
    </w:p>
    <w:p w14:paraId="0C0A6528" w14:textId="77777777" w:rsidR="009C7795" w:rsidRPr="002B5D63" w:rsidRDefault="009C7795" w:rsidP="009C7795">
      <w:pPr>
        <w:pStyle w:val="aff"/>
        <w:numPr>
          <w:ilvl w:val="0"/>
          <w:numId w:val="8"/>
        </w:numPr>
        <w:spacing w:beforeLines="50" w:afterLines="50" w:after="120"/>
        <w:ind w:leftChars="0"/>
        <w:rPr>
          <w:rFonts w:eastAsiaTheme="minorEastAsia"/>
          <w:b/>
          <w:bCs/>
          <w:i/>
          <w:iCs/>
          <w:lang w:val="en-US" w:eastAsia="zh-CN"/>
        </w:rPr>
      </w:pPr>
      <w:r w:rsidRPr="002B5D63">
        <w:rPr>
          <w:rFonts w:eastAsiaTheme="minorEastAsia"/>
          <w:b/>
          <w:bCs/>
          <w:i/>
          <w:iCs/>
          <w:lang w:val="en-US" w:eastAsia="zh-CN"/>
        </w:rPr>
        <w:t>Alt 3:</w:t>
      </w:r>
    </w:p>
    <w:p w14:paraId="05D76B54" w14:textId="77777777" w:rsidR="009C7795" w:rsidRPr="002B5D63" w:rsidRDefault="009C7795" w:rsidP="009C7795">
      <w:pPr>
        <w:pStyle w:val="aff"/>
        <w:numPr>
          <w:ilvl w:val="1"/>
          <w:numId w:val="8"/>
        </w:numPr>
        <w:spacing w:beforeLines="50" w:afterLines="50" w:after="120"/>
        <w:ind w:leftChars="0"/>
        <w:rPr>
          <w:rFonts w:eastAsiaTheme="minorEastAsia"/>
          <w:b/>
          <w:bCs/>
          <w:i/>
          <w:iCs/>
          <w:lang w:val="en-US" w:eastAsia="zh-CN"/>
        </w:rPr>
      </w:pPr>
      <w:r w:rsidRPr="001D54FB">
        <w:rPr>
          <w:rFonts w:eastAsiaTheme="minorEastAsia"/>
          <w:b/>
          <w:bCs/>
          <w:i/>
          <w:iCs/>
          <w:lang w:val="en-US" w:eastAsia="zh-CN"/>
        </w:rPr>
        <w:t xml:space="preserve">For FR1 </w:t>
      </w:r>
      <w:r>
        <w:rPr>
          <w:rFonts w:eastAsiaTheme="minorEastAsia"/>
          <w:b/>
          <w:bCs/>
          <w:i/>
          <w:iCs/>
          <w:lang w:val="en-US" w:eastAsia="zh-CN"/>
        </w:rPr>
        <w:t>with</w:t>
      </w:r>
      <w:r w:rsidRPr="002B5D63">
        <w:rPr>
          <w:rFonts w:eastAsiaTheme="minorEastAsia"/>
          <w:b/>
          <w:bCs/>
          <w:i/>
          <w:iCs/>
          <w:lang w:val="en-US" w:eastAsia="zh-CN"/>
        </w:rPr>
        <w:t xml:space="preserve"> 100MHz </w:t>
      </w:r>
      <w:r>
        <w:rPr>
          <w:rFonts w:eastAsiaTheme="minorEastAsia"/>
          <w:b/>
          <w:bCs/>
          <w:i/>
          <w:iCs/>
          <w:lang w:val="en-US" w:eastAsia="zh-CN"/>
        </w:rPr>
        <w:t xml:space="preserve">channel bandwidth and </w:t>
      </w:r>
      <w:r w:rsidRPr="002B5D63">
        <w:rPr>
          <w:rFonts w:eastAsiaTheme="minorEastAsia"/>
          <w:b/>
          <w:bCs/>
          <w:i/>
          <w:iCs/>
          <w:lang w:val="en-US" w:eastAsia="zh-CN"/>
        </w:rPr>
        <w:t xml:space="preserve">30kHz SCS </w:t>
      </w:r>
      <w:r>
        <w:rPr>
          <w:rFonts w:eastAsiaTheme="minorEastAsia"/>
          <w:b/>
          <w:bCs/>
          <w:i/>
          <w:iCs/>
          <w:lang w:val="en-US" w:eastAsia="zh-CN"/>
        </w:rPr>
        <w:t>(</w:t>
      </w:r>
      <w:r w:rsidRPr="002B5D63">
        <w:rPr>
          <w:rFonts w:eastAsiaTheme="minorEastAsia"/>
          <w:b/>
          <w:bCs/>
          <w:i/>
          <w:iCs/>
          <w:lang w:val="en-US" w:eastAsia="zh-CN"/>
        </w:rPr>
        <w:t>273 PRB</w:t>
      </w:r>
      <w:r>
        <w:rPr>
          <w:rFonts w:eastAsiaTheme="minorEastAsia"/>
          <w:b/>
          <w:bCs/>
          <w:i/>
          <w:iCs/>
          <w:lang w:val="en-US" w:eastAsia="zh-CN"/>
        </w:rPr>
        <w:t>)</w:t>
      </w:r>
    </w:p>
    <w:p w14:paraId="343D270B" w14:textId="77777777" w:rsidR="009C7795" w:rsidRPr="001D54FB" w:rsidRDefault="009C7795" w:rsidP="009C7795">
      <w:pPr>
        <w:pStyle w:val="aff"/>
        <w:numPr>
          <w:ilvl w:val="2"/>
          <w:numId w:val="8"/>
        </w:numPr>
        <w:spacing w:beforeLines="50" w:afterLines="50" w:after="120"/>
        <w:ind w:leftChars="0"/>
        <w:rPr>
          <w:rFonts w:eastAsiaTheme="minorEastAsia"/>
          <w:b/>
          <w:bCs/>
          <w:i/>
          <w:iCs/>
          <w:lang w:val="en-US" w:eastAsia="zh-CN"/>
        </w:rPr>
      </w:pPr>
      <w:r w:rsidRPr="001D54FB">
        <w:rPr>
          <w:b/>
          <w:i/>
        </w:rPr>
        <w:t>SBFD Subband configuration#1</w:t>
      </w:r>
      <w:r w:rsidRPr="001D54FB">
        <w:rPr>
          <w:rFonts w:eastAsiaTheme="minorEastAsia"/>
          <w:b/>
          <w:bCs/>
          <w:i/>
          <w:iCs/>
          <w:lang w:val="en-US" w:eastAsia="zh-CN"/>
        </w:rPr>
        <w:t>: DUD with &lt; N</w:t>
      </w:r>
      <w:r w:rsidRPr="001D54FB">
        <w:rPr>
          <w:rFonts w:eastAsiaTheme="minorEastAsia"/>
          <w:b/>
          <w:bCs/>
          <w:i/>
          <w:iCs/>
          <w:vertAlign w:val="subscript"/>
          <w:lang w:val="en-US" w:eastAsia="zh-CN"/>
        </w:rPr>
        <w:t>D</w:t>
      </w:r>
      <w:r w:rsidRPr="001D54FB">
        <w:rPr>
          <w:rFonts w:eastAsiaTheme="minorEastAsia"/>
          <w:b/>
          <w:bCs/>
          <w:i/>
          <w:iCs/>
          <w:lang w:val="en-US" w:eastAsia="zh-CN"/>
        </w:rPr>
        <w:t>, N</w:t>
      </w:r>
      <w:r w:rsidRPr="001D54FB">
        <w:rPr>
          <w:rFonts w:eastAsiaTheme="minorEastAsia"/>
          <w:b/>
          <w:bCs/>
          <w:i/>
          <w:iCs/>
          <w:vertAlign w:val="subscript"/>
          <w:lang w:val="en-US" w:eastAsia="zh-CN"/>
        </w:rPr>
        <w:t>U</w:t>
      </w:r>
      <w:r w:rsidRPr="001D54FB">
        <w:rPr>
          <w:rFonts w:eastAsiaTheme="minorEastAsia"/>
          <w:b/>
          <w:bCs/>
          <w:i/>
          <w:iCs/>
          <w:lang w:val="en-US" w:eastAsia="zh-CN"/>
        </w:rPr>
        <w:t>, N</w:t>
      </w:r>
      <w:r w:rsidRPr="001D54FB">
        <w:rPr>
          <w:rFonts w:eastAsiaTheme="minorEastAsia"/>
          <w:b/>
          <w:bCs/>
          <w:i/>
          <w:iCs/>
          <w:vertAlign w:val="subscript"/>
          <w:lang w:val="en-US" w:eastAsia="zh-CN"/>
        </w:rPr>
        <w:t xml:space="preserve">G </w:t>
      </w:r>
      <w:r w:rsidRPr="001D54FB">
        <w:rPr>
          <w:rFonts w:eastAsiaTheme="minorEastAsia"/>
          <w:b/>
          <w:bCs/>
          <w:i/>
          <w:iCs/>
          <w:lang w:val="en-US" w:eastAsia="zh-CN"/>
        </w:rPr>
        <w:t>&gt; = &lt;95, 71, 6&gt;</w:t>
      </w:r>
    </w:p>
    <w:p w14:paraId="290FAD4F" w14:textId="77777777" w:rsidR="009C7795" w:rsidRPr="002B5D63" w:rsidRDefault="009C7795" w:rsidP="009C7795">
      <w:pPr>
        <w:pStyle w:val="aff"/>
        <w:numPr>
          <w:ilvl w:val="2"/>
          <w:numId w:val="8"/>
        </w:numPr>
        <w:spacing w:beforeLines="50" w:afterLines="50" w:after="120"/>
        <w:ind w:leftChars="0"/>
        <w:rPr>
          <w:rFonts w:eastAsiaTheme="minorEastAsia"/>
          <w:b/>
          <w:bCs/>
          <w:i/>
          <w:iCs/>
          <w:lang w:val="en-US" w:eastAsia="zh-CN"/>
        </w:rPr>
      </w:pPr>
      <w:r w:rsidRPr="002B5D63">
        <w:rPr>
          <w:b/>
          <w:i/>
        </w:rPr>
        <w:t>SBFD Subband configuration#2</w:t>
      </w:r>
      <w:r w:rsidRPr="002B5D63">
        <w:rPr>
          <w:rFonts w:eastAsiaTheme="minorEastAsia"/>
          <w:b/>
          <w:bCs/>
          <w:i/>
          <w:iCs/>
          <w:lang w:val="en-US" w:eastAsia="zh-CN"/>
        </w:rPr>
        <w:t>: DU with &lt; N</w:t>
      </w:r>
      <w:r w:rsidRPr="002B5D63">
        <w:rPr>
          <w:rFonts w:eastAsiaTheme="minorEastAsia"/>
          <w:b/>
          <w:bCs/>
          <w:i/>
          <w:iCs/>
          <w:vertAlign w:val="subscript"/>
          <w:lang w:val="en-US" w:eastAsia="zh-CN"/>
        </w:rPr>
        <w:t>D</w:t>
      </w:r>
      <w:r w:rsidRPr="002B5D63">
        <w:rPr>
          <w:rFonts w:eastAsiaTheme="minorEastAsia"/>
          <w:b/>
          <w:bCs/>
          <w:i/>
          <w:iCs/>
          <w:lang w:val="en-US" w:eastAsia="zh-CN"/>
        </w:rPr>
        <w:t>, N</w:t>
      </w:r>
      <w:r w:rsidRPr="002B5D63">
        <w:rPr>
          <w:rFonts w:eastAsiaTheme="minorEastAsia"/>
          <w:b/>
          <w:bCs/>
          <w:i/>
          <w:iCs/>
          <w:vertAlign w:val="subscript"/>
          <w:lang w:val="en-US" w:eastAsia="zh-CN"/>
        </w:rPr>
        <w:t>U</w:t>
      </w:r>
      <w:r w:rsidRPr="002B5D63">
        <w:rPr>
          <w:rFonts w:eastAsiaTheme="minorEastAsia"/>
          <w:b/>
          <w:bCs/>
          <w:i/>
          <w:iCs/>
          <w:lang w:val="en-US" w:eastAsia="zh-CN"/>
        </w:rPr>
        <w:t>, N</w:t>
      </w:r>
      <w:r w:rsidRPr="002B5D63">
        <w:rPr>
          <w:rFonts w:eastAsiaTheme="minorEastAsia"/>
          <w:b/>
          <w:bCs/>
          <w:i/>
          <w:iCs/>
          <w:vertAlign w:val="subscript"/>
          <w:lang w:val="en-US" w:eastAsia="zh-CN"/>
        </w:rPr>
        <w:t xml:space="preserve">G </w:t>
      </w:r>
      <w:r w:rsidRPr="002B5D63">
        <w:rPr>
          <w:rFonts w:eastAsiaTheme="minorEastAsia"/>
          <w:b/>
          <w:bCs/>
          <w:i/>
          <w:iCs/>
          <w:lang w:val="en-US" w:eastAsia="zh-CN"/>
        </w:rPr>
        <w:t>&gt; = &lt;196, 71, 6&gt;</w:t>
      </w:r>
    </w:p>
    <w:p w14:paraId="59788125" w14:textId="77777777" w:rsidR="009C7795" w:rsidRPr="002B5D63" w:rsidRDefault="009C7795" w:rsidP="009C7795">
      <w:pPr>
        <w:pStyle w:val="aff"/>
        <w:numPr>
          <w:ilvl w:val="1"/>
          <w:numId w:val="8"/>
        </w:numPr>
        <w:spacing w:beforeLines="50" w:afterLines="50" w:after="120"/>
        <w:ind w:leftChars="0"/>
        <w:rPr>
          <w:rFonts w:eastAsiaTheme="minorEastAsia"/>
          <w:b/>
          <w:bCs/>
          <w:i/>
          <w:iCs/>
          <w:lang w:val="en-US" w:eastAsia="zh-CN"/>
        </w:rPr>
      </w:pPr>
      <w:r w:rsidRPr="001D54FB">
        <w:rPr>
          <w:rFonts w:eastAsiaTheme="minorEastAsia"/>
          <w:b/>
          <w:bCs/>
          <w:i/>
          <w:iCs/>
          <w:lang w:val="en-US" w:eastAsia="zh-CN"/>
        </w:rPr>
        <w:t>For FR2-1</w:t>
      </w:r>
      <w:r>
        <w:rPr>
          <w:rFonts w:eastAsiaTheme="minorEastAsia"/>
          <w:b/>
          <w:bCs/>
          <w:i/>
          <w:iCs/>
          <w:lang w:val="en-US" w:eastAsia="zh-CN"/>
        </w:rPr>
        <w:t xml:space="preserve"> with </w:t>
      </w:r>
      <w:r w:rsidRPr="002B5D63">
        <w:rPr>
          <w:rFonts w:eastAsiaTheme="minorEastAsia"/>
          <w:b/>
          <w:bCs/>
          <w:i/>
          <w:iCs/>
          <w:lang w:val="en-US" w:eastAsia="zh-CN"/>
        </w:rPr>
        <w:t xml:space="preserve">200MHz </w:t>
      </w:r>
      <w:r>
        <w:rPr>
          <w:rFonts w:eastAsiaTheme="minorEastAsia"/>
          <w:b/>
          <w:bCs/>
          <w:i/>
          <w:iCs/>
          <w:lang w:val="en-US" w:eastAsia="zh-CN"/>
        </w:rPr>
        <w:t xml:space="preserve">channel bandwidth and </w:t>
      </w:r>
      <w:r w:rsidRPr="002B5D63">
        <w:rPr>
          <w:rFonts w:eastAsiaTheme="minorEastAsia"/>
          <w:b/>
          <w:bCs/>
          <w:i/>
          <w:iCs/>
          <w:lang w:val="en-US" w:eastAsia="zh-CN"/>
        </w:rPr>
        <w:t xml:space="preserve">60kHz SCS </w:t>
      </w:r>
      <w:r>
        <w:rPr>
          <w:rFonts w:eastAsiaTheme="minorEastAsia"/>
          <w:b/>
          <w:bCs/>
          <w:i/>
          <w:iCs/>
          <w:lang w:val="en-US" w:eastAsia="zh-CN"/>
        </w:rPr>
        <w:t>(</w:t>
      </w:r>
      <w:r w:rsidRPr="002B5D63">
        <w:rPr>
          <w:rFonts w:eastAsiaTheme="minorEastAsia"/>
          <w:b/>
          <w:bCs/>
          <w:i/>
          <w:iCs/>
          <w:lang w:val="en-US" w:eastAsia="zh-CN"/>
        </w:rPr>
        <w:t>264 PRB</w:t>
      </w:r>
      <w:r>
        <w:rPr>
          <w:rFonts w:eastAsiaTheme="minorEastAsia"/>
          <w:b/>
          <w:bCs/>
          <w:i/>
          <w:iCs/>
          <w:lang w:val="en-US" w:eastAsia="zh-CN"/>
        </w:rPr>
        <w:t>)</w:t>
      </w:r>
    </w:p>
    <w:p w14:paraId="7EFF5349" w14:textId="77777777" w:rsidR="009C7795" w:rsidRPr="001D54FB" w:rsidRDefault="009C7795" w:rsidP="009C7795">
      <w:pPr>
        <w:pStyle w:val="aff"/>
        <w:numPr>
          <w:ilvl w:val="2"/>
          <w:numId w:val="8"/>
        </w:numPr>
        <w:spacing w:beforeLines="50" w:afterLines="50" w:after="120"/>
        <w:ind w:leftChars="0"/>
        <w:rPr>
          <w:rFonts w:eastAsiaTheme="minorEastAsia"/>
          <w:b/>
          <w:bCs/>
          <w:i/>
          <w:iCs/>
          <w:lang w:val="en-US" w:eastAsia="zh-CN"/>
        </w:rPr>
      </w:pPr>
      <w:r w:rsidRPr="001D54FB">
        <w:rPr>
          <w:b/>
          <w:i/>
        </w:rPr>
        <w:t>SBFD Subband configuration#1</w:t>
      </w:r>
      <w:r w:rsidRPr="001D54FB">
        <w:rPr>
          <w:rFonts w:eastAsiaTheme="minorEastAsia"/>
          <w:b/>
          <w:bCs/>
          <w:i/>
          <w:iCs/>
          <w:lang w:val="en-US" w:eastAsia="zh-CN"/>
        </w:rPr>
        <w:t>: DUD with &lt; N</w:t>
      </w:r>
      <w:r w:rsidRPr="001D54FB">
        <w:rPr>
          <w:rFonts w:eastAsiaTheme="minorEastAsia"/>
          <w:b/>
          <w:bCs/>
          <w:i/>
          <w:iCs/>
          <w:vertAlign w:val="subscript"/>
          <w:lang w:val="en-US" w:eastAsia="zh-CN"/>
        </w:rPr>
        <w:t>D</w:t>
      </w:r>
      <w:r w:rsidRPr="001D54FB">
        <w:rPr>
          <w:rFonts w:eastAsiaTheme="minorEastAsia"/>
          <w:b/>
          <w:bCs/>
          <w:i/>
          <w:iCs/>
          <w:lang w:val="en-US" w:eastAsia="zh-CN"/>
        </w:rPr>
        <w:t>, N</w:t>
      </w:r>
      <w:r w:rsidRPr="001D54FB">
        <w:rPr>
          <w:rFonts w:eastAsiaTheme="minorEastAsia"/>
          <w:b/>
          <w:bCs/>
          <w:i/>
          <w:iCs/>
          <w:vertAlign w:val="subscript"/>
          <w:lang w:val="en-US" w:eastAsia="zh-CN"/>
        </w:rPr>
        <w:t>U</w:t>
      </w:r>
      <w:r w:rsidRPr="001D54FB">
        <w:rPr>
          <w:rFonts w:eastAsiaTheme="minorEastAsia"/>
          <w:b/>
          <w:bCs/>
          <w:i/>
          <w:iCs/>
          <w:lang w:val="en-US" w:eastAsia="zh-CN"/>
        </w:rPr>
        <w:t>, N</w:t>
      </w:r>
      <w:r w:rsidRPr="001D54FB">
        <w:rPr>
          <w:rFonts w:eastAsiaTheme="minorEastAsia"/>
          <w:b/>
          <w:bCs/>
          <w:i/>
          <w:iCs/>
          <w:vertAlign w:val="subscript"/>
          <w:lang w:val="en-US" w:eastAsia="zh-CN"/>
        </w:rPr>
        <w:t xml:space="preserve">G </w:t>
      </w:r>
      <w:r w:rsidRPr="001D54FB">
        <w:rPr>
          <w:rFonts w:eastAsiaTheme="minorEastAsia"/>
          <w:b/>
          <w:bCs/>
          <w:i/>
          <w:iCs/>
          <w:lang w:val="en-US" w:eastAsia="zh-CN"/>
        </w:rPr>
        <w:t>&gt; = &lt;95, 68, 3&gt;</w:t>
      </w:r>
    </w:p>
    <w:p w14:paraId="242B1879" w14:textId="77777777" w:rsidR="009C7795" w:rsidRPr="002B5D63" w:rsidRDefault="009C7795" w:rsidP="009C7795">
      <w:pPr>
        <w:pStyle w:val="aff"/>
        <w:numPr>
          <w:ilvl w:val="2"/>
          <w:numId w:val="8"/>
        </w:numPr>
        <w:spacing w:beforeLines="50" w:afterLines="50" w:after="120"/>
        <w:ind w:leftChars="0"/>
        <w:rPr>
          <w:rFonts w:eastAsiaTheme="minorEastAsia"/>
          <w:b/>
          <w:bCs/>
          <w:i/>
          <w:iCs/>
          <w:lang w:val="en-US" w:eastAsia="zh-CN"/>
        </w:rPr>
      </w:pPr>
      <w:r w:rsidRPr="002B5D63">
        <w:rPr>
          <w:b/>
          <w:i/>
        </w:rPr>
        <w:t>SBFD Subband configuration#2</w:t>
      </w:r>
      <w:r w:rsidRPr="002B5D63">
        <w:rPr>
          <w:rFonts w:eastAsiaTheme="minorEastAsia"/>
          <w:b/>
          <w:bCs/>
          <w:i/>
          <w:iCs/>
          <w:lang w:val="en-US" w:eastAsia="zh-CN"/>
        </w:rPr>
        <w:t>: DU with &lt; N</w:t>
      </w:r>
      <w:r w:rsidRPr="002B5D63">
        <w:rPr>
          <w:rFonts w:eastAsiaTheme="minorEastAsia"/>
          <w:b/>
          <w:bCs/>
          <w:i/>
          <w:iCs/>
          <w:vertAlign w:val="subscript"/>
          <w:lang w:val="en-US" w:eastAsia="zh-CN"/>
        </w:rPr>
        <w:t>D</w:t>
      </w:r>
      <w:r w:rsidRPr="002B5D63">
        <w:rPr>
          <w:rFonts w:eastAsiaTheme="minorEastAsia"/>
          <w:b/>
          <w:bCs/>
          <w:i/>
          <w:iCs/>
          <w:lang w:val="en-US" w:eastAsia="zh-CN"/>
        </w:rPr>
        <w:t>, N</w:t>
      </w:r>
      <w:r w:rsidRPr="002B5D63">
        <w:rPr>
          <w:rFonts w:eastAsiaTheme="minorEastAsia"/>
          <w:b/>
          <w:bCs/>
          <w:i/>
          <w:iCs/>
          <w:vertAlign w:val="subscript"/>
          <w:lang w:val="en-US" w:eastAsia="zh-CN"/>
        </w:rPr>
        <w:t>U</w:t>
      </w:r>
      <w:r w:rsidRPr="002B5D63">
        <w:rPr>
          <w:rFonts w:eastAsiaTheme="minorEastAsia"/>
          <w:b/>
          <w:bCs/>
          <w:i/>
          <w:iCs/>
          <w:lang w:val="en-US" w:eastAsia="zh-CN"/>
        </w:rPr>
        <w:t>, N</w:t>
      </w:r>
      <w:r w:rsidRPr="002B5D63">
        <w:rPr>
          <w:rFonts w:eastAsiaTheme="minorEastAsia"/>
          <w:b/>
          <w:bCs/>
          <w:i/>
          <w:iCs/>
          <w:vertAlign w:val="subscript"/>
          <w:lang w:val="en-US" w:eastAsia="zh-CN"/>
        </w:rPr>
        <w:t xml:space="preserve">G </w:t>
      </w:r>
      <w:r w:rsidRPr="002B5D63">
        <w:rPr>
          <w:rFonts w:eastAsiaTheme="minorEastAsia"/>
          <w:b/>
          <w:bCs/>
          <w:i/>
          <w:iCs/>
          <w:lang w:val="en-US" w:eastAsia="zh-CN"/>
        </w:rPr>
        <w:t>&gt; = &lt;193, 68, 3&gt;</w:t>
      </w:r>
    </w:p>
    <w:p w14:paraId="53BD1AF6" w14:textId="26AF0641" w:rsidR="00E60E18" w:rsidRPr="009C7795" w:rsidRDefault="00E60E18" w:rsidP="00F2470F">
      <w:pPr>
        <w:jc w:val="both"/>
        <w:rPr>
          <w:rFonts w:eastAsiaTheme="minorEastAsia"/>
          <w:bCs/>
          <w:lang w:val="en-US" w:eastAsia="zh-CN"/>
        </w:rPr>
      </w:pPr>
    </w:p>
    <w:p w14:paraId="238FB93E" w14:textId="5BC239E4" w:rsidR="00EB035B" w:rsidRPr="006919B4" w:rsidRDefault="00EB035B" w:rsidP="00F2470F">
      <w:pPr>
        <w:jc w:val="both"/>
        <w:rPr>
          <w:rFonts w:eastAsiaTheme="minorEastAsia"/>
          <w:bCs/>
          <w:u w:val="single"/>
          <w:lang w:val="en-US" w:eastAsia="zh-CN"/>
        </w:rPr>
      </w:pPr>
      <w:r w:rsidRPr="006919B4">
        <w:rPr>
          <w:u w:val="single"/>
        </w:rPr>
        <w:t>Traffic model</w:t>
      </w:r>
    </w:p>
    <w:p w14:paraId="7F161BF6" w14:textId="4002B5F7" w:rsidR="00F54777" w:rsidRDefault="00F54777" w:rsidP="00F54777">
      <w:pPr>
        <w:tabs>
          <w:tab w:val="num" w:pos="720"/>
        </w:tabs>
        <w:spacing w:beforeLines="50" w:afterLines="50" w:after="120"/>
        <w:rPr>
          <w:b/>
          <w:bCs/>
          <w:i/>
          <w:lang w:eastAsia="zh-CN"/>
        </w:rPr>
      </w:pPr>
      <w:r w:rsidRPr="00881E9B">
        <w:rPr>
          <w:b/>
          <w:i/>
        </w:rPr>
        <w:t xml:space="preserve">Proposal </w:t>
      </w:r>
      <w:r>
        <w:rPr>
          <w:b/>
          <w:i/>
        </w:rPr>
        <w:t>19</w:t>
      </w:r>
      <w:r w:rsidRPr="00881E9B">
        <w:rPr>
          <w:b/>
          <w:i/>
        </w:rPr>
        <w:t>:</w:t>
      </w:r>
      <w:r w:rsidRPr="00303839">
        <w:t xml:space="preserve"> </w:t>
      </w:r>
      <w:r>
        <w:rPr>
          <w:b/>
          <w:bCs/>
          <w:i/>
          <w:lang w:eastAsia="zh-CN"/>
        </w:rPr>
        <w:t>In</w:t>
      </w:r>
      <w:r w:rsidRPr="00CC3062">
        <w:rPr>
          <w:b/>
          <w:bCs/>
          <w:i/>
          <w:lang w:eastAsia="zh-CN"/>
        </w:rPr>
        <w:t xml:space="preserve"> </w:t>
      </w:r>
      <w:r>
        <w:rPr>
          <w:b/>
          <w:bCs/>
          <w:i/>
          <w:lang w:eastAsia="zh-CN"/>
        </w:rPr>
        <w:t xml:space="preserve">SLS for performance evaluation of legacy TDD and </w:t>
      </w:r>
      <w:r w:rsidRPr="00CC3062">
        <w:rPr>
          <w:b/>
          <w:bCs/>
          <w:i/>
          <w:lang w:eastAsia="zh-CN"/>
        </w:rPr>
        <w:t>SBFD</w:t>
      </w:r>
      <w:r>
        <w:rPr>
          <w:b/>
          <w:bCs/>
          <w:i/>
          <w:lang w:eastAsia="zh-CN"/>
        </w:rPr>
        <w:t xml:space="preserve">, </w:t>
      </w:r>
      <w:r w:rsidRPr="00A83C04">
        <w:rPr>
          <w:b/>
          <w:bCs/>
          <w:i/>
          <w:lang w:eastAsia="zh-CN"/>
        </w:rPr>
        <w:t>DL and UL</w:t>
      </w:r>
      <w:r>
        <w:rPr>
          <w:b/>
          <w:bCs/>
          <w:i/>
          <w:lang w:eastAsia="zh-CN"/>
        </w:rPr>
        <w:t xml:space="preserve"> traffic </w:t>
      </w:r>
      <w:r w:rsidRPr="00A83C04">
        <w:rPr>
          <w:b/>
          <w:bCs/>
          <w:i/>
          <w:lang w:eastAsia="zh-CN"/>
        </w:rPr>
        <w:t>should be simulated</w:t>
      </w:r>
      <w:r>
        <w:rPr>
          <w:b/>
          <w:bCs/>
          <w:i/>
          <w:lang w:eastAsia="zh-CN"/>
        </w:rPr>
        <w:t xml:space="preserve"> </w:t>
      </w:r>
      <w:r w:rsidRPr="00A83C04">
        <w:rPr>
          <w:b/>
          <w:bCs/>
          <w:i/>
          <w:lang w:eastAsia="zh-CN"/>
        </w:rPr>
        <w:t>simultaneously</w:t>
      </w:r>
      <w:r>
        <w:rPr>
          <w:b/>
          <w:bCs/>
          <w:i/>
          <w:lang w:eastAsia="zh-CN"/>
        </w:rPr>
        <w:t>, and e</w:t>
      </w:r>
      <w:r w:rsidRPr="00A83C04">
        <w:rPr>
          <w:b/>
          <w:bCs/>
          <w:i/>
          <w:lang w:eastAsia="zh-CN"/>
        </w:rPr>
        <w:t>ach UE has both UL and DL traffic.</w:t>
      </w:r>
    </w:p>
    <w:p w14:paraId="0E3BA514" w14:textId="1668264E" w:rsidR="00F54777" w:rsidRPr="000D1094" w:rsidRDefault="00F54777" w:rsidP="00F54777">
      <w:pPr>
        <w:pStyle w:val="aff"/>
        <w:numPr>
          <w:ilvl w:val="0"/>
          <w:numId w:val="8"/>
        </w:numPr>
        <w:ind w:leftChars="0"/>
        <w:jc w:val="both"/>
        <w:rPr>
          <w:rFonts w:eastAsiaTheme="minorEastAsia"/>
          <w:b/>
          <w:bCs/>
          <w:i/>
          <w:lang w:eastAsia="zh-CN"/>
        </w:rPr>
      </w:pPr>
      <w:r w:rsidRPr="000D1094">
        <w:rPr>
          <w:rFonts w:eastAsiaTheme="minorEastAsia"/>
          <w:b/>
          <w:bCs/>
          <w:i/>
          <w:lang w:eastAsia="zh-CN"/>
        </w:rPr>
        <w:t>Traffic model</w:t>
      </w:r>
      <w:r>
        <w:rPr>
          <w:rFonts w:eastAsiaTheme="minorEastAsia"/>
          <w:b/>
          <w:bCs/>
          <w:i/>
          <w:lang w:eastAsia="zh-CN"/>
        </w:rPr>
        <w:t xml:space="preserve"> in </w:t>
      </w:r>
      <w:r w:rsidR="00401EF8">
        <w:rPr>
          <w:rFonts w:eastAsiaTheme="minorEastAsia" w:hint="eastAsia"/>
          <w:b/>
          <w:bCs/>
          <w:i/>
          <w:lang w:eastAsia="zh-CN"/>
        </w:rPr>
        <w:t>Table</w:t>
      </w:r>
      <w:r w:rsidR="00401EF8">
        <w:rPr>
          <w:rFonts w:eastAsiaTheme="minorEastAsia"/>
          <w:b/>
          <w:bCs/>
          <w:i/>
          <w:lang w:eastAsia="zh-CN"/>
        </w:rPr>
        <w:t xml:space="preserve"> 4</w:t>
      </w:r>
      <w:r w:rsidRPr="006E359B">
        <w:rPr>
          <w:rFonts w:eastAsiaTheme="minorEastAsia"/>
          <w:b/>
          <w:bCs/>
          <w:i/>
          <w:lang w:eastAsia="zh-CN"/>
        </w:rPr>
        <w:t xml:space="preserve"> </w:t>
      </w:r>
      <w:r>
        <w:rPr>
          <w:rFonts w:eastAsiaTheme="minorEastAsia"/>
          <w:b/>
          <w:bCs/>
          <w:i/>
          <w:lang w:eastAsia="zh-CN"/>
        </w:rPr>
        <w:t>is taken as starting point for performance comparison between l</w:t>
      </w:r>
      <w:r w:rsidRPr="000D1094">
        <w:rPr>
          <w:rFonts w:eastAsiaTheme="minorEastAsia"/>
          <w:b/>
          <w:bCs/>
          <w:i/>
          <w:lang w:eastAsia="zh-CN"/>
        </w:rPr>
        <w:t xml:space="preserve">egacy </w:t>
      </w:r>
      <w:r>
        <w:rPr>
          <w:rFonts w:eastAsiaTheme="minorEastAsia"/>
          <w:b/>
          <w:bCs/>
          <w:i/>
          <w:lang w:eastAsia="zh-CN"/>
        </w:rPr>
        <w:t xml:space="preserve">TDD </w:t>
      </w:r>
      <w:r w:rsidRPr="000D1094">
        <w:rPr>
          <w:rFonts w:eastAsiaTheme="minorEastAsia"/>
          <w:b/>
          <w:bCs/>
          <w:i/>
          <w:lang w:eastAsia="zh-CN"/>
        </w:rPr>
        <w:t>deployment</w:t>
      </w:r>
      <w:r>
        <w:rPr>
          <w:rFonts w:eastAsiaTheme="minorEastAsia"/>
          <w:b/>
          <w:bCs/>
          <w:i/>
          <w:lang w:eastAsia="zh-CN"/>
        </w:rPr>
        <w:t xml:space="preserve"> and SBFD deployment.</w:t>
      </w:r>
    </w:p>
    <w:p w14:paraId="2138BBB8" w14:textId="77777777" w:rsidR="00F54777" w:rsidRDefault="00F54777" w:rsidP="00F54777">
      <w:pPr>
        <w:pStyle w:val="aff"/>
        <w:numPr>
          <w:ilvl w:val="0"/>
          <w:numId w:val="8"/>
        </w:numPr>
        <w:ind w:leftChars="0"/>
        <w:jc w:val="both"/>
        <w:rPr>
          <w:b/>
          <w:i/>
        </w:rPr>
      </w:pPr>
      <w:r w:rsidRPr="00CC3062">
        <w:rPr>
          <w:b/>
          <w:i/>
        </w:rPr>
        <w:t>Packet size</w:t>
      </w:r>
      <w:r>
        <w:rPr>
          <w:b/>
          <w:i/>
        </w:rPr>
        <w:t xml:space="preserve"> for FTP3</w:t>
      </w:r>
      <w:r w:rsidRPr="00CC3062">
        <w:rPr>
          <w:b/>
          <w:i/>
        </w:rPr>
        <w:t xml:space="preserve">: </w:t>
      </w:r>
    </w:p>
    <w:p w14:paraId="18865850" w14:textId="77777777" w:rsidR="00F54777" w:rsidRPr="006C5F66" w:rsidRDefault="00F54777" w:rsidP="00F54777">
      <w:pPr>
        <w:pStyle w:val="aff"/>
        <w:numPr>
          <w:ilvl w:val="1"/>
          <w:numId w:val="8"/>
        </w:numPr>
        <w:ind w:leftChars="0"/>
        <w:jc w:val="both"/>
        <w:rPr>
          <w:b/>
          <w:i/>
        </w:rPr>
      </w:pPr>
      <w:r w:rsidRPr="006C5F66">
        <w:rPr>
          <w:b/>
          <w:i/>
        </w:rPr>
        <w:t>symmetric packet size: 0.5Mbytes for DL/UL (baseline), 0.1Mbytes or 2Mbytes for DL/UL (optional);</w:t>
      </w:r>
    </w:p>
    <w:p w14:paraId="74F6C010" w14:textId="2318384E" w:rsidR="00F54777" w:rsidRPr="00CC3062" w:rsidRDefault="00F54777" w:rsidP="00F54777">
      <w:pPr>
        <w:pStyle w:val="aff"/>
        <w:numPr>
          <w:ilvl w:val="1"/>
          <w:numId w:val="8"/>
        </w:numPr>
        <w:ind w:leftChars="0"/>
        <w:jc w:val="both"/>
        <w:rPr>
          <w:rFonts w:eastAsiaTheme="minorEastAsia"/>
          <w:b/>
          <w:bCs/>
          <w:i/>
          <w:lang w:eastAsia="zh-CN"/>
        </w:rPr>
      </w:pPr>
      <w:r w:rsidRPr="006C5F66">
        <w:rPr>
          <w:b/>
          <w:i/>
        </w:rPr>
        <w:t>asymmetric packet size: 0.5Mbyte for DL and 0.125 Mbytes for UL.</w:t>
      </w:r>
    </w:p>
    <w:p w14:paraId="03D9F33E" w14:textId="7752EC4F" w:rsidR="00E60E18" w:rsidRPr="00F54777" w:rsidRDefault="00E60E18" w:rsidP="00F2470F">
      <w:pPr>
        <w:jc w:val="both"/>
        <w:rPr>
          <w:rFonts w:eastAsiaTheme="minorEastAsia"/>
          <w:bCs/>
          <w:lang w:eastAsia="zh-CN"/>
        </w:rPr>
      </w:pPr>
    </w:p>
    <w:p w14:paraId="43408F28" w14:textId="4AF851DD" w:rsidR="00EB5F04" w:rsidRPr="006919B4" w:rsidRDefault="00EB5F04" w:rsidP="00F2470F">
      <w:pPr>
        <w:jc w:val="both"/>
        <w:rPr>
          <w:rFonts w:eastAsiaTheme="minorEastAsia"/>
          <w:bCs/>
          <w:u w:val="single"/>
          <w:lang w:eastAsia="zh-CN"/>
        </w:rPr>
      </w:pPr>
      <w:r w:rsidRPr="006919B4">
        <w:rPr>
          <w:u w:val="single"/>
        </w:rPr>
        <w:t>Antenna configurations</w:t>
      </w:r>
    </w:p>
    <w:p w14:paraId="496529CB" w14:textId="1BF3ADFC" w:rsidR="003112F9" w:rsidRPr="00354694" w:rsidRDefault="003112F9" w:rsidP="003112F9">
      <w:pPr>
        <w:tabs>
          <w:tab w:val="num" w:pos="720"/>
        </w:tabs>
        <w:jc w:val="both"/>
        <w:rPr>
          <w:b/>
          <w:i/>
          <w:lang w:val="en-US" w:eastAsia="zh-CN"/>
        </w:rPr>
      </w:pPr>
      <w:r w:rsidRPr="00881E9B">
        <w:rPr>
          <w:b/>
          <w:i/>
        </w:rPr>
        <w:t xml:space="preserve">Proposal </w:t>
      </w:r>
      <w:r>
        <w:rPr>
          <w:b/>
          <w:i/>
        </w:rPr>
        <w:t>20</w:t>
      </w:r>
      <w:r w:rsidRPr="00881E9B">
        <w:rPr>
          <w:b/>
          <w:i/>
        </w:rPr>
        <w:t>:</w:t>
      </w:r>
      <w:r w:rsidRPr="00303839">
        <w:t xml:space="preserve"> </w:t>
      </w:r>
      <w:r w:rsidRPr="00354694">
        <w:rPr>
          <w:b/>
          <w:i/>
        </w:rPr>
        <w:t>For evaluation of SBFD operation,</w:t>
      </w:r>
      <w:r w:rsidRPr="00354694">
        <w:rPr>
          <w:b/>
          <w:bCs/>
          <w:i/>
          <w:lang w:eastAsia="zh-CN"/>
        </w:rPr>
        <w:t xml:space="preserve"> separate-Tx/Rx antenna array </w:t>
      </w:r>
      <w:r w:rsidRPr="00354694">
        <w:rPr>
          <w:b/>
          <w:bCs/>
          <w:i/>
          <w:lang w:val="en-US" w:eastAsia="zh-CN"/>
        </w:rPr>
        <w:t>can be modelled by two panel groups</w:t>
      </w:r>
      <w:r w:rsidRPr="00354694">
        <w:rPr>
          <w:b/>
          <w:bCs/>
          <w:i/>
          <w:lang w:eastAsia="zh-CN"/>
        </w:rPr>
        <w:t>.</w:t>
      </w:r>
    </w:p>
    <w:p w14:paraId="49012677" w14:textId="77777777" w:rsidR="003112F9" w:rsidRPr="00354694" w:rsidRDefault="003112F9" w:rsidP="003112F9">
      <w:pPr>
        <w:pStyle w:val="aff"/>
        <w:numPr>
          <w:ilvl w:val="0"/>
          <w:numId w:val="8"/>
        </w:numPr>
        <w:ind w:leftChars="0"/>
        <w:rPr>
          <w:b/>
          <w:i/>
          <w:lang w:val="en-US" w:eastAsia="zh-CN"/>
        </w:rPr>
      </w:pPr>
      <w:r w:rsidRPr="00354694">
        <w:rPr>
          <w:b/>
          <w:i/>
          <w:lang w:val="en-US" w:eastAsia="zh-CN"/>
        </w:rPr>
        <w:t xml:space="preserve">Each panel group </w:t>
      </w:r>
      <w:r w:rsidRPr="00354694">
        <w:rPr>
          <w:rFonts w:eastAsia="MS Mincho"/>
          <w:b/>
          <w:i/>
        </w:rPr>
        <w:t>comprises</w:t>
      </w:r>
      <w:r w:rsidRPr="00354694">
        <w:rPr>
          <w:b/>
          <w:i/>
          <w:lang w:eastAsia="zh-CN"/>
        </w:rPr>
        <w:t xml:space="preserve"> </w:t>
      </w:r>
      <m:oMath>
        <m:sSub>
          <m:sSubPr>
            <m:ctrlPr>
              <w:rPr>
                <w:rFonts w:ascii="Cambria Math" w:hAnsi="Cambria Math"/>
                <w:b/>
                <w:i/>
                <w:iCs/>
                <w:lang w:val="en-US" w:eastAsia="zh-CN"/>
              </w:rPr>
            </m:ctrlPr>
          </m:sSubPr>
          <m:e>
            <m:r>
              <m:rPr>
                <m:sty m:val="bi"/>
              </m:rPr>
              <w:rPr>
                <w:rFonts w:ascii="Cambria Math" w:hAnsi="Cambria Math"/>
                <w:lang w:eastAsia="zh-CN"/>
              </w:rPr>
              <m:t>M</m:t>
            </m:r>
          </m:e>
          <m:sub>
            <m:r>
              <m:rPr>
                <m:sty m:val="bi"/>
              </m:rPr>
              <w:rPr>
                <w:rFonts w:ascii="Cambria Math" w:hAnsi="Cambria Math"/>
                <w:lang w:eastAsia="zh-CN"/>
              </w:rPr>
              <m:t>g</m:t>
            </m:r>
          </m:sub>
        </m:sSub>
        <m:sSub>
          <m:sSubPr>
            <m:ctrlPr>
              <w:rPr>
                <w:rFonts w:ascii="Cambria Math" w:hAnsi="Cambria Math"/>
                <w:b/>
                <w:i/>
                <w:iCs/>
                <w:lang w:val="en-US" w:eastAsia="zh-CN"/>
              </w:rPr>
            </m:ctrlPr>
          </m:sSubPr>
          <m:e>
            <m:r>
              <m:rPr>
                <m:sty m:val="bi"/>
              </m:rPr>
              <w:rPr>
                <w:rFonts w:ascii="Cambria Math" w:hAnsi="Cambria Math"/>
                <w:lang w:eastAsia="zh-CN"/>
              </w:rPr>
              <m:t>N</m:t>
            </m:r>
          </m:e>
          <m:sub>
            <m:r>
              <m:rPr>
                <m:sty m:val="bi"/>
              </m:rPr>
              <w:rPr>
                <w:rFonts w:ascii="Cambria Math" w:hAnsi="Cambria Math"/>
                <w:lang w:eastAsia="zh-CN"/>
              </w:rPr>
              <m:t>g</m:t>
            </m:r>
          </m:sub>
        </m:sSub>
      </m:oMath>
      <w:r w:rsidRPr="00354694">
        <w:rPr>
          <w:b/>
          <w:i/>
          <w:vertAlign w:val="subscript"/>
          <w:lang w:eastAsia="zh-CN"/>
        </w:rPr>
        <w:t xml:space="preserve"> </w:t>
      </w:r>
      <w:r w:rsidRPr="00354694">
        <w:rPr>
          <w:b/>
          <w:i/>
          <w:lang w:eastAsia="zh-CN"/>
        </w:rPr>
        <w:t xml:space="preserve">panels. For each panel group, antenna panels are uniformly spaced in the horizontal and vertical direction. On each antenna panel, antenna elements are uniformly spaced in the vertical and horizontal direction. </w:t>
      </w:r>
    </w:p>
    <w:p w14:paraId="4C2D7547" w14:textId="77777777" w:rsidR="003112F9" w:rsidRPr="00354694" w:rsidRDefault="003112F9" w:rsidP="003112F9">
      <w:pPr>
        <w:pStyle w:val="aff"/>
        <w:numPr>
          <w:ilvl w:val="0"/>
          <w:numId w:val="8"/>
        </w:numPr>
        <w:ind w:leftChars="0"/>
        <w:rPr>
          <w:b/>
          <w:i/>
          <w:lang w:val="en-US" w:eastAsia="zh-CN"/>
        </w:rPr>
      </w:pPr>
      <w:r w:rsidRPr="00354694">
        <w:rPr>
          <w:b/>
          <w:i/>
          <w:lang w:val="en-US" w:eastAsia="zh-CN"/>
        </w:rPr>
        <w:t xml:space="preserve">Legacy parameters </w:t>
      </w:r>
      <m:oMath>
        <m:d>
          <m:dPr>
            <m:ctrlPr>
              <w:rPr>
                <w:rFonts w:ascii="Cambria Math" w:hAnsi="Cambria Math"/>
                <w:b/>
                <w:i/>
                <w:iCs/>
                <w:lang w:val="en-US" w:eastAsia="zh-CN"/>
              </w:rPr>
            </m:ctrlPr>
          </m:dPr>
          <m:e>
            <m:r>
              <m:rPr>
                <m:sty m:val="bi"/>
              </m:rPr>
              <w:rPr>
                <w:rFonts w:ascii="Cambria Math" w:hAnsi="Cambria Math"/>
                <w:lang w:eastAsia="zh-CN"/>
              </w:rPr>
              <m:t>M,N,P,</m:t>
            </m:r>
            <m:sSub>
              <m:sSubPr>
                <m:ctrlPr>
                  <w:rPr>
                    <w:rFonts w:ascii="Cambria Math" w:hAnsi="Cambria Math"/>
                    <w:b/>
                    <w:i/>
                    <w:iCs/>
                    <w:lang w:val="en-US" w:eastAsia="zh-CN"/>
                  </w:rPr>
                </m:ctrlPr>
              </m:sSubPr>
              <m:e>
                <m:r>
                  <m:rPr>
                    <m:sty m:val="bi"/>
                  </m:rPr>
                  <w:rPr>
                    <w:rFonts w:ascii="Cambria Math" w:hAnsi="Cambria Math"/>
                    <w:lang w:eastAsia="zh-CN"/>
                  </w:rPr>
                  <m:t>M</m:t>
                </m:r>
              </m:e>
              <m:sub>
                <m:r>
                  <m:rPr>
                    <m:sty m:val="bi"/>
                  </m:rPr>
                  <w:rPr>
                    <w:rFonts w:ascii="Cambria Math" w:hAnsi="Cambria Math"/>
                    <w:lang w:eastAsia="zh-CN"/>
                  </w:rPr>
                  <m:t>g</m:t>
                </m:r>
              </m:sub>
            </m:sSub>
            <m:r>
              <m:rPr>
                <m:sty m:val="bi"/>
              </m:rPr>
              <w:rPr>
                <w:rFonts w:ascii="Cambria Math" w:hAnsi="Cambria Math"/>
                <w:lang w:eastAsia="zh-CN"/>
              </w:rPr>
              <m:t>,</m:t>
            </m:r>
            <m:sSub>
              <m:sSubPr>
                <m:ctrlPr>
                  <w:rPr>
                    <w:rFonts w:ascii="Cambria Math" w:hAnsi="Cambria Math"/>
                    <w:b/>
                    <w:i/>
                    <w:iCs/>
                    <w:lang w:val="en-US" w:eastAsia="zh-CN"/>
                  </w:rPr>
                </m:ctrlPr>
              </m:sSubPr>
              <m:e>
                <m:r>
                  <m:rPr>
                    <m:sty m:val="bi"/>
                  </m:rPr>
                  <w:rPr>
                    <w:rFonts w:ascii="Cambria Math" w:hAnsi="Cambria Math"/>
                    <w:lang w:eastAsia="zh-CN"/>
                  </w:rPr>
                  <m:t>N</m:t>
                </m:r>
              </m:e>
              <m:sub>
                <m:r>
                  <m:rPr>
                    <m:sty m:val="bi"/>
                  </m:rPr>
                  <w:rPr>
                    <w:rFonts w:ascii="Cambria Math" w:hAnsi="Cambria Math"/>
                    <w:lang w:eastAsia="zh-CN"/>
                  </w:rPr>
                  <m:t>g</m:t>
                </m:r>
              </m:sub>
            </m:sSub>
          </m:e>
        </m:d>
      </m:oMath>
      <w:r w:rsidRPr="00354694">
        <w:rPr>
          <w:b/>
          <w:i/>
          <w:lang w:eastAsia="zh-CN"/>
        </w:rPr>
        <w:t xml:space="preserve">, </w:t>
      </w:r>
      <m:oMath>
        <m:d>
          <m:dPr>
            <m:ctrlPr>
              <w:rPr>
                <w:rFonts w:ascii="Cambria Math" w:hAnsi="Cambria Math"/>
                <w:b/>
                <w:i/>
                <w:iCs/>
                <w:lang w:val="en-US" w:eastAsia="zh-CN"/>
              </w:rPr>
            </m:ctrlPr>
          </m:dPr>
          <m:e>
            <m:sSub>
              <m:sSubPr>
                <m:ctrlPr>
                  <w:rPr>
                    <w:rFonts w:ascii="Cambria Math" w:hAnsi="Cambria Math"/>
                    <w:b/>
                    <w:i/>
                    <w:iCs/>
                    <w:lang w:val="en-US" w:eastAsia="zh-CN"/>
                  </w:rPr>
                </m:ctrlPr>
              </m:sSubPr>
              <m:e>
                <m:r>
                  <m:rPr>
                    <m:sty m:val="bi"/>
                  </m:rPr>
                  <w:rPr>
                    <w:rFonts w:ascii="Cambria Math" w:hAnsi="Cambria Math"/>
                    <w:lang w:eastAsia="zh-CN"/>
                  </w:rPr>
                  <m:t>d</m:t>
                </m:r>
              </m:e>
              <m:sub>
                <m:r>
                  <m:rPr>
                    <m:sty m:val="bi"/>
                  </m:rPr>
                  <w:rPr>
                    <w:rFonts w:ascii="Cambria Math" w:hAnsi="Cambria Math"/>
                    <w:lang w:eastAsia="zh-CN"/>
                  </w:rPr>
                  <m:t>H</m:t>
                </m:r>
              </m:sub>
            </m:sSub>
            <m:r>
              <m:rPr>
                <m:sty m:val="bi"/>
              </m:rPr>
              <w:rPr>
                <w:rFonts w:ascii="Cambria Math" w:hAnsi="Cambria Math"/>
                <w:lang w:eastAsia="zh-CN"/>
              </w:rPr>
              <m:t>,</m:t>
            </m:r>
            <m:sSub>
              <m:sSubPr>
                <m:ctrlPr>
                  <w:rPr>
                    <w:rFonts w:ascii="Cambria Math" w:hAnsi="Cambria Math"/>
                    <w:b/>
                    <w:i/>
                    <w:iCs/>
                    <w:lang w:val="en-US" w:eastAsia="zh-CN"/>
                  </w:rPr>
                </m:ctrlPr>
              </m:sSubPr>
              <m:e>
                <m:r>
                  <m:rPr>
                    <m:sty m:val="bi"/>
                  </m:rPr>
                  <w:rPr>
                    <w:rFonts w:ascii="Cambria Math" w:hAnsi="Cambria Math"/>
                    <w:lang w:eastAsia="zh-CN"/>
                  </w:rPr>
                  <m:t>d</m:t>
                </m:r>
              </m:e>
              <m:sub>
                <m:r>
                  <m:rPr>
                    <m:sty m:val="bi"/>
                  </m:rPr>
                  <w:rPr>
                    <w:rFonts w:ascii="Cambria Math" w:hAnsi="Cambria Math"/>
                    <w:lang w:eastAsia="zh-CN"/>
                  </w:rPr>
                  <m:t>V</m:t>
                </m:r>
              </m:sub>
            </m:sSub>
          </m:e>
        </m:d>
      </m:oMath>
      <w:r w:rsidRPr="00354694">
        <w:rPr>
          <w:b/>
          <w:i/>
          <w:lang w:val="en-US" w:eastAsia="zh-CN"/>
        </w:rPr>
        <w:t xml:space="preserve"> and </w:t>
      </w:r>
      <m:oMath>
        <m:d>
          <m:dPr>
            <m:ctrlPr>
              <w:rPr>
                <w:rFonts w:ascii="Cambria Math" w:hAnsi="Cambria Math"/>
                <w:b/>
                <w:i/>
                <w:iCs/>
                <w:lang w:val="en-US" w:eastAsia="zh-CN"/>
              </w:rPr>
            </m:ctrlPr>
          </m:dPr>
          <m:e>
            <m:sSub>
              <m:sSubPr>
                <m:ctrlPr>
                  <w:rPr>
                    <w:rFonts w:ascii="Cambria Math" w:hAnsi="Cambria Math"/>
                    <w:b/>
                    <w:i/>
                    <w:iCs/>
                    <w:lang w:val="en-US" w:eastAsia="zh-CN"/>
                  </w:rPr>
                </m:ctrlPr>
              </m:sSubPr>
              <m:e>
                <m:r>
                  <m:rPr>
                    <m:sty m:val="bi"/>
                  </m:rPr>
                  <w:rPr>
                    <w:rFonts w:ascii="Cambria Math" w:hAnsi="Cambria Math"/>
                    <w:lang w:eastAsia="zh-CN"/>
                  </w:rPr>
                  <m:t>d</m:t>
                </m:r>
              </m:e>
              <m:sub>
                <m:r>
                  <m:rPr>
                    <m:sty m:val="bi"/>
                  </m:rPr>
                  <w:rPr>
                    <w:rFonts w:ascii="Cambria Math" w:hAnsi="Cambria Math"/>
                    <w:lang w:eastAsia="zh-CN"/>
                  </w:rPr>
                  <m:t>g,H</m:t>
                </m:r>
              </m:sub>
            </m:sSub>
            <m:r>
              <m:rPr>
                <m:sty m:val="bi"/>
              </m:rPr>
              <w:rPr>
                <w:rFonts w:ascii="Cambria Math" w:hAnsi="Cambria Math"/>
                <w:lang w:eastAsia="zh-CN"/>
              </w:rPr>
              <m:t>,</m:t>
            </m:r>
            <m:sSub>
              <m:sSubPr>
                <m:ctrlPr>
                  <w:rPr>
                    <w:rFonts w:ascii="Cambria Math" w:hAnsi="Cambria Math"/>
                    <w:b/>
                    <w:i/>
                    <w:iCs/>
                    <w:lang w:val="en-US" w:eastAsia="zh-CN"/>
                  </w:rPr>
                </m:ctrlPr>
              </m:sSubPr>
              <m:e>
                <m:r>
                  <m:rPr>
                    <m:sty m:val="bi"/>
                  </m:rPr>
                  <w:rPr>
                    <w:rFonts w:ascii="Cambria Math" w:hAnsi="Cambria Math"/>
                    <w:lang w:eastAsia="zh-CN"/>
                  </w:rPr>
                  <m:t>d</m:t>
                </m:r>
              </m:e>
              <m:sub>
                <m:r>
                  <m:rPr>
                    <m:sty m:val="bi"/>
                  </m:rPr>
                  <w:rPr>
                    <w:rFonts w:ascii="Cambria Math" w:hAnsi="Cambria Math"/>
                    <w:lang w:eastAsia="zh-CN"/>
                  </w:rPr>
                  <m:t>g,V</m:t>
                </m:r>
              </m:sub>
            </m:sSub>
          </m:e>
        </m:d>
      </m:oMath>
      <w:r w:rsidRPr="00354694">
        <w:rPr>
          <w:b/>
          <w:i/>
          <w:lang w:val="en-US" w:eastAsia="zh-CN"/>
        </w:rPr>
        <w:t xml:space="preserve"> are used for description of each panel group:</w:t>
      </w:r>
    </w:p>
    <w:p w14:paraId="06F8FAAA" w14:textId="77777777" w:rsidR="003112F9" w:rsidRPr="00354694" w:rsidRDefault="007F053C" w:rsidP="003112F9">
      <w:pPr>
        <w:pStyle w:val="aff"/>
        <w:numPr>
          <w:ilvl w:val="1"/>
          <w:numId w:val="8"/>
        </w:numPr>
        <w:ind w:leftChars="0"/>
        <w:rPr>
          <w:b/>
          <w:i/>
          <w:lang w:val="en-US" w:eastAsia="zh-CN"/>
        </w:rPr>
      </w:pPr>
      <m:oMath>
        <m:sSub>
          <m:sSubPr>
            <m:ctrlPr>
              <w:rPr>
                <w:rFonts w:ascii="Cambria Math" w:hAnsi="Cambria Math"/>
                <w:b/>
                <w:i/>
                <w:iCs/>
                <w:lang w:val="en-US" w:eastAsia="zh-CN"/>
              </w:rPr>
            </m:ctrlPr>
          </m:sSubPr>
          <m:e>
            <m:r>
              <m:rPr>
                <m:sty m:val="bi"/>
              </m:rPr>
              <w:rPr>
                <w:rFonts w:ascii="Cambria Math" w:hAnsi="Cambria Math"/>
                <w:lang w:eastAsia="zh-CN"/>
              </w:rPr>
              <m:t>M</m:t>
            </m:r>
          </m:e>
          <m:sub>
            <m:r>
              <m:rPr>
                <m:sty m:val="bi"/>
              </m:rPr>
              <w:rPr>
                <w:rFonts w:ascii="Cambria Math" w:hAnsi="Cambria Math"/>
                <w:lang w:eastAsia="zh-CN"/>
              </w:rPr>
              <m:t>g</m:t>
            </m:r>
          </m:sub>
        </m:sSub>
      </m:oMath>
      <w:r w:rsidR="003112F9" w:rsidRPr="00354694">
        <w:rPr>
          <w:b/>
          <w:i/>
          <w:lang w:val="en-US" w:eastAsia="zh-CN"/>
        </w:rPr>
        <w:t xml:space="preserve">: Number of panels in a column </w:t>
      </w:r>
      <w:r w:rsidR="003112F9" w:rsidRPr="00354694">
        <w:rPr>
          <w:b/>
          <w:i/>
          <w:color w:val="0070C0"/>
          <w:lang w:val="en-US" w:eastAsia="zh-CN"/>
        </w:rPr>
        <w:t>within a panel group.</w:t>
      </w:r>
    </w:p>
    <w:p w14:paraId="18B50561" w14:textId="77777777" w:rsidR="003112F9" w:rsidRPr="00354694" w:rsidRDefault="007F053C" w:rsidP="003112F9">
      <w:pPr>
        <w:pStyle w:val="aff"/>
        <w:numPr>
          <w:ilvl w:val="1"/>
          <w:numId w:val="8"/>
        </w:numPr>
        <w:ind w:leftChars="0"/>
        <w:rPr>
          <w:b/>
          <w:i/>
          <w:lang w:val="en-US" w:eastAsia="zh-CN"/>
        </w:rPr>
      </w:pPr>
      <m:oMath>
        <m:sSub>
          <m:sSubPr>
            <m:ctrlPr>
              <w:rPr>
                <w:rFonts w:ascii="Cambria Math" w:hAnsi="Cambria Math"/>
                <w:b/>
                <w:i/>
                <w:iCs/>
                <w:lang w:val="en-US" w:eastAsia="zh-CN"/>
              </w:rPr>
            </m:ctrlPr>
          </m:sSubPr>
          <m:e>
            <m:r>
              <m:rPr>
                <m:sty m:val="bi"/>
              </m:rPr>
              <w:rPr>
                <w:rFonts w:ascii="Cambria Math" w:hAnsi="Cambria Math"/>
                <w:lang w:eastAsia="zh-CN"/>
              </w:rPr>
              <m:t>N</m:t>
            </m:r>
          </m:e>
          <m:sub>
            <m:r>
              <m:rPr>
                <m:sty m:val="bi"/>
              </m:rPr>
              <w:rPr>
                <w:rFonts w:ascii="Cambria Math" w:hAnsi="Cambria Math"/>
                <w:lang w:eastAsia="zh-CN"/>
              </w:rPr>
              <m:t>g</m:t>
            </m:r>
          </m:sub>
        </m:sSub>
      </m:oMath>
      <w:r w:rsidR="003112F9" w:rsidRPr="00354694">
        <w:rPr>
          <w:b/>
          <w:i/>
          <w:lang w:val="en-US" w:eastAsia="zh-CN"/>
        </w:rPr>
        <w:t xml:space="preserve">: Number of panels in a row </w:t>
      </w:r>
      <w:r w:rsidR="003112F9" w:rsidRPr="00354694">
        <w:rPr>
          <w:b/>
          <w:i/>
          <w:color w:val="0070C0"/>
          <w:lang w:val="en-US" w:eastAsia="zh-CN"/>
        </w:rPr>
        <w:t>within a panel group.</w:t>
      </w:r>
    </w:p>
    <w:p w14:paraId="739C27DC" w14:textId="77777777" w:rsidR="003112F9" w:rsidRPr="00354694" w:rsidRDefault="007F053C" w:rsidP="003112F9">
      <w:pPr>
        <w:pStyle w:val="aff"/>
        <w:numPr>
          <w:ilvl w:val="1"/>
          <w:numId w:val="8"/>
        </w:numPr>
        <w:ind w:leftChars="0"/>
        <w:rPr>
          <w:b/>
          <w:i/>
          <w:lang w:val="en-US" w:eastAsia="zh-CN"/>
        </w:rPr>
      </w:pPr>
      <m:oMath>
        <m:sSub>
          <m:sSubPr>
            <m:ctrlPr>
              <w:rPr>
                <w:rFonts w:ascii="Cambria Math" w:hAnsi="Cambria Math"/>
                <w:b/>
                <w:i/>
                <w:iCs/>
                <w:lang w:val="en-US" w:eastAsia="zh-CN"/>
              </w:rPr>
            </m:ctrlPr>
          </m:sSubPr>
          <m:e>
            <m:r>
              <m:rPr>
                <m:sty m:val="bi"/>
              </m:rPr>
              <w:rPr>
                <w:rFonts w:ascii="Cambria Math" w:hAnsi="Cambria Math"/>
                <w:lang w:eastAsia="zh-CN"/>
              </w:rPr>
              <m:t>d</m:t>
            </m:r>
          </m:e>
          <m:sub>
            <m:r>
              <m:rPr>
                <m:sty m:val="bi"/>
              </m:rPr>
              <w:rPr>
                <w:rFonts w:ascii="Cambria Math" w:hAnsi="Cambria Math"/>
                <w:lang w:eastAsia="zh-CN"/>
              </w:rPr>
              <m:t>g,H</m:t>
            </m:r>
          </m:sub>
        </m:sSub>
      </m:oMath>
      <w:r w:rsidR="003112F9" w:rsidRPr="00354694">
        <w:rPr>
          <w:b/>
          <w:i/>
          <w:lang w:val="en-US" w:eastAsia="zh-CN"/>
        </w:rPr>
        <w:t xml:space="preserve">: Antenna panel spacing in horizontal direction </w:t>
      </w:r>
      <w:r w:rsidR="003112F9" w:rsidRPr="00354694">
        <w:rPr>
          <w:b/>
          <w:i/>
          <w:color w:val="0070C0"/>
          <w:lang w:val="en-US" w:eastAsia="zh-CN"/>
        </w:rPr>
        <w:t>within a panel group.</w:t>
      </w:r>
    </w:p>
    <w:p w14:paraId="48B22A04" w14:textId="77777777" w:rsidR="003112F9" w:rsidRPr="00354694" w:rsidRDefault="007F053C" w:rsidP="003112F9">
      <w:pPr>
        <w:pStyle w:val="aff"/>
        <w:numPr>
          <w:ilvl w:val="1"/>
          <w:numId w:val="8"/>
        </w:numPr>
        <w:ind w:leftChars="0"/>
        <w:rPr>
          <w:b/>
          <w:i/>
          <w:lang w:val="en-US" w:eastAsia="zh-CN"/>
        </w:rPr>
      </w:pPr>
      <m:oMath>
        <m:sSub>
          <m:sSubPr>
            <m:ctrlPr>
              <w:rPr>
                <w:rFonts w:ascii="Cambria Math" w:hAnsi="Cambria Math"/>
                <w:b/>
                <w:i/>
                <w:iCs/>
                <w:lang w:val="en-US" w:eastAsia="zh-CN"/>
              </w:rPr>
            </m:ctrlPr>
          </m:sSubPr>
          <m:e>
            <m:r>
              <m:rPr>
                <m:sty m:val="bi"/>
              </m:rPr>
              <w:rPr>
                <w:rFonts w:ascii="Cambria Math" w:hAnsi="Cambria Math"/>
                <w:lang w:eastAsia="zh-CN"/>
              </w:rPr>
              <m:t>d</m:t>
            </m:r>
          </m:e>
          <m:sub>
            <m:r>
              <m:rPr>
                <m:sty m:val="bi"/>
              </m:rPr>
              <w:rPr>
                <w:rFonts w:ascii="Cambria Math" w:hAnsi="Cambria Math"/>
                <w:lang w:eastAsia="zh-CN"/>
              </w:rPr>
              <m:t>g,</m:t>
            </m:r>
            <m:r>
              <m:rPr>
                <m:sty m:val="bi"/>
              </m:rPr>
              <w:rPr>
                <w:rFonts w:ascii="Cambria Math" w:hAnsi="Cambria Math"/>
                <w:lang w:val="en-US" w:eastAsia="zh-CN"/>
              </w:rPr>
              <m:t>V</m:t>
            </m:r>
          </m:sub>
        </m:sSub>
      </m:oMath>
      <w:r w:rsidR="003112F9" w:rsidRPr="00354694">
        <w:rPr>
          <w:b/>
          <w:i/>
          <w:lang w:val="en-US" w:eastAsia="zh-CN"/>
        </w:rPr>
        <w:t xml:space="preserve">: Antenna panel spacing in vertical direction </w:t>
      </w:r>
      <w:r w:rsidR="003112F9" w:rsidRPr="00354694">
        <w:rPr>
          <w:b/>
          <w:i/>
          <w:color w:val="0070C0"/>
          <w:lang w:val="en-US" w:eastAsia="zh-CN"/>
        </w:rPr>
        <w:t>within a panel group.</w:t>
      </w:r>
    </w:p>
    <w:p w14:paraId="7602C879" w14:textId="77777777" w:rsidR="003112F9" w:rsidRPr="00354694" w:rsidRDefault="003112F9" w:rsidP="003112F9">
      <w:pPr>
        <w:pStyle w:val="aff"/>
        <w:numPr>
          <w:ilvl w:val="0"/>
          <w:numId w:val="8"/>
        </w:numPr>
        <w:ind w:leftChars="0"/>
        <w:rPr>
          <w:b/>
          <w:i/>
          <w:lang w:val="en-US" w:eastAsia="zh-CN"/>
        </w:rPr>
      </w:pPr>
      <w:r w:rsidRPr="00354694">
        <w:rPr>
          <w:b/>
          <w:i/>
          <w:lang w:eastAsia="zh-CN"/>
        </w:rPr>
        <w:t xml:space="preserve">Introduce additional parameters </w:t>
      </w:r>
      <m:oMath>
        <m:r>
          <m:rPr>
            <m:sty m:val="bi"/>
          </m:rPr>
          <w:rPr>
            <w:rFonts w:ascii="Cambria Math" w:hAnsi="Cambria Math"/>
            <w:lang w:val="en-US" w:eastAsia="zh-CN"/>
          </w:rPr>
          <m:t>(</m:t>
        </m:r>
        <m:sSubSup>
          <m:sSubSupPr>
            <m:ctrlPr>
              <w:rPr>
                <w:rFonts w:ascii="Cambria Math" w:hAnsi="Cambria Math"/>
                <w:b/>
                <w:i/>
                <w:iCs/>
                <w:lang w:val="en-US" w:eastAsia="zh-CN"/>
              </w:rPr>
            </m:ctrlPr>
          </m:sSubSupPr>
          <m:e>
            <m:r>
              <m:rPr>
                <m:sty m:val="bi"/>
              </m:rPr>
              <w:rPr>
                <w:rFonts w:ascii="Cambria Math" w:hAnsi="Cambria Math"/>
                <w:lang w:val="en-US" w:eastAsia="zh-CN"/>
              </w:rPr>
              <m:t>M</m:t>
            </m:r>
          </m:e>
          <m:sub>
            <m:r>
              <m:rPr>
                <m:sty m:val="bi"/>
              </m:rPr>
              <w:rPr>
                <w:rFonts w:ascii="Cambria Math" w:hAnsi="Cambria Math"/>
                <w:lang w:val="en-US" w:eastAsia="zh-CN"/>
              </w:rPr>
              <m:t>p</m:t>
            </m:r>
          </m:sub>
          <m:sup>
            <m:r>
              <m:rPr>
                <m:sty m:val="bi"/>
              </m:rPr>
              <w:rPr>
                <w:rFonts w:ascii="Cambria Math" w:hAnsi="Cambria Math"/>
                <w:lang w:val="en-US" w:eastAsia="zh-CN"/>
              </w:rPr>
              <m:t>'</m:t>
            </m:r>
          </m:sup>
        </m:sSubSup>
        <m:r>
          <m:rPr>
            <m:sty m:val="bi"/>
          </m:rPr>
          <w:rPr>
            <w:rFonts w:ascii="Cambria Math" w:hAnsi="Cambria Math"/>
            <w:lang w:eastAsia="zh-CN"/>
          </w:rPr>
          <m:t>,</m:t>
        </m:r>
        <m:sSubSup>
          <m:sSubSupPr>
            <m:ctrlPr>
              <w:rPr>
                <w:rFonts w:ascii="Cambria Math" w:hAnsi="Cambria Math"/>
                <w:b/>
                <w:i/>
                <w:iCs/>
                <w:lang w:val="en-US" w:eastAsia="zh-CN"/>
              </w:rPr>
            </m:ctrlPr>
          </m:sSubSupPr>
          <m:e>
            <m:r>
              <m:rPr>
                <m:sty m:val="bi"/>
              </m:rPr>
              <w:rPr>
                <w:rFonts w:ascii="Cambria Math" w:hAnsi="Cambria Math"/>
                <w:lang w:val="en-US" w:eastAsia="zh-CN"/>
              </w:rPr>
              <m:t>N</m:t>
            </m:r>
          </m:e>
          <m:sub>
            <m:r>
              <m:rPr>
                <m:sty m:val="bi"/>
              </m:rPr>
              <w:rPr>
                <w:rFonts w:ascii="Cambria Math" w:hAnsi="Cambria Math"/>
                <w:lang w:val="en-US" w:eastAsia="zh-CN"/>
              </w:rPr>
              <m:t>p</m:t>
            </m:r>
          </m:sub>
          <m:sup>
            <m:r>
              <m:rPr>
                <m:sty m:val="bi"/>
              </m:rPr>
              <w:rPr>
                <w:rFonts w:ascii="Cambria Math" w:hAnsi="Cambria Math"/>
                <w:lang w:val="en-US" w:eastAsia="zh-CN"/>
              </w:rPr>
              <m:t>'</m:t>
            </m:r>
          </m:sup>
        </m:sSubSup>
        <m:r>
          <m:rPr>
            <m:sty m:val="bi"/>
          </m:rPr>
          <w:rPr>
            <w:rFonts w:ascii="Cambria Math" w:hAnsi="Cambria Math"/>
            <w:lang w:val="en-US" w:eastAsia="zh-CN"/>
          </w:rPr>
          <m:t>)</m:t>
        </m:r>
      </m:oMath>
      <w:r w:rsidRPr="00354694">
        <w:rPr>
          <w:b/>
          <w:i/>
          <w:lang w:eastAsia="zh-CN"/>
        </w:rPr>
        <w:t xml:space="preserve"> and </w:t>
      </w:r>
      <m:oMath>
        <m:d>
          <m:dPr>
            <m:ctrlPr>
              <w:rPr>
                <w:rFonts w:ascii="Cambria Math" w:hAnsi="Cambria Math"/>
                <w:b/>
                <w:i/>
                <w:iCs/>
                <w:lang w:val="en-US" w:eastAsia="zh-CN"/>
              </w:rPr>
            </m:ctrlPr>
          </m:dPr>
          <m:e>
            <m:sSub>
              <m:sSubPr>
                <m:ctrlPr>
                  <w:rPr>
                    <w:rFonts w:ascii="Cambria Math" w:hAnsi="Cambria Math"/>
                    <w:b/>
                    <w:i/>
                    <w:iCs/>
                    <w:lang w:val="en-US" w:eastAsia="zh-CN"/>
                  </w:rPr>
                </m:ctrlPr>
              </m:sSubPr>
              <m:e>
                <m:r>
                  <m:rPr>
                    <m:sty m:val="bi"/>
                  </m:rPr>
                  <w:rPr>
                    <w:rFonts w:ascii="Cambria Math" w:hAnsi="Cambria Math"/>
                    <w:lang w:eastAsia="zh-CN"/>
                  </w:rPr>
                  <m:t>d</m:t>
                </m:r>
              </m:e>
              <m:sub>
                <m:r>
                  <m:rPr>
                    <m:sty m:val="bi"/>
                  </m:rPr>
                  <w:rPr>
                    <w:rFonts w:ascii="Cambria Math" w:hAnsi="Cambria Math"/>
                    <w:lang w:val="en-US" w:eastAsia="zh-CN"/>
                  </w:rPr>
                  <m:t>a</m:t>
                </m:r>
                <m:r>
                  <m:rPr>
                    <m:sty m:val="bi"/>
                  </m:rPr>
                  <w:rPr>
                    <w:rFonts w:ascii="Cambria Math" w:hAnsi="Cambria Math"/>
                    <w:lang w:eastAsia="zh-CN"/>
                  </w:rPr>
                  <m:t>,H</m:t>
                </m:r>
              </m:sub>
            </m:sSub>
            <m:r>
              <m:rPr>
                <m:sty m:val="bi"/>
              </m:rPr>
              <w:rPr>
                <w:rFonts w:ascii="Cambria Math" w:hAnsi="Cambria Math"/>
                <w:lang w:eastAsia="zh-CN"/>
              </w:rPr>
              <m:t>,</m:t>
            </m:r>
            <m:sSub>
              <m:sSubPr>
                <m:ctrlPr>
                  <w:rPr>
                    <w:rFonts w:ascii="Cambria Math" w:hAnsi="Cambria Math"/>
                    <w:b/>
                    <w:i/>
                    <w:iCs/>
                    <w:lang w:val="en-US" w:eastAsia="zh-CN"/>
                  </w:rPr>
                </m:ctrlPr>
              </m:sSubPr>
              <m:e>
                <m:r>
                  <m:rPr>
                    <m:sty m:val="bi"/>
                  </m:rPr>
                  <w:rPr>
                    <w:rFonts w:ascii="Cambria Math" w:hAnsi="Cambria Math"/>
                    <w:lang w:eastAsia="zh-CN"/>
                  </w:rPr>
                  <m:t>d</m:t>
                </m:r>
              </m:e>
              <m:sub>
                <m:r>
                  <m:rPr>
                    <m:sty m:val="bi"/>
                  </m:rPr>
                  <w:rPr>
                    <w:rFonts w:ascii="Cambria Math" w:hAnsi="Cambria Math"/>
                    <w:lang w:val="en-US" w:eastAsia="zh-CN"/>
                  </w:rPr>
                  <m:t>a</m:t>
                </m:r>
                <m:r>
                  <m:rPr>
                    <m:sty m:val="bi"/>
                  </m:rPr>
                  <w:rPr>
                    <w:rFonts w:ascii="Cambria Math" w:hAnsi="Cambria Math"/>
                    <w:lang w:eastAsia="zh-CN"/>
                  </w:rPr>
                  <m:t>,V</m:t>
                </m:r>
              </m:sub>
            </m:sSub>
          </m:e>
        </m:d>
      </m:oMath>
      <w:r w:rsidRPr="00354694">
        <w:rPr>
          <w:b/>
          <w:i/>
          <w:lang w:val="en-US" w:eastAsia="zh-CN"/>
        </w:rPr>
        <w:t xml:space="preserve"> for description of the total number of vertical TXRUs across two panel groups and panel group spacings:</w:t>
      </w:r>
    </w:p>
    <w:p w14:paraId="63D1AECF" w14:textId="77777777" w:rsidR="003112F9" w:rsidRPr="00354694" w:rsidRDefault="007F053C" w:rsidP="003112F9">
      <w:pPr>
        <w:pStyle w:val="aff"/>
        <w:numPr>
          <w:ilvl w:val="1"/>
          <w:numId w:val="8"/>
        </w:numPr>
        <w:ind w:leftChars="0"/>
        <w:rPr>
          <w:b/>
          <w:i/>
          <w:lang w:val="en-US" w:eastAsia="zh-CN"/>
        </w:rPr>
      </w:pPr>
      <m:oMath>
        <m:sSubSup>
          <m:sSubSupPr>
            <m:ctrlPr>
              <w:rPr>
                <w:rFonts w:ascii="Cambria Math" w:hAnsi="Cambria Math"/>
                <w:b/>
                <w:i/>
                <w:iCs/>
                <w:lang w:val="en-US" w:eastAsia="zh-CN"/>
              </w:rPr>
            </m:ctrlPr>
          </m:sSubSupPr>
          <m:e>
            <m:r>
              <m:rPr>
                <m:sty m:val="bi"/>
              </m:rPr>
              <w:rPr>
                <w:rFonts w:ascii="Cambria Math" w:hAnsi="Cambria Math"/>
                <w:lang w:val="en-US" w:eastAsia="zh-CN"/>
              </w:rPr>
              <m:t>M</m:t>
            </m:r>
          </m:e>
          <m:sub>
            <m:r>
              <m:rPr>
                <m:sty m:val="bi"/>
              </m:rPr>
              <w:rPr>
                <w:rFonts w:ascii="Cambria Math" w:hAnsi="Cambria Math"/>
                <w:lang w:val="en-US" w:eastAsia="zh-CN"/>
              </w:rPr>
              <m:t>p</m:t>
            </m:r>
          </m:sub>
          <m:sup>
            <m:r>
              <m:rPr>
                <m:sty m:val="bi"/>
              </m:rPr>
              <w:rPr>
                <w:rFonts w:ascii="Cambria Math" w:hAnsi="Cambria Math"/>
                <w:lang w:val="en-US" w:eastAsia="zh-CN"/>
              </w:rPr>
              <m:t>'</m:t>
            </m:r>
          </m:sup>
        </m:sSubSup>
      </m:oMath>
      <w:r w:rsidR="003112F9" w:rsidRPr="00354694">
        <w:rPr>
          <w:b/>
          <w:i/>
          <w:lang w:val="en-US" w:eastAsia="zh-CN"/>
        </w:rPr>
        <w:t>: Total number of vertical TXRUs across two panel groups, on one polarization.</w:t>
      </w:r>
    </w:p>
    <w:p w14:paraId="7E2C27EB" w14:textId="77777777" w:rsidR="003112F9" w:rsidRPr="00354694" w:rsidRDefault="007F053C" w:rsidP="003112F9">
      <w:pPr>
        <w:pStyle w:val="aff"/>
        <w:numPr>
          <w:ilvl w:val="1"/>
          <w:numId w:val="8"/>
        </w:numPr>
        <w:ind w:leftChars="0"/>
        <w:rPr>
          <w:b/>
          <w:i/>
          <w:lang w:val="en-US" w:eastAsia="zh-CN"/>
        </w:rPr>
      </w:pPr>
      <m:oMath>
        <m:sSubSup>
          <m:sSubSupPr>
            <m:ctrlPr>
              <w:rPr>
                <w:rFonts w:ascii="Cambria Math" w:hAnsi="Cambria Math"/>
                <w:b/>
                <w:i/>
                <w:iCs/>
                <w:lang w:val="en-US" w:eastAsia="zh-CN"/>
              </w:rPr>
            </m:ctrlPr>
          </m:sSubSupPr>
          <m:e>
            <m:r>
              <m:rPr>
                <m:sty m:val="bi"/>
              </m:rPr>
              <w:rPr>
                <w:rFonts w:ascii="Cambria Math" w:hAnsi="Cambria Math"/>
                <w:lang w:val="en-US" w:eastAsia="zh-CN"/>
              </w:rPr>
              <m:t>N</m:t>
            </m:r>
          </m:e>
          <m:sub>
            <m:r>
              <m:rPr>
                <m:sty m:val="bi"/>
              </m:rPr>
              <w:rPr>
                <w:rFonts w:ascii="Cambria Math" w:hAnsi="Cambria Math"/>
                <w:lang w:val="en-US" w:eastAsia="zh-CN"/>
              </w:rPr>
              <m:t>p</m:t>
            </m:r>
          </m:sub>
          <m:sup>
            <m:r>
              <m:rPr>
                <m:sty m:val="bi"/>
              </m:rPr>
              <w:rPr>
                <w:rFonts w:ascii="Cambria Math" w:hAnsi="Cambria Math"/>
                <w:lang w:val="en-US" w:eastAsia="zh-CN"/>
              </w:rPr>
              <m:t>'</m:t>
            </m:r>
          </m:sup>
        </m:sSubSup>
      </m:oMath>
      <w:r w:rsidR="003112F9" w:rsidRPr="00354694">
        <w:rPr>
          <w:b/>
          <w:i/>
          <w:lang w:val="en-US" w:eastAsia="zh-CN"/>
        </w:rPr>
        <w:t>: Total number of horizontal TXRUs across two panel groups, on one polarization.</w:t>
      </w:r>
    </w:p>
    <w:p w14:paraId="7F0451B6" w14:textId="77777777" w:rsidR="003112F9" w:rsidRPr="00354694" w:rsidRDefault="007F053C" w:rsidP="003112F9">
      <w:pPr>
        <w:pStyle w:val="aff"/>
        <w:numPr>
          <w:ilvl w:val="1"/>
          <w:numId w:val="8"/>
        </w:numPr>
        <w:ind w:leftChars="0"/>
        <w:rPr>
          <w:b/>
          <w:i/>
          <w:lang w:val="en-US" w:eastAsia="zh-CN"/>
        </w:rPr>
      </w:pPr>
      <m:oMath>
        <m:sSub>
          <m:sSubPr>
            <m:ctrlPr>
              <w:rPr>
                <w:rFonts w:ascii="Cambria Math" w:hAnsi="Cambria Math"/>
                <w:b/>
                <w:i/>
                <w:iCs/>
                <w:lang w:val="en-US" w:eastAsia="zh-CN"/>
              </w:rPr>
            </m:ctrlPr>
          </m:sSubPr>
          <m:e>
            <m:r>
              <m:rPr>
                <m:sty m:val="bi"/>
              </m:rPr>
              <w:rPr>
                <w:rFonts w:ascii="Cambria Math" w:hAnsi="Cambria Math"/>
                <w:lang w:eastAsia="zh-CN"/>
              </w:rPr>
              <m:t>d</m:t>
            </m:r>
          </m:e>
          <m:sub>
            <m:r>
              <m:rPr>
                <m:sty m:val="bi"/>
              </m:rPr>
              <w:rPr>
                <w:rFonts w:ascii="Cambria Math" w:hAnsi="Cambria Math"/>
                <w:lang w:val="en-US" w:eastAsia="zh-CN"/>
              </w:rPr>
              <m:t>a</m:t>
            </m:r>
            <m:r>
              <m:rPr>
                <m:sty m:val="bi"/>
              </m:rPr>
              <w:rPr>
                <w:rFonts w:ascii="Cambria Math" w:hAnsi="Cambria Math"/>
                <w:lang w:eastAsia="zh-CN"/>
              </w:rPr>
              <m:t>,H</m:t>
            </m:r>
          </m:sub>
        </m:sSub>
      </m:oMath>
      <w:r w:rsidR="003112F9" w:rsidRPr="00354694">
        <w:rPr>
          <w:b/>
          <w:i/>
          <w:lang w:val="en-US" w:eastAsia="zh-CN"/>
        </w:rPr>
        <w:t>: P</w:t>
      </w:r>
      <w:r w:rsidR="003112F9" w:rsidRPr="00354694">
        <w:rPr>
          <w:b/>
          <w:i/>
          <w:lang w:eastAsia="zh-CN"/>
        </w:rPr>
        <w:t>anel group spacing in</w:t>
      </w:r>
      <w:r w:rsidR="003112F9" w:rsidRPr="00354694">
        <w:rPr>
          <w:b/>
          <w:i/>
          <w:lang w:val="en-US" w:eastAsia="zh-CN"/>
        </w:rPr>
        <w:t xml:space="preserve"> the </w:t>
      </w:r>
      <w:r w:rsidR="003112F9" w:rsidRPr="00354694">
        <w:rPr>
          <w:b/>
          <w:i/>
          <w:lang w:eastAsia="zh-CN"/>
        </w:rPr>
        <w:t xml:space="preserve">horizontal direction. Typically, </w:t>
      </w:r>
      <m:oMath>
        <m:sSub>
          <m:sSubPr>
            <m:ctrlPr>
              <w:rPr>
                <w:rFonts w:ascii="Cambria Math" w:hAnsi="Cambria Math"/>
                <w:b/>
                <w:i/>
                <w:iCs/>
                <w:lang w:val="en-US" w:eastAsia="zh-CN"/>
              </w:rPr>
            </m:ctrlPr>
          </m:sSubPr>
          <m:e>
            <m:r>
              <m:rPr>
                <m:sty m:val="bi"/>
              </m:rPr>
              <w:rPr>
                <w:rFonts w:ascii="Cambria Math" w:hAnsi="Cambria Math"/>
                <w:lang w:eastAsia="zh-CN"/>
              </w:rPr>
              <m:t>d</m:t>
            </m:r>
          </m:e>
          <m:sub>
            <m:r>
              <m:rPr>
                <m:sty m:val="bi"/>
              </m:rPr>
              <w:rPr>
                <w:rFonts w:ascii="Cambria Math" w:hAnsi="Cambria Math"/>
                <w:lang w:eastAsia="zh-CN"/>
              </w:rPr>
              <m:t>a,H</m:t>
            </m:r>
          </m:sub>
        </m:sSub>
      </m:oMath>
      <w:r w:rsidR="003112F9" w:rsidRPr="00354694">
        <w:rPr>
          <w:b/>
          <w:i/>
          <w:lang w:val="en-US" w:eastAsia="zh-CN"/>
        </w:rPr>
        <w:t xml:space="preserve"> = 0.</w:t>
      </w:r>
    </w:p>
    <w:p w14:paraId="63BFB052" w14:textId="77777777" w:rsidR="003112F9" w:rsidRPr="00354694" w:rsidRDefault="007F053C" w:rsidP="003112F9">
      <w:pPr>
        <w:pStyle w:val="aff"/>
        <w:numPr>
          <w:ilvl w:val="1"/>
          <w:numId w:val="8"/>
        </w:numPr>
        <w:ind w:leftChars="0"/>
        <w:rPr>
          <w:b/>
          <w:i/>
          <w:lang w:eastAsia="zh-CN"/>
        </w:rPr>
      </w:pPr>
      <m:oMath>
        <m:sSub>
          <m:sSubPr>
            <m:ctrlPr>
              <w:rPr>
                <w:rFonts w:ascii="Cambria Math" w:hAnsi="Cambria Math"/>
                <w:b/>
                <w:i/>
                <w:iCs/>
                <w:lang w:val="en-US" w:eastAsia="zh-CN"/>
              </w:rPr>
            </m:ctrlPr>
          </m:sSubPr>
          <m:e>
            <m:r>
              <m:rPr>
                <m:sty m:val="bi"/>
              </m:rPr>
              <w:rPr>
                <w:rFonts w:ascii="Cambria Math" w:hAnsi="Cambria Math"/>
                <w:lang w:eastAsia="zh-CN"/>
              </w:rPr>
              <m:t>d</m:t>
            </m:r>
          </m:e>
          <m:sub>
            <m:r>
              <m:rPr>
                <m:sty m:val="bi"/>
              </m:rPr>
              <w:rPr>
                <w:rFonts w:ascii="Cambria Math" w:hAnsi="Cambria Math"/>
                <w:lang w:val="en-US" w:eastAsia="zh-CN"/>
              </w:rPr>
              <m:t>a</m:t>
            </m:r>
            <m:r>
              <m:rPr>
                <m:sty m:val="bi"/>
              </m:rPr>
              <w:rPr>
                <w:rFonts w:ascii="Cambria Math" w:hAnsi="Cambria Math"/>
                <w:lang w:eastAsia="zh-CN"/>
              </w:rPr>
              <m:t>,V</m:t>
            </m:r>
          </m:sub>
        </m:sSub>
      </m:oMath>
      <w:r w:rsidR="003112F9" w:rsidRPr="00354694">
        <w:rPr>
          <w:b/>
          <w:i/>
          <w:lang w:val="en-US" w:eastAsia="zh-CN"/>
        </w:rPr>
        <w:t>: P</w:t>
      </w:r>
      <w:r w:rsidR="003112F9" w:rsidRPr="00354694">
        <w:rPr>
          <w:b/>
          <w:i/>
          <w:lang w:eastAsia="zh-CN"/>
        </w:rPr>
        <w:t>anel group spacing in</w:t>
      </w:r>
      <w:r w:rsidR="003112F9" w:rsidRPr="00354694">
        <w:rPr>
          <w:b/>
          <w:i/>
          <w:lang w:val="en-US" w:eastAsia="zh-CN"/>
        </w:rPr>
        <w:t xml:space="preserve"> the </w:t>
      </w:r>
      <w:r w:rsidR="003112F9" w:rsidRPr="00354694">
        <w:rPr>
          <w:b/>
          <w:i/>
          <w:lang w:eastAsia="zh-CN"/>
        </w:rPr>
        <w:t>vertical direction.</w:t>
      </w:r>
    </w:p>
    <w:p w14:paraId="1567EB42" w14:textId="6939E536" w:rsidR="00502C98" w:rsidRPr="00197D0F" w:rsidRDefault="00502C98" w:rsidP="00502C98">
      <w:pPr>
        <w:tabs>
          <w:tab w:val="num" w:pos="720"/>
        </w:tabs>
        <w:jc w:val="both"/>
        <w:rPr>
          <w:b/>
          <w:i/>
          <w:lang w:val="en-US" w:eastAsia="zh-CN"/>
        </w:rPr>
      </w:pPr>
      <w:r w:rsidRPr="00197D0F">
        <w:rPr>
          <w:b/>
          <w:i/>
        </w:rPr>
        <w:t xml:space="preserve">Proposal </w:t>
      </w:r>
      <w:r>
        <w:rPr>
          <w:b/>
          <w:i/>
        </w:rPr>
        <w:t>21</w:t>
      </w:r>
      <w:r w:rsidRPr="00197D0F">
        <w:rPr>
          <w:b/>
          <w:i/>
        </w:rPr>
        <w:t xml:space="preserve">: </w:t>
      </w:r>
      <w:r w:rsidRPr="00354694">
        <w:rPr>
          <w:b/>
          <w:i/>
        </w:rPr>
        <w:t>For evaluation of SBFD operation</w:t>
      </w:r>
      <w:r>
        <w:rPr>
          <w:b/>
          <w:i/>
        </w:rPr>
        <w:t xml:space="preserve">, </w:t>
      </w:r>
      <w:r w:rsidRPr="00197D0F">
        <w:rPr>
          <w:b/>
          <w:i/>
          <w:lang w:val="en-US" w:eastAsia="zh-CN"/>
        </w:rPr>
        <w:t xml:space="preserve">BS </w:t>
      </w:r>
      <w:r w:rsidRPr="00197D0F">
        <w:rPr>
          <w:b/>
          <w:i/>
        </w:rPr>
        <w:t>antenna configuration</w:t>
      </w:r>
      <w:r>
        <w:rPr>
          <w:b/>
          <w:i/>
        </w:rPr>
        <w:t>s</w:t>
      </w:r>
      <w:r w:rsidRPr="00197D0F">
        <w:rPr>
          <w:b/>
          <w:i/>
        </w:rPr>
        <w:t xml:space="preserve"> in </w:t>
      </w:r>
      <w:r w:rsidR="008E6400">
        <w:rPr>
          <w:rFonts w:hint="eastAsia"/>
          <w:b/>
          <w:i/>
          <w:lang w:eastAsia="zh-CN"/>
        </w:rPr>
        <w:t>Table</w:t>
      </w:r>
      <w:r w:rsidR="008E6400">
        <w:rPr>
          <w:b/>
          <w:i/>
        </w:rPr>
        <w:t xml:space="preserve"> 6</w:t>
      </w:r>
      <w:r>
        <w:rPr>
          <w:b/>
          <w:i/>
        </w:rPr>
        <w:t xml:space="preserve"> can be considered for calibration</w:t>
      </w:r>
      <w:r w:rsidRPr="00197D0F">
        <w:rPr>
          <w:b/>
          <w:bCs/>
          <w:i/>
          <w:lang w:eastAsia="zh-CN"/>
        </w:rPr>
        <w:t>.</w:t>
      </w:r>
    </w:p>
    <w:p w14:paraId="4FC8AEF4" w14:textId="1617CA01" w:rsidR="00E27F1F" w:rsidRPr="00197D0F" w:rsidRDefault="00E27F1F" w:rsidP="00E27F1F">
      <w:pPr>
        <w:tabs>
          <w:tab w:val="num" w:pos="720"/>
        </w:tabs>
        <w:jc w:val="both"/>
        <w:rPr>
          <w:b/>
          <w:i/>
          <w:lang w:val="en-US" w:eastAsia="zh-CN"/>
        </w:rPr>
      </w:pPr>
      <w:r w:rsidRPr="00197D0F">
        <w:rPr>
          <w:b/>
          <w:i/>
        </w:rPr>
        <w:lastRenderedPageBreak/>
        <w:t xml:space="preserve">Proposal </w:t>
      </w:r>
      <w:r>
        <w:rPr>
          <w:b/>
          <w:i/>
        </w:rPr>
        <w:t>22</w:t>
      </w:r>
      <w:r w:rsidRPr="00197D0F">
        <w:rPr>
          <w:b/>
          <w:i/>
        </w:rPr>
        <w:t xml:space="preserve">: </w:t>
      </w:r>
      <w:r w:rsidRPr="00354694">
        <w:rPr>
          <w:b/>
          <w:i/>
        </w:rPr>
        <w:t>For evaluation of SBFD operation</w:t>
      </w:r>
      <w:r>
        <w:rPr>
          <w:b/>
          <w:i/>
        </w:rPr>
        <w:t>,</w:t>
      </w:r>
      <w:r w:rsidRPr="00197D0F">
        <w:rPr>
          <w:b/>
          <w:i/>
        </w:rPr>
        <w:t xml:space="preserve"> </w:t>
      </w:r>
      <w:r>
        <w:rPr>
          <w:b/>
          <w:i/>
        </w:rPr>
        <w:t>consider</w:t>
      </w:r>
      <w:r w:rsidRPr="00197D0F">
        <w:rPr>
          <w:b/>
          <w:i/>
        </w:rPr>
        <w:t xml:space="preserve"> </w:t>
      </w:r>
      <w:r w:rsidRPr="001E6E46">
        <w:rPr>
          <w:b/>
          <w:i/>
          <w:lang w:val="en-US" w:eastAsia="zh-CN"/>
        </w:rPr>
        <w:t>BS Antenna radiation pattern</w:t>
      </w:r>
      <w:r>
        <w:rPr>
          <w:b/>
          <w:i/>
          <w:lang w:val="en-US" w:eastAsia="zh-CN"/>
        </w:rPr>
        <w:t xml:space="preserve"> as following</w:t>
      </w:r>
      <w:r>
        <w:rPr>
          <w:b/>
          <w:bCs/>
          <w:i/>
          <w:lang w:eastAsia="zh-CN"/>
        </w:rPr>
        <w:t>,</w:t>
      </w:r>
    </w:p>
    <w:p w14:paraId="60ECB708" w14:textId="598147AB" w:rsidR="00E27F1F" w:rsidRPr="00DF1170" w:rsidRDefault="00E27F1F" w:rsidP="00E27F1F">
      <w:pPr>
        <w:pStyle w:val="aff"/>
        <w:numPr>
          <w:ilvl w:val="0"/>
          <w:numId w:val="8"/>
        </w:numPr>
        <w:ind w:leftChars="0"/>
        <w:rPr>
          <w:b/>
          <w:i/>
          <w:lang w:val="en-US" w:eastAsia="zh-CN"/>
        </w:rPr>
      </w:pPr>
      <w:r w:rsidRPr="00DF1170">
        <w:rPr>
          <w:b/>
          <w:i/>
          <w:lang w:val="en-US" w:eastAsia="zh-CN"/>
        </w:rPr>
        <w:t xml:space="preserve">InH: </w:t>
      </w:r>
      <w:r w:rsidR="00400B39" w:rsidRPr="00400B39">
        <w:rPr>
          <w:b/>
          <w:i/>
          <w:lang w:val="en-US" w:eastAsia="zh-CN"/>
        </w:rPr>
        <w:t>Table 10 in Report ITU-R M.2412</w:t>
      </w:r>
    </w:p>
    <w:p w14:paraId="7436996D" w14:textId="4FA763E8" w:rsidR="00E27F1F" w:rsidRPr="00DF1170" w:rsidRDefault="00E27F1F" w:rsidP="00E27F1F">
      <w:pPr>
        <w:pStyle w:val="aff"/>
        <w:numPr>
          <w:ilvl w:val="0"/>
          <w:numId w:val="8"/>
        </w:numPr>
        <w:ind w:leftChars="0"/>
        <w:rPr>
          <w:b/>
          <w:i/>
          <w:lang w:val="en-US" w:eastAsia="zh-CN"/>
        </w:rPr>
      </w:pPr>
      <w:r w:rsidRPr="00DF1170">
        <w:rPr>
          <w:b/>
          <w:i/>
          <w:lang w:val="en-US" w:eastAsia="zh-CN"/>
        </w:rPr>
        <w:t>Urban Macro/ Dense Urban Macro layer</w:t>
      </w:r>
      <w:r>
        <w:rPr>
          <w:b/>
          <w:i/>
          <w:lang w:val="en-US" w:eastAsia="zh-CN"/>
        </w:rPr>
        <w:t xml:space="preserve"> / </w:t>
      </w:r>
      <w:r w:rsidRPr="00DF1170">
        <w:rPr>
          <w:b/>
          <w:i/>
          <w:lang w:val="en-US" w:eastAsia="zh-CN"/>
        </w:rPr>
        <w:t xml:space="preserve">Dense Urban Micro layer: </w:t>
      </w:r>
      <w:r w:rsidR="00400B39" w:rsidRPr="00400B39">
        <w:rPr>
          <w:b/>
          <w:i/>
          <w:lang w:val="en-US" w:eastAsia="zh-CN"/>
        </w:rPr>
        <w:t>Table 9 in Report ITU-R M.24123-sector BS antenna radiation model in Table A.2.1-6 in TR 38.802</w:t>
      </w:r>
    </w:p>
    <w:p w14:paraId="7458F783" w14:textId="507B2A81" w:rsidR="008F4C5F" w:rsidRPr="0035705D" w:rsidRDefault="008F4C5F" w:rsidP="008F4C5F">
      <w:pPr>
        <w:tabs>
          <w:tab w:val="num" w:pos="720"/>
        </w:tabs>
        <w:jc w:val="both"/>
        <w:rPr>
          <w:b/>
          <w:i/>
          <w:lang w:val="en-US" w:eastAsia="zh-CN"/>
        </w:rPr>
      </w:pPr>
      <w:r w:rsidRPr="00881E9B">
        <w:rPr>
          <w:b/>
          <w:i/>
        </w:rPr>
        <w:t xml:space="preserve">Proposal </w:t>
      </w:r>
      <w:r>
        <w:rPr>
          <w:b/>
          <w:i/>
        </w:rPr>
        <w:t>23</w:t>
      </w:r>
      <w:r w:rsidRPr="00881E9B">
        <w:rPr>
          <w:b/>
          <w:i/>
        </w:rPr>
        <w:t>:</w:t>
      </w:r>
      <w:r w:rsidRPr="00303839">
        <w:t xml:space="preserve"> </w:t>
      </w:r>
      <w:r w:rsidRPr="00354694">
        <w:rPr>
          <w:b/>
          <w:i/>
        </w:rPr>
        <w:t>For evaluation of SBFD operation</w:t>
      </w:r>
      <w:r>
        <w:rPr>
          <w:b/>
          <w:i/>
        </w:rPr>
        <w:t>, consider</w:t>
      </w:r>
      <w:r w:rsidRPr="00197D0F">
        <w:rPr>
          <w:b/>
          <w:i/>
        </w:rPr>
        <w:t xml:space="preserve"> </w:t>
      </w:r>
      <w:r w:rsidRPr="00DF1170">
        <w:rPr>
          <w:b/>
          <w:i/>
          <w:lang w:eastAsia="zh-CN"/>
        </w:rPr>
        <w:t>UE antenna configuration</w:t>
      </w:r>
      <w:r>
        <w:rPr>
          <w:b/>
          <w:i/>
          <w:lang w:val="en-US" w:eastAsia="zh-CN"/>
        </w:rPr>
        <w:t xml:space="preserve"> as following</w:t>
      </w:r>
      <w:r>
        <w:rPr>
          <w:b/>
          <w:bCs/>
          <w:i/>
          <w:lang w:eastAsia="zh-CN"/>
        </w:rPr>
        <w:t>,</w:t>
      </w:r>
    </w:p>
    <w:p w14:paraId="141C55AD" w14:textId="77777777" w:rsidR="008F4C5F" w:rsidRPr="00DF1170" w:rsidRDefault="008F4C5F" w:rsidP="008F4C5F">
      <w:pPr>
        <w:pStyle w:val="aff"/>
        <w:numPr>
          <w:ilvl w:val="0"/>
          <w:numId w:val="8"/>
        </w:numPr>
        <w:ind w:leftChars="0"/>
        <w:rPr>
          <w:b/>
          <w:i/>
          <w:lang w:eastAsia="zh-CN"/>
        </w:rPr>
      </w:pPr>
      <w:r w:rsidRPr="00DF1170">
        <w:rPr>
          <w:rFonts w:eastAsiaTheme="minorEastAsia" w:hint="eastAsia"/>
          <w:b/>
          <w:i/>
          <w:lang w:eastAsia="zh-CN"/>
        </w:rPr>
        <w:t>F</w:t>
      </w:r>
      <w:r w:rsidRPr="00DF1170">
        <w:rPr>
          <w:rFonts w:eastAsiaTheme="minorEastAsia"/>
          <w:b/>
          <w:i/>
          <w:lang w:eastAsia="zh-CN"/>
        </w:rPr>
        <w:t xml:space="preserve">R1: </w:t>
      </w:r>
    </w:p>
    <w:p w14:paraId="1E0F95B5" w14:textId="77777777" w:rsidR="008F4C5F" w:rsidRPr="00DF1170" w:rsidRDefault="008F4C5F" w:rsidP="008F4C5F">
      <w:pPr>
        <w:pStyle w:val="aff"/>
        <w:numPr>
          <w:ilvl w:val="1"/>
          <w:numId w:val="8"/>
        </w:numPr>
        <w:ind w:leftChars="0"/>
        <w:rPr>
          <w:b/>
          <w:i/>
          <w:lang w:eastAsia="zh-CN"/>
        </w:rPr>
      </w:pPr>
      <w:r w:rsidRPr="00DF1170">
        <w:rPr>
          <w:rFonts w:eastAsiaTheme="minorEastAsia"/>
          <w:b/>
          <w:i/>
          <w:lang w:eastAsia="zh-CN"/>
        </w:rPr>
        <w:t xml:space="preserve">2Tx: (M,N,P,Mg,Ng;Mp,Np) = (1,1,2,1,1;1,1), (dH,dV) = (N/A, N/A)λ, </w:t>
      </w:r>
      <w:r w:rsidRPr="00DF1170">
        <w:rPr>
          <w:b/>
          <w:i/>
          <w:lang w:eastAsia="zh-CN"/>
        </w:rPr>
        <w:t>0°,90° polarization</w:t>
      </w:r>
    </w:p>
    <w:p w14:paraId="56EEFBA5" w14:textId="77777777" w:rsidR="008F4C5F" w:rsidRPr="00DF1170" w:rsidRDefault="008F4C5F" w:rsidP="008F4C5F">
      <w:pPr>
        <w:pStyle w:val="aff"/>
        <w:numPr>
          <w:ilvl w:val="1"/>
          <w:numId w:val="8"/>
        </w:numPr>
        <w:ind w:leftChars="0"/>
        <w:rPr>
          <w:b/>
          <w:i/>
          <w:lang w:eastAsia="zh-CN"/>
        </w:rPr>
      </w:pPr>
      <w:r w:rsidRPr="00DF1170">
        <w:rPr>
          <w:b/>
          <w:i/>
          <w:lang w:eastAsia="zh-CN"/>
        </w:rPr>
        <w:t>4Rx: (M,N,P,Mg,Ng;Mp,Np) = (1,2,2,1,1;1,2), (dH,dV) = (0.5, N/A)λ</w:t>
      </w:r>
      <w:r w:rsidRPr="00DF1170">
        <w:rPr>
          <w:rFonts w:eastAsiaTheme="minorEastAsia"/>
          <w:b/>
          <w:i/>
          <w:lang w:eastAsia="zh-CN"/>
        </w:rPr>
        <w:t xml:space="preserve">, </w:t>
      </w:r>
      <w:r w:rsidRPr="00DF1170">
        <w:rPr>
          <w:b/>
          <w:i/>
          <w:lang w:eastAsia="zh-CN"/>
        </w:rPr>
        <w:t>0°,90° polarization</w:t>
      </w:r>
    </w:p>
    <w:p w14:paraId="2938E04E" w14:textId="77777777" w:rsidR="008F4C5F" w:rsidRPr="00DF1170" w:rsidRDefault="008F4C5F" w:rsidP="008F4C5F">
      <w:pPr>
        <w:pStyle w:val="aff"/>
        <w:numPr>
          <w:ilvl w:val="0"/>
          <w:numId w:val="8"/>
        </w:numPr>
        <w:ind w:leftChars="0"/>
        <w:rPr>
          <w:b/>
          <w:i/>
          <w:lang w:eastAsia="zh-CN"/>
        </w:rPr>
      </w:pPr>
      <w:r w:rsidRPr="00DF1170">
        <w:rPr>
          <w:rFonts w:eastAsiaTheme="minorEastAsia" w:hint="eastAsia"/>
          <w:b/>
          <w:i/>
          <w:lang w:eastAsia="zh-CN"/>
        </w:rPr>
        <w:t>F</w:t>
      </w:r>
      <w:r w:rsidRPr="00DF1170">
        <w:rPr>
          <w:rFonts w:eastAsiaTheme="minorEastAsia"/>
          <w:b/>
          <w:i/>
          <w:lang w:eastAsia="zh-CN"/>
        </w:rPr>
        <w:t xml:space="preserve">R2-1: </w:t>
      </w:r>
    </w:p>
    <w:p w14:paraId="0601D161" w14:textId="77777777" w:rsidR="008F4C5F" w:rsidRPr="00DF1170" w:rsidRDefault="008F4C5F" w:rsidP="008F4C5F">
      <w:pPr>
        <w:pStyle w:val="aff"/>
        <w:numPr>
          <w:ilvl w:val="1"/>
          <w:numId w:val="8"/>
        </w:numPr>
        <w:ind w:leftChars="0"/>
        <w:rPr>
          <w:b/>
          <w:i/>
          <w:lang w:eastAsia="zh-CN"/>
        </w:rPr>
      </w:pPr>
      <w:r w:rsidRPr="00DF1170">
        <w:rPr>
          <w:b/>
          <w:i/>
          <w:lang w:eastAsia="zh-CN"/>
        </w:rPr>
        <w:t>4Tx/Rx: (M,N,P,Mg,Ng;Mp,Np) = (2, 4, 2, 1, 2; 1, 1); (dH,dV) = (0.5, 0.5)λ,(dg,V,dg,H) = (0, 0)λ</w:t>
      </w:r>
      <w:r w:rsidRPr="00DF1170">
        <w:rPr>
          <w:rFonts w:eastAsiaTheme="minorEastAsia"/>
          <w:b/>
          <w:i/>
          <w:lang w:eastAsia="zh-CN"/>
        </w:rPr>
        <w:t xml:space="preserve">, </w:t>
      </w:r>
      <w:r w:rsidRPr="00DF1170">
        <w:rPr>
          <w:b/>
          <w:i/>
          <w:lang w:eastAsia="zh-CN"/>
        </w:rPr>
        <w:t>0°,90° polarization</w:t>
      </w:r>
    </w:p>
    <w:p w14:paraId="6A6795E5" w14:textId="488B8A42" w:rsidR="00680661" w:rsidRPr="0035705D" w:rsidRDefault="00680661" w:rsidP="00680661">
      <w:pPr>
        <w:tabs>
          <w:tab w:val="num" w:pos="720"/>
        </w:tabs>
        <w:jc w:val="both"/>
        <w:rPr>
          <w:b/>
          <w:i/>
          <w:lang w:val="en-US" w:eastAsia="zh-CN"/>
        </w:rPr>
      </w:pPr>
      <w:r w:rsidRPr="00881E9B">
        <w:rPr>
          <w:b/>
          <w:i/>
        </w:rPr>
        <w:t xml:space="preserve">Proposal </w:t>
      </w:r>
      <w:r>
        <w:rPr>
          <w:b/>
          <w:i/>
        </w:rPr>
        <w:t>24</w:t>
      </w:r>
      <w:r w:rsidRPr="00881E9B">
        <w:rPr>
          <w:b/>
          <w:i/>
        </w:rPr>
        <w:t>:</w:t>
      </w:r>
      <w:r w:rsidRPr="00303839">
        <w:t xml:space="preserve"> </w:t>
      </w:r>
      <w:r w:rsidRPr="00354694">
        <w:rPr>
          <w:b/>
          <w:i/>
        </w:rPr>
        <w:t>For evaluation of SBFD operation</w:t>
      </w:r>
      <w:r>
        <w:rPr>
          <w:b/>
          <w:i/>
        </w:rPr>
        <w:t>, consider</w:t>
      </w:r>
      <w:r w:rsidRPr="00197D0F">
        <w:rPr>
          <w:b/>
          <w:i/>
        </w:rPr>
        <w:t xml:space="preserve"> </w:t>
      </w:r>
      <w:r w:rsidRPr="004E1F10">
        <w:rPr>
          <w:b/>
          <w:i/>
          <w:lang w:eastAsia="zh-CN"/>
        </w:rPr>
        <w:t>UE antenna radiation pattern</w:t>
      </w:r>
      <w:r>
        <w:rPr>
          <w:b/>
          <w:i/>
          <w:lang w:val="en-US" w:eastAsia="zh-CN"/>
        </w:rPr>
        <w:t xml:space="preserve"> as following</w:t>
      </w:r>
      <w:r>
        <w:rPr>
          <w:b/>
          <w:bCs/>
          <w:i/>
          <w:lang w:eastAsia="zh-CN"/>
        </w:rPr>
        <w:t>,</w:t>
      </w:r>
    </w:p>
    <w:p w14:paraId="22EE649C" w14:textId="77777777" w:rsidR="00680661" w:rsidRPr="00DF1170" w:rsidRDefault="00680661" w:rsidP="00680661">
      <w:pPr>
        <w:pStyle w:val="aff"/>
        <w:numPr>
          <w:ilvl w:val="0"/>
          <w:numId w:val="8"/>
        </w:numPr>
        <w:ind w:leftChars="0"/>
        <w:rPr>
          <w:b/>
          <w:i/>
          <w:lang w:eastAsia="zh-CN"/>
        </w:rPr>
      </w:pPr>
      <w:r w:rsidRPr="00DF1170">
        <w:rPr>
          <w:rFonts w:eastAsiaTheme="minorEastAsia" w:hint="eastAsia"/>
          <w:b/>
          <w:i/>
          <w:lang w:eastAsia="zh-CN"/>
        </w:rPr>
        <w:t>F</w:t>
      </w:r>
      <w:r w:rsidRPr="00DF1170">
        <w:rPr>
          <w:rFonts w:eastAsiaTheme="minorEastAsia"/>
          <w:b/>
          <w:i/>
          <w:lang w:eastAsia="zh-CN"/>
        </w:rPr>
        <w:t xml:space="preserve">R1: Omni-directional with 0 dBi element gain </w:t>
      </w:r>
    </w:p>
    <w:p w14:paraId="2E967629" w14:textId="77777777" w:rsidR="00680661" w:rsidRPr="009D2DB6" w:rsidRDefault="00680661" w:rsidP="00680661">
      <w:pPr>
        <w:pStyle w:val="aff"/>
        <w:numPr>
          <w:ilvl w:val="0"/>
          <w:numId w:val="8"/>
        </w:numPr>
        <w:ind w:leftChars="0"/>
        <w:rPr>
          <w:b/>
          <w:i/>
          <w:lang w:eastAsia="zh-CN"/>
        </w:rPr>
      </w:pPr>
      <w:r w:rsidRPr="00DF1170">
        <w:rPr>
          <w:rFonts w:eastAsiaTheme="minorEastAsia"/>
          <w:b/>
          <w:i/>
          <w:lang w:eastAsia="zh-CN"/>
        </w:rPr>
        <w:t xml:space="preserve">FR2: </w:t>
      </w:r>
      <w:r w:rsidRPr="00DF1170">
        <w:rPr>
          <w:rFonts w:ascii="Times New Roman" w:hAnsi="Times New Roman"/>
          <w:b/>
          <w:i/>
          <w:lang w:eastAsia="zh-CN"/>
        </w:rPr>
        <w:t>UE antenna radiation pattern model 1 in Table A.2.1-8 in TR 38.802</w:t>
      </w:r>
      <w:r w:rsidRPr="00DF1170">
        <w:rPr>
          <w:rFonts w:eastAsiaTheme="minorEastAsia"/>
          <w:b/>
          <w:i/>
          <w:lang w:eastAsia="zh-CN"/>
        </w:rPr>
        <w:t xml:space="preserve"> </w:t>
      </w:r>
    </w:p>
    <w:p w14:paraId="1F145758" w14:textId="77777777" w:rsidR="00680661" w:rsidRPr="00680661" w:rsidRDefault="00680661" w:rsidP="00F2470F">
      <w:pPr>
        <w:jc w:val="both"/>
        <w:rPr>
          <w:rFonts w:eastAsiaTheme="minorEastAsia"/>
          <w:bCs/>
          <w:lang w:eastAsia="zh-CN"/>
        </w:rPr>
      </w:pPr>
    </w:p>
    <w:p w14:paraId="22CB6F4A" w14:textId="5E10C2A6" w:rsidR="000B304A" w:rsidRPr="006919B4" w:rsidRDefault="000B304A" w:rsidP="00F2470F">
      <w:pPr>
        <w:jc w:val="both"/>
        <w:rPr>
          <w:rFonts w:eastAsiaTheme="minorEastAsia"/>
          <w:bCs/>
          <w:u w:val="single"/>
          <w:lang w:eastAsia="zh-CN"/>
        </w:rPr>
      </w:pPr>
      <w:r w:rsidRPr="006919B4">
        <w:rPr>
          <w:u w:val="single"/>
        </w:rPr>
        <w:t>Channel model and penetration loss</w:t>
      </w:r>
    </w:p>
    <w:p w14:paraId="655333FC" w14:textId="6B96C001" w:rsidR="00271E6B" w:rsidRDefault="00271E6B" w:rsidP="00271E6B">
      <w:pPr>
        <w:tabs>
          <w:tab w:val="num" w:pos="720"/>
        </w:tabs>
        <w:jc w:val="both"/>
        <w:rPr>
          <w:b/>
          <w:i/>
          <w:lang w:eastAsia="zh-CN"/>
        </w:rPr>
      </w:pPr>
      <w:r w:rsidRPr="00C06D50">
        <w:rPr>
          <w:b/>
          <w:i/>
        </w:rPr>
        <w:t xml:space="preserve">Proposal </w:t>
      </w:r>
      <w:r>
        <w:rPr>
          <w:b/>
          <w:i/>
        </w:rPr>
        <w:t>25</w:t>
      </w:r>
      <w:r w:rsidRPr="00C06D50">
        <w:rPr>
          <w:b/>
          <w:i/>
        </w:rPr>
        <w:t xml:space="preserve">: </w:t>
      </w:r>
      <w:r w:rsidRPr="00135AED">
        <w:rPr>
          <w:b/>
          <w:i/>
          <w:lang w:eastAsia="zh-CN"/>
        </w:rPr>
        <w:t>For gNB-UE O2I building penetration loss</w:t>
      </w:r>
      <w:r w:rsidRPr="00A31748">
        <w:rPr>
          <w:b/>
          <w:i/>
          <w:lang w:eastAsia="zh-CN"/>
        </w:rPr>
        <w:t xml:space="preserve"> </w:t>
      </w:r>
      <w:r w:rsidRPr="00135AED">
        <w:rPr>
          <w:b/>
          <w:i/>
          <w:lang w:eastAsia="zh-CN"/>
        </w:rPr>
        <w:t>for Urban macro, Dense urban and HetNet, 80% low-loss model and 20% high-loss model are considered.</w:t>
      </w:r>
    </w:p>
    <w:p w14:paraId="128AB980" w14:textId="2D7A73CB" w:rsidR="006333E2" w:rsidRDefault="006333E2" w:rsidP="006333E2">
      <w:pPr>
        <w:tabs>
          <w:tab w:val="num" w:pos="720"/>
        </w:tabs>
        <w:jc w:val="both"/>
        <w:rPr>
          <w:b/>
          <w:i/>
          <w:lang w:val="en-US" w:eastAsia="zh-CN"/>
        </w:rPr>
      </w:pPr>
      <w:r w:rsidRPr="00C06D50">
        <w:rPr>
          <w:b/>
          <w:i/>
        </w:rPr>
        <w:t xml:space="preserve">Proposal </w:t>
      </w:r>
      <w:r>
        <w:rPr>
          <w:b/>
          <w:i/>
        </w:rPr>
        <w:t>26</w:t>
      </w:r>
      <w:r w:rsidRPr="00C06D50">
        <w:rPr>
          <w:b/>
          <w:i/>
        </w:rPr>
        <w:t xml:space="preserve">: </w:t>
      </w:r>
      <w:r>
        <w:rPr>
          <w:b/>
          <w:i/>
        </w:rPr>
        <w:t xml:space="preserve">For </w:t>
      </w:r>
      <w:r w:rsidRPr="00CF6276">
        <w:rPr>
          <w:b/>
          <w:i/>
        </w:rPr>
        <w:t>Penetration loss for UE-to-UE link</w:t>
      </w:r>
      <w:r>
        <w:rPr>
          <w:b/>
          <w:i/>
          <w:lang w:val="en-US" w:eastAsia="zh-CN"/>
        </w:rPr>
        <w:t xml:space="preserve">, </w:t>
      </w:r>
      <w:r>
        <w:rPr>
          <w:rFonts w:hint="eastAsia"/>
          <w:b/>
          <w:i/>
          <w:lang w:val="en-US" w:eastAsia="zh-CN"/>
        </w:rPr>
        <w:t>Table</w:t>
      </w:r>
      <w:r>
        <w:rPr>
          <w:b/>
          <w:i/>
          <w:lang w:val="en-US" w:eastAsia="zh-CN"/>
        </w:rPr>
        <w:t xml:space="preserve"> 10</w:t>
      </w:r>
      <w:r w:rsidRPr="00854251">
        <w:rPr>
          <w:b/>
          <w:i/>
          <w:lang w:val="en-US" w:eastAsia="zh-CN"/>
        </w:rPr>
        <w:t xml:space="preserve"> and </w:t>
      </w:r>
      <w:r>
        <w:rPr>
          <w:b/>
          <w:i/>
          <w:lang w:val="en-US" w:eastAsia="zh-CN"/>
        </w:rPr>
        <w:t xml:space="preserve">Table 11 are considered for </w:t>
      </w:r>
      <w:r w:rsidRPr="00854251">
        <w:rPr>
          <w:b/>
          <w:i/>
          <w:lang w:val="en-US" w:eastAsia="zh-CN"/>
        </w:rPr>
        <w:t>FR1 and FR 2-1, respectively.</w:t>
      </w:r>
    </w:p>
    <w:p w14:paraId="4C086BFD" w14:textId="36F931C2" w:rsidR="006333E2" w:rsidRPr="00C06D50" w:rsidRDefault="006333E2" w:rsidP="006333E2">
      <w:pPr>
        <w:rPr>
          <w:b/>
          <w:i/>
          <w:iCs/>
        </w:rPr>
      </w:pPr>
      <w:r w:rsidRPr="00C06D50">
        <w:rPr>
          <w:b/>
          <w:i/>
        </w:rPr>
        <w:t xml:space="preserve">Proposal </w:t>
      </w:r>
      <w:r>
        <w:rPr>
          <w:b/>
          <w:i/>
        </w:rPr>
        <w:t>27</w:t>
      </w:r>
      <w:r w:rsidRPr="00C06D50">
        <w:rPr>
          <w:b/>
          <w:i/>
        </w:rPr>
        <w:t xml:space="preserve">: </w:t>
      </w:r>
      <w:r w:rsidRPr="00354694">
        <w:rPr>
          <w:b/>
          <w:i/>
        </w:rPr>
        <w:t>For evaluation of SBFD operation</w:t>
      </w:r>
      <w:r>
        <w:rPr>
          <w:b/>
          <w:i/>
        </w:rPr>
        <w:t xml:space="preserve">, </w:t>
      </w:r>
      <w:r w:rsidRPr="003A4A40">
        <w:rPr>
          <w:b/>
          <w:i/>
          <w:lang w:eastAsia="zh-CN"/>
        </w:rPr>
        <w:t>channel mo</w:t>
      </w:r>
      <w:r w:rsidRPr="00D06823">
        <w:rPr>
          <w:b/>
          <w:i/>
          <w:lang w:eastAsia="zh-CN"/>
        </w:rPr>
        <w:t xml:space="preserve">del in </w:t>
      </w:r>
      <w:r w:rsidR="003E00A5">
        <w:rPr>
          <w:b/>
          <w:i/>
          <w:lang w:eastAsia="zh-CN"/>
        </w:rPr>
        <w:t>Table 12</w:t>
      </w:r>
      <w:r>
        <w:rPr>
          <w:b/>
          <w:i/>
          <w:lang w:eastAsia="zh-CN"/>
        </w:rPr>
        <w:t xml:space="preserve"> can be used as starting point</w:t>
      </w:r>
      <w:r>
        <w:rPr>
          <w:b/>
          <w:i/>
          <w:iCs/>
        </w:rPr>
        <w:t>.</w:t>
      </w:r>
      <w:r w:rsidRPr="001B6B7A">
        <w:rPr>
          <w:b/>
          <w:i/>
        </w:rPr>
        <w:t xml:space="preserve"> </w:t>
      </w:r>
    </w:p>
    <w:p w14:paraId="3AC33E43" w14:textId="6F3860E3" w:rsidR="00261C01" w:rsidRPr="006333E2" w:rsidRDefault="00261C01" w:rsidP="00E60E18">
      <w:pPr>
        <w:rPr>
          <w:rFonts w:eastAsia="MS Mincho"/>
          <w:b/>
          <w:i/>
          <w:iCs/>
        </w:rPr>
      </w:pPr>
    </w:p>
    <w:p w14:paraId="60E9C86B" w14:textId="753D3019" w:rsidR="00261C01" w:rsidRPr="006919B4" w:rsidRDefault="007A17DB" w:rsidP="00E60E18">
      <w:pPr>
        <w:rPr>
          <w:rFonts w:eastAsia="MS Mincho"/>
          <w:i/>
          <w:iCs/>
          <w:u w:val="single"/>
        </w:rPr>
      </w:pPr>
      <w:r w:rsidRPr="006919B4">
        <w:rPr>
          <w:u w:val="single"/>
        </w:rPr>
        <w:t>BS transmit power</w:t>
      </w:r>
    </w:p>
    <w:p w14:paraId="33957742" w14:textId="58D95B5B" w:rsidR="0088026F" w:rsidRPr="00C06D50" w:rsidRDefault="0088026F" w:rsidP="0088026F">
      <w:pPr>
        <w:rPr>
          <w:b/>
          <w:i/>
          <w:iCs/>
        </w:rPr>
      </w:pPr>
      <w:r w:rsidRPr="00C06D50">
        <w:rPr>
          <w:b/>
          <w:i/>
        </w:rPr>
        <w:t xml:space="preserve">Proposal </w:t>
      </w:r>
      <w:r>
        <w:rPr>
          <w:b/>
          <w:i/>
        </w:rPr>
        <w:t>28</w:t>
      </w:r>
      <w:r w:rsidRPr="00C06D50">
        <w:rPr>
          <w:b/>
          <w:i/>
        </w:rPr>
        <w:t>:</w:t>
      </w:r>
      <w:r>
        <w:rPr>
          <w:b/>
          <w:i/>
        </w:rPr>
        <w:t xml:space="preserve"> </w:t>
      </w:r>
      <w:r w:rsidRPr="002E21D6">
        <w:rPr>
          <w:b/>
          <w:i/>
        </w:rPr>
        <w:t xml:space="preserve">BS transmit powers for legacy TDD in </w:t>
      </w:r>
      <w:r>
        <w:rPr>
          <w:b/>
          <w:i/>
          <w:lang w:val="en-US" w:eastAsia="zh-CN"/>
        </w:rPr>
        <w:t>Table 13</w:t>
      </w:r>
      <w:r w:rsidRPr="002E21D6">
        <w:rPr>
          <w:b/>
          <w:i/>
        </w:rPr>
        <w:t xml:space="preserve"> </w:t>
      </w:r>
      <w:r>
        <w:rPr>
          <w:b/>
          <w:i/>
        </w:rPr>
        <w:t>is</w:t>
      </w:r>
      <w:r w:rsidRPr="002E21D6">
        <w:rPr>
          <w:b/>
          <w:i/>
        </w:rPr>
        <w:t xml:space="preserve"> used for system level simulation.</w:t>
      </w:r>
    </w:p>
    <w:p w14:paraId="5092311F" w14:textId="23BFD1B1" w:rsidR="00DB1582" w:rsidRPr="008001DB" w:rsidRDefault="00DB1582" w:rsidP="00DB1582">
      <w:pPr>
        <w:rPr>
          <w:b/>
          <w:i/>
          <w:lang w:eastAsia="zh-CN"/>
        </w:rPr>
      </w:pPr>
      <w:r w:rsidRPr="008001DB">
        <w:rPr>
          <w:b/>
          <w:i/>
        </w:rPr>
        <w:t xml:space="preserve">Proposal </w:t>
      </w:r>
      <w:r>
        <w:rPr>
          <w:b/>
          <w:i/>
        </w:rPr>
        <w:t>29</w:t>
      </w:r>
      <w:r w:rsidRPr="008001DB">
        <w:rPr>
          <w:b/>
          <w:i/>
        </w:rPr>
        <w:t xml:space="preserve">: </w:t>
      </w:r>
      <w:r w:rsidRPr="008001DB">
        <w:rPr>
          <w:b/>
          <w:i/>
          <w:lang w:val="en-US" w:eastAsia="zh-CN"/>
        </w:rPr>
        <w:t>For comparison between legacy TDD and SBFD,</w:t>
      </w:r>
      <w:r w:rsidRPr="008001DB">
        <w:rPr>
          <w:b/>
          <w:i/>
          <w:lang w:eastAsia="zh-CN"/>
        </w:rPr>
        <w:t xml:space="preserve"> the following alternatives can be considered.</w:t>
      </w:r>
    </w:p>
    <w:p w14:paraId="137349A2" w14:textId="77777777" w:rsidR="00DB1582" w:rsidRPr="002C59CE" w:rsidRDefault="00DB1582" w:rsidP="00DB1582">
      <w:pPr>
        <w:pStyle w:val="aff"/>
        <w:numPr>
          <w:ilvl w:val="0"/>
          <w:numId w:val="8"/>
        </w:numPr>
        <w:ind w:leftChars="0"/>
        <w:rPr>
          <w:b/>
          <w:i/>
          <w:lang w:eastAsia="zh-CN"/>
        </w:rPr>
      </w:pPr>
      <w:r w:rsidRPr="002C59CE">
        <w:rPr>
          <w:b/>
          <w:i/>
          <w:lang w:eastAsia="zh-CN"/>
        </w:rPr>
        <w:t>Alt 1: Keep the same BS transmit power spectrum density for SBFD and legacy TDD. BS transmit power is proportional to the RBs used for DL transmission</w:t>
      </w:r>
    </w:p>
    <w:p w14:paraId="48DC7762" w14:textId="77777777" w:rsidR="00DB1582" w:rsidRPr="002C59CE" w:rsidRDefault="00DB1582" w:rsidP="00DB1582">
      <w:pPr>
        <w:pStyle w:val="aff"/>
        <w:numPr>
          <w:ilvl w:val="1"/>
          <w:numId w:val="8"/>
        </w:numPr>
        <w:ind w:leftChars="0"/>
        <w:rPr>
          <w:b/>
          <w:i/>
          <w:lang w:eastAsia="zh-CN"/>
        </w:rPr>
      </w:pPr>
      <w:r w:rsidRPr="002C59CE">
        <w:rPr>
          <w:b/>
          <w:i/>
          <w:lang w:eastAsia="zh-CN"/>
        </w:rPr>
        <w:t>At least used for calibration purpose</w:t>
      </w:r>
    </w:p>
    <w:p w14:paraId="4CDCD8E5" w14:textId="77777777" w:rsidR="00DB1582" w:rsidRPr="002C59CE" w:rsidRDefault="00DB1582" w:rsidP="00DB1582">
      <w:pPr>
        <w:pStyle w:val="aff"/>
        <w:numPr>
          <w:ilvl w:val="0"/>
          <w:numId w:val="8"/>
        </w:numPr>
        <w:ind w:leftChars="0"/>
        <w:rPr>
          <w:b/>
          <w:i/>
          <w:lang w:eastAsia="zh-CN"/>
        </w:rPr>
      </w:pPr>
      <w:r w:rsidRPr="002C59CE">
        <w:rPr>
          <w:b/>
          <w:i/>
          <w:lang w:eastAsia="zh-CN"/>
        </w:rPr>
        <w:t xml:space="preserve">Alt 2: The BS transmit power spectrum density in SBFD symbols can be boosted compared to that in DL-only symbols or for legacy TDD. </w:t>
      </w:r>
    </w:p>
    <w:p w14:paraId="4F79B16B" w14:textId="77777777" w:rsidR="00DB1582" w:rsidRDefault="00DB1582" w:rsidP="00DB1582">
      <w:pPr>
        <w:pStyle w:val="aff"/>
        <w:numPr>
          <w:ilvl w:val="1"/>
          <w:numId w:val="8"/>
        </w:numPr>
        <w:ind w:leftChars="0"/>
        <w:rPr>
          <w:b/>
          <w:i/>
          <w:lang w:eastAsia="zh-CN"/>
        </w:rPr>
      </w:pPr>
      <w:r w:rsidRPr="002C59CE">
        <w:rPr>
          <w:b/>
          <w:i/>
          <w:lang w:eastAsia="zh-CN"/>
        </w:rPr>
        <w:t>Companies to report the power boosting assumptions</w:t>
      </w:r>
    </w:p>
    <w:p w14:paraId="63800B11" w14:textId="5D462BDD" w:rsidR="00E60E18" w:rsidRPr="00DB1582" w:rsidRDefault="00E60E18" w:rsidP="00F2470F">
      <w:pPr>
        <w:jc w:val="both"/>
        <w:rPr>
          <w:rFonts w:eastAsiaTheme="minorEastAsia"/>
          <w:bCs/>
          <w:lang w:eastAsia="zh-CN"/>
        </w:rPr>
      </w:pPr>
    </w:p>
    <w:p w14:paraId="680D9C24" w14:textId="6D2C0FA1" w:rsidR="003E4AF6" w:rsidRPr="006919B4" w:rsidRDefault="003E4AF6" w:rsidP="00F2470F">
      <w:pPr>
        <w:jc w:val="both"/>
        <w:rPr>
          <w:rFonts w:eastAsiaTheme="minorEastAsia"/>
          <w:bCs/>
          <w:u w:val="single"/>
          <w:lang w:eastAsia="zh-CN"/>
        </w:rPr>
      </w:pPr>
      <w:r w:rsidRPr="006919B4">
        <w:rPr>
          <w:u w:val="single"/>
        </w:rPr>
        <w:t>Link level simulation &amp; Link budget analysis for SBFD</w:t>
      </w:r>
    </w:p>
    <w:p w14:paraId="5FD4DF1C" w14:textId="56699DCB" w:rsidR="00D817C3" w:rsidRPr="000E564A" w:rsidRDefault="00D817C3" w:rsidP="00D817C3">
      <w:pPr>
        <w:rPr>
          <w:b/>
          <w:i/>
          <w:lang w:eastAsia="zh-CN"/>
        </w:rPr>
      </w:pPr>
      <w:r w:rsidRPr="008001DB">
        <w:rPr>
          <w:b/>
          <w:i/>
        </w:rPr>
        <w:t xml:space="preserve">Proposal </w:t>
      </w:r>
      <w:r>
        <w:rPr>
          <w:b/>
          <w:i/>
        </w:rPr>
        <w:t>30</w:t>
      </w:r>
      <w:r w:rsidRPr="008001DB">
        <w:rPr>
          <w:b/>
          <w:i/>
        </w:rPr>
        <w:t>:</w:t>
      </w:r>
      <w:r w:rsidRPr="000E564A">
        <w:rPr>
          <w:b/>
          <w:i/>
        </w:rPr>
        <w:t xml:space="preserve"> </w:t>
      </w:r>
      <w:r w:rsidRPr="000E564A">
        <w:rPr>
          <w:b/>
          <w:i/>
          <w:lang w:eastAsia="zh-CN"/>
        </w:rPr>
        <w:t>Reuse the link level evaluation methodology in TR 38.830 (i.e., LLS + Link budget analysis) as a starting point to evaluate the coverage performance of SBFD, with the following consideration:</w:t>
      </w:r>
    </w:p>
    <w:p w14:paraId="048014B6" w14:textId="77777777" w:rsidR="00D817C3" w:rsidRPr="000E564A" w:rsidRDefault="00D817C3" w:rsidP="00D817C3">
      <w:pPr>
        <w:pStyle w:val="aff"/>
        <w:numPr>
          <w:ilvl w:val="0"/>
          <w:numId w:val="8"/>
        </w:numPr>
        <w:ind w:leftChars="0"/>
        <w:rPr>
          <w:b/>
          <w:i/>
          <w:lang w:val="en-US" w:eastAsia="zh-CN"/>
        </w:rPr>
      </w:pPr>
      <w:r w:rsidRPr="000E564A">
        <w:rPr>
          <w:b/>
          <w:i/>
          <w:lang w:val="en-US" w:eastAsia="zh-CN"/>
        </w:rPr>
        <w:t xml:space="preserve">Scenario and frequency: </w:t>
      </w:r>
    </w:p>
    <w:p w14:paraId="40A72DEF" w14:textId="77777777" w:rsidR="00D817C3" w:rsidRPr="000E564A" w:rsidRDefault="00D817C3" w:rsidP="00D817C3">
      <w:pPr>
        <w:pStyle w:val="aff"/>
        <w:numPr>
          <w:ilvl w:val="1"/>
          <w:numId w:val="8"/>
        </w:numPr>
        <w:ind w:leftChars="0"/>
        <w:rPr>
          <w:b/>
          <w:i/>
          <w:lang w:val="en-US" w:eastAsia="zh-CN"/>
        </w:rPr>
      </w:pPr>
      <w:r w:rsidRPr="000E564A">
        <w:rPr>
          <w:b/>
          <w:i/>
          <w:lang w:val="en-US" w:eastAsia="zh-CN"/>
        </w:rPr>
        <w:t>FR1 (4GHz): Urban Macro with ISD = 500m</w:t>
      </w:r>
    </w:p>
    <w:p w14:paraId="6899FCEB" w14:textId="77777777" w:rsidR="00D817C3" w:rsidRPr="000E564A" w:rsidRDefault="00D817C3" w:rsidP="00D817C3">
      <w:pPr>
        <w:pStyle w:val="aff"/>
        <w:numPr>
          <w:ilvl w:val="0"/>
          <w:numId w:val="8"/>
        </w:numPr>
        <w:ind w:leftChars="0"/>
        <w:rPr>
          <w:b/>
          <w:i/>
          <w:lang w:val="en-US" w:eastAsia="zh-CN"/>
        </w:rPr>
      </w:pPr>
      <w:r w:rsidRPr="000E564A">
        <w:rPr>
          <w:rFonts w:eastAsiaTheme="minorEastAsia" w:hint="eastAsia"/>
          <w:b/>
          <w:i/>
          <w:lang w:val="en-US" w:eastAsia="zh-CN"/>
        </w:rPr>
        <w:t>T</w:t>
      </w:r>
      <w:r w:rsidRPr="000E564A">
        <w:rPr>
          <w:rFonts w:eastAsiaTheme="minorEastAsia"/>
          <w:b/>
          <w:i/>
          <w:lang w:val="en-US" w:eastAsia="zh-CN"/>
        </w:rPr>
        <w:t xml:space="preserve">arget channel: </w:t>
      </w:r>
      <w:r w:rsidRPr="000E564A">
        <w:rPr>
          <w:b/>
          <w:i/>
          <w:lang w:val="en-US" w:eastAsia="zh-CN"/>
        </w:rPr>
        <w:t>PUSCH for eMBB</w:t>
      </w:r>
    </w:p>
    <w:p w14:paraId="7688AE11" w14:textId="77777777" w:rsidR="00D817C3" w:rsidRPr="000E564A" w:rsidRDefault="00D817C3" w:rsidP="00D817C3">
      <w:pPr>
        <w:pStyle w:val="aff"/>
        <w:numPr>
          <w:ilvl w:val="0"/>
          <w:numId w:val="8"/>
        </w:numPr>
        <w:ind w:leftChars="0"/>
        <w:rPr>
          <w:b/>
          <w:i/>
          <w:lang w:val="en-US" w:eastAsia="zh-CN"/>
        </w:rPr>
      </w:pPr>
      <w:r w:rsidRPr="000E564A">
        <w:rPr>
          <w:rFonts w:eastAsiaTheme="minorEastAsia" w:hint="eastAsia"/>
          <w:b/>
          <w:i/>
          <w:lang w:val="en-US" w:eastAsia="zh-CN"/>
        </w:rPr>
        <w:t>T</w:t>
      </w:r>
      <w:r w:rsidRPr="000E564A">
        <w:rPr>
          <w:rFonts w:eastAsiaTheme="minorEastAsia"/>
          <w:b/>
          <w:i/>
          <w:lang w:val="en-US" w:eastAsia="zh-CN"/>
        </w:rPr>
        <w:t xml:space="preserve">arget data rate: </w:t>
      </w:r>
      <w:r w:rsidRPr="000E564A">
        <w:rPr>
          <w:b/>
          <w:i/>
          <w:lang w:val="en-US" w:eastAsia="zh-CN"/>
        </w:rPr>
        <w:t>UL 1Mbps</w:t>
      </w:r>
    </w:p>
    <w:p w14:paraId="748AB530" w14:textId="77777777" w:rsidR="00D817C3" w:rsidRPr="000E564A" w:rsidRDefault="00D817C3" w:rsidP="00D817C3">
      <w:pPr>
        <w:pStyle w:val="aff"/>
        <w:numPr>
          <w:ilvl w:val="0"/>
          <w:numId w:val="8"/>
        </w:numPr>
        <w:ind w:leftChars="0"/>
        <w:rPr>
          <w:b/>
          <w:i/>
          <w:lang w:val="en-US" w:eastAsia="zh-CN"/>
        </w:rPr>
      </w:pPr>
      <w:r w:rsidRPr="000E564A">
        <w:rPr>
          <w:b/>
          <w:i/>
          <w:lang w:val="en-US" w:eastAsia="zh-CN"/>
        </w:rPr>
        <w:t>Performance metrics: MPL</w:t>
      </w:r>
    </w:p>
    <w:p w14:paraId="0855EBC0" w14:textId="77777777" w:rsidR="00D817C3" w:rsidRPr="000E564A" w:rsidRDefault="00D817C3" w:rsidP="00D817C3">
      <w:pPr>
        <w:pStyle w:val="aff"/>
        <w:numPr>
          <w:ilvl w:val="0"/>
          <w:numId w:val="8"/>
        </w:numPr>
        <w:ind w:leftChars="0"/>
        <w:rPr>
          <w:b/>
          <w:i/>
          <w:lang w:val="en-US" w:eastAsia="zh-CN"/>
        </w:rPr>
      </w:pPr>
      <w:r w:rsidRPr="000E564A">
        <w:rPr>
          <w:b/>
          <w:i/>
          <w:lang w:val="en-US" w:eastAsia="zh-CN"/>
        </w:rPr>
        <w:t>High level evaluation method</w:t>
      </w:r>
    </w:p>
    <w:p w14:paraId="6341DB39" w14:textId="77777777" w:rsidR="00D817C3" w:rsidRPr="000E564A" w:rsidRDefault="00D817C3" w:rsidP="00D817C3">
      <w:pPr>
        <w:pStyle w:val="aff"/>
        <w:numPr>
          <w:ilvl w:val="1"/>
          <w:numId w:val="8"/>
        </w:numPr>
        <w:ind w:leftChars="0"/>
        <w:rPr>
          <w:b/>
          <w:i/>
          <w:lang w:val="en-US" w:eastAsia="zh-CN"/>
        </w:rPr>
      </w:pPr>
      <w:r w:rsidRPr="000E564A">
        <w:rPr>
          <w:b/>
          <w:i/>
          <w:lang w:val="en-US" w:eastAsia="zh-CN"/>
        </w:rPr>
        <w:lastRenderedPageBreak/>
        <w:t>Step 1: Perform LLS to obtain SNR for legacy TDD and SBFD with the following considerations</w:t>
      </w:r>
    </w:p>
    <w:p w14:paraId="7083F591" w14:textId="77777777" w:rsidR="00D817C3" w:rsidRPr="000E564A" w:rsidRDefault="00D817C3" w:rsidP="00D817C3">
      <w:pPr>
        <w:pStyle w:val="aff"/>
        <w:numPr>
          <w:ilvl w:val="2"/>
          <w:numId w:val="8"/>
        </w:numPr>
        <w:ind w:leftChars="0"/>
        <w:rPr>
          <w:b/>
          <w:i/>
          <w:lang w:val="en-US" w:eastAsia="zh-CN"/>
        </w:rPr>
      </w:pPr>
      <w:r w:rsidRPr="000E564A">
        <w:rPr>
          <w:b/>
          <w:i/>
          <w:lang w:val="en-US" w:eastAsia="zh-CN"/>
        </w:rPr>
        <w:t>[15] PRB, MCS index= [0], SCS = 30kHz</w:t>
      </w:r>
    </w:p>
    <w:p w14:paraId="1170B00B" w14:textId="77777777" w:rsidR="00D817C3" w:rsidRPr="000E564A" w:rsidRDefault="00D817C3" w:rsidP="00D817C3">
      <w:pPr>
        <w:pStyle w:val="aff"/>
        <w:numPr>
          <w:ilvl w:val="2"/>
          <w:numId w:val="8"/>
        </w:numPr>
        <w:ind w:leftChars="0"/>
        <w:rPr>
          <w:b/>
          <w:i/>
          <w:lang w:val="en-US" w:eastAsia="zh-CN"/>
        </w:rPr>
      </w:pPr>
      <w:r w:rsidRPr="000E564A">
        <w:rPr>
          <w:b/>
          <w:i/>
          <w:lang w:val="en-US" w:eastAsia="zh-CN"/>
        </w:rPr>
        <w:t>Legacy TDD: DDDSU, S=[12D:2G:0U]</w:t>
      </w:r>
    </w:p>
    <w:p w14:paraId="2B1E4CEC" w14:textId="77777777" w:rsidR="00D817C3" w:rsidRPr="000E564A" w:rsidRDefault="00D817C3" w:rsidP="00D817C3">
      <w:pPr>
        <w:pStyle w:val="aff"/>
        <w:numPr>
          <w:ilvl w:val="3"/>
          <w:numId w:val="8"/>
        </w:numPr>
        <w:ind w:leftChars="0"/>
        <w:rPr>
          <w:b/>
          <w:i/>
          <w:lang w:val="en-US" w:eastAsia="zh-CN"/>
        </w:rPr>
      </w:pPr>
      <w:r w:rsidRPr="000E564A">
        <w:rPr>
          <w:b/>
          <w:i/>
          <w:lang w:val="en-US" w:eastAsia="zh-CN"/>
        </w:rPr>
        <w:t>w/o repetition (PUSCH repetition type A), w/o HARQ</w:t>
      </w:r>
    </w:p>
    <w:p w14:paraId="4479B2AE" w14:textId="77777777" w:rsidR="00D817C3" w:rsidRPr="000E564A" w:rsidRDefault="00D817C3" w:rsidP="00D817C3">
      <w:pPr>
        <w:pStyle w:val="aff"/>
        <w:numPr>
          <w:ilvl w:val="2"/>
          <w:numId w:val="8"/>
        </w:numPr>
        <w:ind w:leftChars="0"/>
        <w:rPr>
          <w:b/>
          <w:i/>
          <w:lang w:val="en-US" w:eastAsia="zh-CN"/>
        </w:rPr>
      </w:pPr>
      <w:r w:rsidRPr="000E564A">
        <w:rPr>
          <w:b/>
          <w:i/>
          <w:lang w:val="en-US" w:eastAsia="zh-CN"/>
        </w:rPr>
        <w:t>SBFD: DXXXU, XXXXU, XXXXX</w:t>
      </w:r>
    </w:p>
    <w:p w14:paraId="0BC898DA" w14:textId="77777777" w:rsidR="00D817C3" w:rsidRPr="000E564A" w:rsidRDefault="00D817C3" w:rsidP="00D817C3">
      <w:pPr>
        <w:pStyle w:val="aff"/>
        <w:numPr>
          <w:ilvl w:val="3"/>
          <w:numId w:val="8"/>
        </w:numPr>
        <w:ind w:leftChars="0"/>
        <w:rPr>
          <w:b/>
          <w:i/>
          <w:lang w:val="en-US" w:eastAsia="zh-CN"/>
        </w:rPr>
      </w:pPr>
      <w:r w:rsidRPr="000E564A">
        <w:rPr>
          <w:b/>
          <w:i/>
          <w:lang w:val="en-US" w:eastAsia="zh-CN"/>
        </w:rPr>
        <w:t>w/ repetition (PUSCH repetition type A), w/o HARQ</w:t>
      </w:r>
    </w:p>
    <w:p w14:paraId="299C9C4B" w14:textId="77777777" w:rsidR="00D817C3" w:rsidRPr="000E564A" w:rsidRDefault="00D817C3" w:rsidP="00D817C3">
      <w:pPr>
        <w:pStyle w:val="aff"/>
        <w:numPr>
          <w:ilvl w:val="1"/>
          <w:numId w:val="8"/>
        </w:numPr>
        <w:ind w:leftChars="0"/>
        <w:rPr>
          <w:b/>
          <w:i/>
          <w:lang w:val="en-US" w:eastAsia="zh-CN"/>
        </w:rPr>
      </w:pPr>
      <w:r w:rsidRPr="000E564A">
        <w:rPr>
          <w:b/>
          <w:i/>
          <w:lang w:val="en-US" w:eastAsia="zh-CN"/>
        </w:rPr>
        <w:t>Step 2: Perform Link budget analysis by reusing the link budget template in TR 38.830 as much as possible to obtain MPL for legacy TDD and SBFD.</w:t>
      </w:r>
    </w:p>
    <w:p w14:paraId="53E848B1" w14:textId="7D060EDA" w:rsidR="00C82CD9" w:rsidRPr="005732B1" w:rsidRDefault="00C82CD9" w:rsidP="00C82CD9">
      <w:pPr>
        <w:rPr>
          <w:b/>
          <w:i/>
          <w:lang w:eastAsia="zh-CN"/>
        </w:rPr>
      </w:pPr>
      <w:r w:rsidRPr="008001DB">
        <w:rPr>
          <w:b/>
          <w:i/>
        </w:rPr>
        <w:t xml:space="preserve">Proposal </w:t>
      </w:r>
      <w:r>
        <w:rPr>
          <w:b/>
          <w:i/>
        </w:rPr>
        <w:t>31</w:t>
      </w:r>
      <w:r w:rsidRPr="008001DB">
        <w:rPr>
          <w:b/>
          <w:i/>
        </w:rPr>
        <w:t>:</w:t>
      </w:r>
      <w:r w:rsidRPr="00F56993">
        <w:t xml:space="preserve"> </w:t>
      </w:r>
      <w:r>
        <w:rPr>
          <w:b/>
          <w:i/>
        </w:rPr>
        <w:t>For l</w:t>
      </w:r>
      <w:r w:rsidRPr="00F56993">
        <w:rPr>
          <w:b/>
          <w:i/>
        </w:rPr>
        <w:t xml:space="preserve">ink level simulation &amp; Link budget analysis for </w:t>
      </w:r>
      <w:r w:rsidRPr="000E564A">
        <w:rPr>
          <w:b/>
          <w:i/>
          <w:lang w:eastAsia="zh-CN"/>
        </w:rPr>
        <w:t>the coverage performance of SBFD</w:t>
      </w:r>
      <w:r>
        <w:rPr>
          <w:b/>
          <w:i/>
          <w:lang w:eastAsia="zh-CN"/>
        </w:rPr>
        <w:t xml:space="preserve">, </w:t>
      </w:r>
      <w:r w:rsidRPr="000E564A">
        <w:rPr>
          <w:b/>
          <w:i/>
          <w:lang w:eastAsia="zh-CN"/>
        </w:rPr>
        <w:t>consider the following</w:t>
      </w:r>
      <w:r>
        <w:rPr>
          <w:b/>
          <w:i/>
          <w:lang w:eastAsia="zh-CN"/>
        </w:rPr>
        <w:t xml:space="preserve"> options</w:t>
      </w:r>
      <w:r w:rsidRPr="000E564A">
        <w:rPr>
          <w:b/>
          <w:i/>
          <w:lang w:eastAsia="zh-CN"/>
        </w:rPr>
        <w:t>:</w:t>
      </w:r>
    </w:p>
    <w:p w14:paraId="11398958" w14:textId="77777777" w:rsidR="00C82CD9" w:rsidRPr="000E564A" w:rsidRDefault="00C82CD9" w:rsidP="00C82CD9">
      <w:pPr>
        <w:pStyle w:val="aff"/>
        <w:numPr>
          <w:ilvl w:val="0"/>
          <w:numId w:val="8"/>
        </w:numPr>
        <w:ind w:leftChars="0"/>
        <w:rPr>
          <w:b/>
          <w:i/>
          <w:lang w:eastAsia="zh-CN"/>
        </w:rPr>
      </w:pPr>
      <w:r w:rsidRPr="000E564A">
        <w:rPr>
          <w:b/>
          <w:i/>
          <w:lang w:val="en-US" w:eastAsia="zh-CN"/>
        </w:rPr>
        <w:t xml:space="preserve">For gNB </w:t>
      </w:r>
      <w:r w:rsidRPr="000E564A">
        <w:rPr>
          <w:b/>
          <w:i/>
          <w:lang w:eastAsia="zh-CN"/>
        </w:rPr>
        <w:t xml:space="preserve">self-interference modelling, </w:t>
      </w:r>
    </w:p>
    <w:p w14:paraId="67569CAE" w14:textId="77777777" w:rsidR="00C82CD9" w:rsidRPr="000E564A" w:rsidRDefault="00C82CD9" w:rsidP="00C82CD9">
      <w:pPr>
        <w:pStyle w:val="aff"/>
        <w:numPr>
          <w:ilvl w:val="1"/>
          <w:numId w:val="8"/>
        </w:numPr>
        <w:ind w:leftChars="0"/>
        <w:rPr>
          <w:b/>
          <w:i/>
          <w:lang w:eastAsia="zh-CN"/>
        </w:rPr>
      </w:pPr>
      <w:r w:rsidRPr="000E564A">
        <w:rPr>
          <w:b/>
          <w:i/>
          <w:lang w:eastAsia="zh-CN"/>
        </w:rPr>
        <w:t>Opt 1: SI is modelled as white noise, and the power of residual SI is modelled in a similar way as in SLS. The residual SI can be modelled as an additional white noise in LLS or as an interference margin in the Link budget template</w:t>
      </w:r>
      <w:r>
        <w:rPr>
          <w:b/>
          <w:i/>
          <w:lang w:eastAsia="zh-CN"/>
        </w:rPr>
        <w:t>.</w:t>
      </w:r>
    </w:p>
    <w:p w14:paraId="00C5A365" w14:textId="77777777" w:rsidR="00C82CD9" w:rsidRPr="000E564A" w:rsidRDefault="00C82CD9" w:rsidP="00C82CD9">
      <w:pPr>
        <w:pStyle w:val="aff"/>
        <w:numPr>
          <w:ilvl w:val="1"/>
          <w:numId w:val="8"/>
        </w:numPr>
        <w:ind w:leftChars="0"/>
        <w:rPr>
          <w:b/>
          <w:i/>
          <w:lang w:eastAsia="zh-CN"/>
        </w:rPr>
      </w:pPr>
      <w:r w:rsidRPr="000E564A">
        <w:rPr>
          <w:b/>
          <w:i/>
          <w:lang w:eastAsia="zh-CN"/>
        </w:rPr>
        <w:t xml:space="preserve">Opt 2: Generation of the self-interference signals and self-interference cancellation at the gNB are modelled in LLS, e.g., use a model to capture the overall "net" effect of key gNB transmit chain components, i.e., CFR + DPD + PA. </w:t>
      </w:r>
    </w:p>
    <w:p w14:paraId="391A078C" w14:textId="77777777" w:rsidR="00C82CD9" w:rsidRPr="000E564A" w:rsidRDefault="00C82CD9" w:rsidP="00C82CD9">
      <w:pPr>
        <w:pStyle w:val="aff"/>
        <w:numPr>
          <w:ilvl w:val="0"/>
          <w:numId w:val="8"/>
        </w:numPr>
        <w:ind w:leftChars="0"/>
        <w:rPr>
          <w:b/>
          <w:i/>
          <w:lang w:eastAsia="zh-CN"/>
        </w:rPr>
      </w:pPr>
      <w:r w:rsidRPr="000E564A">
        <w:rPr>
          <w:b/>
          <w:i/>
          <w:lang w:val="en-US" w:eastAsia="zh-CN"/>
        </w:rPr>
        <w:t xml:space="preserve">For </w:t>
      </w:r>
      <w:r w:rsidRPr="000E564A">
        <w:rPr>
          <w:b/>
          <w:i/>
          <w:lang w:eastAsia="zh-CN"/>
        </w:rPr>
        <w:t>inter-site gNB-gNB co-channel inter-subband CLI modelling,</w:t>
      </w:r>
    </w:p>
    <w:p w14:paraId="36A065FF" w14:textId="77777777" w:rsidR="00C82CD9" w:rsidRPr="000E564A" w:rsidRDefault="00C82CD9" w:rsidP="00C82CD9">
      <w:pPr>
        <w:pStyle w:val="aff"/>
        <w:numPr>
          <w:ilvl w:val="1"/>
          <w:numId w:val="8"/>
        </w:numPr>
        <w:ind w:leftChars="0"/>
        <w:rPr>
          <w:b/>
          <w:i/>
          <w:lang w:eastAsia="zh-CN"/>
        </w:rPr>
      </w:pPr>
      <w:r w:rsidRPr="000E564A">
        <w:rPr>
          <w:b/>
          <w:i/>
          <w:lang w:eastAsia="zh-CN"/>
        </w:rPr>
        <w:t>Opt 1: Inter-site gNB-gNB co-channel inter-subband CLI is modelled as an interference margin in the Link budget template. E.g., the interference margin can be obtained by the average IoT degradation due to Inter-site gNB-gNB co-channel inter-subband CLI in SLS.</w:t>
      </w:r>
    </w:p>
    <w:p w14:paraId="4275A84D" w14:textId="77777777" w:rsidR="00C82CD9" w:rsidRPr="001D32C9" w:rsidRDefault="00C82CD9" w:rsidP="00C82CD9">
      <w:pPr>
        <w:pStyle w:val="aff"/>
        <w:numPr>
          <w:ilvl w:val="1"/>
          <w:numId w:val="8"/>
        </w:numPr>
        <w:ind w:leftChars="0"/>
        <w:rPr>
          <w:b/>
          <w:i/>
          <w:lang w:eastAsia="zh-CN"/>
        </w:rPr>
      </w:pPr>
      <w:r w:rsidRPr="000E564A">
        <w:rPr>
          <w:b/>
          <w:i/>
          <w:lang w:eastAsia="zh-CN"/>
        </w:rPr>
        <w:t>Opt 2: Separate gNB-gNB links are modelled in LLS for modelling inter-site gNB-gNB co-channel inter-subband CLI. Receiver algorithms (e.g., MMSE-IRC) can be used to mitigate the inter-site gNB-gNB co-channel inter-subband CLI</w:t>
      </w:r>
      <w:r>
        <w:rPr>
          <w:b/>
          <w:i/>
          <w:lang w:eastAsia="zh-CN"/>
        </w:rPr>
        <w:t>.</w:t>
      </w:r>
    </w:p>
    <w:p w14:paraId="18BE361B" w14:textId="73415290" w:rsidR="00E60E18" w:rsidRPr="00C82CD9" w:rsidRDefault="00E60E18" w:rsidP="00F2470F">
      <w:pPr>
        <w:jc w:val="both"/>
        <w:rPr>
          <w:rFonts w:eastAsiaTheme="minorEastAsia"/>
          <w:bCs/>
          <w:lang w:eastAsia="zh-CN"/>
        </w:rPr>
      </w:pPr>
    </w:p>
    <w:p w14:paraId="38915FA9" w14:textId="3C2A559B" w:rsidR="00BB17A9" w:rsidRPr="006919B4" w:rsidRDefault="00BB17A9" w:rsidP="00F2470F">
      <w:pPr>
        <w:jc w:val="both"/>
        <w:rPr>
          <w:rFonts w:eastAsiaTheme="minorEastAsia"/>
          <w:bCs/>
          <w:u w:val="single"/>
          <w:lang w:eastAsia="zh-CN"/>
        </w:rPr>
      </w:pPr>
      <w:r w:rsidRPr="006919B4">
        <w:rPr>
          <w:rFonts w:eastAsiaTheme="minorEastAsia"/>
          <w:bCs/>
          <w:u w:val="single"/>
          <w:lang w:eastAsia="zh-CN"/>
        </w:rPr>
        <w:t>Evaluation methodologies for dynamic/flexible TDD</w:t>
      </w:r>
    </w:p>
    <w:p w14:paraId="208FF9F4" w14:textId="0E2E91CE" w:rsidR="00885B08" w:rsidRDefault="00885B08" w:rsidP="00885B08">
      <w:pPr>
        <w:rPr>
          <w:b/>
          <w:i/>
        </w:rPr>
      </w:pPr>
      <w:r w:rsidRPr="00F57AED">
        <w:rPr>
          <w:b/>
          <w:i/>
        </w:rPr>
        <w:t xml:space="preserve">Proposal </w:t>
      </w:r>
      <w:r>
        <w:rPr>
          <w:b/>
          <w:i/>
        </w:rPr>
        <w:t>32</w:t>
      </w:r>
      <w:r w:rsidRPr="00F57AED">
        <w:rPr>
          <w:b/>
          <w:i/>
        </w:rPr>
        <w:t>:</w:t>
      </w:r>
      <w:r>
        <w:rPr>
          <w:b/>
          <w:i/>
        </w:rPr>
        <w:t xml:space="preserve"> </w:t>
      </w:r>
      <w:r w:rsidRPr="00F57AED">
        <w:rPr>
          <w:rFonts w:eastAsiaTheme="minorEastAsia"/>
          <w:b/>
          <w:bCs/>
          <w:i/>
          <w:iCs/>
          <w:lang w:eastAsia="zh-CN"/>
        </w:rPr>
        <w:t xml:space="preserve">For </w:t>
      </w:r>
      <w:r w:rsidRPr="00BD6807">
        <w:rPr>
          <w:rFonts w:eastAsiaTheme="minorEastAsia"/>
          <w:b/>
          <w:bCs/>
          <w:i/>
          <w:iCs/>
          <w:lang w:eastAsia="zh-CN"/>
        </w:rPr>
        <w:t>evaluation methodologies</w:t>
      </w:r>
      <w:r w:rsidRPr="00F57AED">
        <w:rPr>
          <w:rFonts w:eastAsiaTheme="minorEastAsia"/>
          <w:b/>
          <w:bCs/>
          <w:i/>
          <w:iCs/>
          <w:lang w:eastAsia="zh-CN"/>
        </w:rPr>
        <w:t xml:space="preserve"> for </w:t>
      </w:r>
      <w:r w:rsidRPr="00F57AED">
        <w:rPr>
          <w:rFonts w:eastAsiaTheme="minorEastAsia"/>
          <w:b/>
          <w:bCs/>
          <w:i/>
          <w:lang w:eastAsia="zh-CN"/>
        </w:rPr>
        <w:t>dynamic/flexible TDD,</w:t>
      </w:r>
      <w:r w:rsidRPr="00F57AED">
        <w:rPr>
          <w:rFonts w:eastAsiaTheme="minorEastAsia"/>
          <w:b/>
          <w:bCs/>
          <w:i/>
          <w:iCs/>
          <w:lang w:eastAsia="zh-CN"/>
        </w:rPr>
        <w:t xml:space="preserve"> resue SBFD as much as possible</w:t>
      </w:r>
      <w:r>
        <w:rPr>
          <w:rFonts w:eastAsiaTheme="minorEastAsia"/>
          <w:b/>
          <w:bCs/>
          <w:i/>
          <w:iCs/>
          <w:lang w:eastAsia="zh-CN"/>
        </w:rPr>
        <w:t>, e.g.,</w:t>
      </w:r>
    </w:p>
    <w:p w14:paraId="4E74CF38" w14:textId="77777777" w:rsidR="00885B08" w:rsidRPr="005270AD" w:rsidRDefault="00885B08" w:rsidP="00885B08">
      <w:pPr>
        <w:pStyle w:val="aff"/>
        <w:numPr>
          <w:ilvl w:val="0"/>
          <w:numId w:val="8"/>
        </w:numPr>
        <w:spacing w:beforeLines="50" w:afterLines="50" w:after="120"/>
        <w:ind w:leftChars="0"/>
        <w:rPr>
          <w:rFonts w:eastAsiaTheme="minorEastAsia"/>
          <w:b/>
          <w:bCs/>
          <w:i/>
          <w:iCs/>
          <w:lang w:eastAsia="zh-CN"/>
        </w:rPr>
      </w:pPr>
      <w:r w:rsidRPr="005270AD">
        <w:rPr>
          <w:b/>
          <w:i/>
        </w:rPr>
        <w:t>Performance metrics used for evaluation of SBFD can also be used for evaluation of dynamic/flexible TDD except the SBFD-specific metrics.</w:t>
      </w:r>
    </w:p>
    <w:p w14:paraId="723E7F6B" w14:textId="77777777" w:rsidR="00885B08" w:rsidRPr="005270AD" w:rsidRDefault="00885B08" w:rsidP="00885B08">
      <w:pPr>
        <w:pStyle w:val="aff"/>
        <w:numPr>
          <w:ilvl w:val="0"/>
          <w:numId w:val="8"/>
        </w:numPr>
        <w:spacing w:beforeLines="50" w:afterLines="50" w:after="120"/>
        <w:ind w:leftChars="0"/>
        <w:rPr>
          <w:rFonts w:eastAsiaTheme="minorEastAsia"/>
          <w:b/>
          <w:bCs/>
          <w:i/>
          <w:iCs/>
          <w:lang w:eastAsia="zh-CN"/>
        </w:rPr>
      </w:pPr>
      <w:r w:rsidRPr="005270AD">
        <w:rPr>
          <w:rFonts w:eastAsiaTheme="minorEastAsia"/>
          <w:b/>
          <w:bCs/>
          <w:i/>
          <w:iCs/>
          <w:lang w:eastAsia="zh-CN"/>
        </w:rPr>
        <w:t xml:space="preserve">TDD UL/DL </w:t>
      </w:r>
      <w:r w:rsidRPr="005270AD">
        <w:rPr>
          <w:b/>
          <w:i/>
        </w:rPr>
        <w:t>configuration and Traffic model</w:t>
      </w:r>
      <w:r w:rsidRPr="005270AD">
        <w:rPr>
          <w:rFonts w:eastAsiaTheme="minorEastAsia"/>
          <w:b/>
          <w:bCs/>
          <w:i/>
          <w:iCs/>
          <w:lang w:eastAsia="zh-CN"/>
        </w:rPr>
        <w:t>:</w:t>
      </w:r>
    </w:p>
    <w:p w14:paraId="62AB112C" w14:textId="5C4B7A97" w:rsidR="00885B08" w:rsidRPr="005270AD" w:rsidRDefault="00885B08" w:rsidP="00885B08">
      <w:pPr>
        <w:pStyle w:val="aff"/>
        <w:numPr>
          <w:ilvl w:val="1"/>
          <w:numId w:val="8"/>
        </w:numPr>
        <w:spacing w:beforeLines="50" w:afterLines="50" w:after="120"/>
        <w:ind w:leftChars="0"/>
        <w:rPr>
          <w:rFonts w:eastAsiaTheme="minorEastAsia"/>
          <w:b/>
          <w:bCs/>
          <w:i/>
          <w:iCs/>
          <w:lang w:eastAsia="zh-CN"/>
        </w:rPr>
      </w:pPr>
      <w:r w:rsidRPr="005270AD">
        <w:rPr>
          <w:b/>
          <w:i/>
        </w:rPr>
        <w:t xml:space="preserve">Consider </w:t>
      </w:r>
      <w:r w:rsidR="009809AC">
        <w:rPr>
          <w:rFonts w:eastAsiaTheme="minorEastAsia"/>
          <w:b/>
          <w:bCs/>
          <w:i/>
          <w:lang w:eastAsia="zh-CN"/>
        </w:rPr>
        <w:t>Table 14</w:t>
      </w:r>
      <w:r w:rsidRPr="005270AD">
        <w:rPr>
          <w:rFonts w:eastAsiaTheme="minorEastAsia"/>
          <w:b/>
          <w:bCs/>
          <w:i/>
          <w:iCs/>
          <w:lang w:eastAsia="zh-CN"/>
        </w:rPr>
        <w:t xml:space="preserve"> as starting point</w:t>
      </w:r>
    </w:p>
    <w:p w14:paraId="57BEB500" w14:textId="77777777" w:rsidR="00885B08" w:rsidRPr="005270AD" w:rsidRDefault="00885B08" w:rsidP="00885B08">
      <w:pPr>
        <w:pStyle w:val="aff"/>
        <w:numPr>
          <w:ilvl w:val="1"/>
          <w:numId w:val="8"/>
        </w:numPr>
        <w:ind w:leftChars="0"/>
        <w:jc w:val="both"/>
        <w:rPr>
          <w:b/>
          <w:i/>
        </w:rPr>
      </w:pPr>
      <w:r w:rsidRPr="005270AD">
        <w:rPr>
          <w:rFonts w:eastAsiaTheme="minorEastAsia"/>
          <w:b/>
          <w:bCs/>
          <w:i/>
          <w:iCs/>
          <w:lang w:eastAsia="zh-CN"/>
        </w:rPr>
        <w:t xml:space="preserve">Packet size for FTP3: </w:t>
      </w:r>
    </w:p>
    <w:p w14:paraId="4A32B00B" w14:textId="77777777" w:rsidR="00885B08" w:rsidRPr="005270AD" w:rsidRDefault="00885B08" w:rsidP="00885B08">
      <w:pPr>
        <w:pStyle w:val="aff"/>
        <w:numPr>
          <w:ilvl w:val="2"/>
          <w:numId w:val="8"/>
        </w:numPr>
        <w:ind w:leftChars="0"/>
        <w:jc w:val="both"/>
        <w:rPr>
          <w:rFonts w:eastAsiaTheme="minorEastAsia"/>
          <w:b/>
          <w:bCs/>
          <w:i/>
          <w:lang w:eastAsia="zh-CN"/>
        </w:rPr>
      </w:pPr>
      <w:r w:rsidRPr="005270AD">
        <w:rPr>
          <w:b/>
          <w:i/>
        </w:rPr>
        <w:t>symmetric packet size: 0.5Mbytes for DL/UL (baseline), 0.1Mbytes or 2Mbytes for DL/UL (optional);</w:t>
      </w:r>
    </w:p>
    <w:p w14:paraId="1598772E" w14:textId="11DA5E5A" w:rsidR="00885B08" w:rsidRPr="005270AD" w:rsidRDefault="00885B08" w:rsidP="00885B08">
      <w:pPr>
        <w:pStyle w:val="aff"/>
        <w:numPr>
          <w:ilvl w:val="2"/>
          <w:numId w:val="8"/>
        </w:numPr>
        <w:spacing w:beforeLines="50" w:afterLines="50" w:after="120"/>
        <w:ind w:leftChars="0"/>
        <w:rPr>
          <w:rFonts w:eastAsiaTheme="minorEastAsia"/>
          <w:b/>
          <w:bCs/>
          <w:i/>
          <w:iCs/>
          <w:lang w:eastAsia="zh-CN"/>
        </w:rPr>
      </w:pPr>
      <w:r w:rsidRPr="005270AD">
        <w:rPr>
          <w:b/>
          <w:i/>
        </w:rPr>
        <w:t>asymmetric packet size: 0.5Mbyte for DL and 0.125 Mbytes for UL.</w:t>
      </w:r>
      <w:r w:rsidRPr="005270AD">
        <w:rPr>
          <w:rFonts w:eastAsiaTheme="minorEastAsia"/>
          <w:b/>
          <w:bCs/>
          <w:i/>
          <w:iCs/>
          <w:lang w:eastAsia="zh-CN"/>
        </w:rPr>
        <w:t xml:space="preserve"> </w:t>
      </w:r>
    </w:p>
    <w:p w14:paraId="1520E9BE" w14:textId="77777777" w:rsidR="00885B08" w:rsidRPr="005270AD" w:rsidRDefault="00885B08" w:rsidP="00885B08">
      <w:pPr>
        <w:pStyle w:val="aff"/>
        <w:numPr>
          <w:ilvl w:val="1"/>
          <w:numId w:val="8"/>
        </w:numPr>
        <w:spacing w:beforeLines="50" w:afterLines="50" w:after="120"/>
        <w:ind w:leftChars="0"/>
        <w:rPr>
          <w:rFonts w:eastAsiaTheme="minorEastAsia"/>
          <w:b/>
          <w:bCs/>
          <w:i/>
          <w:iCs/>
          <w:lang w:eastAsia="zh-CN"/>
        </w:rPr>
      </w:pPr>
      <w:r w:rsidRPr="005270AD">
        <w:rPr>
          <w:rFonts w:eastAsiaTheme="minorEastAsia"/>
          <w:b/>
          <w:bCs/>
          <w:i/>
          <w:iCs/>
          <w:lang w:eastAsia="zh-CN"/>
        </w:rPr>
        <w:t xml:space="preserve">For legacy TDD deployment, </w:t>
      </w:r>
    </w:p>
    <w:p w14:paraId="2AB3E32F" w14:textId="77777777" w:rsidR="00885B08" w:rsidRPr="005270AD" w:rsidRDefault="00885B08" w:rsidP="00885B08">
      <w:pPr>
        <w:pStyle w:val="aff"/>
        <w:numPr>
          <w:ilvl w:val="2"/>
          <w:numId w:val="8"/>
        </w:numPr>
        <w:spacing w:beforeLines="50" w:afterLines="50" w:after="120"/>
        <w:ind w:leftChars="0"/>
        <w:rPr>
          <w:rFonts w:eastAsiaTheme="minorEastAsia"/>
          <w:b/>
          <w:bCs/>
          <w:i/>
          <w:iCs/>
          <w:lang w:eastAsia="zh-CN"/>
        </w:rPr>
      </w:pPr>
      <w:r w:rsidRPr="005270AD">
        <w:rPr>
          <w:rFonts w:eastAsiaTheme="minorEastAsia"/>
          <w:b/>
          <w:bCs/>
          <w:i/>
          <w:iCs/>
          <w:lang w:eastAsia="zh-CN"/>
        </w:rPr>
        <w:t xml:space="preserve">the DL arrival rate is determined according to DL Type-2 RU target, e.g., </w:t>
      </w:r>
      <w:r w:rsidRPr="005270AD">
        <w:rPr>
          <w:b/>
          <w:i/>
        </w:rPr>
        <w:t>Low (20%-25%), Medium (40%-50%), High (60%-80%)</w:t>
      </w:r>
      <w:r w:rsidRPr="005270AD">
        <w:rPr>
          <w:rFonts w:eastAsiaTheme="minorEastAsia"/>
          <w:b/>
          <w:bCs/>
          <w:i/>
          <w:iCs/>
          <w:lang w:eastAsia="zh-CN"/>
        </w:rPr>
        <w:t xml:space="preserve">. </w:t>
      </w:r>
    </w:p>
    <w:p w14:paraId="521F4EA6" w14:textId="77777777" w:rsidR="00885B08" w:rsidRPr="005270AD" w:rsidRDefault="00885B08" w:rsidP="00885B08">
      <w:pPr>
        <w:pStyle w:val="aff"/>
        <w:numPr>
          <w:ilvl w:val="2"/>
          <w:numId w:val="8"/>
        </w:numPr>
        <w:spacing w:beforeLines="50" w:afterLines="50" w:after="120"/>
        <w:ind w:leftChars="0"/>
        <w:rPr>
          <w:rFonts w:eastAsiaTheme="minorEastAsia"/>
          <w:b/>
          <w:bCs/>
          <w:i/>
          <w:iCs/>
          <w:lang w:eastAsia="zh-CN"/>
        </w:rPr>
      </w:pPr>
      <w:r w:rsidRPr="005270AD">
        <w:rPr>
          <w:rFonts w:eastAsiaTheme="minorEastAsia"/>
          <w:b/>
          <w:bCs/>
          <w:i/>
          <w:iCs/>
          <w:lang w:eastAsia="zh-CN"/>
        </w:rPr>
        <w:t xml:space="preserve">The UL arrival rate is determined by DL arrival rate and Ratio of DL/UL traffic. </w:t>
      </w:r>
    </w:p>
    <w:p w14:paraId="16192893" w14:textId="77777777" w:rsidR="00885B08" w:rsidRPr="005270AD" w:rsidRDefault="00885B08" w:rsidP="00885B08">
      <w:pPr>
        <w:pStyle w:val="aff"/>
        <w:numPr>
          <w:ilvl w:val="1"/>
          <w:numId w:val="8"/>
        </w:numPr>
        <w:spacing w:beforeLines="50" w:afterLines="50" w:after="120"/>
        <w:ind w:leftChars="0"/>
        <w:rPr>
          <w:rFonts w:eastAsiaTheme="minorEastAsia"/>
          <w:b/>
          <w:bCs/>
          <w:i/>
          <w:iCs/>
          <w:lang w:eastAsia="zh-CN"/>
        </w:rPr>
      </w:pPr>
      <w:r w:rsidRPr="005270AD">
        <w:rPr>
          <w:rFonts w:eastAsiaTheme="minorEastAsia"/>
          <w:b/>
          <w:bCs/>
          <w:i/>
          <w:iCs/>
          <w:lang w:eastAsia="zh-CN"/>
        </w:rPr>
        <w:t>For dynamic/flexible TDD deployment, adopt the same DL and UL arrival rate as legacy TDD deployment.</w:t>
      </w:r>
    </w:p>
    <w:p w14:paraId="5E3642F4" w14:textId="77777777" w:rsidR="00885B08" w:rsidRPr="005270AD" w:rsidRDefault="00885B08" w:rsidP="00885B08">
      <w:pPr>
        <w:pStyle w:val="aff"/>
        <w:numPr>
          <w:ilvl w:val="0"/>
          <w:numId w:val="8"/>
        </w:numPr>
        <w:spacing w:beforeLines="50" w:afterLines="50" w:after="120"/>
        <w:ind w:leftChars="0"/>
        <w:rPr>
          <w:rFonts w:eastAsiaTheme="minorEastAsia"/>
          <w:b/>
          <w:bCs/>
          <w:i/>
          <w:iCs/>
          <w:lang w:eastAsia="zh-CN"/>
        </w:rPr>
      </w:pPr>
      <w:r w:rsidRPr="005270AD">
        <w:rPr>
          <w:rFonts w:eastAsiaTheme="minorEastAsia"/>
          <w:b/>
          <w:bCs/>
          <w:i/>
          <w:iCs/>
          <w:lang w:eastAsia="zh-CN"/>
        </w:rPr>
        <w:t>Antenna configuration</w:t>
      </w:r>
      <w:r w:rsidRPr="005270AD">
        <w:rPr>
          <w:rFonts w:eastAsiaTheme="minorEastAsia" w:hint="eastAsia"/>
          <w:b/>
          <w:bCs/>
          <w:i/>
          <w:iCs/>
          <w:lang w:eastAsia="zh-CN"/>
        </w:rPr>
        <w:t>:</w:t>
      </w:r>
      <w:r w:rsidRPr="005270AD">
        <w:rPr>
          <w:rFonts w:eastAsiaTheme="minorEastAsia"/>
          <w:b/>
          <w:bCs/>
          <w:i/>
          <w:iCs/>
          <w:lang w:eastAsia="zh-CN"/>
        </w:rPr>
        <w:t xml:space="preserve"> </w:t>
      </w:r>
    </w:p>
    <w:p w14:paraId="62B36347" w14:textId="6360ABBF" w:rsidR="00885B08" w:rsidRPr="005270AD" w:rsidRDefault="00885B08" w:rsidP="00885B08">
      <w:pPr>
        <w:pStyle w:val="aff"/>
        <w:numPr>
          <w:ilvl w:val="1"/>
          <w:numId w:val="8"/>
        </w:numPr>
        <w:spacing w:beforeLines="50" w:afterLines="50" w:after="120"/>
        <w:ind w:leftChars="0"/>
        <w:rPr>
          <w:rFonts w:eastAsiaTheme="minorEastAsia"/>
          <w:b/>
          <w:bCs/>
          <w:i/>
          <w:iCs/>
          <w:lang w:eastAsia="zh-CN"/>
        </w:rPr>
      </w:pPr>
      <w:r w:rsidRPr="005270AD">
        <w:rPr>
          <w:rFonts w:eastAsiaTheme="minorEastAsia"/>
          <w:b/>
          <w:bCs/>
          <w:i/>
          <w:iCs/>
          <w:lang w:eastAsia="zh-CN"/>
        </w:rPr>
        <w:t xml:space="preserve">For BS antenna array configuration: Legacy TDD configuration in </w:t>
      </w:r>
      <w:r w:rsidR="006919B4">
        <w:rPr>
          <w:rFonts w:eastAsiaTheme="minorEastAsia"/>
          <w:b/>
          <w:bCs/>
          <w:i/>
          <w:iCs/>
          <w:lang w:eastAsia="zh-CN"/>
        </w:rPr>
        <w:t>Table 6</w:t>
      </w:r>
      <w:r w:rsidRPr="005270AD">
        <w:rPr>
          <w:rFonts w:eastAsiaTheme="minorEastAsia"/>
          <w:b/>
          <w:bCs/>
          <w:i/>
          <w:iCs/>
          <w:lang w:eastAsia="zh-CN"/>
        </w:rPr>
        <w:t xml:space="preserve"> can be considered</w:t>
      </w:r>
    </w:p>
    <w:p w14:paraId="16F4966D" w14:textId="77777777" w:rsidR="00885B08" w:rsidRPr="005270AD" w:rsidRDefault="00885B08" w:rsidP="00885B08">
      <w:pPr>
        <w:pStyle w:val="aff"/>
        <w:numPr>
          <w:ilvl w:val="1"/>
          <w:numId w:val="8"/>
        </w:numPr>
        <w:spacing w:beforeLines="50" w:afterLines="50" w:after="120"/>
        <w:ind w:leftChars="0"/>
        <w:rPr>
          <w:rFonts w:eastAsiaTheme="minorEastAsia"/>
          <w:b/>
          <w:bCs/>
          <w:i/>
          <w:iCs/>
          <w:lang w:eastAsia="zh-CN"/>
        </w:rPr>
      </w:pPr>
      <w:r w:rsidRPr="005270AD">
        <w:rPr>
          <w:rFonts w:eastAsiaTheme="minorEastAsia"/>
          <w:b/>
          <w:bCs/>
          <w:i/>
          <w:iCs/>
          <w:lang w:eastAsia="zh-CN"/>
        </w:rPr>
        <w:t>For BS Antenna radiation pattern, UE antenna array configuration and UE antenna radiation pattern, reuse the assumptions for SBFD</w:t>
      </w:r>
    </w:p>
    <w:p w14:paraId="403BA233" w14:textId="6DA7D7A9" w:rsidR="00885B08" w:rsidRPr="005270AD" w:rsidRDefault="00885B08" w:rsidP="00885B08">
      <w:pPr>
        <w:pStyle w:val="aff"/>
        <w:numPr>
          <w:ilvl w:val="0"/>
          <w:numId w:val="8"/>
        </w:numPr>
        <w:spacing w:beforeLines="50" w:afterLines="50" w:after="120"/>
        <w:ind w:leftChars="0"/>
        <w:rPr>
          <w:rFonts w:eastAsiaTheme="minorEastAsia"/>
          <w:b/>
          <w:bCs/>
          <w:i/>
          <w:iCs/>
          <w:lang w:eastAsia="zh-CN"/>
        </w:rPr>
      </w:pPr>
      <w:r w:rsidRPr="005270AD">
        <w:rPr>
          <w:b/>
          <w:i/>
        </w:rPr>
        <w:t xml:space="preserve">BS transmit power: </w:t>
      </w:r>
      <w:r w:rsidR="00A3265A">
        <w:rPr>
          <w:rFonts w:eastAsiaTheme="minorEastAsia"/>
          <w:b/>
          <w:bCs/>
          <w:i/>
          <w:iCs/>
          <w:lang w:eastAsia="zh-CN"/>
        </w:rPr>
        <w:t>Table 13</w:t>
      </w:r>
      <w:r w:rsidRPr="005270AD">
        <w:rPr>
          <w:rFonts w:eastAsiaTheme="minorEastAsia"/>
          <w:b/>
          <w:bCs/>
          <w:i/>
          <w:iCs/>
          <w:lang w:eastAsia="zh-CN"/>
        </w:rPr>
        <w:t xml:space="preserve"> is considered.</w:t>
      </w:r>
    </w:p>
    <w:p w14:paraId="3F22F35A" w14:textId="707FF022" w:rsidR="00872540" w:rsidRPr="00885B08" w:rsidRDefault="00885B08" w:rsidP="00B53C8F">
      <w:pPr>
        <w:spacing w:beforeLines="50" w:afterLines="50" w:after="120"/>
        <w:rPr>
          <w:rFonts w:eastAsiaTheme="minorEastAsia"/>
          <w:b/>
          <w:bCs/>
          <w:u w:val="single"/>
          <w:lang w:eastAsia="zh-CN"/>
        </w:rPr>
      </w:pPr>
      <w:r w:rsidRPr="00F57AED">
        <w:rPr>
          <w:b/>
          <w:i/>
        </w:rPr>
        <w:lastRenderedPageBreak/>
        <w:t xml:space="preserve">Proposal </w:t>
      </w:r>
      <w:r w:rsidR="007D6B18">
        <w:rPr>
          <w:b/>
          <w:i/>
        </w:rPr>
        <w:t>33</w:t>
      </w:r>
      <w:r w:rsidRPr="00F57AED">
        <w:rPr>
          <w:b/>
          <w:i/>
        </w:rPr>
        <w:t xml:space="preserve">: </w:t>
      </w:r>
      <w:r w:rsidRPr="00F57AED">
        <w:rPr>
          <w:rFonts w:eastAsiaTheme="minorEastAsia"/>
          <w:b/>
          <w:bCs/>
          <w:i/>
          <w:iCs/>
          <w:lang w:eastAsia="zh-CN"/>
        </w:rPr>
        <w:t xml:space="preserve">For </w:t>
      </w:r>
      <w:r w:rsidRPr="00F57AED">
        <w:rPr>
          <w:rFonts w:eastAsiaTheme="minorEastAsia"/>
          <w:b/>
          <w:bCs/>
          <w:i/>
          <w:lang w:eastAsia="zh-CN"/>
        </w:rPr>
        <w:t>dynamic/flexible TDD,</w:t>
      </w:r>
      <w:r w:rsidRPr="00F57AED">
        <w:rPr>
          <w:rFonts w:eastAsiaTheme="minorEastAsia"/>
          <w:b/>
          <w:bCs/>
          <w:i/>
          <w:iCs/>
          <w:lang w:eastAsia="zh-CN"/>
        </w:rPr>
        <w:t xml:space="preserve"> </w:t>
      </w:r>
      <w:r>
        <w:rPr>
          <w:rFonts w:eastAsiaTheme="minorEastAsia"/>
          <w:b/>
          <w:bCs/>
          <w:i/>
          <w:iCs/>
          <w:lang w:eastAsia="zh-CN"/>
        </w:rPr>
        <w:t xml:space="preserve">evaluation assumptions in </w:t>
      </w:r>
      <w:r w:rsidR="007D6B18">
        <w:rPr>
          <w:rFonts w:eastAsiaTheme="minorEastAsia"/>
          <w:b/>
          <w:bCs/>
          <w:i/>
          <w:iCs/>
          <w:lang w:eastAsia="zh-CN"/>
        </w:rPr>
        <w:t>Table 17</w:t>
      </w:r>
      <w:r w:rsidRPr="006E359B">
        <w:rPr>
          <w:rFonts w:eastAsiaTheme="minorEastAsia"/>
          <w:b/>
          <w:bCs/>
          <w:i/>
          <w:iCs/>
          <w:lang w:eastAsia="zh-CN"/>
        </w:rPr>
        <w:t xml:space="preserve"> and </w:t>
      </w:r>
      <w:r w:rsidR="007D6B18">
        <w:rPr>
          <w:rFonts w:eastAsiaTheme="minorEastAsia"/>
          <w:b/>
          <w:bCs/>
          <w:i/>
          <w:iCs/>
          <w:lang w:eastAsia="zh-CN"/>
        </w:rPr>
        <w:t>Table 18</w:t>
      </w:r>
      <w:r w:rsidRPr="00F57AED">
        <w:rPr>
          <w:rFonts w:eastAsiaTheme="minorEastAsia"/>
          <w:b/>
          <w:bCs/>
          <w:i/>
          <w:iCs/>
          <w:lang w:eastAsia="zh-CN"/>
        </w:rPr>
        <w:t xml:space="preserve"> </w:t>
      </w:r>
      <w:r w:rsidRPr="000D300E">
        <w:rPr>
          <w:rFonts w:eastAsiaTheme="minorEastAsia"/>
          <w:b/>
          <w:bCs/>
          <w:i/>
          <w:iCs/>
          <w:lang w:eastAsia="zh-CN"/>
        </w:rPr>
        <w:t xml:space="preserve">in Annex </w:t>
      </w:r>
      <w:r>
        <w:rPr>
          <w:rFonts w:eastAsiaTheme="minorEastAsia"/>
          <w:b/>
          <w:bCs/>
          <w:i/>
          <w:iCs/>
          <w:lang w:eastAsia="zh-CN"/>
        </w:rPr>
        <w:t>C</w:t>
      </w:r>
      <w:r w:rsidRPr="000D300E">
        <w:rPr>
          <w:rFonts w:eastAsiaTheme="minorEastAsia"/>
          <w:b/>
          <w:bCs/>
          <w:i/>
          <w:iCs/>
          <w:lang w:eastAsia="zh-CN"/>
        </w:rPr>
        <w:t xml:space="preserve"> </w:t>
      </w:r>
      <w:r w:rsidRPr="00F57AED">
        <w:rPr>
          <w:rFonts w:eastAsiaTheme="minorEastAsia"/>
          <w:b/>
          <w:bCs/>
          <w:i/>
          <w:iCs/>
          <w:lang w:eastAsia="zh-CN"/>
        </w:rPr>
        <w:t>can be considered as starting point.</w:t>
      </w:r>
    </w:p>
    <w:p w14:paraId="5717CEE9" w14:textId="77777777" w:rsidR="00F2470F" w:rsidRPr="005B6E70" w:rsidRDefault="00F2470F" w:rsidP="00F2470F">
      <w:pPr>
        <w:pStyle w:val="1"/>
        <w:jc w:val="both"/>
        <w:rPr>
          <w:rFonts w:ascii="Times New Roman" w:eastAsiaTheme="minorEastAsia" w:hAnsi="Times New Roman"/>
          <w:lang w:eastAsia="zh-CN"/>
        </w:rPr>
      </w:pPr>
      <w:r w:rsidRPr="005B6E70">
        <w:rPr>
          <w:rFonts w:ascii="Times New Roman" w:eastAsiaTheme="minorEastAsia" w:hAnsi="Times New Roman"/>
          <w:lang w:eastAsia="zh-CN"/>
        </w:rPr>
        <w:t>References</w:t>
      </w:r>
    </w:p>
    <w:p w14:paraId="6621E21D" w14:textId="2F9BE915" w:rsidR="007234C3" w:rsidRDefault="00C1256B" w:rsidP="00EE1066">
      <w:pPr>
        <w:pStyle w:val="aff"/>
        <w:numPr>
          <w:ilvl w:val="0"/>
          <w:numId w:val="5"/>
        </w:numPr>
        <w:ind w:leftChars="0"/>
        <w:jc w:val="both"/>
        <w:rPr>
          <w:rFonts w:ascii="Times New Roman" w:hAnsi="Times New Roman"/>
          <w:lang w:val="x-none" w:eastAsia="zh-CN"/>
        </w:rPr>
      </w:pPr>
      <w:bookmarkStart w:id="44" w:name="_Ref109373236"/>
      <w:bookmarkStart w:id="45" w:name="_Ref101168138"/>
      <w:r w:rsidRPr="00C1256B">
        <w:rPr>
          <w:rFonts w:ascii="Times New Roman" w:hAnsi="Times New Roman"/>
          <w:lang w:val="x-none" w:eastAsia="zh-CN"/>
        </w:rPr>
        <w:t>Chairman's Notes RAN1#10</w:t>
      </w:r>
      <w:r>
        <w:rPr>
          <w:rFonts w:ascii="Times New Roman" w:hAnsi="Times New Roman"/>
          <w:lang w:val="x-none" w:eastAsia="zh-CN"/>
        </w:rPr>
        <w:t>9</w:t>
      </w:r>
      <w:r w:rsidRPr="00C1256B">
        <w:rPr>
          <w:rFonts w:ascii="Times New Roman" w:hAnsi="Times New Roman"/>
          <w:lang w:val="x-none" w:eastAsia="zh-CN"/>
        </w:rPr>
        <w:t xml:space="preserve">-e, </w:t>
      </w:r>
      <w:r w:rsidR="00BE54B3" w:rsidRPr="00BE54B3">
        <w:rPr>
          <w:rFonts w:ascii="Times New Roman" w:hAnsi="Times New Roman"/>
          <w:lang w:val="x-none" w:eastAsia="zh-CN"/>
        </w:rPr>
        <w:t>9th – 20th May 2022</w:t>
      </w:r>
      <w:r w:rsidR="00124B5C">
        <w:rPr>
          <w:rFonts w:ascii="Times New Roman" w:hAnsi="Times New Roman"/>
          <w:lang w:val="x-none" w:eastAsia="zh-CN"/>
        </w:rPr>
        <w:t>.</w:t>
      </w:r>
      <w:bookmarkEnd w:id="44"/>
    </w:p>
    <w:p w14:paraId="541A83EE" w14:textId="2DBB3CB7" w:rsidR="007234C3" w:rsidRDefault="00A722B0" w:rsidP="00EE1066">
      <w:pPr>
        <w:pStyle w:val="aff"/>
        <w:numPr>
          <w:ilvl w:val="0"/>
          <w:numId w:val="5"/>
        </w:numPr>
        <w:ind w:leftChars="0"/>
        <w:jc w:val="both"/>
        <w:rPr>
          <w:rFonts w:ascii="Times New Roman" w:hAnsi="Times New Roman"/>
          <w:lang w:val="x-none" w:eastAsia="zh-CN"/>
        </w:rPr>
      </w:pPr>
      <w:bookmarkStart w:id="46" w:name="_Ref109377177"/>
      <w:r w:rsidRPr="00A722B0">
        <w:rPr>
          <w:rFonts w:ascii="Times New Roman" w:hAnsi="Times New Roman"/>
          <w:lang w:val="x-none" w:eastAsia="zh-CN"/>
        </w:rPr>
        <w:t>R1-2205541</w:t>
      </w:r>
      <w:r>
        <w:rPr>
          <w:rFonts w:ascii="Times New Roman" w:hAnsi="Times New Roman"/>
          <w:lang w:val="x-none" w:eastAsia="zh-CN"/>
        </w:rPr>
        <w:t xml:space="preserve">, </w:t>
      </w:r>
      <w:r w:rsidR="00124B5C" w:rsidRPr="00124B5C">
        <w:rPr>
          <w:rFonts w:ascii="Times New Roman" w:hAnsi="Times New Roman"/>
          <w:lang w:val="x-none" w:eastAsia="zh-CN"/>
        </w:rPr>
        <w:t>Summary#5 of email discussion on evaluation of NR duplex evolution</w:t>
      </w:r>
      <w:r w:rsidR="00124B5C">
        <w:rPr>
          <w:rFonts w:ascii="Times New Roman" w:hAnsi="Times New Roman"/>
          <w:lang w:val="x-none" w:eastAsia="zh-CN"/>
        </w:rPr>
        <w:t xml:space="preserve">, </w:t>
      </w:r>
      <w:r w:rsidR="00124B5C" w:rsidRPr="00124B5C">
        <w:rPr>
          <w:rFonts w:ascii="Times New Roman" w:hAnsi="Times New Roman"/>
          <w:lang w:val="x-none" w:eastAsia="zh-CN"/>
        </w:rPr>
        <w:t>Moderator (CMCC)</w:t>
      </w:r>
      <w:r w:rsidR="00124B5C">
        <w:rPr>
          <w:rFonts w:ascii="Times New Roman" w:hAnsi="Times New Roman"/>
          <w:lang w:val="x-none" w:eastAsia="zh-CN"/>
        </w:rPr>
        <w:t>.</w:t>
      </w:r>
      <w:bookmarkEnd w:id="46"/>
    </w:p>
    <w:p w14:paraId="0314FF5E" w14:textId="7D708C36" w:rsidR="00294E78" w:rsidRDefault="00B50DC7" w:rsidP="00EE1066">
      <w:pPr>
        <w:pStyle w:val="aff"/>
        <w:numPr>
          <w:ilvl w:val="0"/>
          <w:numId w:val="5"/>
        </w:numPr>
        <w:ind w:leftChars="0"/>
        <w:jc w:val="both"/>
        <w:rPr>
          <w:rFonts w:ascii="Times New Roman" w:hAnsi="Times New Roman"/>
          <w:lang w:val="x-none" w:eastAsia="zh-CN"/>
        </w:rPr>
      </w:pPr>
      <w:bookmarkStart w:id="47" w:name="_Ref109382512"/>
      <w:r w:rsidRPr="00B50DC7">
        <w:rPr>
          <w:rFonts w:ascii="Times New Roman" w:hAnsi="Times New Roman"/>
          <w:lang w:val="x-none" w:eastAsia="zh-CN"/>
        </w:rPr>
        <w:t>R1-2204721</w:t>
      </w:r>
      <w:r>
        <w:rPr>
          <w:rFonts w:ascii="Times New Roman" w:hAnsi="Times New Roman"/>
          <w:lang w:val="x-none" w:eastAsia="zh-CN"/>
        </w:rPr>
        <w:t xml:space="preserve">, </w:t>
      </w:r>
      <w:r w:rsidR="00F73891" w:rsidRPr="00F73891">
        <w:rPr>
          <w:rFonts w:ascii="Times New Roman" w:hAnsi="Times New Roman"/>
          <w:lang w:val="x-none" w:eastAsia="zh-CN"/>
        </w:rPr>
        <w:t>Deployment scenarios and evaluation methodology for NR duplex evolution</w:t>
      </w:r>
      <w:r w:rsidR="00F73891">
        <w:rPr>
          <w:rFonts w:ascii="Times New Roman" w:hAnsi="Times New Roman"/>
          <w:lang w:val="x-none" w:eastAsia="zh-CN"/>
        </w:rPr>
        <w:t xml:space="preserve">, </w:t>
      </w:r>
      <w:r w:rsidR="00F73891" w:rsidRPr="00F73891">
        <w:rPr>
          <w:rFonts w:ascii="Times New Roman" w:hAnsi="Times New Roman"/>
          <w:lang w:val="x-none" w:eastAsia="zh-CN"/>
        </w:rPr>
        <w:t>MediaTek Inc.</w:t>
      </w:r>
      <w:bookmarkEnd w:id="47"/>
    </w:p>
    <w:p w14:paraId="2B8879F3" w14:textId="1F470976" w:rsidR="00294E78" w:rsidRDefault="006D79E0" w:rsidP="00EE1066">
      <w:pPr>
        <w:pStyle w:val="aff"/>
        <w:numPr>
          <w:ilvl w:val="0"/>
          <w:numId w:val="5"/>
        </w:numPr>
        <w:ind w:leftChars="0"/>
        <w:jc w:val="both"/>
        <w:rPr>
          <w:rFonts w:ascii="Times New Roman" w:hAnsi="Times New Roman"/>
          <w:lang w:val="x-none" w:eastAsia="zh-CN"/>
        </w:rPr>
      </w:pPr>
      <w:bookmarkStart w:id="48" w:name="_Ref109382701"/>
      <w:r w:rsidRPr="006D79E0">
        <w:rPr>
          <w:rFonts w:ascii="Times New Roman" w:hAnsi="Times New Roman"/>
          <w:lang w:val="x-none" w:eastAsia="zh-CN"/>
        </w:rPr>
        <w:t>R1-2204106</w:t>
      </w:r>
      <w:r>
        <w:rPr>
          <w:rFonts w:ascii="Times New Roman" w:hAnsi="Times New Roman"/>
          <w:lang w:val="x-none" w:eastAsia="zh-CN"/>
        </w:rPr>
        <w:t xml:space="preserve">, </w:t>
      </w:r>
      <w:r w:rsidRPr="006D79E0">
        <w:rPr>
          <w:rFonts w:ascii="Times New Roman" w:hAnsi="Times New Roman"/>
          <w:lang w:val="x-none" w:eastAsia="zh-CN"/>
        </w:rPr>
        <w:t>Evaluation of NR duplex evolution</w:t>
      </w:r>
      <w:r>
        <w:rPr>
          <w:rFonts w:ascii="Times New Roman" w:hAnsi="Times New Roman"/>
          <w:lang w:val="x-none" w:eastAsia="zh-CN"/>
        </w:rPr>
        <w:t xml:space="preserve">, </w:t>
      </w:r>
      <w:r w:rsidRPr="006D79E0">
        <w:rPr>
          <w:rFonts w:ascii="Times New Roman" w:hAnsi="Times New Roman"/>
          <w:lang w:val="x-none" w:eastAsia="zh-CN"/>
        </w:rPr>
        <w:t>Ericsson</w:t>
      </w:r>
      <w:r>
        <w:rPr>
          <w:rFonts w:ascii="Times New Roman" w:hAnsi="Times New Roman"/>
          <w:lang w:val="x-none" w:eastAsia="zh-CN"/>
        </w:rPr>
        <w:t>.</w:t>
      </w:r>
      <w:bookmarkEnd w:id="48"/>
    </w:p>
    <w:p w14:paraId="1077BEBE" w14:textId="6620143D" w:rsidR="00294E78" w:rsidRDefault="00B73DA9" w:rsidP="00EE1066">
      <w:pPr>
        <w:pStyle w:val="aff"/>
        <w:numPr>
          <w:ilvl w:val="0"/>
          <w:numId w:val="5"/>
        </w:numPr>
        <w:ind w:leftChars="0"/>
        <w:jc w:val="both"/>
        <w:rPr>
          <w:rFonts w:ascii="Times New Roman" w:hAnsi="Times New Roman"/>
          <w:lang w:val="x-none" w:eastAsia="zh-CN"/>
        </w:rPr>
      </w:pPr>
      <w:bookmarkStart w:id="49" w:name="_Ref109393667"/>
      <w:r w:rsidRPr="00B73DA9">
        <w:rPr>
          <w:rFonts w:ascii="Times New Roman" w:hAnsi="Times New Roman"/>
          <w:lang w:val="x-none" w:eastAsia="zh-CN"/>
        </w:rPr>
        <w:t>R1-2205030</w:t>
      </w:r>
      <w:r>
        <w:rPr>
          <w:rFonts w:ascii="Times New Roman" w:hAnsi="Times New Roman"/>
          <w:lang w:val="x-none" w:eastAsia="zh-CN"/>
        </w:rPr>
        <w:t xml:space="preserve">, </w:t>
      </w:r>
      <w:r w:rsidRPr="00B73DA9">
        <w:rPr>
          <w:rFonts w:ascii="Times New Roman" w:hAnsi="Times New Roman"/>
          <w:lang w:val="x-none" w:eastAsia="zh-CN"/>
        </w:rPr>
        <w:t>On deployment scenarios and evaluation methodology for NR duplex evolution</w:t>
      </w:r>
      <w:r>
        <w:rPr>
          <w:rFonts w:ascii="Times New Roman" w:hAnsi="Times New Roman"/>
          <w:lang w:val="x-none" w:eastAsia="zh-CN"/>
        </w:rPr>
        <w:t xml:space="preserve">, </w:t>
      </w:r>
      <w:r w:rsidRPr="00B73DA9">
        <w:rPr>
          <w:rFonts w:ascii="Times New Roman" w:hAnsi="Times New Roman"/>
          <w:lang w:val="x-none" w:eastAsia="zh-CN"/>
        </w:rPr>
        <w:t>Qualcomm Incorporated</w:t>
      </w:r>
      <w:r>
        <w:rPr>
          <w:rFonts w:ascii="Times New Roman" w:hAnsi="Times New Roman"/>
          <w:lang w:val="x-none" w:eastAsia="zh-CN"/>
        </w:rPr>
        <w:t>.</w:t>
      </w:r>
      <w:bookmarkEnd w:id="49"/>
    </w:p>
    <w:p w14:paraId="10FDFC3D" w14:textId="18F00FDC" w:rsidR="00294E78" w:rsidRPr="00854D85" w:rsidRDefault="00210AE0" w:rsidP="00EE1066">
      <w:pPr>
        <w:pStyle w:val="aff"/>
        <w:numPr>
          <w:ilvl w:val="0"/>
          <w:numId w:val="5"/>
        </w:numPr>
        <w:ind w:leftChars="0"/>
        <w:jc w:val="both"/>
        <w:rPr>
          <w:rFonts w:ascii="Times New Roman" w:hAnsi="Times New Roman"/>
          <w:lang w:val="x-none" w:eastAsia="zh-CN"/>
        </w:rPr>
      </w:pPr>
      <w:bookmarkStart w:id="50" w:name="_Ref109398430"/>
      <w:r w:rsidRPr="00210AE0">
        <w:rPr>
          <w:rFonts w:eastAsiaTheme="minorEastAsia"/>
          <w:bCs/>
          <w:lang w:eastAsia="zh-CN"/>
        </w:rPr>
        <w:t>TR 38.802, Study on New Radio Access Technology</w:t>
      </w:r>
      <w:r w:rsidR="00861101">
        <w:rPr>
          <w:rFonts w:eastAsiaTheme="minorEastAsia"/>
          <w:bCs/>
          <w:lang w:eastAsia="zh-CN"/>
        </w:rPr>
        <w:t>:</w:t>
      </w:r>
      <w:r w:rsidRPr="00210AE0">
        <w:rPr>
          <w:rFonts w:eastAsiaTheme="minorEastAsia"/>
          <w:bCs/>
          <w:lang w:eastAsia="zh-CN"/>
        </w:rPr>
        <w:t xml:space="preserve"> Physical Layer Aspects</w:t>
      </w:r>
      <w:r>
        <w:rPr>
          <w:rFonts w:eastAsiaTheme="minorEastAsia"/>
          <w:bCs/>
          <w:lang w:eastAsia="zh-CN"/>
        </w:rPr>
        <w:t xml:space="preserve"> </w:t>
      </w:r>
      <w:r w:rsidRPr="00210AE0">
        <w:rPr>
          <w:rFonts w:eastAsiaTheme="minorEastAsia"/>
          <w:bCs/>
          <w:lang w:eastAsia="zh-CN"/>
        </w:rPr>
        <w:t>(Release 14)</w:t>
      </w:r>
      <w:r>
        <w:rPr>
          <w:rFonts w:eastAsiaTheme="minorEastAsia"/>
          <w:bCs/>
          <w:lang w:eastAsia="zh-CN"/>
        </w:rPr>
        <w:t>.</w:t>
      </w:r>
      <w:bookmarkEnd w:id="50"/>
    </w:p>
    <w:p w14:paraId="4C9D1A6D" w14:textId="00FDCD6D" w:rsidR="00854D85" w:rsidRPr="009D2B7F" w:rsidRDefault="004C556B" w:rsidP="003222F3">
      <w:pPr>
        <w:pStyle w:val="aff"/>
        <w:numPr>
          <w:ilvl w:val="0"/>
          <w:numId w:val="5"/>
        </w:numPr>
        <w:ind w:leftChars="0"/>
        <w:jc w:val="both"/>
        <w:rPr>
          <w:rFonts w:ascii="Times New Roman" w:hAnsi="Times New Roman"/>
          <w:lang w:val="x-none" w:eastAsia="zh-CN"/>
        </w:rPr>
      </w:pPr>
      <w:bookmarkStart w:id="51" w:name="_Ref109553820"/>
      <w:r w:rsidRPr="004C556B">
        <w:rPr>
          <w:rFonts w:eastAsiaTheme="minorEastAsia"/>
          <w:bCs/>
          <w:lang w:eastAsia="zh-CN"/>
        </w:rPr>
        <w:t>TR 38.828, Cross Link Interference (CLI) handling and Remote Interference Management (RIM) for NR</w:t>
      </w:r>
      <w:r>
        <w:rPr>
          <w:rFonts w:eastAsiaTheme="minorEastAsia"/>
          <w:bCs/>
          <w:lang w:eastAsia="zh-CN"/>
        </w:rPr>
        <w:t xml:space="preserve"> </w:t>
      </w:r>
      <w:r w:rsidRPr="004C556B">
        <w:rPr>
          <w:rFonts w:eastAsiaTheme="minorEastAsia"/>
          <w:bCs/>
          <w:lang w:eastAsia="zh-CN"/>
        </w:rPr>
        <w:t>(Release 16)</w:t>
      </w:r>
      <w:r>
        <w:rPr>
          <w:rFonts w:eastAsiaTheme="minorEastAsia"/>
          <w:bCs/>
          <w:lang w:eastAsia="zh-CN"/>
        </w:rPr>
        <w:t>.</w:t>
      </w:r>
      <w:bookmarkEnd w:id="51"/>
    </w:p>
    <w:p w14:paraId="23BE82F9" w14:textId="38B08784" w:rsidR="009D2B7F" w:rsidRDefault="009D2B7F" w:rsidP="00E47C9C">
      <w:pPr>
        <w:pStyle w:val="aff"/>
        <w:numPr>
          <w:ilvl w:val="0"/>
          <w:numId w:val="5"/>
        </w:numPr>
        <w:ind w:leftChars="0"/>
        <w:jc w:val="both"/>
        <w:rPr>
          <w:rFonts w:ascii="Times New Roman" w:hAnsi="Times New Roman"/>
          <w:lang w:val="x-none" w:eastAsia="zh-CN"/>
        </w:rPr>
      </w:pPr>
      <w:bookmarkStart w:id="52" w:name="_Ref109635235"/>
      <w:r w:rsidRPr="009D2B7F">
        <w:rPr>
          <w:rFonts w:ascii="Times New Roman" w:hAnsi="Times New Roman"/>
          <w:lang w:val="x-none" w:eastAsia="zh-CN"/>
        </w:rPr>
        <w:t>TR 38.817-01, General aspects for User Equipment (UE) Radio Frequency (RF) for NR</w:t>
      </w:r>
      <w:r>
        <w:rPr>
          <w:rFonts w:ascii="Times New Roman" w:hAnsi="Times New Roman"/>
          <w:lang w:val="x-none" w:eastAsia="zh-CN"/>
        </w:rPr>
        <w:t xml:space="preserve"> </w:t>
      </w:r>
      <w:r w:rsidRPr="009D2B7F">
        <w:rPr>
          <w:rFonts w:ascii="Times New Roman" w:hAnsi="Times New Roman"/>
          <w:lang w:val="x-none" w:eastAsia="zh-CN"/>
        </w:rPr>
        <w:t>(Release 16)</w:t>
      </w:r>
      <w:r>
        <w:rPr>
          <w:rFonts w:ascii="Times New Roman" w:hAnsi="Times New Roman"/>
          <w:lang w:val="x-none" w:eastAsia="zh-CN"/>
        </w:rPr>
        <w:t>.</w:t>
      </w:r>
      <w:bookmarkEnd w:id="52"/>
    </w:p>
    <w:p w14:paraId="674B9B68" w14:textId="1F084B38" w:rsidR="00941FBE" w:rsidRPr="009D2B7F" w:rsidRDefault="00941FBE" w:rsidP="00E47C9C">
      <w:pPr>
        <w:pStyle w:val="aff"/>
        <w:numPr>
          <w:ilvl w:val="0"/>
          <w:numId w:val="5"/>
        </w:numPr>
        <w:ind w:leftChars="0"/>
        <w:jc w:val="both"/>
        <w:rPr>
          <w:rFonts w:ascii="Times New Roman" w:hAnsi="Times New Roman"/>
          <w:lang w:val="x-none" w:eastAsia="zh-CN"/>
        </w:rPr>
      </w:pPr>
      <w:bookmarkStart w:id="53" w:name="_Ref109636966"/>
      <w:r w:rsidRPr="00941FBE">
        <w:rPr>
          <w:rFonts w:ascii="Times New Roman" w:hAnsi="Times New Roman"/>
          <w:lang w:val="x-none" w:eastAsia="zh-CN"/>
        </w:rPr>
        <w:t>RP-180524</w:t>
      </w:r>
      <w:r>
        <w:rPr>
          <w:rFonts w:ascii="Times New Roman" w:hAnsi="Times New Roman"/>
          <w:lang w:val="x-none" w:eastAsia="zh-CN"/>
        </w:rPr>
        <w:t xml:space="preserve">, </w:t>
      </w:r>
      <w:r w:rsidRPr="00941FBE">
        <w:rPr>
          <w:rFonts w:ascii="Times New Roman" w:hAnsi="Times New Roman"/>
          <w:lang w:val="x-none" w:eastAsia="zh-CN"/>
        </w:rPr>
        <w:t>Summary of calibration results for IMT-2020 self evaluation</w:t>
      </w:r>
      <w:r>
        <w:rPr>
          <w:rFonts w:ascii="Times New Roman" w:hAnsi="Times New Roman"/>
          <w:lang w:val="x-none" w:eastAsia="zh-CN"/>
        </w:rPr>
        <w:t xml:space="preserve">, </w:t>
      </w:r>
      <w:r w:rsidRPr="00941FBE">
        <w:rPr>
          <w:rFonts w:ascii="Times New Roman" w:hAnsi="Times New Roman"/>
          <w:lang w:val="x-none" w:eastAsia="zh-CN"/>
        </w:rPr>
        <w:t>Huawei</w:t>
      </w:r>
      <w:r>
        <w:rPr>
          <w:rFonts w:ascii="Times New Roman" w:hAnsi="Times New Roman"/>
          <w:lang w:val="x-none" w:eastAsia="zh-CN"/>
        </w:rPr>
        <w:t>.</w:t>
      </w:r>
      <w:bookmarkEnd w:id="53"/>
    </w:p>
    <w:p w14:paraId="16C4DA1C" w14:textId="7A4D40FF" w:rsidR="00854D85" w:rsidRDefault="009D1CEA" w:rsidP="006C26CB">
      <w:pPr>
        <w:pStyle w:val="aff"/>
        <w:numPr>
          <w:ilvl w:val="0"/>
          <w:numId w:val="5"/>
        </w:numPr>
        <w:ind w:leftChars="0"/>
        <w:jc w:val="both"/>
        <w:rPr>
          <w:rFonts w:ascii="Times New Roman" w:hAnsi="Times New Roman"/>
          <w:lang w:val="x-none" w:eastAsia="zh-CN"/>
        </w:rPr>
      </w:pPr>
      <w:bookmarkStart w:id="54" w:name="_Ref109637226"/>
      <w:r w:rsidRPr="009D1CEA">
        <w:rPr>
          <w:rFonts w:ascii="Times New Roman" w:hAnsi="Times New Roman"/>
          <w:lang w:val="x-none" w:eastAsia="zh-CN"/>
        </w:rPr>
        <w:t>TR 38.830, Study on NR coverage enhancements</w:t>
      </w:r>
      <w:r>
        <w:rPr>
          <w:rFonts w:ascii="Times New Roman" w:hAnsi="Times New Roman"/>
          <w:lang w:val="x-none" w:eastAsia="zh-CN"/>
        </w:rPr>
        <w:t xml:space="preserve"> </w:t>
      </w:r>
      <w:r w:rsidRPr="009D1CEA">
        <w:rPr>
          <w:rFonts w:ascii="Times New Roman" w:hAnsi="Times New Roman"/>
          <w:lang w:val="x-none" w:eastAsia="zh-CN"/>
        </w:rPr>
        <w:t>(Release 17)</w:t>
      </w:r>
      <w:r>
        <w:rPr>
          <w:rFonts w:ascii="Times New Roman" w:hAnsi="Times New Roman"/>
          <w:lang w:val="x-none" w:eastAsia="zh-CN"/>
        </w:rPr>
        <w:t>.</w:t>
      </w:r>
      <w:bookmarkEnd w:id="54"/>
    </w:p>
    <w:p w14:paraId="00C37A71" w14:textId="4D8EB8D0" w:rsidR="002C1032" w:rsidRDefault="002B40D4" w:rsidP="006C26CB">
      <w:pPr>
        <w:pStyle w:val="aff"/>
        <w:numPr>
          <w:ilvl w:val="0"/>
          <w:numId w:val="5"/>
        </w:numPr>
        <w:ind w:leftChars="0"/>
        <w:jc w:val="both"/>
        <w:rPr>
          <w:rFonts w:ascii="Times New Roman" w:hAnsi="Times New Roman"/>
          <w:lang w:val="x-none" w:eastAsia="zh-CN"/>
        </w:rPr>
      </w:pPr>
      <w:bookmarkStart w:id="55" w:name="_Ref109642346"/>
      <w:r w:rsidRPr="002B40D4">
        <w:rPr>
          <w:rFonts w:ascii="Times New Roman" w:hAnsi="Times New Roman"/>
          <w:lang w:val="x-none" w:eastAsia="zh-CN"/>
        </w:rPr>
        <w:t>R1-2205543</w:t>
      </w:r>
      <w:r>
        <w:rPr>
          <w:rFonts w:ascii="Times New Roman" w:hAnsi="Times New Roman"/>
          <w:lang w:val="x-none" w:eastAsia="zh-CN"/>
        </w:rPr>
        <w:t xml:space="preserve">, </w:t>
      </w:r>
      <w:r w:rsidRPr="002B40D4">
        <w:rPr>
          <w:rFonts w:ascii="Times New Roman" w:hAnsi="Times New Roman"/>
          <w:lang w:val="x-none" w:eastAsia="zh-CN"/>
        </w:rPr>
        <w:t>LS on interference modelling for duplex evolution</w:t>
      </w:r>
      <w:r>
        <w:rPr>
          <w:rFonts w:ascii="Times New Roman" w:hAnsi="Times New Roman"/>
          <w:lang w:val="x-none" w:eastAsia="zh-CN"/>
        </w:rPr>
        <w:t xml:space="preserve">, </w:t>
      </w:r>
      <w:r w:rsidRPr="002B40D4">
        <w:rPr>
          <w:rFonts w:ascii="Times New Roman" w:hAnsi="Times New Roman"/>
          <w:lang w:val="x-none" w:eastAsia="zh-CN"/>
        </w:rPr>
        <w:t>CMCC[RAN1]</w:t>
      </w:r>
      <w:r>
        <w:rPr>
          <w:rFonts w:ascii="Times New Roman" w:hAnsi="Times New Roman"/>
          <w:lang w:val="x-none" w:eastAsia="zh-CN"/>
        </w:rPr>
        <w:t>.</w:t>
      </w:r>
      <w:bookmarkEnd w:id="55"/>
    </w:p>
    <w:p w14:paraId="4872E1CD" w14:textId="09F44871" w:rsidR="002C1032" w:rsidRPr="009D1CEA" w:rsidRDefault="00C627BB" w:rsidP="006C26CB">
      <w:pPr>
        <w:pStyle w:val="aff"/>
        <w:numPr>
          <w:ilvl w:val="0"/>
          <w:numId w:val="5"/>
        </w:numPr>
        <w:ind w:leftChars="0"/>
        <w:jc w:val="both"/>
        <w:rPr>
          <w:rFonts w:ascii="Times New Roman" w:hAnsi="Times New Roman"/>
          <w:lang w:val="x-none" w:eastAsia="zh-CN"/>
        </w:rPr>
      </w:pPr>
      <w:bookmarkStart w:id="56" w:name="_Ref109739053"/>
      <w:r w:rsidRPr="00C627BB">
        <w:rPr>
          <w:rFonts w:ascii="Times New Roman" w:hAnsi="Times New Roman"/>
          <w:lang w:val="x-none" w:eastAsia="zh-CN"/>
        </w:rPr>
        <w:t>R1-2203157</w:t>
      </w:r>
      <w:r>
        <w:rPr>
          <w:rFonts w:ascii="Times New Roman" w:hAnsi="Times New Roman"/>
          <w:lang w:val="x-none" w:eastAsia="zh-CN"/>
        </w:rPr>
        <w:t xml:space="preserve">, </w:t>
      </w:r>
      <w:r w:rsidR="00657F12" w:rsidRPr="00657F12">
        <w:rPr>
          <w:rFonts w:ascii="Times New Roman" w:hAnsi="Times New Roman"/>
          <w:lang w:val="x-none" w:eastAsia="zh-CN"/>
        </w:rPr>
        <w:t>Discussion on subband non-overlapping full duplex</w:t>
      </w:r>
      <w:r w:rsidR="00657F12">
        <w:rPr>
          <w:rFonts w:ascii="Times New Roman" w:hAnsi="Times New Roman"/>
          <w:lang w:val="x-none" w:eastAsia="zh-CN"/>
        </w:rPr>
        <w:t xml:space="preserve">, </w:t>
      </w:r>
      <w:r w:rsidR="00657F12" w:rsidRPr="00657F12">
        <w:rPr>
          <w:rFonts w:ascii="Times New Roman" w:hAnsi="Times New Roman"/>
          <w:lang w:val="x-none" w:eastAsia="zh-CN"/>
        </w:rPr>
        <w:t>Huawei, HiSilicon</w:t>
      </w:r>
      <w:r w:rsidR="00657F12">
        <w:rPr>
          <w:rFonts w:ascii="Times New Roman" w:hAnsi="Times New Roman"/>
          <w:lang w:val="x-none" w:eastAsia="zh-CN"/>
        </w:rPr>
        <w:t>.</w:t>
      </w:r>
      <w:bookmarkEnd w:id="56"/>
    </w:p>
    <w:p w14:paraId="18D2F885" w14:textId="1A372A1E" w:rsidR="00854D85" w:rsidRPr="00497652" w:rsidRDefault="00022DEE" w:rsidP="00145672">
      <w:pPr>
        <w:pStyle w:val="aff"/>
        <w:numPr>
          <w:ilvl w:val="0"/>
          <w:numId w:val="5"/>
        </w:numPr>
        <w:ind w:leftChars="0"/>
        <w:jc w:val="both"/>
        <w:rPr>
          <w:rFonts w:ascii="Times New Roman" w:hAnsi="Times New Roman"/>
          <w:lang w:val="x-none" w:eastAsia="zh-CN"/>
        </w:rPr>
      </w:pPr>
      <w:bookmarkStart w:id="57" w:name="_Ref109742860"/>
      <w:r w:rsidRPr="00B9781E">
        <w:rPr>
          <w:rFonts w:ascii="Times New Roman" w:eastAsiaTheme="minorEastAsia" w:hAnsi="Times New Roman" w:hint="eastAsia"/>
          <w:lang w:val="x-none" w:eastAsia="zh-CN"/>
        </w:rPr>
        <w:t>T</w:t>
      </w:r>
      <w:r w:rsidRPr="00B9781E">
        <w:rPr>
          <w:rFonts w:ascii="Times New Roman" w:eastAsiaTheme="minorEastAsia" w:hAnsi="Times New Roman"/>
          <w:lang w:val="x-none" w:eastAsia="zh-CN"/>
        </w:rPr>
        <w:t xml:space="preserve">R </w:t>
      </w:r>
      <w:r w:rsidRPr="00B9781E">
        <w:rPr>
          <w:rFonts w:eastAsiaTheme="minorEastAsia"/>
          <w:bCs/>
          <w:lang w:eastAsia="zh-CN"/>
        </w:rPr>
        <w:t xml:space="preserve">36.814, </w:t>
      </w:r>
      <w:r w:rsidR="00B9781E" w:rsidRPr="00B9781E">
        <w:rPr>
          <w:rFonts w:eastAsiaTheme="minorEastAsia"/>
          <w:bCs/>
          <w:lang w:eastAsia="zh-CN"/>
        </w:rPr>
        <w:t>Further advancements for E-UTRA physical layer aspects</w:t>
      </w:r>
      <w:r w:rsidR="00B9781E">
        <w:rPr>
          <w:rFonts w:eastAsiaTheme="minorEastAsia"/>
          <w:bCs/>
          <w:lang w:eastAsia="zh-CN"/>
        </w:rPr>
        <w:t xml:space="preserve"> </w:t>
      </w:r>
      <w:r w:rsidR="00B9781E" w:rsidRPr="00B9781E">
        <w:rPr>
          <w:rFonts w:eastAsiaTheme="minorEastAsia"/>
          <w:bCs/>
          <w:lang w:eastAsia="zh-CN"/>
        </w:rPr>
        <w:t>(Release 9)</w:t>
      </w:r>
      <w:r w:rsidR="00B9781E">
        <w:rPr>
          <w:rFonts w:eastAsiaTheme="minorEastAsia"/>
          <w:bCs/>
          <w:lang w:eastAsia="zh-CN"/>
        </w:rPr>
        <w:t>.</w:t>
      </w:r>
      <w:bookmarkEnd w:id="57"/>
    </w:p>
    <w:p w14:paraId="6AAD6CE3" w14:textId="24C4F624" w:rsidR="00497652" w:rsidRPr="00B9781E" w:rsidRDefault="00B57B8D" w:rsidP="00145672">
      <w:pPr>
        <w:pStyle w:val="aff"/>
        <w:numPr>
          <w:ilvl w:val="0"/>
          <w:numId w:val="5"/>
        </w:numPr>
        <w:ind w:leftChars="0"/>
        <w:jc w:val="both"/>
        <w:rPr>
          <w:rFonts w:ascii="Times New Roman" w:hAnsi="Times New Roman"/>
          <w:lang w:val="x-none" w:eastAsia="zh-CN"/>
        </w:rPr>
      </w:pPr>
      <w:bookmarkStart w:id="58" w:name="_Ref109750120"/>
      <w:r w:rsidRPr="00B57B8D">
        <w:rPr>
          <w:rFonts w:ascii="Times New Roman" w:hAnsi="Times New Roman"/>
          <w:lang w:val="x-none" w:eastAsia="zh-CN"/>
        </w:rPr>
        <w:t>R1-2204303</w:t>
      </w:r>
      <w:r>
        <w:rPr>
          <w:rFonts w:ascii="Times New Roman" w:hAnsi="Times New Roman"/>
          <w:lang w:val="x-none" w:eastAsia="zh-CN"/>
        </w:rPr>
        <w:t xml:space="preserve">, </w:t>
      </w:r>
      <w:r w:rsidRPr="00B57B8D">
        <w:rPr>
          <w:rFonts w:ascii="Times New Roman" w:hAnsi="Times New Roman"/>
          <w:lang w:val="x-none" w:eastAsia="zh-CN"/>
        </w:rPr>
        <w:t>Discussion on evaluation on NR duplex evolution</w:t>
      </w:r>
      <w:r>
        <w:rPr>
          <w:rFonts w:ascii="Times New Roman" w:hAnsi="Times New Roman"/>
          <w:lang w:val="x-none" w:eastAsia="zh-CN"/>
        </w:rPr>
        <w:t>, CMCC.</w:t>
      </w:r>
      <w:bookmarkEnd w:id="58"/>
    </w:p>
    <w:p w14:paraId="7AD62DC0" w14:textId="17BE513B" w:rsidR="007614E1" w:rsidRPr="006172DE" w:rsidRDefault="00351947" w:rsidP="006172DE">
      <w:pPr>
        <w:pStyle w:val="aff"/>
        <w:numPr>
          <w:ilvl w:val="0"/>
          <w:numId w:val="5"/>
        </w:numPr>
        <w:ind w:leftChars="0"/>
        <w:jc w:val="both"/>
        <w:rPr>
          <w:rFonts w:ascii="Times New Roman" w:hAnsi="Times New Roman"/>
          <w:lang w:val="x-none" w:eastAsia="zh-CN"/>
        </w:rPr>
      </w:pPr>
      <w:bookmarkStart w:id="59" w:name="_Ref109764947"/>
      <w:r w:rsidRPr="0067006E">
        <w:rPr>
          <w:rFonts w:ascii="Times New Roman" w:hAnsi="Times New Roman"/>
          <w:lang w:val="x-none" w:eastAsia="zh-CN"/>
        </w:rPr>
        <w:t xml:space="preserve">TR 37.910, </w:t>
      </w:r>
      <w:r w:rsidR="0067006E" w:rsidRPr="0067006E">
        <w:rPr>
          <w:rFonts w:ascii="Times New Roman" w:hAnsi="Times New Roman"/>
          <w:lang w:val="x-none" w:eastAsia="zh-CN"/>
        </w:rPr>
        <w:t>Study on self evaluation towards IMT-2020 submission</w:t>
      </w:r>
      <w:r w:rsidR="0067006E">
        <w:rPr>
          <w:rFonts w:ascii="Times New Roman" w:hAnsi="Times New Roman"/>
          <w:lang w:val="x-none" w:eastAsia="zh-CN"/>
        </w:rPr>
        <w:t xml:space="preserve"> </w:t>
      </w:r>
      <w:r w:rsidR="0067006E" w:rsidRPr="0067006E">
        <w:rPr>
          <w:rFonts w:ascii="Times New Roman" w:hAnsi="Times New Roman"/>
          <w:lang w:val="x-none" w:eastAsia="zh-CN"/>
        </w:rPr>
        <w:t>(Release 16)</w:t>
      </w:r>
      <w:r w:rsidR="0067006E">
        <w:rPr>
          <w:rFonts w:ascii="Times New Roman" w:hAnsi="Times New Roman"/>
          <w:lang w:val="x-none" w:eastAsia="zh-CN"/>
        </w:rPr>
        <w:t>.</w:t>
      </w:r>
      <w:bookmarkEnd w:id="59"/>
    </w:p>
    <w:p w14:paraId="17676A6A" w14:textId="2D36B5D0" w:rsidR="007614E1" w:rsidRDefault="007614E1" w:rsidP="007614E1">
      <w:pPr>
        <w:pStyle w:val="1"/>
        <w:numPr>
          <w:ilvl w:val="0"/>
          <w:numId w:val="0"/>
        </w:numPr>
        <w:rPr>
          <w:lang w:eastAsia="zh-CN"/>
        </w:rPr>
      </w:pPr>
      <w:r w:rsidRPr="007B4F60">
        <w:rPr>
          <w:lang w:eastAsia="zh-CN"/>
        </w:rPr>
        <w:t xml:space="preserve">Annex </w:t>
      </w:r>
      <w:r>
        <w:rPr>
          <w:rFonts w:hint="eastAsia"/>
          <w:lang w:eastAsia="zh-CN"/>
        </w:rPr>
        <w:t>A</w:t>
      </w:r>
      <w:r>
        <w:rPr>
          <w:lang w:eastAsia="zh-CN"/>
        </w:rPr>
        <w:t>: All agreements in RAN1#109-e</w:t>
      </w:r>
      <w:r w:rsidRPr="00B16250">
        <w:t xml:space="preserve"> </w:t>
      </w:r>
      <w:r>
        <w:t>meeting</w:t>
      </w:r>
    </w:p>
    <w:tbl>
      <w:tblPr>
        <w:tblStyle w:val="af7"/>
        <w:tblW w:w="0" w:type="auto"/>
        <w:tblLook w:val="04A0" w:firstRow="1" w:lastRow="0" w:firstColumn="1" w:lastColumn="0" w:noHBand="0" w:noVBand="1"/>
      </w:tblPr>
      <w:tblGrid>
        <w:gridCol w:w="9629"/>
      </w:tblGrid>
      <w:tr w:rsidR="007614E1" w14:paraId="595743F3" w14:textId="77777777" w:rsidTr="00EF00E5">
        <w:tc>
          <w:tcPr>
            <w:tcW w:w="10194" w:type="dxa"/>
          </w:tcPr>
          <w:p w14:paraId="756A1A87" w14:textId="77777777" w:rsidR="007614E1" w:rsidRPr="00A46670" w:rsidRDefault="007614E1" w:rsidP="00EF00E5">
            <w:pPr>
              <w:spacing w:after="0"/>
              <w:jc w:val="both"/>
              <w:rPr>
                <w:b/>
                <w:u w:val="single"/>
                <w:lang w:eastAsia="zh-CN"/>
              </w:rPr>
            </w:pPr>
            <w:r w:rsidRPr="00A46670">
              <w:rPr>
                <w:b/>
                <w:u w:val="single"/>
              </w:rPr>
              <w:t>Deployment scenarios for SBFD</w:t>
            </w:r>
          </w:p>
          <w:p w14:paraId="0288ABD3" w14:textId="77777777" w:rsidR="007614E1" w:rsidRPr="00676280" w:rsidRDefault="007614E1" w:rsidP="00EF00E5">
            <w:pPr>
              <w:rPr>
                <w:lang w:val="en-US" w:eastAsia="ko-KR"/>
              </w:rPr>
            </w:pPr>
            <w:r w:rsidRPr="00676280">
              <w:rPr>
                <w:highlight w:val="green"/>
                <w:lang w:val="en-US" w:eastAsia="ko-KR"/>
              </w:rPr>
              <w:t>Agreement</w:t>
            </w:r>
          </w:p>
          <w:p w14:paraId="50347E04" w14:textId="77777777" w:rsidR="007614E1" w:rsidRPr="00676280" w:rsidRDefault="007614E1" w:rsidP="00EF00E5">
            <w:pPr>
              <w:rPr>
                <w:bCs/>
                <w:iCs/>
              </w:rPr>
            </w:pPr>
            <w:r w:rsidRPr="00676280">
              <w:rPr>
                <w:bCs/>
                <w:iCs/>
              </w:rPr>
              <w:t>For discussion purpose for evaluation, define the following deployment cases for SBFD:</w:t>
            </w:r>
          </w:p>
          <w:p w14:paraId="08D33A6C" w14:textId="77777777" w:rsidR="007614E1" w:rsidRPr="00676280" w:rsidRDefault="007614E1" w:rsidP="00EF00E5">
            <w:pPr>
              <w:pStyle w:val="aff"/>
              <w:numPr>
                <w:ilvl w:val="0"/>
                <w:numId w:val="17"/>
              </w:numPr>
              <w:spacing w:before="0"/>
              <w:ind w:leftChars="0" w:left="714" w:hanging="357"/>
              <w:contextualSpacing/>
              <w:rPr>
                <w:bCs/>
                <w:iCs/>
              </w:rPr>
            </w:pPr>
            <w:r w:rsidRPr="00676280">
              <w:rPr>
                <w:bCs/>
                <w:iCs/>
              </w:rPr>
              <w:t>Deployment Case 1 (Non-coexistence case with single SBFD subband configuration): One single operator using one single carrier is considered. All the cells belonging to the operator use SBFD operation with the same SBFD subband configuration.</w:t>
            </w:r>
          </w:p>
          <w:p w14:paraId="2A74F8FC" w14:textId="77777777" w:rsidR="007614E1" w:rsidRPr="00676280" w:rsidRDefault="007614E1" w:rsidP="00EF00E5">
            <w:pPr>
              <w:pStyle w:val="aff"/>
              <w:numPr>
                <w:ilvl w:val="0"/>
                <w:numId w:val="17"/>
              </w:numPr>
              <w:spacing w:before="0"/>
              <w:ind w:leftChars="0" w:left="714" w:hanging="357"/>
              <w:contextualSpacing/>
              <w:rPr>
                <w:bCs/>
                <w:iCs/>
              </w:rPr>
            </w:pPr>
            <w:r w:rsidRPr="00676280">
              <w:rPr>
                <w:bCs/>
                <w:iCs/>
              </w:rPr>
              <w:t>Deployment Case 2 (Non-coexistence case with multiple SBFD subband configurations): One single operator using one single carrier is considered. All the cells belonging to the operator use SBFD operation, but different cells may use different SBFD subband configurations.</w:t>
            </w:r>
          </w:p>
          <w:p w14:paraId="6480946A" w14:textId="77777777" w:rsidR="007614E1" w:rsidRPr="00676280" w:rsidRDefault="007614E1" w:rsidP="00EF00E5">
            <w:pPr>
              <w:pStyle w:val="aff"/>
              <w:numPr>
                <w:ilvl w:val="0"/>
                <w:numId w:val="17"/>
              </w:numPr>
              <w:spacing w:before="0"/>
              <w:ind w:leftChars="0" w:left="714" w:hanging="357"/>
              <w:contextualSpacing/>
              <w:rPr>
                <w:bCs/>
                <w:iCs/>
              </w:rPr>
            </w:pPr>
            <w:r w:rsidRPr="00676280">
              <w:rPr>
                <w:bCs/>
                <w:iCs/>
              </w:rPr>
              <w:t>Deployment Case 3 (Co-channel co-existence case): One single operator using one single carrier is considered. Among the cells belonging to the operator, some of them use legacy TDD operation (static TDD operation) while the others use SBFD operation with the same SBFD subband configuration.</w:t>
            </w:r>
          </w:p>
          <w:p w14:paraId="33CAA18B" w14:textId="77777777" w:rsidR="007614E1" w:rsidRPr="00676280" w:rsidRDefault="007614E1" w:rsidP="00EF00E5">
            <w:pPr>
              <w:pStyle w:val="aff"/>
              <w:numPr>
                <w:ilvl w:val="1"/>
                <w:numId w:val="17"/>
              </w:numPr>
              <w:spacing w:before="0"/>
              <w:ind w:leftChars="0"/>
              <w:contextualSpacing/>
              <w:rPr>
                <w:bCs/>
                <w:iCs/>
              </w:rPr>
            </w:pPr>
            <w:r w:rsidRPr="00676280">
              <w:rPr>
                <w:bCs/>
                <w:iCs/>
              </w:rPr>
              <w:t xml:space="preserve">Deployment Case 3-1: Only 1-layer is considered </w:t>
            </w:r>
          </w:p>
          <w:p w14:paraId="7FA40EB5" w14:textId="77777777" w:rsidR="007614E1" w:rsidRPr="00676280" w:rsidRDefault="007614E1" w:rsidP="00EF00E5">
            <w:pPr>
              <w:pStyle w:val="aff"/>
              <w:numPr>
                <w:ilvl w:val="1"/>
                <w:numId w:val="17"/>
              </w:numPr>
              <w:spacing w:before="0"/>
              <w:ind w:leftChars="0"/>
              <w:contextualSpacing/>
              <w:rPr>
                <w:bCs/>
                <w:iCs/>
              </w:rPr>
            </w:pPr>
            <w:r w:rsidRPr="00676280">
              <w:rPr>
                <w:bCs/>
                <w:iCs/>
              </w:rPr>
              <w:t>Deployment Case 3-2: 2-layer is considered</w:t>
            </w:r>
          </w:p>
          <w:p w14:paraId="53D54551" w14:textId="77777777" w:rsidR="007614E1" w:rsidRPr="00676280" w:rsidRDefault="007614E1" w:rsidP="00EF00E5">
            <w:pPr>
              <w:pStyle w:val="aff"/>
              <w:numPr>
                <w:ilvl w:val="0"/>
                <w:numId w:val="17"/>
              </w:numPr>
              <w:spacing w:before="0"/>
              <w:ind w:leftChars="0" w:left="714" w:hanging="357"/>
              <w:contextualSpacing/>
              <w:rPr>
                <w:bCs/>
                <w:iCs/>
              </w:rPr>
            </w:pPr>
            <w:r w:rsidRPr="00676280">
              <w:rPr>
                <w:bCs/>
                <w:iCs/>
              </w:rPr>
              <w:t>Deployment Case 4 (Adjacent-channel co-existence case): Two operators each using one carrier are considered and the two carriers are adjacent carriers. One operator uses legacy TDD operation (static TDD operation) while the other operator uses SBFD operation with the same SBFD subband configuration.</w:t>
            </w:r>
          </w:p>
          <w:p w14:paraId="37D10F2A" w14:textId="77777777" w:rsidR="007614E1" w:rsidRPr="00676280" w:rsidRDefault="007614E1" w:rsidP="00EF00E5">
            <w:pPr>
              <w:rPr>
                <w:bCs/>
                <w:iCs/>
              </w:rPr>
            </w:pPr>
            <w:r w:rsidRPr="00676280">
              <w:rPr>
                <w:bCs/>
                <w:iCs/>
              </w:rPr>
              <w:t>Note: This definition has no intention to preclude any potential solutions for SBFD in AI9.3.2</w:t>
            </w:r>
          </w:p>
          <w:p w14:paraId="6A3F96D2" w14:textId="77777777" w:rsidR="007614E1" w:rsidRPr="00676280" w:rsidRDefault="007614E1" w:rsidP="00EF00E5">
            <w:pPr>
              <w:rPr>
                <w:bCs/>
                <w:iCs/>
                <w:highlight w:val="yellow"/>
              </w:rPr>
            </w:pPr>
            <w:r w:rsidRPr="00676280">
              <w:rPr>
                <w:bCs/>
                <w:iCs/>
              </w:rPr>
              <w:t>Note: SBFD subband configuration is from gNB perspective.</w:t>
            </w:r>
          </w:p>
          <w:p w14:paraId="2489EAF4" w14:textId="77777777" w:rsidR="007614E1" w:rsidRPr="00676280" w:rsidRDefault="007614E1" w:rsidP="00EF00E5">
            <w:pPr>
              <w:rPr>
                <w:lang w:eastAsia="ko-KR"/>
              </w:rPr>
            </w:pPr>
          </w:p>
          <w:p w14:paraId="5A07655C" w14:textId="77777777" w:rsidR="007614E1" w:rsidRPr="00676280" w:rsidRDefault="007614E1" w:rsidP="00EF00E5">
            <w:pPr>
              <w:rPr>
                <w:lang w:val="en-US" w:eastAsia="ko-KR"/>
              </w:rPr>
            </w:pPr>
            <w:r w:rsidRPr="00676280">
              <w:rPr>
                <w:highlight w:val="green"/>
                <w:lang w:val="en-US" w:eastAsia="ko-KR"/>
              </w:rPr>
              <w:t>Agreement</w:t>
            </w:r>
          </w:p>
          <w:p w14:paraId="68C868A4" w14:textId="77777777" w:rsidR="007614E1" w:rsidRPr="00676280" w:rsidRDefault="007614E1" w:rsidP="00EF00E5">
            <w:pPr>
              <w:rPr>
                <w:bCs/>
                <w:iCs/>
              </w:rPr>
            </w:pPr>
            <w:r w:rsidRPr="00676280">
              <w:rPr>
                <w:bCs/>
                <w:iCs/>
              </w:rPr>
              <w:lastRenderedPageBreak/>
              <w:t>For SBFD Deployment Case 1, at least consider the following scenarios for evaluation:</w:t>
            </w:r>
          </w:p>
          <w:p w14:paraId="6B633CD5" w14:textId="77777777" w:rsidR="007614E1" w:rsidRPr="00676280" w:rsidRDefault="007614E1" w:rsidP="00EF00E5">
            <w:pPr>
              <w:pStyle w:val="aff"/>
              <w:numPr>
                <w:ilvl w:val="0"/>
                <w:numId w:val="18"/>
              </w:numPr>
              <w:spacing w:before="0"/>
              <w:ind w:leftChars="0" w:left="714" w:hanging="357"/>
              <w:contextualSpacing/>
              <w:rPr>
                <w:bCs/>
                <w:iCs/>
              </w:rPr>
            </w:pPr>
            <w:r w:rsidRPr="00676280">
              <w:rPr>
                <w:bCs/>
                <w:iCs/>
              </w:rPr>
              <w:t>For FR1,</w:t>
            </w:r>
          </w:p>
          <w:p w14:paraId="5921AEBD" w14:textId="77777777" w:rsidR="007614E1" w:rsidRPr="00676280" w:rsidRDefault="007614E1" w:rsidP="00EF00E5">
            <w:pPr>
              <w:pStyle w:val="aff"/>
              <w:numPr>
                <w:ilvl w:val="1"/>
                <w:numId w:val="18"/>
              </w:numPr>
              <w:spacing w:before="0"/>
              <w:ind w:leftChars="0"/>
              <w:contextualSpacing/>
              <w:rPr>
                <w:bCs/>
                <w:iCs/>
              </w:rPr>
            </w:pPr>
            <w:r w:rsidRPr="00676280">
              <w:rPr>
                <w:bCs/>
                <w:iCs/>
              </w:rPr>
              <w:t>Indoor office (use Indoor office defined in TR38.802/TR38.901 as starting point)</w:t>
            </w:r>
          </w:p>
          <w:p w14:paraId="7C397022" w14:textId="77777777" w:rsidR="007614E1" w:rsidRPr="00676280" w:rsidRDefault="007614E1" w:rsidP="00EF00E5">
            <w:pPr>
              <w:pStyle w:val="aff"/>
              <w:numPr>
                <w:ilvl w:val="1"/>
                <w:numId w:val="18"/>
              </w:numPr>
              <w:spacing w:before="0"/>
              <w:ind w:leftChars="0"/>
              <w:contextualSpacing/>
              <w:rPr>
                <w:bCs/>
                <w:iCs/>
              </w:rPr>
            </w:pPr>
            <w:r w:rsidRPr="00676280">
              <w:rPr>
                <w:bCs/>
                <w:iCs/>
              </w:rPr>
              <w:t>Urban macro (use Urban macro defined in TR38.802/TR38.901 as starting point)</w:t>
            </w:r>
          </w:p>
          <w:p w14:paraId="428FC2A2" w14:textId="77777777" w:rsidR="007614E1" w:rsidRPr="00676280" w:rsidRDefault="007614E1" w:rsidP="00EF00E5">
            <w:pPr>
              <w:pStyle w:val="aff"/>
              <w:numPr>
                <w:ilvl w:val="2"/>
                <w:numId w:val="18"/>
              </w:numPr>
              <w:spacing w:before="0"/>
              <w:ind w:leftChars="0"/>
              <w:contextualSpacing/>
              <w:rPr>
                <w:bCs/>
                <w:iCs/>
              </w:rPr>
            </w:pPr>
            <w:r w:rsidRPr="00676280">
              <w:rPr>
                <w:bCs/>
                <w:iCs/>
              </w:rPr>
              <w:t>FFS: UE outdoor/indoor proportion, clustering, etc</w:t>
            </w:r>
          </w:p>
          <w:p w14:paraId="202AAB7A" w14:textId="77777777" w:rsidR="007614E1" w:rsidRPr="00676280" w:rsidRDefault="007614E1" w:rsidP="00EF00E5">
            <w:pPr>
              <w:pStyle w:val="aff"/>
              <w:numPr>
                <w:ilvl w:val="1"/>
                <w:numId w:val="18"/>
              </w:numPr>
              <w:spacing w:before="0"/>
              <w:ind w:leftChars="0"/>
              <w:contextualSpacing/>
              <w:rPr>
                <w:bCs/>
                <w:iCs/>
              </w:rPr>
            </w:pPr>
            <w:r w:rsidRPr="00676280">
              <w:rPr>
                <w:bCs/>
                <w:iCs/>
              </w:rPr>
              <w:t>Optional: Dense Urban with 1-layer or 2-layer (use Dense Urban defined in TR38.802/TR38.901 as starting point)</w:t>
            </w:r>
          </w:p>
          <w:p w14:paraId="20012D02" w14:textId="77777777" w:rsidR="007614E1" w:rsidRPr="00676280" w:rsidRDefault="007614E1" w:rsidP="00EF00E5">
            <w:pPr>
              <w:pStyle w:val="aff"/>
              <w:numPr>
                <w:ilvl w:val="1"/>
                <w:numId w:val="18"/>
              </w:numPr>
              <w:spacing w:before="0"/>
              <w:ind w:leftChars="0"/>
              <w:contextualSpacing/>
              <w:rPr>
                <w:bCs/>
                <w:iCs/>
              </w:rPr>
            </w:pPr>
            <w:r w:rsidRPr="00676280">
              <w:rPr>
                <w:bCs/>
                <w:iCs/>
              </w:rPr>
              <w:t>FFS: Rural</w:t>
            </w:r>
          </w:p>
          <w:p w14:paraId="6828565A" w14:textId="77777777" w:rsidR="007614E1" w:rsidRPr="00676280" w:rsidRDefault="007614E1" w:rsidP="00EF00E5">
            <w:pPr>
              <w:pStyle w:val="aff"/>
              <w:numPr>
                <w:ilvl w:val="0"/>
                <w:numId w:val="18"/>
              </w:numPr>
              <w:spacing w:before="0"/>
              <w:ind w:leftChars="0" w:left="714" w:hanging="357"/>
              <w:contextualSpacing/>
              <w:rPr>
                <w:bCs/>
                <w:iCs/>
              </w:rPr>
            </w:pPr>
            <w:r w:rsidRPr="00676280">
              <w:rPr>
                <w:bCs/>
                <w:iCs/>
              </w:rPr>
              <w:t>For FR2-1,</w:t>
            </w:r>
          </w:p>
          <w:p w14:paraId="6E85B679" w14:textId="77777777" w:rsidR="007614E1" w:rsidRPr="00676280" w:rsidRDefault="007614E1" w:rsidP="00EF00E5">
            <w:pPr>
              <w:pStyle w:val="aff"/>
              <w:numPr>
                <w:ilvl w:val="1"/>
                <w:numId w:val="18"/>
              </w:numPr>
              <w:spacing w:before="0"/>
              <w:ind w:leftChars="0"/>
              <w:contextualSpacing/>
              <w:rPr>
                <w:bCs/>
                <w:iCs/>
              </w:rPr>
            </w:pPr>
            <w:r w:rsidRPr="00676280">
              <w:rPr>
                <w:bCs/>
                <w:iCs/>
              </w:rPr>
              <w:t>Indoor office (use Indoor office defined in TR38.802/TR38.901 as starting point)</w:t>
            </w:r>
          </w:p>
          <w:p w14:paraId="1AB642DC" w14:textId="77777777" w:rsidR="007614E1" w:rsidRPr="00676280" w:rsidRDefault="007614E1" w:rsidP="00EF00E5">
            <w:pPr>
              <w:pStyle w:val="aff"/>
              <w:numPr>
                <w:ilvl w:val="1"/>
                <w:numId w:val="18"/>
              </w:numPr>
              <w:spacing w:before="0"/>
              <w:ind w:leftChars="0"/>
              <w:contextualSpacing/>
              <w:rPr>
                <w:bCs/>
                <w:iCs/>
              </w:rPr>
            </w:pPr>
            <w:r w:rsidRPr="00676280">
              <w:rPr>
                <w:bCs/>
                <w:iCs/>
              </w:rPr>
              <w:t>Dense Urban Macro layer (use Dense Urban defined in TR38.802 as starting point)</w:t>
            </w:r>
          </w:p>
          <w:p w14:paraId="5D2FB1FC" w14:textId="77777777" w:rsidR="007614E1" w:rsidRPr="00676280" w:rsidRDefault="007614E1" w:rsidP="00EF00E5">
            <w:pPr>
              <w:pStyle w:val="aff"/>
              <w:numPr>
                <w:ilvl w:val="2"/>
                <w:numId w:val="18"/>
              </w:numPr>
              <w:spacing w:before="0"/>
              <w:ind w:leftChars="0"/>
              <w:contextualSpacing/>
              <w:rPr>
                <w:bCs/>
                <w:iCs/>
              </w:rPr>
            </w:pPr>
            <w:r w:rsidRPr="00676280">
              <w:rPr>
                <w:bCs/>
                <w:iCs/>
              </w:rPr>
              <w:t>FFS: UE outdoor/indoor proportion, clustering, etc</w:t>
            </w:r>
          </w:p>
          <w:p w14:paraId="09CBF601" w14:textId="77777777" w:rsidR="007614E1" w:rsidRPr="00676280" w:rsidRDefault="007614E1" w:rsidP="00EF00E5">
            <w:pPr>
              <w:pStyle w:val="aff"/>
              <w:numPr>
                <w:ilvl w:val="1"/>
                <w:numId w:val="18"/>
              </w:numPr>
              <w:spacing w:before="0"/>
              <w:ind w:leftChars="0"/>
              <w:contextualSpacing/>
              <w:rPr>
                <w:bCs/>
                <w:iCs/>
              </w:rPr>
            </w:pPr>
            <w:r w:rsidRPr="00676280">
              <w:rPr>
                <w:bCs/>
                <w:iCs/>
              </w:rPr>
              <w:t>Optional: Dense Urban micro (use Dense Urban micro defined in TR38.802/TR38.901 as starting point)</w:t>
            </w:r>
          </w:p>
          <w:p w14:paraId="70A93597" w14:textId="77777777" w:rsidR="007614E1" w:rsidRPr="00676280" w:rsidRDefault="007614E1" w:rsidP="00EF00E5">
            <w:pPr>
              <w:pStyle w:val="aff"/>
              <w:numPr>
                <w:ilvl w:val="0"/>
                <w:numId w:val="18"/>
              </w:numPr>
              <w:spacing w:before="0"/>
              <w:ind w:leftChars="0" w:left="714" w:hanging="357"/>
              <w:contextualSpacing/>
              <w:rPr>
                <w:bCs/>
                <w:iCs/>
              </w:rPr>
            </w:pPr>
            <w:r w:rsidRPr="00676280">
              <w:rPr>
                <w:bCs/>
                <w:iCs/>
              </w:rPr>
              <w:t>FFS: Whether FR2-2 is considered or not in Rel-18.</w:t>
            </w:r>
          </w:p>
          <w:p w14:paraId="2679C8A9" w14:textId="77777777" w:rsidR="007614E1" w:rsidRPr="00676280" w:rsidRDefault="007614E1" w:rsidP="00EF00E5">
            <w:pPr>
              <w:rPr>
                <w:bCs/>
                <w:iCs/>
              </w:rPr>
            </w:pPr>
            <w:r w:rsidRPr="00676280">
              <w:rPr>
                <w:bCs/>
                <w:iCs/>
              </w:rPr>
              <w:t xml:space="preserve">Note: For optional scenarios, they can be captured in TR and it is up to each company to provide the results. The results can be </w:t>
            </w:r>
            <w:r w:rsidRPr="00676280">
              <w:rPr>
                <w:rFonts w:eastAsia="Malgun Gothic"/>
                <w:bCs/>
              </w:rPr>
              <w:t>used to draw conclusion/recommendation d</w:t>
            </w:r>
            <w:r w:rsidRPr="00676280">
              <w:rPr>
                <w:bCs/>
                <w:iCs/>
              </w:rPr>
              <w:t>epending on the number of companies providing the results</w:t>
            </w:r>
            <w:r w:rsidRPr="00676280">
              <w:rPr>
                <w:rFonts w:eastAsia="Malgun Gothic"/>
                <w:bCs/>
              </w:rPr>
              <w:t>.</w:t>
            </w:r>
          </w:p>
          <w:p w14:paraId="2913B6F7" w14:textId="77777777" w:rsidR="007614E1" w:rsidRDefault="007614E1" w:rsidP="00EF00E5">
            <w:pPr>
              <w:jc w:val="both"/>
              <w:rPr>
                <w:rFonts w:eastAsiaTheme="minorEastAsia"/>
                <w:bCs/>
                <w:lang w:eastAsia="zh-CN"/>
              </w:rPr>
            </w:pPr>
          </w:p>
          <w:p w14:paraId="745EE4B7" w14:textId="77777777" w:rsidR="007614E1" w:rsidRPr="00F035A4" w:rsidRDefault="007614E1" w:rsidP="00EF00E5">
            <w:pPr>
              <w:rPr>
                <w:lang w:eastAsia="zh-CN"/>
              </w:rPr>
            </w:pPr>
            <w:r w:rsidRPr="00F035A4">
              <w:rPr>
                <w:highlight w:val="green"/>
                <w:lang w:eastAsia="zh-CN"/>
              </w:rPr>
              <w:t>Agreement</w:t>
            </w:r>
          </w:p>
          <w:p w14:paraId="77792927" w14:textId="77777777" w:rsidR="007614E1" w:rsidRDefault="007614E1" w:rsidP="00EF00E5">
            <w:pPr>
              <w:rPr>
                <w:lang w:eastAsia="zh-CN"/>
              </w:rPr>
            </w:pPr>
            <w:r>
              <w:rPr>
                <w:lang w:eastAsia="zh-CN"/>
              </w:rPr>
              <w:t>For SBFD Deployment Case 4, at least consider the following scenarios for evaluation from RAN1 perspective:</w:t>
            </w:r>
          </w:p>
          <w:p w14:paraId="7E2CB3ED" w14:textId="77777777" w:rsidR="007614E1" w:rsidRPr="00616DD0" w:rsidRDefault="007614E1" w:rsidP="00EF00E5">
            <w:pPr>
              <w:pStyle w:val="aff"/>
              <w:numPr>
                <w:ilvl w:val="0"/>
                <w:numId w:val="19"/>
              </w:numPr>
              <w:spacing w:before="0" w:after="180"/>
              <w:ind w:leftChars="0"/>
              <w:contextualSpacing/>
            </w:pPr>
            <w:r>
              <w:rPr>
                <w:rFonts w:hint="eastAsia"/>
              </w:rPr>
              <w:t>FR1: Urban Macro</w:t>
            </w:r>
          </w:p>
          <w:p w14:paraId="13FF878E" w14:textId="77777777" w:rsidR="007614E1" w:rsidRDefault="007614E1" w:rsidP="00EF00E5">
            <w:pPr>
              <w:pStyle w:val="aff"/>
              <w:numPr>
                <w:ilvl w:val="0"/>
                <w:numId w:val="19"/>
              </w:numPr>
              <w:spacing w:before="0" w:after="180"/>
              <w:ind w:leftChars="0"/>
              <w:contextualSpacing/>
            </w:pPr>
            <w:r>
              <w:rPr>
                <w:rFonts w:hint="eastAsia"/>
              </w:rPr>
              <w:t>FR2-1: Dense Urban Macro layer</w:t>
            </w:r>
          </w:p>
          <w:p w14:paraId="4D00212F" w14:textId="77777777" w:rsidR="007614E1" w:rsidRDefault="007614E1" w:rsidP="00EF00E5">
            <w:pPr>
              <w:pStyle w:val="aff"/>
              <w:numPr>
                <w:ilvl w:val="0"/>
                <w:numId w:val="19"/>
              </w:numPr>
              <w:spacing w:before="0" w:after="180"/>
              <w:ind w:leftChars="0"/>
              <w:contextualSpacing/>
            </w:pPr>
            <w:r>
              <w:rPr>
                <w:rFonts w:hint="eastAsia"/>
              </w:rPr>
              <w:t>FFS: UE outdoor/indoor proportion, clustering, etc</w:t>
            </w:r>
          </w:p>
          <w:p w14:paraId="1905F6AC" w14:textId="77777777" w:rsidR="007614E1" w:rsidRDefault="007614E1" w:rsidP="00EF00E5">
            <w:pPr>
              <w:pStyle w:val="aff"/>
              <w:numPr>
                <w:ilvl w:val="0"/>
                <w:numId w:val="19"/>
              </w:numPr>
              <w:spacing w:before="0" w:after="180"/>
              <w:ind w:leftChars="0"/>
              <w:contextualSpacing/>
            </w:pPr>
            <w:r>
              <w:rPr>
                <w:rFonts w:hint="eastAsia"/>
              </w:rPr>
              <w:t>FFS: the grid shift between two networks, e.g., 0%, 100%</w:t>
            </w:r>
          </w:p>
          <w:p w14:paraId="14D4DBDC" w14:textId="77777777" w:rsidR="007614E1" w:rsidRDefault="007614E1" w:rsidP="00EF00E5">
            <w:pPr>
              <w:spacing w:after="0"/>
              <w:jc w:val="both"/>
            </w:pPr>
            <w:r>
              <w:rPr>
                <w:rFonts w:hint="eastAsia"/>
              </w:rPr>
              <w:t>FFS: Indoor hotspot, Dense Urban Micro layer</w:t>
            </w:r>
          </w:p>
          <w:p w14:paraId="45034350" w14:textId="77777777" w:rsidR="007614E1" w:rsidRDefault="007614E1" w:rsidP="00EF00E5">
            <w:pPr>
              <w:spacing w:after="0"/>
              <w:jc w:val="both"/>
              <w:rPr>
                <w:lang w:eastAsia="zh-CN"/>
              </w:rPr>
            </w:pPr>
          </w:p>
          <w:p w14:paraId="293A3D57" w14:textId="77777777" w:rsidR="007614E1" w:rsidRPr="00ED19F0" w:rsidRDefault="007614E1" w:rsidP="00EF00E5">
            <w:pPr>
              <w:spacing w:after="0"/>
              <w:jc w:val="both"/>
              <w:rPr>
                <w:b/>
                <w:u w:val="single"/>
                <w:lang w:eastAsia="zh-CN"/>
              </w:rPr>
            </w:pPr>
            <w:r w:rsidRPr="00ED19F0">
              <w:rPr>
                <w:b/>
                <w:u w:val="single"/>
              </w:rPr>
              <w:t>Interference modelling</w:t>
            </w:r>
          </w:p>
          <w:p w14:paraId="3A4FEDF3" w14:textId="77777777" w:rsidR="007614E1" w:rsidRPr="007A1081" w:rsidRDefault="007614E1" w:rsidP="00EF00E5">
            <w:pPr>
              <w:rPr>
                <w:bCs/>
                <w:highlight w:val="green"/>
                <w:lang w:eastAsia="ko-KR"/>
              </w:rPr>
            </w:pPr>
            <w:r w:rsidRPr="007A1081">
              <w:rPr>
                <w:bCs/>
                <w:highlight w:val="green"/>
                <w:lang w:eastAsia="ko-KR"/>
              </w:rPr>
              <w:t>Agreement</w:t>
            </w:r>
          </w:p>
          <w:p w14:paraId="276857B9" w14:textId="77777777" w:rsidR="007614E1" w:rsidRPr="00056A44" w:rsidRDefault="007614E1" w:rsidP="00EF00E5">
            <w:pPr>
              <w:rPr>
                <w:bCs/>
                <w:iCs/>
              </w:rPr>
            </w:pPr>
            <w:r w:rsidRPr="00056A44">
              <w:rPr>
                <w:rFonts w:hint="eastAsia"/>
                <w:bCs/>
                <w:iCs/>
              </w:rPr>
              <w:t>F</w:t>
            </w:r>
            <w:r w:rsidRPr="00056A44">
              <w:rPr>
                <w:bCs/>
                <w:iCs/>
              </w:rPr>
              <w:t>or discussion for duplex evolution study (all agenda items), consider the following as RAN1’s common understanding:</w:t>
            </w:r>
          </w:p>
          <w:p w14:paraId="68FA22E1" w14:textId="77777777" w:rsidR="007614E1" w:rsidRPr="00056A44" w:rsidRDefault="007614E1" w:rsidP="00EF00E5">
            <w:pPr>
              <w:pStyle w:val="aff"/>
              <w:numPr>
                <w:ilvl w:val="0"/>
                <w:numId w:val="23"/>
              </w:numPr>
              <w:overflowPunct/>
              <w:autoSpaceDE/>
              <w:autoSpaceDN/>
              <w:adjustRightInd/>
              <w:spacing w:before="0"/>
              <w:ind w:leftChars="0"/>
              <w:textAlignment w:val="auto"/>
              <w:rPr>
                <w:bCs/>
                <w:iCs/>
              </w:rPr>
            </w:pPr>
            <w:r w:rsidRPr="00056A44">
              <w:rPr>
                <w:bCs/>
                <w:iCs/>
              </w:rPr>
              <w:t>Co-channel interference: The interference is from the aggressor to the victim in the same carrier.</w:t>
            </w:r>
          </w:p>
          <w:p w14:paraId="5F19074D" w14:textId="77777777" w:rsidR="007614E1" w:rsidRPr="00056A44" w:rsidRDefault="007614E1" w:rsidP="00EF00E5">
            <w:pPr>
              <w:pStyle w:val="aff"/>
              <w:numPr>
                <w:ilvl w:val="1"/>
                <w:numId w:val="23"/>
              </w:numPr>
              <w:overflowPunct/>
              <w:autoSpaceDE/>
              <w:autoSpaceDN/>
              <w:adjustRightInd/>
              <w:spacing w:before="0"/>
              <w:ind w:leftChars="0"/>
              <w:textAlignment w:val="auto"/>
              <w:rPr>
                <w:bCs/>
                <w:iCs/>
              </w:rPr>
            </w:pPr>
            <w:r w:rsidRPr="00056A44">
              <w:rPr>
                <w:bCs/>
                <w:iCs/>
              </w:rPr>
              <w:t>Co-channel intra-subband interference:</w:t>
            </w:r>
            <w:r w:rsidRPr="00056A44">
              <w:rPr>
                <w:bCs/>
              </w:rPr>
              <w:t xml:space="preserve"> </w:t>
            </w:r>
            <w:r w:rsidRPr="00056A44">
              <w:rPr>
                <w:bCs/>
                <w:iCs/>
              </w:rPr>
              <w:t>The interference</w:t>
            </w:r>
            <w:r w:rsidRPr="00056A44">
              <w:rPr>
                <w:bCs/>
              </w:rPr>
              <w:t xml:space="preserve"> is caused by transmission of the aggressor on a set of contiguous RBs in a carrier to reception of the victim on the same set of contiguous RBs in the same carrier.</w:t>
            </w:r>
          </w:p>
          <w:p w14:paraId="5E39EE96" w14:textId="77777777" w:rsidR="007614E1" w:rsidRPr="00056A44" w:rsidRDefault="007614E1" w:rsidP="00EF00E5">
            <w:pPr>
              <w:pStyle w:val="aff"/>
              <w:numPr>
                <w:ilvl w:val="1"/>
                <w:numId w:val="23"/>
              </w:numPr>
              <w:overflowPunct/>
              <w:autoSpaceDE/>
              <w:autoSpaceDN/>
              <w:adjustRightInd/>
              <w:spacing w:before="0"/>
              <w:ind w:leftChars="0"/>
              <w:textAlignment w:val="auto"/>
              <w:rPr>
                <w:bCs/>
                <w:iCs/>
              </w:rPr>
            </w:pPr>
            <w:r w:rsidRPr="00056A44">
              <w:rPr>
                <w:bCs/>
                <w:iCs/>
              </w:rPr>
              <w:t>Co-channel inter-subband interference: The interference</w:t>
            </w:r>
            <w:r w:rsidRPr="00056A44">
              <w:rPr>
                <w:bCs/>
              </w:rPr>
              <w:t xml:space="preserve"> is caused by transmission of the aggressor in a first set of contiguous RBs in a carrier to reception of the victim in a second set of contiguous RBs in the same carrier, where the two contiguous RB sets are non-overlapping in frequency.</w:t>
            </w:r>
          </w:p>
          <w:p w14:paraId="6F82D39F" w14:textId="77777777" w:rsidR="007614E1" w:rsidRPr="00056A44" w:rsidRDefault="007614E1" w:rsidP="00EF00E5">
            <w:pPr>
              <w:pStyle w:val="aff"/>
              <w:numPr>
                <w:ilvl w:val="0"/>
                <w:numId w:val="23"/>
              </w:numPr>
              <w:overflowPunct/>
              <w:autoSpaceDE/>
              <w:autoSpaceDN/>
              <w:adjustRightInd/>
              <w:spacing w:before="0"/>
              <w:ind w:leftChars="0"/>
              <w:textAlignment w:val="auto"/>
              <w:rPr>
                <w:bCs/>
                <w:iCs/>
              </w:rPr>
            </w:pPr>
            <w:r w:rsidRPr="00056A44">
              <w:rPr>
                <w:bCs/>
                <w:iCs/>
              </w:rPr>
              <w:t>Adjacent channel interference: The interference is from the aggressor in carrier#1 to the victim in carrier#2, where the carrier#1 and carrier#2 are adjacent carriers.</w:t>
            </w:r>
          </w:p>
          <w:p w14:paraId="08FD6085" w14:textId="77777777" w:rsidR="007614E1" w:rsidRPr="00056A44" w:rsidRDefault="007614E1" w:rsidP="00EF00E5">
            <w:r w:rsidRPr="00056A44">
              <w:rPr>
                <w:bCs/>
              </w:rPr>
              <w:t>Note 1: ‘Co-channel’ here means</w:t>
            </w:r>
            <w:r w:rsidRPr="00056A44">
              <w:t xml:space="preserve"> ‘co-carrier’.</w:t>
            </w:r>
            <w:r w:rsidRPr="00056A44">
              <w:rPr>
                <w:bCs/>
              </w:rPr>
              <w:t xml:space="preserve"> ‘Adjacent-channel’ here means</w:t>
            </w:r>
            <w:r w:rsidRPr="00056A44">
              <w:t xml:space="preserve"> ‘adjacent-carrier’.</w:t>
            </w:r>
          </w:p>
          <w:p w14:paraId="7B6C7533" w14:textId="77777777" w:rsidR="007614E1" w:rsidRDefault="007614E1" w:rsidP="00EF00E5">
            <w:pPr>
              <w:rPr>
                <w:lang w:eastAsia="ko-KR"/>
              </w:rPr>
            </w:pPr>
          </w:p>
          <w:p w14:paraId="0AD93026" w14:textId="77777777" w:rsidR="007614E1" w:rsidRPr="007A1081" w:rsidRDefault="007614E1" w:rsidP="00EF00E5">
            <w:pPr>
              <w:rPr>
                <w:bCs/>
                <w:highlight w:val="green"/>
                <w:lang w:eastAsia="ko-KR"/>
              </w:rPr>
            </w:pPr>
            <w:r w:rsidRPr="007A1081">
              <w:rPr>
                <w:bCs/>
                <w:highlight w:val="green"/>
                <w:lang w:eastAsia="ko-KR"/>
              </w:rPr>
              <w:t>Agreement</w:t>
            </w:r>
          </w:p>
          <w:p w14:paraId="4918D6C7" w14:textId="77777777" w:rsidR="007614E1" w:rsidRPr="00056A44" w:rsidRDefault="007614E1" w:rsidP="00EF00E5">
            <w:r w:rsidRPr="00056A44">
              <w:rPr>
                <w:rFonts w:hint="eastAsia"/>
                <w:bCs/>
                <w:iCs/>
              </w:rPr>
              <w:t>F</w:t>
            </w:r>
            <w:r w:rsidRPr="00056A44">
              <w:rPr>
                <w:bCs/>
                <w:iCs/>
              </w:rPr>
              <w:t xml:space="preserve">or discussion for duplex evolution study (all agenda items), </w:t>
            </w:r>
            <w:r w:rsidRPr="00056A44">
              <w:t>consider the following as the common understanding in RAN1 on the definition of interference types for SBFD operation:</w:t>
            </w:r>
          </w:p>
          <w:p w14:paraId="58F47A3E" w14:textId="77777777" w:rsidR="007614E1" w:rsidRPr="00056A44" w:rsidRDefault="007614E1" w:rsidP="00EF00E5">
            <w:pPr>
              <w:pStyle w:val="aff"/>
              <w:numPr>
                <w:ilvl w:val="0"/>
                <w:numId w:val="24"/>
              </w:numPr>
              <w:overflowPunct/>
              <w:autoSpaceDE/>
              <w:autoSpaceDN/>
              <w:adjustRightInd/>
              <w:spacing w:before="0"/>
              <w:ind w:leftChars="0"/>
              <w:textAlignment w:val="auto"/>
            </w:pPr>
            <w:r w:rsidRPr="00056A44">
              <w:t xml:space="preserve">gNB self-interference (SI): Interference caused by DL transmission on a set of DL RBs in a carrier to UL reception on a set of UL RBs in the same carrier at the gNB side, where </w:t>
            </w:r>
            <w:r w:rsidRPr="00056A44">
              <w:rPr>
                <w:iCs/>
              </w:rPr>
              <w:t>the two RB sets</w:t>
            </w:r>
            <w:r w:rsidRPr="00056A44">
              <w:t xml:space="preserve"> are non-overlapping in frequency.</w:t>
            </w:r>
          </w:p>
          <w:p w14:paraId="36027038" w14:textId="77777777" w:rsidR="007614E1" w:rsidRPr="00056A44" w:rsidRDefault="007614E1" w:rsidP="00EF00E5">
            <w:pPr>
              <w:pStyle w:val="aff"/>
              <w:numPr>
                <w:ilvl w:val="0"/>
                <w:numId w:val="24"/>
              </w:numPr>
              <w:overflowPunct/>
              <w:autoSpaceDE/>
              <w:autoSpaceDN/>
              <w:adjustRightInd/>
              <w:spacing w:before="0"/>
              <w:ind w:leftChars="0"/>
              <w:textAlignment w:val="auto"/>
            </w:pPr>
            <w:r w:rsidRPr="00056A44">
              <w:rPr>
                <w:rFonts w:hint="eastAsia"/>
              </w:rPr>
              <w:lastRenderedPageBreak/>
              <w:t>g</w:t>
            </w:r>
            <w:r w:rsidRPr="00056A44">
              <w:t>NB-UE co-channel intra-subband interference: This is the same as the legacy DL interference type in legacy TDD network with static TDD UL/DL configuration.</w:t>
            </w:r>
          </w:p>
          <w:p w14:paraId="1697EA11" w14:textId="77777777" w:rsidR="007614E1" w:rsidRPr="00056A44" w:rsidRDefault="007614E1" w:rsidP="00EF00E5">
            <w:pPr>
              <w:pStyle w:val="aff"/>
              <w:numPr>
                <w:ilvl w:val="0"/>
                <w:numId w:val="24"/>
              </w:numPr>
              <w:overflowPunct/>
              <w:autoSpaceDE/>
              <w:autoSpaceDN/>
              <w:adjustRightInd/>
              <w:spacing w:before="0"/>
              <w:ind w:leftChars="0"/>
              <w:textAlignment w:val="auto"/>
            </w:pPr>
            <w:r w:rsidRPr="00056A44">
              <w:t>UE-gNB co-channel intra-subband interference: This is the same as the legacy UL interference type in legacy TDD network with static TDD UL/DL configuration.</w:t>
            </w:r>
          </w:p>
          <w:p w14:paraId="5CFB39DC" w14:textId="77777777" w:rsidR="007614E1" w:rsidRPr="00056A44" w:rsidRDefault="007614E1" w:rsidP="00EF00E5">
            <w:pPr>
              <w:pStyle w:val="aff"/>
              <w:numPr>
                <w:ilvl w:val="0"/>
                <w:numId w:val="24"/>
              </w:numPr>
              <w:overflowPunct/>
              <w:autoSpaceDE/>
              <w:autoSpaceDN/>
              <w:adjustRightInd/>
              <w:spacing w:before="0"/>
              <w:ind w:leftChars="0"/>
              <w:textAlignment w:val="auto"/>
            </w:pPr>
            <w:r w:rsidRPr="00056A44">
              <w:t>(inter-cell) inter-site gNB-gNB co-channel intra-subband CLI: CLI caused by DL transmission of the aggressor gNB on a set of RBs in one carrier to UL reception of the victim gNB in a different site on the same set of RBs in the same carrier.</w:t>
            </w:r>
          </w:p>
          <w:p w14:paraId="2CE782CB" w14:textId="77777777" w:rsidR="007614E1" w:rsidRPr="00056A44" w:rsidRDefault="007614E1" w:rsidP="00EF00E5">
            <w:pPr>
              <w:pStyle w:val="aff"/>
              <w:numPr>
                <w:ilvl w:val="0"/>
                <w:numId w:val="24"/>
              </w:numPr>
              <w:overflowPunct/>
              <w:autoSpaceDE/>
              <w:autoSpaceDN/>
              <w:adjustRightInd/>
              <w:spacing w:before="0"/>
              <w:ind w:leftChars="0"/>
              <w:textAlignment w:val="auto"/>
            </w:pPr>
            <w:r w:rsidRPr="00056A44">
              <w:t>(inter-cell) co-site inter-sector co-channel intra-subband CLI: CLI caused by DL transmission of the aggressor gNB on a set of RBs in one carrier to UL reception of the victim gNB in another sector of the same site on the same set of RBs in the same carrier.</w:t>
            </w:r>
          </w:p>
          <w:p w14:paraId="48915F5E" w14:textId="77777777" w:rsidR="007614E1" w:rsidRPr="00056A44" w:rsidRDefault="007614E1" w:rsidP="00EF00E5">
            <w:pPr>
              <w:pStyle w:val="aff"/>
              <w:numPr>
                <w:ilvl w:val="0"/>
                <w:numId w:val="24"/>
              </w:numPr>
              <w:overflowPunct/>
              <w:autoSpaceDE/>
              <w:autoSpaceDN/>
              <w:adjustRightInd/>
              <w:spacing w:before="0"/>
              <w:ind w:leftChars="0"/>
              <w:textAlignment w:val="auto"/>
            </w:pPr>
            <w:r w:rsidRPr="00056A44">
              <w:t xml:space="preserve">(inter-cell) UE-UE co-channel intra-subband CLI: CLI caused by UL transmission of the aggressor UE on a set of RBs in one carrier to DL reception of the victim UE on the same set of RBs in the same carrier. </w:t>
            </w:r>
          </w:p>
          <w:p w14:paraId="0C0466C7" w14:textId="77777777" w:rsidR="007614E1" w:rsidRPr="00056A44" w:rsidRDefault="007614E1" w:rsidP="00EF00E5">
            <w:pPr>
              <w:pStyle w:val="aff"/>
              <w:numPr>
                <w:ilvl w:val="0"/>
                <w:numId w:val="24"/>
              </w:numPr>
              <w:overflowPunct/>
              <w:autoSpaceDE/>
              <w:autoSpaceDN/>
              <w:adjustRightInd/>
              <w:spacing w:before="0"/>
              <w:ind w:leftChars="0"/>
              <w:textAlignment w:val="auto"/>
            </w:pPr>
            <w:r w:rsidRPr="00056A44">
              <w:t xml:space="preserve">(inter-cell) inter-site gNB-gNB co-channel inter-subband CLI: CLI caused by DL transmission of the aggressor gNB on a first set of RBs in a carrier to UL reception of the victim gNB in a different site on a second set of RBs in the same carrier, where </w:t>
            </w:r>
            <w:r w:rsidRPr="00056A44">
              <w:rPr>
                <w:iCs/>
              </w:rPr>
              <w:t>the two RB sets</w:t>
            </w:r>
            <w:r w:rsidRPr="00056A44">
              <w:t xml:space="preserve"> are non-overlapping in frequency.</w:t>
            </w:r>
          </w:p>
          <w:p w14:paraId="1FE79AAA" w14:textId="77777777" w:rsidR="007614E1" w:rsidRPr="00056A44" w:rsidRDefault="007614E1" w:rsidP="00EF00E5">
            <w:pPr>
              <w:pStyle w:val="aff"/>
              <w:numPr>
                <w:ilvl w:val="0"/>
                <w:numId w:val="24"/>
              </w:numPr>
              <w:overflowPunct/>
              <w:autoSpaceDE/>
              <w:autoSpaceDN/>
              <w:adjustRightInd/>
              <w:spacing w:before="0"/>
              <w:ind w:leftChars="0"/>
              <w:textAlignment w:val="auto"/>
            </w:pPr>
            <w:r w:rsidRPr="00056A44">
              <w:t xml:space="preserve">(inter-cell) co-site inter-sector co-channel inter-subband CLI: CLI caused by DL transmission of the aggressor gNB on a first set of RBs in a carrier to UL reception of the victim gNB in another sector of the same site on a second set of RBs in the same carrier, where </w:t>
            </w:r>
            <w:r w:rsidRPr="00056A44">
              <w:rPr>
                <w:iCs/>
              </w:rPr>
              <w:t>the two RB sets</w:t>
            </w:r>
            <w:r w:rsidRPr="00056A44">
              <w:t xml:space="preserve"> are non-overlapping in frequency.</w:t>
            </w:r>
          </w:p>
          <w:p w14:paraId="13253258" w14:textId="77777777" w:rsidR="007614E1" w:rsidRPr="00056A44" w:rsidRDefault="007614E1" w:rsidP="00EF00E5">
            <w:pPr>
              <w:pStyle w:val="aff"/>
              <w:numPr>
                <w:ilvl w:val="0"/>
                <w:numId w:val="24"/>
              </w:numPr>
              <w:overflowPunct/>
              <w:autoSpaceDE/>
              <w:autoSpaceDN/>
              <w:adjustRightInd/>
              <w:spacing w:before="0"/>
              <w:ind w:leftChars="0"/>
              <w:textAlignment w:val="auto"/>
            </w:pPr>
            <w:r w:rsidRPr="00056A44">
              <w:t xml:space="preserve">(intra-cell/inter-cell) UE-UE co-channel inter-subband CLI: CLI caused by UL transmission of the aggressor UE on a first set of RBs in a carrier to DL reception of the victim UE on a second set of RBs in the same cell or neighboring cell in the same carrier, where </w:t>
            </w:r>
            <w:r w:rsidRPr="00056A44">
              <w:rPr>
                <w:iCs/>
              </w:rPr>
              <w:t>the two RB sets</w:t>
            </w:r>
            <w:r w:rsidRPr="00056A44">
              <w:t xml:space="preserve"> are non-overlapping in frequency.</w:t>
            </w:r>
          </w:p>
          <w:p w14:paraId="1509117E" w14:textId="77777777" w:rsidR="007614E1" w:rsidRPr="00056A44" w:rsidRDefault="007614E1" w:rsidP="00EF00E5">
            <w:pPr>
              <w:pStyle w:val="aff"/>
              <w:numPr>
                <w:ilvl w:val="0"/>
                <w:numId w:val="24"/>
              </w:numPr>
              <w:overflowPunct/>
              <w:autoSpaceDE/>
              <w:autoSpaceDN/>
              <w:adjustRightInd/>
              <w:spacing w:before="0"/>
              <w:ind w:leftChars="0"/>
              <w:textAlignment w:val="auto"/>
            </w:pPr>
            <w:r w:rsidRPr="00056A44">
              <w:t>gNB-gNB adjacent-channel CLI: CLI caused by DL transmission of the aggressor gNB in a carrier to UL reception of the victim gNB in another adjacent carrier.</w:t>
            </w:r>
          </w:p>
          <w:p w14:paraId="17F0D91B" w14:textId="77777777" w:rsidR="007614E1" w:rsidRPr="00056A44" w:rsidRDefault="007614E1" w:rsidP="00EF00E5">
            <w:pPr>
              <w:pStyle w:val="aff"/>
              <w:numPr>
                <w:ilvl w:val="1"/>
                <w:numId w:val="24"/>
              </w:numPr>
              <w:overflowPunct/>
              <w:autoSpaceDE/>
              <w:autoSpaceDN/>
              <w:adjustRightInd/>
              <w:spacing w:before="0"/>
              <w:ind w:leftChars="0"/>
              <w:textAlignment w:val="auto"/>
            </w:pPr>
            <w:r w:rsidRPr="00056A44">
              <w:t>This includes adjacent-channel CLI between gNBs in the same and different sectors of the same site, i.e., co-site intra and inter-sector adjacent-channel CLI.</w:t>
            </w:r>
          </w:p>
          <w:p w14:paraId="0DC59B7B" w14:textId="77777777" w:rsidR="007614E1" w:rsidRPr="00056A44" w:rsidRDefault="007614E1" w:rsidP="00EF00E5">
            <w:pPr>
              <w:pStyle w:val="aff"/>
              <w:numPr>
                <w:ilvl w:val="0"/>
                <w:numId w:val="24"/>
              </w:numPr>
              <w:overflowPunct/>
              <w:autoSpaceDE/>
              <w:autoSpaceDN/>
              <w:adjustRightInd/>
              <w:spacing w:before="0"/>
              <w:ind w:leftChars="0"/>
              <w:textAlignment w:val="auto"/>
            </w:pPr>
            <w:r w:rsidRPr="00056A44">
              <w:t>UE-UE adjacent-channel CLI: CLI caused by UL transmission of the aggressor UE in a carrier to DL reception of the victim UE in another adjacent carrier.</w:t>
            </w:r>
          </w:p>
          <w:p w14:paraId="70EA79C6" w14:textId="77777777" w:rsidR="007614E1" w:rsidRPr="00056A44" w:rsidRDefault="007614E1" w:rsidP="00EF00E5">
            <w:r w:rsidRPr="00056A44">
              <w:t>Note: Some of the interferences may not be used according to the deployment scenarios, e.g, whether the SBFD subband configurations are the same or different across gNBs.</w:t>
            </w:r>
          </w:p>
          <w:p w14:paraId="6E4E94B1" w14:textId="77777777" w:rsidR="007614E1" w:rsidRPr="00056A44" w:rsidRDefault="007614E1" w:rsidP="00EF00E5">
            <w:r w:rsidRPr="00056A44">
              <w:rPr>
                <w:rFonts w:hint="eastAsia"/>
              </w:rPr>
              <w:t>N</w:t>
            </w:r>
            <w:r w:rsidRPr="00056A44">
              <w:t>ote: This does not imply we need to consider all the above interference types in evaluation for SBFD.</w:t>
            </w:r>
          </w:p>
          <w:p w14:paraId="57AB3C91" w14:textId="77777777" w:rsidR="007614E1" w:rsidRPr="007A1081" w:rsidRDefault="007614E1" w:rsidP="00EF00E5">
            <w:pPr>
              <w:rPr>
                <w:bCs/>
                <w:lang w:eastAsia="ko-KR"/>
              </w:rPr>
            </w:pPr>
          </w:p>
          <w:p w14:paraId="5F3F60AA" w14:textId="77777777" w:rsidR="007614E1" w:rsidRPr="005544C4" w:rsidRDefault="007614E1" w:rsidP="00EF00E5">
            <w:pPr>
              <w:rPr>
                <w:highlight w:val="green"/>
                <w:lang w:eastAsia="ko-KR"/>
              </w:rPr>
            </w:pPr>
            <w:r w:rsidRPr="005544C4">
              <w:rPr>
                <w:highlight w:val="green"/>
                <w:lang w:eastAsia="ko-KR"/>
              </w:rPr>
              <w:t>Agreement:</w:t>
            </w:r>
          </w:p>
          <w:p w14:paraId="1D6C395E" w14:textId="77777777" w:rsidR="007614E1" w:rsidRPr="005544C4" w:rsidRDefault="007614E1" w:rsidP="00EF00E5">
            <w:r w:rsidRPr="005544C4">
              <w:t xml:space="preserve">Regarding gNB self-interference modelling for system level simulation purpose, consider introducing ratio of self-interference (RSI) to represent the overall self-interference suppression capability of gNB by means of spatial isolation, subband frequency isolation, digital interference cancellation and beamform nulling/isolation, etc. RSI also takes into account the impact of Tx/Rx antenna element gain on self-interference. The RSI, denoted as </w:t>
            </w: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Pr="005544C4">
              <w:t xml:space="preserve">,  can be defined as the ratio of the total power transmitted by gNB across all transmit chains on a frequency unit </w:t>
            </w:r>
            <w:r w:rsidRPr="005544C4">
              <w:rPr>
                <w:i/>
                <w:iCs/>
              </w:rPr>
              <w:t>m</w:t>
            </w:r>
            <w:r w:rsidRPr="005544C4">
              <w:t xml:space="preserve"> (e.g., subband/RB/subcarrier </w:t>
            </w:r>
            <w:r w:rsidRPr="005544C4">
              <w:rPr>
                <w:i/>
                <w:iCs/>
              </w:rPr>
              <w:t>m</w:t>
            </w:r>
            <w:r w:rsidRPr="005544C4">
              <w:t xml:space="preserve">) in a SBFD carrier to the residual self-interference received by the same gNB on a single receiver chain on a different frequency unit </w:t>
            </w:r>
            <w:r w:rsidRPr="005544C4">
              <w:rPr>
                <w:i/>
                <w:iCs/>
              </w:rPr>
              <w:t xml:space="preserve">n </w:t>
            </w:r>
            <w:r w:rsidRPr="005544C4">
              <w:t xml:space="preserve">(e.g., another subband/RB/subcarrier </w:t>
            </w:r>
            <w:r w:rsidRPr="005544C4">
              <w:rPr>
                <w:i/>
                <w:iCs/>
              </w:rPr>
              <w:t>n</w:t>
            </w:r>
            <w:r w:rsidRPr="005544C4">
              <w:t>) in the same SBFD carrier.</w:t>
            </w:r>
          </w:p>
          <w:p w14:paraId="5BE19C4B" w14:textId="77777777" w:rsidR="007614E1" w:rsidRPr="005544C4" w:rsidRDefault="007614E1" w:rsidP="00EF00E5">
            <w:pPr>
              <w:pStyle w:val="aff"/>
              <w:numPr>
                <w:ilvl w:val="0"/>
                <w:numId w:val="21"/>
              </w:numPr>
              <w:overflowPunct/>
              <w:autoSpaceDE/>
              <w:autoSpaceDN/>
              <w:adjustRightInd/>
              <w:spacing w:before="0" w:line="259" w:lineRule="auto"/>
              <w:ind w:leftChars="0"/>
              <w:textAlignment w:val="auto"/>
            </w:pPr>
            <w:r w:rsidRPr="005544C4">
              <w:t>FFS: Model for link level simulations and relevant questions to ask RAN4</w:t>
            </w:r>
          </w:p>
          <w:p w14:paraId="7935DE95" w14:textId="77777777" w:rsidR="007614E1" w:rsidRPr="005544C4" w:rsidRDefault="007614E1" w:rsidP="00EF00E5">
            <w:pPr>
              <w:pStyle w:val="aff"/>
              <w:numPr>
                <w:ilvl w:val="0"/>
                <w:numId w:val="21"/>
              </w:numPr>
              <w:overflowPunct/>
              <w:autoSpaceDE/>
              <w:autoSpaceDN/>
              <w:adjustRightInd/>
              <w:spacing w:before="0" w:line="259" w:lineRule="auto"/>
              <w:ind w:leftChars="0"/>
              <w:textAlignment w:val="auto"/>
            </w:pPr>
            <w:r w:rsidRPr="005544C4">
              <w:t xml:space="preserve">FFS: details of gNB self-interference modelling using RSI in SLS. As one example based on per-RB-RSI, the gNB self-interference on a single receiver chain at UL RB </w:t>
            </w:r>
            <w:r w:rsidRPr="005544C4">
              <w:rPr>
                <w:i/>
                <w:iCs/>
              </w:rPr>
              <w:t>n</w:t>
            </w:r>
            <w:r w:rsidRPr="005544C4">
              <w:t xml:space="preserve"> can be modelled as</w:t>
            </w:r>
          </w:p>
          <w:p w14:paraId="22A8E534" w14:textId="77777777" w:rsidR="007614E1" w:rsidRPr="005544C4" w:rsidRDefault="007F053C" w:rsidP="00EF00E5">
            <w:pPr>
              <w:pStyle w:val="aff"/>
              <w:numPr>
                <w:ilvl w:val="1"/>
                <w:numId w:val="21"/>
              </w:numPr>
              <w:overflowPunct/>
              <w:autoSpaceDE/>
              <w:autoSpaceDN/>
              <w:adjustRightInd/>
              <w:spacing w:before="0" w:line="259" w:lineRule="auto"/>
              <w:ind w:leftChars="0"/>
              <w:textAlignment w:val="auto"/>
              <w:rPr>
                <w:lang w:val="de-DE"/>
              </w:rPr>
            </w:pP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n</m:t>
                      </m:r>
                    </m:e>
                  </m:d>
                </m:sup>
              </m:sSubSup>
              <m:r>
                <w:rPr>
                  <w:rFonts w:ascii="Cambria Math" w:hAnsi="Cambria Math"/>
                  <w:lang w:val="de-DE"/>
                </w:rPr>
                <m:t>=</m:t>
              </m:r>
              <m:nary>
                <m:naryPr>
                  <m:chr m:val="∑"/>
                  <m:limLoc m:val="undOvr"/>
                  <m:supHide m:val="1"/>
                  <m:ctrlPr>
                    <w:rPr>
                      <w:rFonts w:ascii="Cambria Math" w:hAnsi="Cambria Math"/>
                      <w:i/>
                      <w:iCs/>
                    </w:rPr>
                  </m:ctrlPr>
                </m:naryPr>
                <m:sub>
                  <m:eqArr>
                    <m:eqArrPr>
                      <m:ctrlPr>
                        <w:rPr>
                          <w:rFonts w:ascii="Cambria Math" w:hAnsi="Cambria Math"/>
                          <w:i/>
                          <w:iCs/>
                        </w:rPr>
                      </m:ctrlPr>
                    </m:eqArrPr>
                    <m:e>
                      <m:r>
                        <w:rPr>
                          <w:rFonts w:ascii="Cambria Math" w:hAnsi="Cambria Math"/>
                        </w:rPr>
                        <m:t>m</m:t>
                      </m:r>
                      <m:r>
                        <w:rPr>
                          <w:rFonts w:ascii="Cambria Math" w:hAnsi="Cambria Math"/>
                          <w:lang w:val="de-DE"/>
                        </w:rPr>
                        <m:t>≠</m:t>
                      </m:r>
                      <m:r>
                        <w:rPr>
                          <w:rFonts w:ascii="Cambria Math" w:hAnsi="Cambria Math"/>
                        </w:rPr>
                        <m:t>n</m:t>
                      </m:r>
                    </m:e>
                    <m:e>
                      <m:r>
                        <w:rPr>
                          <w:rFonts w:ascii="Cambria Math" w:hAnsi="Cambria Math"/>
                        </w:rPr>
                        <m:t>m</m:t>
                      </m:r>
                      <m:r>
                        <w:rPr>
                          <w:rFonts w:ascii="Cambria Math" w:hAnsi="Cambria Math"/>
                          <w:lang w:val="de-DE"/>
                        </w:rPr>
                        <m:t>∈</m:t>
                      </m:r>
                      <m:r>
                        <w:rPr>
                          <w:rFonts w:ascii="Cambria Math" w:hAnsi="Cambria Math"/>
                        </w:rPr>
                        <m:t>DL</m:t>
                      </m:r>
                      <m:r>
                        <w:rPr>
                          <w:rFonts w:ascii="Cambria Math" w:hAnsi="Cambria Math"/>
                          <w:lang w:val="de-DE"/>
                        </w:rPr>
                        <m:t xml:space="preserve"> </m:t>
                      </m:r>
                      <m:r>
                        <w:rPr>
                          <w:rFonts w:ascii="Cambria Math" w:hAnsi="Cambria Math"/>
                        </w:rPr>
                        <m:t>subband</m:t>
                      </m:r>
                    </m:e>
                  </m:eqArr>
                </m:sub>
                <m:sup/>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m:t>
                          </m:r>
                          <m:r>
                            <w:rPr>
                              <w:rFonts w:ascii="Cambria Math" w:hAnsi="Cambria Math"/>
                              <w:lang w:val="de-DE"/>
                            </w:rPr>
                            <m:t>,</m:t>
                          </m:r>
                          <m:r>
                            <w:rPr>
                              <w:rFonts w:ascii="Cambria Math" w:hAnsi="Cambria Math"/>
                            </w:rPr>
                            <m:t>n</m:t>
                          </m:r>
                        </m:e>
                      </m:d>
                    </m:sup>
                  </m:sSubSup>
                </m:e>
              </m:nary>
            </m:oMath>
            <w:r w:rsidR="007614E1" w:rsidRPr="005544C4">
              <w:rPr>
                <w:lang w:val="de-DE"/>
              </w:rPr>
              <w:t>, wherein,</w:t>
            </w:r>
          </w:p>
          <w:p w14:paraId="446DC518" w14:textId="77777777" w:rsidR="007614E1" w:rsidRPr="005544C4" w:rsidRDefault="007614E1" w:rsidP="00EF00E5">
            <w:pPr>
              <w:pStyle w:val="aff"/>
              <w:numPr>
                <w:ilvl w:val="2"/>
                <w:numId w:val="21"/>
              </w:numPr>
              <w:overflowPunct/>
              <w:autoSpaceDE/>
              <w:autoSpaceDN/>
              <w:adjustRightInd/>
              <w:spacing w:before="0" w:line="259" w:lineRule="auto"/>
              <w:ind w:leftChars="0"/>
              <w:textAlignment w:val="auto"/>
              <w:rPr>
                <w:i/>
                <w:iCs/>
              </w:rPr>
            </w:pPr>
            <m:oMath>
              <m:r>
                <w:rPr>
                  <w:rFonts w:ascii="Cambria Math" w:hAnsi="Cambria Math"/>
                </w:rPr>
                <m:t>dBm</m:t>
              </m:r>
              <m:d>
                <m:dPr>
                  <m:ctrlPr>
                    <w:rPr>
                      <w:rFonts w:ascii="Cambria Math" w:hAnsi="Cambria Math"/>
                      <w:i/>
                      <w:iCs/>
                    </w:rPr>
                  </m:ctrlPr>
                </m:dPr>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r>
                <w:rPr>
                  <w:rFonts w:ascii="Cambria Math" w:hAnsi="Cambria Math"/>
                </w:rPr>
                <m:t>=</m:t>
              </m:r>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r>
                <w:rPr>
                  <w:rFonts w:ascii="Cambria Math" w:hAnsi="Cambria Math"/>
                </w:rPr>
                <m:t>-dB</m:t>
              </m:r>
              <m:d>
                <m:dPr>
                  <m:ctrlPr>
                    <w:rPr>
                      <w:rFonts w:ascii="Cambria Math" w:hAnsi="Cambria Math"/>
                      <w:i/>
                      <w:iCs/>
                    </w:rPr>
                  </m:ctrlPr>
                </m:dPr>
                <m:e>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oMath>
          </w:p>
          <w:p w14:paraId="422F1551" w14:textId="77777777" w:rsidR="007614E1" w:rsidRPr="005544C4" w:rsidRDefault="007F053C" w:rsidP="00EF00E5">
            <w:pPr>
              <w:pStyle w:val="aff"/>
              <w:numPr>
                <w:ilvl w:val="2"/>
                <w:numId w:val="21"/>
              </w:numPr>
              <w:overflowPunct/>
              <w:autoSpaceDE/>
              <w:autoSpaceDN/>
              <w:adjustRightInd/>
              <w:spacing w:before="0" w:line="259" w:lineRule="auto"/>
              <w:ind w:leftChars="0"/>
              <w:textAlignment w:val="auto"/>
              <w:rPr>
                <w:i/>
                <w:iCs/>
              </w:rPr>
            </w:pP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007614E1" w:rsidRPr="005544C4">
              <w:t xml:space="preserve">is the gNB self-interference on a single receiver chain at UL RB </w:t>
            </w:r>
            <w:r w:rsidR="007614E1" w:rsidRPr="005544C4">
              <w:rPr>
                <w:i/>
                <w:iCs/>
              </w:rPr>
              <w:t xml:space="preserve">n </w:t>
            </w:r>
            <w:r w:rsidR="007614E1" w:rsidRPr="005544C4">
              <w:t xml:space="preserve">caused by DL transmission on DL RB </w:t>
            </w:r>
            <w:r w:rsidR="007614E1" w:rsidRPr="005544C4">
              <w:rPr>
                <w:i/>
                <w:iCs/>
              </w:rPr>
              <w:t>m.</w:t>
            </w:r>
          </w:p>
          <w:p w14:paraId="235197F9" w14:textId="77777777" w:rsidR="007614E1" w:rsidRPr="005544C4" w:rsidRDefault="007614E1" w:rsidP="00EF00E5">
            <w:pPr>
              <w:pStyle w:val="aff"/>
              <w:numPr>
                <w:ilvl w:val="2"/>
                <w:numId w:val="21"/>
              </w:numPr>
              <w:overflowPunct/>
              <w:autoSpaceDE/>
              <w:autoSpaceDN/>
              <w:adjustRightInd/>
              <w:spacing w:before="0" w:line="259" w:lineRule="auto"/>
              <w:ind w:leftChars="0"/>
              <w:textAlignment w:val="auto"/>
              <w:rPr>
                <w:i/>
                <w:iCs/>
              </w:rPr>
            </w:pPr>
            <w:r w:rsidRPr="005544C4">
              <w:rPr>
                <w:i/>
                <w:iCs/>
              </w:rPr>
              <w:t xml:space="preserve">m </w:t>
            </w:r>
            <w:r w:rsidRPr="005544C4">
              <w:t>is the DL RB index in DL subbands.</w:t>
            </w:r>
          </w:p>
          <w:p w14:paraId="0C3FF33E" w14:textId="77777777" w:rsidR="007614E1" w:rsidRPr="005544C4" w:rsidRDefault="007F053C" w:rsidP="00EF00E5">
            <w:pPr>
              <w:pStyle w:val="aff"/>
              <w:numPr>
                <w:ilvl w:val="2"/>
                <w:numId w:val="21"/>
              </w:numPr>
              <w:overflowPunct/>
              <w:autoSpaceDE/>
              <w:autoSpaceDN/>
              <w:adjustRightInd/>
              <w:spacing w:before="0" w:line="259" w:lineRule="auto"/>
              <w:ind w:leftChars="0"/>
              <w:textAlignment w:val="auto"/>
            </w:pPr>
            <m:oMath>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oMath>
            <w:r w:rsidR="007614E1" w:rsidRPr="005544C4">
              <w:rPr>
                <w:i/>
                <w:iCs/>
              </w:rPr>
              <w:t xml:space="preserve"> </w:t>
            </w:r>
            <w:r w:rsidR="007614E1" w:rsidRPr="005544C4">
              <w:t xml:space="preserve">is gNB’s DL transmission power across all transmit chains at RB </w:t>
            </w:r>
            <w:r w:rsidR="007614E1" w:rsidRPr="005544C4">
              <w:rPr>
                <w:i/>
                <w:iCs/>
              </w:rPr>
              <w:t>m</w:t>
            </w:r>
            <w:r w:rsidR="007614E1" w:rsidRPr="005544C4">
              <w:t xml:space="preserve"> (in dBm).</w:t>
            </w:r>
          </w:p>
          <w:p w14:paraId="0C634574" w14:textId="77777777" w:rsidR="007614E1" w:rsidRPr="005544C4" w:rsidRDefault="007F053C" w:rsidP="00EF00E5">
            <w:pPr>
              <w:pStyle w:val="aff"/>
              <w:numPr>
                <w:ilvl w:val="2"/>
                <w:numId w:val="21"/>
              </w:numPr>
              <w:overflowPunct/>
              <w:autoSpaceDE/>
              <w:autoSpaceDN/>
              <w:adjustRightInd/>
              <w:spacing w:before="0" w:line="259" w:lineRule="auto"/>
              <w:ind w:leftChars="0"/>
              <w:textAlignment w:val="auto"/>
            </w:pP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007614E1" w:rsidRPr="005544C4">
              <w:t xml:space="preserve"> is the per-RB-RSI. </w:t>
            </w:r>
          </w:p>
          <w:p w14:paraId="576C21E5" w14:textId="77777777" w:rsidR="007614E1" w:rsidRPr="005544C4" w:rsidRDefault="007614E1" w:rsidP="00EF00E5">
            <w:pPr>
              <w:pStyle w:val="aff"/>
              <w:numPr>
                <w:ilvl w:val="1"/>
                <w:numId w:val="21"/>
              </w:numPr>
              <w:overflowPunct/>
              <w:autoSpaceDE/>
              <w:autoSpaceDN/>
              <w:adjustRightInd/>
              <w:spacing w:before="0" w:line="259" w:lineRule="auto"/>
              <w:ind w:leftChars="0"/>
              <w:textAlignment w:val="auto"/>
            </w:pPr>
            <w:r w:rsidRPr="005544C4">
              <w:t>FFS: consider a statistical clutter model based on statistics of clutter strength and AoA.</w:t>
            </w:r>
          </w:p>
          <w:p w14:paraId="6A5D3537" w14:textId="77777777" w:rsidR="007614E1" w:rsidRPr="005544C4" w:rsidRDefault="007614E1" w:rsidP="00EF00E5">
            <w:pPr>
              <w:pStyle w:val="aff"/>
              <w:numPr>
                <w:ilvl w:val="0"/>
                <w:numId w:val="21"/>
              </w:numPr>
              <w:overflowPunct/>
              <w:autoSpaceDE/>
              <w:autoSpaceDN/>
              <w:adjustRightInd/>
              <w:spacing w:before="0" w:line="259" w:lineRule="auto"/>
              <w:ind w:leftChars="0"/>
              <w:textAlignment w:val="auto"/>
            </w:pPr>
            <w:r w:rsidRPr="005544C4">
              <w:t>The following should be asked to RAN4:</w:t>
            </w:r>
          </w:p>
          <w:p w14:paraId="14CF75D2" w14:textId="77777777" w:rsidR="007614E1" w:rsidRPr="005544C4" w:rsidRDefault="007614E1" w:rsidP="00EF00E5">
            <w:pPr>
              <w:pStyle w:val="aff"/>
              <w:numPr>
                <w:ilvl w:val="1"/>
                <w:numId w:val="21"/>
              </w:numPr>
              <w:overflowPunct/>
              <w:autoSpaceDE/>
              <w:autoSpaceDN/>
              <w:adjustRightInd/>
              <w:spacing w:before="0" w:line="259" w:lineRule="auto"/>
              <w:ind w:leftChars="0"/>
              <w:textAlignment w:val="auto"/>
            </w:pPr>
            <w:r w:rsidRPr="005544C4">
              <w:lastRenderedPageBreak/>
              <w:t xml:space="preserve">What is the value range of RSI </w:t>
            </w: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r>
                    <w:rPr>
                      <w:rFonts w:ascii="Cambria Math" w:hAnsi="Cambria Math"/>
                    </w:rPr>
                    <m:t>(n,m)</m:t>
                  </m:r>
                </m:sup>
              </m:sSubSup>
            </m:oMath>
            <w:r w:rsidRPr="005544C4">
              <w:rPr>
                <w:iCs/>
              </w:rPr>
              <w:t xml:space="preserve"> </w:t>
            </w:r>
            <w:r w:rsidRPr="005544C4">
              <w:t>for each frequency range, and under what assumptions on the self-interference suppression means the value range of RSI is provided?</w:t>
            </w:r>
          </w:p>
          <w:p w14:paraId="75E7AFE9" w14:textId="77777777" w:rsidR="007614E1" w:rsidRPr="005544C4" w:rsidRDefault="007614E1" w:rsidP="00EF00E5">
            <w:pPr>
              <w:pStyle w:val="aff"/>
              <w:numPr>
                <w:ilvl w:val="2"/>
                <w:numId w:val="21"/>
              </w:numPr>
              <w:overflowPunct/>
              <w:autoSpaceDE/>
              <w:autoSpaceDN/>
              <w:adjustRightInd/>
              <w:spacing w:before="0" w:line="259" w:lineRule="auto"/>
              <w:ind w:leftChars="0"/>
              <w:textAlignment w:val="auto"/>
            </w:pPr>
            <w:r w:rsidRPr="005544C4">
              <w:t>RAN1 understands the RSI can be described per subband, per RB, or per subcarrier depending on the granularity of the frequency unit, and it is up to RAN4 to provide the RSI in which granularity.</w:t>
            </w:r>
          </w:p>
          <w:p w14:paraId="54546771" w14:textId="77777777" w:rsidR="007614E1" w:rsidRPr="005544C4" w:rsidRDefault="007614E1" w:rsidP="00EF00E5">
            <w:pPr>
              <w:pStyle w:val="aff"/>
              <w:numPr>
                <w:ilvl w:val="1"/>
                <w:numId w:val="21"/>
              </w:numPr>
              <w:overflowPunct/>
              <w:autoSpaceDE/>
              <w:autoSpaceDN/>
              <w:adjustRightInd/>
              <w:spacing w:before="0" w:line="259" w:lineRule="auto"/>
              <w:ind w:leftChars="0"/>
              <w:textAlignment w:val="auto"/>
            </w:pPr>
            <w:r w:rsidRPr="005544C4">
              <w:t>Whether it is possible for RAN4 to provide RAN1 the respective capabilities of different self-interference suppression means? e.g., is it possible to provide the separate estimates for spatial isolation, subband frequency isolation, beamform nulling/isolation, and digital cancellation, etc., as below?</w:t>
            </w:r>
          </w:p>
          <w:p w14:paraId="4511462C" w14:textId="77777777" w:rsidR="007614E1" w:rsidRPr="007A1081" w:rsidRDefault="007F053C" w:rsidP="00EF00E5">
            <w:pPr>
              <w:pStyle w:val="aff"/>
              <w:numPr>
                <w:ilvl w:val="2"/>
                <w:numId w:val="21"/>
              </w:numPr>
              <w:overflowPunct/>
              <w:autoSpaceDE/>
              <w:autoSpaceDN/>
              <w:adjustRightInd/>
              <w:spacing w:before="0" w:line="259" w:lineRule="auto"/>
              <w:ind w:leftChars="0"/>
              <w:textAlignment w:val="auto"/>
              <w:rPr>
                <w:iCs/>
              </w:rPr>
            </w:pPr>
            <m:oMath>
              <m:sSubSup>
                <m:sSubSupPr>
                  <m:ctrlPr>
                    <w:rPr>
                      <w:rFonts w:ascii="Cambria Math" w:hAnsi="Cambria Math"/>
                      <w:i/>
                      <w:iCs/>
                    </w:rPr>
                  </m:ctrlPr>
                </m:sSubSupPr>
                <m:e>
                  <m:r>
                    <w:rPr>
                      <w:rFonts w:ascii="Cambria Math" w:hAnsi="Cambria Math"/>
                    </w:rPr>
                    <m:t>dB(α</m:t>
                  </m:r>
                </m:e>
                <m:sub>
                  <m:r>
                    <w:rPr>
                      <w:rFonts w:ascii="Cambria Math" w:hAnsi="Cambria Math"/>
                    </w:rPr>
                    <m:t>SI</m:t>
                  </m:r>
                </m:sub>
                <m:sup>
                  <m:r>
                    <w:rPr>
                      <w:rFonts w:ascii="Cambria Math" w:hAnsi="Cambria Math"/>
                    </w:rPr>
                    <m:t>(m,n)</m:t>
                  </m:r>
                </m:sup>
              </m:sSubSup>
              <m:r>
                <w:rPr>
                  <w:rFonts w:ascii="Cambria Math" w:hAnsi="Cambria Math"/>
                </w:rPr>
                <m:t xml:space="preserve">)= </m:t>
              </m:r>
              <m:sSub>
                <m:sSubPr>
                  <m:ctrlPr>
                    <w:rPr>
                      <w:rFonts w:ascii="Cambria Math" w:hAnsi="Cambria Math"/>
                      <w:i/>
                      <w:iCs/>
                    </w:rPr>
                  </m:ctrlPr>
                </m:sSubPr>
                <m:e>
                  <m:r>
                    <w:rPr>
                      <w:rFonts w:ascii="Cambria Math" w:hAnsi="Cambria Math"/>
                    </w:rPr>
                    <m:t>dB(α</m:t>
                  </m:r>
                </m:e>
                <m:sub>
                  <m:r>
                    <w:rPr>
                      <w:rFonts w:ascii="Cambria Math" w:hAnsi="Cambria Math"/>
                    </w:rPr>
                    <m:t>SI-spatial</m:t>
                  </m:r>
                </m:sub>
              </m:sSub>
              <m:r>
                <w:rPr>
                  <w:rFonts w:ascii="Cambria Math" w:hAnsi="Cambria Math"/>
                </w:rPr>
                <m:t>)+</m:t>
              </m:r>
              <m:sSubSup>
                <m:sSubSupPr>
                  <m:ctrlPr>
                    <w:rPr>
                      <w:rFonts w:ascii="Cambria Math" w:hAnsi="Cambria Math"/>
                      <w:i/>
                    </w:rPr>
                  </m:ctrlPr>
                </m:sSubSupPr>
                <m:e>
                  <m:r>
                    <w:rPr>
                      <w:rFonts w:ascii="Cambria Math" w:hAnsi="Cambria Math"/>
                    </w:rPr>
                    <m:t>dB(α</m:t>
                  </m:r>
                </m:e>
                <m:sub>
                  <m:r>
                    <w:rPr>
                      <w:rFonts w:ascii="Cambria Math" w:hAnsi="Cambria Math"/>
                    </w:rPr>
                    <m:t xml:space="preserve">SI-frequency </m:t>
                  </m:r>
                </m:sub>
                <m:sup>
                  <m:r>
                    <w:rPr>
                      <w:rFonts w:ascii="Cambria Math" w:hAnsi="Cambria Math"/>
                    </w:rPr>
                    <m:t>(m,n)</m:t>
                  </m:r>
                </m:sup>
              </m:sSubSup>
              <m:r>
                <w:rPr>
                  <w:rFonts w:ascii="Cambria Math" w:hAnsi="Cambria Math"/>
                </w:rPr>
                <m:t>)+dB(</m:t>
              </m:r>
              <m:sSub>
                <m:sSubPr>
                  <m:ctrlPr>
                    <w:rPr>
                      <w:rFonts w:ascii="Cambria Math" w:hAnsi="Cambria Math"/>
                      <w:i/>
                      <w:iCs/>
                    </w:rPr>
                  </m:ctrlPr>
                </m:sSubPr>
                <m:e>
                  <m:r>
                    <w:rPr>
                      <w:rFonts w:ascii="Cambria Math" w:hAnsi="Cambria Math"/>
                    </w:rPr>
                    <m:t>α</m:t>
                  </m:r>
                </m:e>
                <m:sub>
                  <m:r>
                    <w:rPr>
                      <w:rFonts w:ascii="Cambria Math" w:hAnsi="Cambria Math"/>
                    </w:rPr>
                    <m:t>SI-beam</m:t>
                  </m:r>
                </m:sub>
              </m:sSub>
              <m:r>
                <w:rPr>
                  <w:rFonts w:ascii="Cambria Math" w:hAnsi="Cambria Math"/>
                </w:rPr>
                <m:t>)+</m:t>
              </m:r>
              <m:sSub>
                <m:sSubPr>
                  <m:ctrlPr>
                    <w:rPr>
                      <w:rFonts w:ascii="Cambria Math" w:hAnsi="Cambria Math"/>
                      <w:i/>
                      <w:iCs/>
                    </w:rPr>
                  </m:ctrlPr>
                </m:sSubPr>
                <m:e>
                  <m:r>
                    <w:rPr>
                      <w:rFonts w:ascii="Cambria Math" w:hAnsi="Cambria Math"/>
                    </w:rPr>
                    <m:t>dB(α</m:t>
                  </m:r>
                </m:e>
                <m:sub>
                  <m:r>
                    <w:rPr>
                      <w:rFonts w:ascii="Cambria Math" w:hAnsi="Cambria Math"/>
                    </w:rPr>
                    <m:t>SI-digtial</m:t>
                  </m:r>
                </m:sub>
              </m:sSub>
              <m:r>
                <w:rPr>
                  <w:rFonts w:ascii="Cambria Math" w:hAnsi="Cambria Math"/>
                </w:rPr>
                <m:t>)</m:t>
              </m:r>
            </m:oMath>
            <w:r w:rsidR="007614E1" w:rsidRPr="007A1081">
              <w:rPr>
                <w:iCs/>
              </w:rPr>
              <w:t xml:space="preserve">+… </w:t>
            </w:r>
          </w:p>
          <w:p w14:paraId="42BDE3F2" w14:textId="77777777" w:rsidR="007614E1" w:rsidRPr="005544C4" w:rsidRDefault="007F053C" w:rsidP="00EF00E5">
            <w:pPr>
              <w:pStyle w:val="aff"/>
              <w:numPr>
                <w:ilvl w:val="3"/>
                <w:numId w:val="21"/>
              </w:numPr>
              <w:overflowPunct/>
              <w:autoSpaceDE/>
              <w:autoSpaceDN/>
              <w:adjustRightInd/>
              <w:spacing w:before="0" w:line="259" w:lineRule="auto"/>
              <w:ind w:leftChars="0"/>
              <w:textAlignment w:val="auto"/>
            </w:pPr>
            <m:oMath>
              <m:sSub>
                <m:sSubPr>
                  <m:ctrlPr>
                    <w:rPr>
                      <w:rFonts w:ascii="Cambria Math" w:hAnsi="Cambria Math"/>
                      <w:i/>
                      <w:iCs/>
                    </w:rPr>
                  </m:ctrlPr>
                </m:sSubPr>
                <m:e>
                  <m:r>
                    <w:rPr>
                      <w:rFonts w:ascii="Cambria Math" w:hAnsi="Cambria Math"/>
                    </w:rPr>
                    <m:t>α</m:t>
                  </m:r>
                </m:e>
                <m:sub>
                  <m:r>
                    <w:rPr>
                      <w:rFonts w:ascii="Cambria Math" w:hAnsi="Cambria Math"/>
                    </w:rPr>
                    <m:t>SI-spatial</m:t>
                  </m:r>
                </m:sub>
              </m:sSub>
            </m:oMath>
            <w:r w:rsidR="007614E1" w:rsidRPr="005544C4">
              <w:rPr>
                <w:iCs/>
              </w:rPr>
              <w:t xml:space="preserve"> denotes the </w:t>
            </w:r>
            <w:r w:rsidR="007614E1" w:rsidRPr="005544C4">
              <w:t>spatial isolation.</w:t>
            </w:r>
          </w:p>
          <w:p w14:paraId="09DE8C37" w14:textId="77777777" w:rsidR="007614E1" w:rsidRPr="005544C4" w:rsidRDefault="007F053C" w:rsidP="00EF00E5">
            <w:pPr>
              <w:pStyle w:val="aff"/>
              <w:numPr>
                <w:ilvl w:val="3"/>
                <w:numId w:val="21"/>
              </w:numPr>
              <w:overflowPunct/>
              <w:autoSpaceDE/>
              <w:autoSpaceDN/>
              <w:adjustRightInd/>
              <w:spacing w:before="0" w:line="259" w:lineRule="auto"/>
              <w:ind w:leftChars="0"/>
              <w:textAlignment w:val="auto"/>
            </w:pPr>
            <m:oMath>
              <m:sSubSup>
                <m:sSubSupPr>
                  <m:ctrlPr>
                    <w:rPr>
                      <w:rFonts w:ascii="Cambria Math" w:hAnsi="Cambria Math"/>
                      <w:i/>
                    </w:rPr>
                  </m:ctrlPr>
                </m:sSubSupPr>
                <m:e>
                  <m:r>
                    <w:rPr>
                      <w:rFonts w:ascii="Cambria Math" w:hAnsi="Cambria Math"/>
                    </w:rPr>
                    <m:t>α</m:t>
                  </m:r>
                </m:e>
                <m:sub>
                  <m:r>
                    <w:rPr>
                      <w:rFonts w:ascii="Cambria Math" w:hAnsi="Cambria Math"/>
                    </w:rPr>
                    <m:t xml:space="preserve">SI-frequency </m:t>
                  </m:r>
                </m:sub>
                <m:sup>
                  <m:r>
                    <w:rPr>
                      <w:rFonts w:ascii="Cambria Math" w:hAnsi="Cambria Math"/>
                    </w:rPr>
                    <m:t>(n,m)</m:t>
                  </m:r>
                </m:sup>
              </m:sSubSup>
            </m:oMath>
            <w:r w:rsidR="007614E1" w:rsidRPr="005544C4">
              <w:t xml:space="preserve"> denotes the suband frequency isolation between the </w:t>
            </w:r>
            <w:r w:rsidR="007614E1" w:rsidRPr="005544C4">
              <w:rPr>
                <w:iCs/>
              </w:rPr>
              <w:t xml:space="preserve">Tx </w:t>
            </w:r>
            <w:r w:rsidR="007614E1" w:rsidRPr="005544C4">
              <w:t>frequency unit</w:t>
            </w:r>
            <w:r w:rsidR="007614E1" w:rsidRPr="005544C4">
              <w:rPr>
                <w:i/>
              </w:rPr>
              <w:t xml:space="preserve"> m</w:t>
            </w:r>
            <w:r w:rsidR="007614E1" w:rsidRPr="005544C4">
              <w:rPr>
                <w:iCs/>
              </w:rPr>
              <w:t xml:space="preserve"> and the Rx </w:t>
            </w:r>
            <w:r w:rsidR="007614E1" w:rsidRPr="005544C4">
              <w:t>frequency unit</w:t>
            </w:r>
            <w:r w:rsidR="007614E1" w:rsidRPr="005544C4">
              <w:rPr>
                <w:i/>
              </w:rPr>
              <w:t xml:space="preserve"> n.</w:t>
            </w:r>
          </w:p>
          <w:p w14:paraId="39B5D087" w14:textId="77777777" w:rsidR="007614E1" w:rsidRPr="005544C4" w:rsidRDefault="007F053C" w:rsidP="00EF00E5">
            <w:pPr>
              <w:pStyle w:val="aff"/>
              <w:numPr>
                <w:ilvl w:val="3"/>
                <w:numId w:val="21"/>
              </w:numPr>
              <w:overflowPunct/>
              <w:autoSpaceDE/>
              <w:autoSpaceDN/>
              <w:adjustRightInd/>
              <w:spacing w:before="0" w:line="259" w:lineRule="auto"/>
              <w:ind w:leftChars="0"/>
              <w:textAlignment w:val="auto"/>
            </w:pPr>
            <m:oMath>
              <m:sSub>
                <m:sSubPr>
                  <m:ctrlPr>
                    <w:rPr>
                      <w:rFonts w:ascii="Cambria Math" w:hAnsi="Cambria Math"/>
                      <w:i/>
                      <w:iCs/>
                    </w:rPr>
                  </m:ctrlPr>
                </m:sSubPr>
                <m:e>
                  <m:r>
                    <w:rPr>
                      <w:rFonts w:ascii="Cambria Math" w:hAnsi="Cambria Math"/>
                    </w:rPr>
                    <m:t>α</m:t>
                  </m:r>
                </m:e>
                <m:sub>
                  <m:r>
                    <w:rPr>
                      <w:rFonts w:ascii="Cambria Math" w:hAnsi="Cambria Math"/>
                    </w:rPr>
                    <m:t>SI-beam</m:t>
                  </m:r>
                </m:sub>
              </m:sSub>
            </m:oMath>
            <w:r w:rsidR="007614E1" w:rsidRPr="005544C4">
              <w:rPr>
                <w:iCs/>
              </w:rPr>
              <w:t xml:space="preserve"> denotes the </w:t>
            </w:r>
            <w:r w:rsidR="007614E1" w:rsidRPr="005544C4">
              <w:t>beamform nulling</w:t>
            </w:r>
            <w:r w:rsidR="007614E1" w:rsidRPr="005544C4">
              <w:rPr>
                <w:color w:val="FF0000"/>
              </w:rPr>
              <w:t xml:space="preserve"> or beam</w:t>
            </w:r>
            <w:r w:rsidR="007614E1" w:rsidRPr="005544C4">
              <w:t xml:space="preserve"> isolation.</w:t>
            </w:r>
          </w:p>
          <w:p w14:paraId="0F0DADE0" w14:textId="77777777" w:rsidR="007614E1" w:rsidRPr="005544C4" w:rsidRDefault="007F053C" w:rsidP="00EF00E5">
            <w:pPr>
              <w:pStyle w:val="aff"/>
              <w:numPr>
                <w:ilvl w:val="3"/>
                <w:numId w:val="21"/>
              </w:numPr>
              <w:overflowPunct/>
              <w:autoSpaceDE/>
              <w:autoSpaceDN/>
              <w:adjustRightInd/>
              <w:spacing w:before="0" w:line="259" w:lineRule="auto"/>
              <w:ind w:leftChars="0"/>
              <w:textAlignment w:val="auto"/>
            </w:pPr>
            <m:oMath>
              <m:sSub>
                <m:sSubPr>
                  <m:ctrlPr>
                    <w:rPr>
                      <w:rFonts w:ascii="Cambria Math" w:hAnsi="Cambria Math"/>
                      <w:i/>
                      <w:iCs/>
                    </w:rPr>
                  </m:ctrlPr>
                </m:sSubPr>
                <m:e>
                  <m:r>
                    <w:rPr>
                      <w:rFonts w:ascii="Cambria Math" w:hAnsi="Cambria Math"/>
                    </w:rPr>
                    <m:t>α</m:t>
                  </m:r>
                </m:e>
                <m:sub>
                  <m:r>
                    <w:rPr>
                      <w:rFonts w:ascii="Cambria Math" w:hAnsi="Cambria Math"/>
                    </w:rPr>
                    <m:t>SI-digtial</m:t>
                  </m:r>
                </m:sub>
              </m:sSub>
            </m:oMath>
            <w:r w:rsidR="007614E1" w:rsidRPr="005544C4">
              <w:rPr>
                <w:iCs/>
              </w:rPr>
              <w:t xml:space="preserve"> denotes the </w:t>
            </w:r>
            <w:r w:rsidR="007614E1" w:rsidRPr="005544C4">
              <w:t>digital cancellation capability.</w:t>
            </w:r>
          </w:p>
          <w:p w14:paraId="1AD43442" w14:textId="77777777" w:rsidR="007614E1" w:rsidRPr="005544C4" w:rsidRDefault="007614E1" w:rsidP="00EF00E5">
            <w:pPr>
              <w:pStyle w:val="aff"/>
              <w:numPr>
                <w:ilvl w:val="1"/>
                <w:numId w:val="21"/>
              </w:numPr>
              <w:overflowPunct/>
              <w:autoSpaceDE/>
              <w:autoSpaceDN/>
              <w:adjustRightInd/>
              <w:spacing w:before="0" w:line="259" w:lineRule="auto"/>
              <w:ind w:leftChars="0"/>
              <w:textAlignment w:val="auto"/>
            </w:pPr>
            <w:r w:rsidRPr="005544C4">
              <w:t>Whether it is possible to simplify the RSI as frequency flat model, and under which condition(s) the dependency of the RSI on frequency can be ignored?</w:t>
            </w:r>
          </w:p>
          <w:p w14:paraId="59E57F33" w14:textId="77777777" w:rsidR="007614E1" w:rsidRPr="005544C4" w:rsidRDefault="007614E1" w:rsidP="00EF00E5">
            <w:pPr>
              <w:pStyle w:val="aff"/>
              <w:numPr>
                <w:ilvl w:val="1"/>
                <w:numId w:val="21"/>
              </w:numPr>
              <w:overflowPunct/>
              <w:autoSpaceDE/>
              <w:autoSpaceDN/>
              <w:adjustRightInd/>
              <w:spacing w:before="0" w:line="259" w:lineRule="auto"/>
              <w:ind w:leftChars="0"/>
              <w:textAlignment w:val="auto"/>
            </w:pPr>
            <w:r w:rsidRPr="005544C4">
              <w:t xml:space="preserve">The feasibility of provided value range of </w:t>
            </w:r>
            <w:r w:rsidRPr="005544C4">
              <w:rPr>
                <w:bCs/>
              </w:rPr>
              <w:t>RSI</w:t>
            </w:r>
            <w:r w:rsidRPr="005544C4">
              <w:t xml:space="preserve"> regarding factors such as blocking, AGC, etc.</w:t>
            </w:r>
          </w:p>
          <w:p w14:paraId="544D9C58" w14:textId="77777777" w:rsidR="007614E1" w:rsidRPr="005544C4" w:rsidRDefault="007614E1" w:rsidP="00EF00E5">
            <w:pPr>
              <w:pStyle w:val="aff"/>
              <w:numPr>
                <w:ilvl w:val="1"/>
                <w:numId w:val="21"/>
              </w:numPr>
              <w:overflowPunct/>
              <w:autoSpaceDE/>
              <w:autoSpaceDN/>
              <w:adjustRightInd/>
              <w:spacing w:before="0" w:line="259" w:lineRule="auto"/>
              <w:ind w:leftChars="0"/>
              <w:textAlignment w:val="auto"/>
            </w:pPr>
            <w:r w:rsidRPr="005544C4">
              <w:rPr>
                <w:bCs/>
              </w:rPr>
              <w:t xml:space="preserve">Does RSI have any dependency with </w:t>
            </w:r>
            <w:r w:rsidRPr="005544C4">
              <w:rPr>
                <w:iCs/>
              </w:rPr>
              <w:t>the following factors or any other factors? What are the dependencies?</w:t>
            </w:r>
          </w:p>
          <w:p w14:paraId="4073CD7C" w14:textId="77777777" w:rsidR="007614E1" w:rsidRPr="005544C4" w:rsidRDefault="007614E1" w:rsidP="00EF00E5">
            <w:pPr>
              <w:pStyle w:val="aff"/>
              <w:numPr>
                <w:ilvl w:val="2"/>
                <w:numId w:val="21"/>
              </w:numPr>
              <w:overflowPunct/>
              <w:autoSpaceDE/>
              <w:autoSpaceDN/>
              <w:adjustRightInd/>
              <w:spacing w:before="0" w:line="259" w:lineRule="auto"/>
              <w:ind w:leftChars="0"/>
              <w:textAlignment w:val="auto"/>
            </w:pPr>
            <w:r w:rsidRPr="005544C4">
              <w:t>gNB’s antenna aspects, e.g., the assumed antenna architecture, the number of transmit chains and receive chains, etc.</w:t>
            </w:r>
          </w:p>
          <w:p w14:paraId="359EEF01" w14:textId="77777777" w:rsidR="007614E1" w:rsidRPr="005544C4" w:rsidRDefault="007614E1" w:rsidP="00EF00E5">
            <w:pPr>
              <w:pStyle w:val="aff"/>
              <w:numPr>
                <w:ilvl w:val="2"/>
                <w:numId w:val="21"/>
              </w:numPr>
              <w:overflowPunct/>
              <w:autoSpaceDE/>
              <w:autoSpaceDN/>
              <w:adjustRightInd/>
              <w:spacing w:before="0" w:line="259" w:lineRule="auto"/>
              <w:ind w:leftChars="0"/>
              <w:textAlignment w:val="auto"/>
            </w:pPr>
            <w:r w:rsidRPr="005544C4">
              <w:rPr>
                <w:iCs/>
              </w:rPr>
              <w:t xml:space="preserve">Frequency aspects, e.g., the frequency distance between the Tx </w:t>
            </w:r>
            <w:r w:rsidRPr="005544C4">
              <w:t>frequency unit</w:t>
            </w:r>
            <w:r w:rsidRPr="005544C4">
              <w:rPr>
                <w:i/>
              </w:rPr>
              <w:t xml:space="preserve"> m</w:t>
            </w:r>
            <w:r w:rsidRPr="005544C4">
              <w:rPr>
                <w:iCs/>
              </w:rPr>
              <w:t xml:space="preserve"> and the Rx </w:t>
            </w:r>
            <w:r w:rsidRPr="005544C4">
              <w:t>frequency unit</w:t>
            </w:r>
            <w:r w:rsidRPr="005544C4">
              <w:rPr>
                <w:i/>
              </w:rPr>
              <w:t xml:space="preserve"> n</w:t>
            </w:r>
            <w:r w:rsidRPr="005544C4">
              <w:rPr>
                <w:iCs/>
              </w:rPr>
              <w:t>,</w:t>
            </w:r>
            <w:r w:rsidRPr="005544C4">
              <w:rPr>
                <w:i/>
              </w:rPr>
              <w:t xml:space="preserve"> </w:t>
            </w:r>
            <w:r w:rsidRPr="005544C4">
              <w:rPr>
                <w:bCs/>
              </w:rPr>
              <w:t>the number of RBs allocated for DL transmission, etc.</w:t>
            </w:r>
          </w:p>
          <w:p w14:paraId="2D43D4DA" w14:textId="77777777" w:rsidR="007614E1" w:rsidRPr="005544C4" w:rsidRDefault="007614E1" w:rsidP="00EF00E5">
            <w:pPr>
              <w:pStyle w:val="aff"/>
              <w:numPr>
                <w:ilvl w:val="2"/>
                <w:numId w:val="21"/>
              </w:numPr>
              <w:overflowPunct/>
              <w:autoSpaceDE/>
              <w:autoSpaceDN/>
              <w:adjustRightInd/>
              <w:spacing w:before="0" w:line="259" w:lineRule="auto"/>
              <w:ind w:leftChars="0"/>
              <w:textAlignment w:val="auto"/>
            </w:pPr>
            <w:r w:rsidRPr="005544C4">
              <w:t>Beam aspects, e.g., Tx/Rx beam-pair for FR1/FR2 especially for clutter echo, etc.</w:t>
            </w:r>
          </w:p>
          <w:p w14:paraId="1E4980B8" w14:textId="77777777" w:rsidR="007614E1" w:rsidRPr="005544C4" w:rsidRDefault="007614E1" w:rsidP="00EF00E5">
            <w:pPr>
              <w:pStyle w:val="aff"/>
              <w:numPr>
                <w:ilvl w:val="0"/>
                <w:numId w:val="21"/>
              </w:numPr>
              <w:overflowPunct/>
              <w:autoSpaceDE/>
              <w:autoSpaceDN/>
              <w:adjustRightInd/>
              <w:spacing w:before="0" w:line="259" w:lineRule="auto"/>
              <w:ind w:leftChars="0"/>
              <w:textAlignment w:val="auto"/>
            </w:pPr>
            <w:r w:rsidRPr="005544C4">
              <w:t>Note: RAN1’s consideration on the frequency locations and sizes of SBFD DL subband and SBFD UL subband assumed in SBFD operation can be provided to RAN4.</w:t>
            </w:r>
          </w:p>
          <w:p w14:paraId="04DBDE4D" w14:textId="77777777" w:rsidR="007614E1" w:rsidRPr="005544C4" w:rsidRDefault="007614E1" w:rsidP="00EF00E5">
            <w:pPr>
              <w:rPr>
                <w:lang w:eastAsia="ko-KR"/>
              </w:rPr>
            </w:pPr>
          </w:p>
          <w:p w14:paraId="01EBE015" w14:textId="77777777" w:rsidR="007614E1" w:rsidRPr="005544C4" w:rsidRDefault="007614E1" w:rsidP="00EF00E5">
            <w:pPr>
              <w:rPr>
                <w:highlight w:val="green"/>
                <w:lang w:eastAsia="ko-KR"/>
              </w:rPr>
            </w:pPr>
            <w:r w:rsidRPr="005544C4">
              <w:rPr>
                <w:highlight w:val="green"/>
                <w:lang w:eastAsia="ko-KR"/>
              </w:rPr>
              <w:t>Agreement</w:t>
            </w:r>
          </w:p>
          <w:p w14:paraId="51002A45" w14:textId="77777777" w:rsidR="007614E1" w:rsidRPr="005544C4" w:rsidRDefault="007614E1" w:rsidP="00EF00E5">
            <w:r w:rsidRPr="005544C4">
              <w:t>For discussion of gNB-gNB and UE-UE co-channel inter-subband CLI modelling in system level simulation, RAN1 understands at least the following two aspects need to be considered:</w:t>
            </w:r>
          </w:p>
          <w:p w14:paraId="0E626C18" w14:textId="77777777" w:rsidR="007614E1" w:rsidRPr="005544C4" w:rsidRDefault="007614E1" w:rsidP="00EF00E5">
            <w:pPr>
              <w:pStyle w:val="aff"/>
              <w:numPr>
                <w:ilvl w:val="0"/>
                <w:numId w:val="22"/>
              </w:numPr>
              <w:overflowPunct/>
              <w:autoSpaceDE/>
              <w:autoSpaceDN/>
              <w:adjustRightInd/>
              <w:spacing w:before="0" w:line="259" w:lineRule="auto"/>
              <w:ind w:leftChars="0"/>
              <w:textAlignment w:val="auto"/>
              <w:rPr>
                <w:bCs/>
              </w:rPr>
            </w:pPr>
            <w:r w:rsidRPr="005544C4">
              <w:rPr>
                <w:b/>
              </w:rPr>
              <w:t xml:space="preserve">Aspect 1: </w:t>
            </w:r>
            <w:r w:rsidRPr="005544C4">
              <w:rPr>
                <w:bCs/>
              </w:rPr>
              <w:t>The unwanted emissions due to Tx non-linearity at the transmitter of the aggressor from the allocated RBs to the non-allocated RBs in the same carrier.</w:t>
            </w:r>
          </w:p>
          <w:p w14:paraId="70D982B9" w14:textId="77777777" w:rsidR="007614E1" w:rsidRPr="005544C4" w:rsidRDefault="007614E1" w:rsidP="00EF00E5">
            <w:pPr>
              <w:pStyle w:val="aff"/>
              <w:numPr>
                <w:ilvl w:val="0"/>
                <w:numId w:val="22"/>
              </w:numPr>
              <w:overflowPunct/>
              <w:autoSpaceDE/>
              <w:autoSpaceDN/>
              <w:adjustRightInd/>
              <w:spacing w:before="0" w:line="259" w:lineRule="auto"/>
              <w:ind w:leftChars="0"/>
              <w:textAlignment w:val="auto"/>
              <w:rPr>
                <w:bCs/>
              </w:rPr>
            </w:pPr>
            <w:r w:rsidRPr="005544C4">
              <w:rPr>
                <w:b/>
              </w:rPr>
              <w:t xml:space="preserve">Aspect 2: </w:t>
            </w:r>
            <w:r w:rsidRPr="005544C4">
              <w:rPr>
                <w:bCs/>
              </w:rPr>
              <w:t xml:space="preserve">The receiver selectivity at the victim to receive the desired signal in the allocated RBs in the presence of the unwanted signals at the non-allocated RBs. </w:t>
            </w:r>
            <w:r w:rsidRPr="005544C4">
              <w:t xml:space="preserve">(e.g. </w:t>
            </w:r>
            <w:r w:rsidRPr="005544C4">
              <w:rPr>
                <w:bCs/>
              </w:rPr>
              <w:t>receiver blocking at the victim, overload of the receiver dynamic range, etc)</w:t>
            </w:r>
          </w:p>
          <w:p w14:paraId="6378E146" w14:textId="77777777" w:rsidR="007614E1" w:rsidRPr="005544C4" w:rsidRDefault="007614E1" w:rsidP="00EF00E5">
            <w:pPr>
              <w:pStyle w:val="aff"/>
              <w:numPr>
                <w:ilvl w:val="0"/>
                <w:numId w:val="22"/>
              </w:numPr>
              <w:spacing w:before="0" w:after="180"/>
              <w:ind w:leftChars="0"/>
              <w:contextualSpacing/>
              <w:rPr>
                <w:bCs/>
              </w:rPr>
            </w:pPr>
            <w:r w:rsidRPr="005544C4">
              <w:rPr>
                <w:bCs/>
              </w:rPr>
              <w:t xml:space="preserve">The following questions should be asked to RAN4: </w:t>
            </w:r>
          </w:p>
          <w:p w14:paraId="2F673431" w14:textId="77777777" w:rsidR="007614E1" w:rsidRPr="005544C4" w:rsidRDefault="007614E1" w:rsidP="00EF00E5">
            <w:pPr>
              <w:pStyle w:val="aff"/>
              <w:numPr>
                <w:ilvl w:val="0"/>
                <w:numId w:val="22"/>
              </w:numPr>
              <w:overflowPunct/>
              <w:autoSpaceDE/>
              <w:autoSpaceDN/>
              <w:adjustRightInd/>
              <w:spacing w:before="0" w:line="259" w:lineRule="auto"/>
              <w:ind w:leftChars="0"/>
              <w:textAlignment w:val="auto"/>
              <w:rPr>
                <w:bCs/>
              </w:rPr>
            </w:pPr>
            <w:r w:rsidRPr="005544C4">
              <w:rPr>
                <w:bCs/>
              </w:rPr>
              <w:t xml:space="preserve">Whether it is feasible to consider the above two aspects for </w:t>
            </w:r>
            <w:r w:rsidRPr="005544C4">
              <w:t>gNB-gNB and UE-UE co-channel inter-subband CLI modelling in system level simulation? Are there any other aspects should also be taken into account?</w:t>
            </w:r>
          </w:p>
          <w:p w14:paraId="2549F5A6" w14:textId="77777777" w:rsidR="007614E1" w:rsidRPr="005544C4" w:rsidRDefault="007614E1" w:rsidP="00EF00E5">
            <w:pPr>
              <w:pStyle w:val="aff"/>
              <w:numPr>
                <w:ilvl w:val="0"/>
                <w:numId w:val="22"/>
              </w:numPr>
              <w:overflowPunct/>
              <w:autoSpaceDE/>
              <w:autoSpaceDN/>
              <w:adjustRightInd/>
              <w:spacing w:before="0" w:line="259" w:lineRule="auto"/>
              <w:ind w:leftChars="0"/>
              <w:textAlignment w:val="auto"/>
              <w:rPr>
                <w:bCs/>
              </w:rPr>
            </w:pPr>
            <w:r w:rsidRPr="005544C4">
              <w:rPr>
                <w:bCs/>
              </w:rPr>
              <w:t xml:space="preserve">For a specific pair of DL frequency unit </w:t>
            </w:r>
            <w:r w:rsidRPr="005544C4">
              <w:rPr>
                <w:bCs/>
                <w:i/>
                <w:iCs/>
              </w:rPr>
              <w:t xml:space="preserve">m </w:t>
            </w:r>
            <w:r w:rsidRPr="005544C4">
              <w:rPr>
                <w:bCs/>
              </w:rPr>
              <w:t xml:space="preserve">(e.g., </w:t>
            </w:r>
            <w:r w:rsidRPr="005544C4">
              <w:t xml:space="preserve">subband/RB </w:t>
            </w:r>
            <w:r w:rsidRPr="005544C4">
              <w:rPr>
                <w:i/>
                <w:iCs/>
              </w:rPr>
              <w:t>m</w:t>
            </w:r>
            <w:r w:rsidRPr="005544C4">
              <w:rPr>
                <w:bCs/>
              </w:rPr>
              <w:t xml:space="preserve">) and UL frequency unit </w:t>
            </w:r>
            <w:r w:rsidRPr="005544C4">
              <w:rPr>
                <w:bCs/>
                <w:i/>
                <w:iCs/>
              </w:rPr>
              <w:t>n</w:t>
            </w:r>
            <w:r w:rsidRPr="005544C4">
              <w:rPr>
                <w:bCs/>
              </w:rPr>
              <w:t xml:space="preserve"> (e.g., </w:t>
            </w:r>
            <w:r w:rsidRPr="005544C4">
              <w:t xml:space="preserve">subband/RB </w:t>
            </w:r>
            <w:r w:rsidRPr="005544C4">
              <w:rPr>
                <w:i/>
                <w:iCs/>
              </w:rPr>
              <w:t>n</w:t>
            </w:r>
            <w:r w:rsidRPr="005544C4">
              <w:rPr>
                <w:bCs/>
              </w:rPr>
              <w:t xml:space="preserve">) of gNB-gNB link, where the DL frequency unit </w:t>
            </w:r>
            <w:r w:rsidRPr="005544C4">
              <w:rPr>
                <w:bCs/>
                <w:i/>
                <w:iCs/>
              </w:rPr>
              <w:t>m</w:t>
            </w:r>
            <w:r w:rsidRPr="005544C4">
              <w:rPr>
                <w:bCs/>
              </w:rPr>
              <w:t xml:space="preserve"> and UL frequency unit </w:t>
            </w:r>
            <w:r w:rsidRPr="005544C4">
              <w:rPr>
                <w:bCs/>
                <w:i/>
                <w:iCs/>
              </w:rPr>
              <w:t>n</w:t>
            </w:r>
            <w:r w:rsidRPr="005544C4">
              <w:rPr>
                <w:bCs/>
              </w:rPr>
              <w:t xml:space="preserve"> are in the same carrier and non-overlapping in frequency, and assuming the aggressor gNB transmits on the DL frequency unit </w:t>
            </w:r>
            <w:r w:rsidRPr="005544C4">
              <w:rPr>
                <w:bCs/>
                <w:i/>
                <w:iCs/>
              </w:rPr>
              <w:t>m</w:t>
            </w:r>
            <w:r w:rsidRPr="005544C4">
              <w:rPr>
                <w:bCs/>
              </w:rPr>
              <w:t xml:space="preserve"> and the victim gNB receives on the UL frequency unit </w:t>
            </w:r>
            <w:r w:rsidRPr="005544C4">
              <w:rPr>
                <w:bCs/>
                <w:i/>
                <w:iCs/>
              </w:rPr>
              <w:t>n</w:t>
            </w:r>
            <w:r w:rsidRPr="005544C4">
              <w:rPr>
                <w:bCs/>
              </w:rPr>
              <w:t xml:space="preserve">, </w:t>
            </w:r>
          </w:p>
          <w:p w14:paraId="21619D79" w14:textId="77777777" w:rsidR="007614E1" w:rsidRPr="005544C4" w:rsidRDefault="007614E1" w:rsidP="00EF00E5">
            <w:pPr>
              <w:pStyle w:val="aff"/>
              <w:numPr>
                <w:ilvl w:val="1"/>
                <w:numId w:val="22"/>
              </w:numPr>
              <w:overflowPunct/>
              <w:autoSpaceDE/>
              <w:autoSpaceDN/>
              <w:adjustRightInd/>
              <w:spacing w:before="0" w:line="259" w:lineRule="auto"/>
              <w:ind w:leftChars="0"/>
              <w:textAlignment w:val="auto"/>
              <w:rPr>
                <w:bCs/>
              </w:rPr>
            </w:pPr>
            <w:r w:rsidRPr="005544C4">
              <w:rPr>
                <w:bCs/>
              </w:rPr>
              <w:t xml:space="preserve">How to model the interference from DL frequency unit </w:t>
            </w:r>
            <w:r w:rsidRPr="005544C4">
              <w:rPr>
                <w:bCs/>
                <w:i/>
                <w:iCs/>
              </w:rPr>
              <w:t>m</w:t>
            </w:r>
            <w:r w:rsidRPr="005544C4">
              <w:rPr>
                <w:bCs/>
              </w:rPr>
              <w:t xml:space="preserve"> to UL frequency unit </w:t>
            </w:r>
            <w:r w:rsidRPr="005544C4">
              <w:rPr>
                <w:bCs/>
                <w:i/>
                <w:iCs/>
              </w:rPr>
              <w:t>n</w:t>
            </w:r>
            <w:r w:rsidRPr="005544C4">
              <w:rPr>
                <w:bCs/>
              </w:rPr>
              <w:t xml:space="preserve"> due to Aspect 1 (defined above) at the gNB transmitter?</w:t>
            </w:r>
          </w:p>
          <w:p w14:paraId="38E2FF54" w14:textId="77777777" w:rsidR="007614E1" w:rsidRPr="005544C4" w:rsidRDefault="007614E1" w:rsidP="00EF00E5">
            <w:pPr>
              <w:pStyle w:val="aff"/>
              <w:numPr>
                <w:ilvl w:val="1"/>
                <w:numId w:val="22"/>
              </w:numPr>
              <w:overflowPunct/>
              <w:autoSpaceDE/>
              <w:autoSpaceDN/>
              <w:adjustRightInd/>
              <w:spacing w:before="0" w:line="259" w:lineRule="auto"/>
              <w:ind w:leftChars="0"/>
              <w:textAlignment w:val="auto"/>
              <w:rPr>
                <w:bCs/>
              </w:rPr>
            </w:pPr>
            <w:r w:rsidRPr="005544C4">
              <w:rPr>
                <w:bCs/>
              </w:rPr>
              <w:t xml:space="preserve">How to model the interference from DL frequency unit </w:t>
            </w:r>
            <w:r w:rsidRPr="005544C4">
              <w:rPr>
                <w:bCs/>
                <w:i/>
                <w:iCs/>
              </w:rPr>
              <w:t>m</w:t>
            </w:r>
            <w:r w:rsidRPr="005544C4">
              <w:rPr>
                <w:bCs/>
              </w:rPr>
              <w:t xml:space="preserve"> to UL frequency unit </w:t>
            </w:r>
            <w:r w:rsidRPr="005544C4">
              <w:rPr>
                <w:bCs/>
                <w:i/>
                <w:iCs/>
              </w:rPr>
              <w:t>n</w:t>
            </w:r>
            <w:r w:rsidRPr="005544C4">
              <w:rPr>
                <w:bCs/>
              </w:rPr>
              <w:t xml:space="preserve"> due to Aspect 2</w:t>
            </w:r>
            <w:r w:rsidRPr="005544C4">
              <w:rPr>
                <w:bCs/>
                <w:color w:val="FF0000"/>
              </w:rPr>
              <w:t xml:space="preserve"> </w:t>
            </w:r>
            <w:r w:rsidRPr="005544C4">
              <w:rPr>
                <w:bCs/>
              </w:rPr>
              <w:t>(defined above) at the gNB receiver?</w:t>
            </w:r>
          </w:p>
          <w:p w14:paraId="776A0138" w14:textId="77777777" w:rsidR="007614E1" w:rsidRPr="005544C4" w:rsidRDefault="007614E1" w:rsidP="00EF00E5">
            <w:pPr>
              <w:pStyle w:val="aff"/>
              <w:numPr>
                <w:ilvl w:val="1"/>
                <w:numId w:val="22"/>
              </w:numPr>
              <w:overflowPunct/>
              <w:autoSpaceDE/>
              <w:autoSpaceDN/>
              <w:adjustRightInd/>
              <w:spacing w:before="0" w:line="259" w:lineRule="auto"/>
              <w:ind w:leftChars="0"/>
              <w:textAlignment w:val="auto"/>
              <w:rPr>
                <w:bCs/>
              </w:rPr>
            </w:pPr>
            <w:r w:rsidRPr="005544C4">
              <w:rPr>
                <w:bCs/>
              </w:rPr>
              <w:t xml:space="preserve">How to model the above interferences </w:t>
            </w:r>
            <w:r w:rsidRPr="005544C4">
              <w:t>for the following two cases</w:t>
            </w:r>
            <w:r w:rsidRPr="005544C4">
              <w:rPr>
                <w:bCs/>
              </w:rPr>
              <w:t>:</w:t>
            </w:r>
          </w:p>
          <w:p w14:paraId="38BDBB07" w14:textId="77777777" w:rsidR="007614E1" w:rsidRPr="005544C4" w:rsidRDefault="007614E1" w:rsidP="00EF00E5">
            <w:pPr>
              <w:pStyle w:val="aff"/>
              <w:numPr>
                <w:ilvl w:val="2"/>
                <w:numId w:val="22"/>
              </w:numPr>
              <w:overflowPunct/>
              <w:autoSpaceDE/>
              <w:autoSpaceDN/>
              <w:adjustRightInd/>
              <w:spacing w:before="0" w:line="259" w:lineRule="auto"/>
              <w:ind w:leftChars="0"/>
              <w:textAlignment w:val="auto"/>
              <w:rPr>
                <w:bCs/>
              </w:rPr>
            </w:pPr>
            <w:r w:rsidRPr="005544C4">
              <w:rPr>
                <w:bCs/>
              </w:rPr>
              <w:t>inter-site gNB-gNB co-channel inter-subband CLI</w:t>
            </w:r>
          </w:p>
          <w:p w14:paraId="61BCD4C8" w14:textId="77777777" w:rsidR="007614E1" w:rsidRPr="005544C4" w:rsidRDefault="007614E1" w:rsidP="00EF00E5">
            <w:pPr>
              <w:pStyle w:val="aff"/>
              <w:numPr>
                <w:ilvl w:val="2"/>
                <w:numId w:val="22"/>
              </w:numPr>
              <w:overflowPunct/>
              <w:autoSpaceDE/>
              <w:autoSpaceDN/>
              <w:adjustRightInd/>
              <w:spacing w:before="0" w:line="259" w:lineRule="auto"/>
              <w:ind w:leftChars="0"/>
              <w:textAlignment w:val="auto"/>
              <w:rPr>
                <w:bCs/>
              </w:rPr>
            </w:pPr>
            <w:r w:rsidRPr="005544C4">
              <w:rPr>
                <w:bCs/>
              </w:rPr>
              <w:t>co-site inter-sector co-channel inter-subband CLI</w:t>
            </w:r>
          </w:p>
          <w:p w14:paraId="243BE34F" w14:textId="77777777" w:rsidR="007614E1" w:rsidRPr="005544C4" w:rsidRDefault="007614E1" w:rsidP="00EF00E5">
            <w:pPr>
              <w:pStyle w:val="aff"/>
              <w:numPr>
                <w:ilvl w:val="0"/>
                <w:numId w:val="22"/>
              </w:numPr>
              <w:overflowPunct/>
              <w:autoSpaceDE/>
              <w:autoSpaceDN/>
              <w:adjustRightInd/>
              <w:spacing w:before="0" w:line="259" w:lineRule="auto"/>
              <w:ind w:leftChars="0"/>
              <w:textAlignment w:val="auto"/>
              <w:rPr>
                <w:bCs/>
              </w:rPr>
            </w:pPr>
            <w:r w:rsidRPr="005544C4">
              <w:rPr>
                <w:bCs/>
              </w:rPr>
              <w:t xml:space="preserve">For a specific pair of DL frequency unit </w:t>
            </w:r>
            <w:r w:rsidRPr="005544C4">
              <w:rPr>
                <w:bCs/>
                <w:i/>
                <w:iCs/>
              </w:rPr>
              <w:t xml:space="preserve">m </w:t>
            </w:r>
            <w:r w:rsidRPr="005544C4">
              <w:rPr>
                <w:bCs/>
              </w:rPr>
              <w:t xml:space="preserve">(e.g., </w:t>
            </w:r>
            <w:r w:rsidRPr="005544C4">
              <w:t xml:space="preserve">subband/RB </w:t>
            </w:r>
            <w:r w:rsidRPr="005544C4">
              <w:rPr>
                <w:i/>
                <w:iCs/>
              </w:rPr>
              <w:t>m</w:t>
            </w:r>
            <w:r w:rsidRPr="005544C4">
              <w:rPr>
                <w:bCs/>
              </w:rPr>
              <w:t xml:space="preserve">) and UL frequency unit </w:t>
            </w:r>
            <w:r w:rsidRPr="005544C4">
              <w:rPr>
                <w:bCs/>
                <w:i/>
                <w:iCs/>
              </w:rPr>
              <w:t>n</w:t>
            </w:r>
            <w:r w:rsidRPr="005544C4">
              <w:rPr>
                <w:bCs/>
              </w:rPr>
              <w:t xml:space="preserve"> (e.g., </w:t>
            </w:r>
            <w:r w:rsidRPr="005544C4">
              <w:t xml:space="preserve">subband/RB </w:t>
            </w:r>
            <w:r w:rsidRPr="005544C4">
              <w:rPr>
                <w:i/>
                <w:iCs/>
              </w:rPr>
              <w:t>n</w:t>
            </w:r>
            <w:r w:rsidRPr="005544C4">
              <w:rPr>
                <w:bCs/>
              </w:rPr>
              <w:t xml:space="preserve">) of UE-UE link, where the DL frequency unit </w:t>
            </w:r>
            <w:r w:rsidRPr="005544C4">
              <w:rPr>
                <w:bCs/>
                <w:i/>
                <w:iCs/>
              </w:rPr>
              <w:t>m</w:t>
            </w:r>
            <w:r w:rsidRPr="005544C4">
              <w:rPr>
                <w:bCs/>
              </w:rPr>
              <w:t xml:space="preserve"> and UL frequency unit </w:t>
            </w:r>
            <w:r w:rsidRPr="005544C4">
              <w:rPr>
                <w:bCs/>
                <w:i/>
                <w:iCs/>
              </w:rPr>
              <w:t>n</w:t>
            </w:r>
            <w:r w:rsidRPr="005544C4">
              <w:rPr>
                <w:bCs/>
              </w:rPr>
              <w:t xml:space="preserve"> are in the same carrier and non-</w:t>
            </w:r>
            <w:r w:rsidRPr="005544C4">
              <w:rPr>
                <w:bCs/>
              </w:rPr>
              <w:lastRenderedPageBreak/>
              <w:t xml:space="preserve">overlapping in frequency, and assuming the aggressor UE transmits on the UL frequency unit </w:t>
            </w:r>
            <w:r w:rsidRPr="005544C4">
              <w:rPr>
                <w:bCs/>
                <w:i/>
                <w:iCs/>
              </w:rPr>
              <w:t>n</w:t>
            </w:r>
            <w:r w:rsidRPr="005544C4">
              <w:rPr>
                <w:bCs/>
              </w:rPr>
              <w:t xml:space="preserve"> and the victim UE receives on the DL frequency unit </w:t>
            </w:r>
            <w:r w:rsidRPr="005544C4">
              <w:rPr>
                <w:bCs/>
                <w:i/>
                <w:iCs/>
              </w:rPr>
              <w:t>m</w:t>
            </w:r>
            <w:r w:rsidRPr="005544C4">
              <w:rPr>
                <w:bCs/>
              </w:rPr>
              <w:t xml:space="preserve">, </w:t>
            </w:r>
          </w:p>
          <w:p w14:paraId="288C21B2" w14:textId="77777777" w:rsidR="007614E1" w:rsidRPr="005544C4" w:rsidRDefault="007614E1" w:rsidP="00EF00E5">
            <w:pPr>
              <w:pStyle w:val="aff"/>
              <w:numPr>
                <w:ilvl w:val="1"/>
                <w:numId w:val="22"/>
              </w:numPr>
              <w:overflowPunct/>
              <w:autoSpaceDE/>
              <w:autoSpaceDN/>
              <w:adjustRightInd/>
              <w:spacing w:before="0" w:line="259" w:lineRule="auto"/>
              <w:ind w:leftChars="0"/>
              <w:textAlignment w:val="auto"/>
              <w:rPr>
                <w:bCs/>
              </w:rPr>
            </w:pPr>
            <w:r w:rsidRPr="005544C4">
              <w:rPr>
                <w:bCs/>
              </w:rPr>
              <w:t xml:space="preserve">How to model the interference from UL frequency unit </w:t>
            </w:r>
            <w:r w:rsidRPr="005544C4">
              <w:rPr>
                <w:bCs/>
                <w:i/>
                <w:iCs/>
              </w:rPr>
              <w:t>n</w:t>
            </w:r>
            <w:r w:rsidRPr="005544C4">
              <w:rPr>
                <w:bCs/>
              </w:rPr>
              <w:t xml:space="preserve"> to DL frequency unit </w:t>
            </w:r>
            <w:r w:rsidRPr="005544C4">
              <w:rPr>
                <w:bCs/>
                <w:i/>
                <w:iCs/>
              </w:rPr>
              <w:t>m</w:t>
            </w:r>
            <w:r w:rsidRPr="005544C4">
              <w:rPr>
                <w:bCs/>
              </w:rPr>
              <w:t xml:space="preserve"> due to Aspect 1 (defined above) at the UE transmitter?</w:t>
            </w:r>
          </w:p>
          <w:p w14:paraId="22F574E5" w14:textId="77777777" w:rsidR="007614E1" w:rsidRPr="005544C4" w:rsidRDefault="007614E1" w:rsidP="00EF00E5">
            <w:pPr>
              <w:pStyle w:val="aff"/>
              <w:numPr>
                <w:ilvl w:val="1"/>
                <w:numId w:val="22"/>
              </w:numPr>
              <w:overflowPunct/>
              <w:autoSpaceDE/>
              <w:autoSpaceDN/>
              <w:adjustRightInd/>
              <w:spacing w:before="0" w:line="259" w:lineRule="auto"/>
              <w:ind w:leftChars="0"/>
              <w:textAlignment w:val="auto"/>
              <w:rPr>
                <w:bCs/>
              </w:rPr>
            </w:pPr>
            <w:r w:rsidRPr="005544C4">
              <w:rPr>
                <w:bCs/>
              </w:rPr>
              <w:t xml:space="preserve">How to model the interference from UL frequency unit </w:t>
            </w:r>
            <w:r w:rsidRPr="005544C4">
              <w:rPr>
                <w:bCs/>
                <w:i/>
                <w:iCs/>
              </w:rPr>
              <w:t>n</w:t>
            </w:r>
            <w:r w:rsidRPr="005544C4">
              <w:rPr>
                <w:bCs/>
              </w:rPr>
              <w:t xml:space="preserve"> to DL frequency unit </w:t>
            </w:r>
            <w:r w:rsidRPr="005544C4">
              <w:rPr>
                <w:bCs/>
                <w:i/>
                <w:iCs/>
              </w:rPr>
              <w:t>m</w:t>
            </w:r>
            <w:r w:rsidRPr="005544C4">
              <w:rPr>
                <w:bCs/>
              </w:rPr>
              <w:t xml:space="preserve"> due to Aspect 2</w:t>
            </w:r>
            <w:r w:rsidRPr="005544C4">
              <w:rPr>
                <w:bCs/>
                <w:color w:val="FF0000"/>
              </w:rPr>
              <w:t xml:space="preserve"> </w:t>
            </w:r>
            <w:r w:rsidRPr="005544C4">
              <w:rPr>
                <w:bCs/>
              </w:rPr>
              <w:t>at the UE receiver?</w:t>
            </w:r>
          </w:p>
          <w:p w14:paraId="3D9236C1" w14:textId="77777777" w:rsidR="007614E1" w:rsidRPr="005544C4" w:rsidRDefault="007614E1" w:rsidP="00EF00E5">
            <w:r w:rsidRPr="005544C4">
              <w:rPr>
                <w:bCs/>
              </w:rPr>
              <w:t>FFS: Usage of the above model provided by RAN4 in the evaluation</w:t>
            </w:r>
          </w:p>
          <w:p w14:paraId="2D4B617B" w14:textId="77777777" w:rsidR="007614E1" w:rsidRPr="005544C4" w:rsidRDefault="007614E1" w:rsidP="00EF00E5">
            <w:pPr>
              <w:rPr>
                <w:lang w:eastAsia="ko-KR"/>
              </w:rPr>
            </w:pPr>
          </w:p>
          <w:p w14:paraId="3FE77D95" w14:textId="77777777" w:rsidR="007614E1" w:rsidRPr="007A1081" w:rsidRDefault="007614E1" w:rsidP="00EF00E5">
            <w:pPr>
              <w:rPr>
                <w:bCs/>
                <w:highlight w:val="green"/>
                <w:lang w:eastAsia="ko-KR"/>
              </w:rPr>
            </w:pPr>
            <w:r w:rsidRPr="007A1081">
              <w:rPr>
                <w:bCs/>
                <w:highlight w:val="green"/>
                <w:lang w:eastAsia="ko-KR"/>
              </w:rPr>
              <w:t>Agreement</w:t>
            </w:r>
          </w:p>
          <w:p w14:paraId="2EC98510" w14:textId="77777777" w:rsidR="007614E1" w:rsidRPr="00981E3E" w:rsidRDefault="007614E1" w:rsidP="00EF00E5">
            <w:pPr>
              <w:rPr>
                <w:lang w:val="en-IN"/>
              </w:rPr>
            </w:pPr>
            <w:r w:rsidRPr="00981E3E">
              <w:rPr>
                <w:lang w:val="en-IN"/>
              </w:rPr>
              <w:t>Regarding gNB-gNB and UE-UE adjacent-channel CLI modelling</w:t>
            </w:r>
            <w:r w:rsidRPr="00981E3E">
              <w:t xml:space="preserve"> for system level simulation</w:t>
            </w:r>
            <w:r w:rsidRPr="00981E3E">
              <w:rPr>
                <w:lang w:val="en-IN"/>
              </w:rPr>
              <w:t xml:space="preserve">, </w:t>
            </w:r>
            <w:r w:rsidRPr="00981E3E">
              <w:t>RAN1 understands at least the following aspects need to be considered:</w:t>
            </w:r>
          </w:p>
          <w:p w14:paraId="040278AE" w14:textId="77777777" w:rsidR="007614E1" w:rsidRPr="00981E3E" w:rsidRDefault="007614E1" w:rsidP="00EF00E5">
            <w:pPr>
              <w:pStyle w:val="aff"/>
              <w:numPr>
                <w:ilvl w:val="0"/>
                <w:numId w:val="25"/>
              </w:numPr>
              <w:overflowPunct/>
              <w:autoSpaceDE/>
              <w:autoSpaceDN/>
              <w:adjustRightInd/>
              <w:spacing w:before="0"/>
              <w:ind w:leftChars="0"/>
              <w:textAlignment w:val="auto"/>
              <w:rPr>
                <w:lang w:val="en-IN"/>
              </w:rPr>
            </w:pPr>
            <w:r w:rsidRPr="00981E3E">
              <w:rPr>
                <w:lang w:val="en-IN"/>
              </w:rPr>
              <w:t>Aspect 1: The unwanted emissions due to Tx non-linearity at the transmitter of the aggressor from the allocated RBs in one carrier to the non-allocated RBs in the adjacent carrier.</w:t>
            </w:r>
          </w:p>
          <w:p w14:paraId="6DDC51B9" w14:textId="77777777" w:rsidR="007614E1" w:rsidRPr="00981E3E" w:rsidRDefault="007614E1" w:rsidP="00EF00E5">
            <w:pPr>
              <w:pStyle w:val="aff"/>
              <w:numPr>
                <w:ilvl w:val="0"/>
                <w:numId w:val="25"/>
              </w:numPr>
              <w:overflowPunct/>
              <w:autoSpaceDE/>
              <w:autoSpaceDN/>
              <w:adjustRightInd/>
              <w:spacing w:before="0"/>
              <w:ind w:leftChars="0"/>
              <w:textAlignment w:val="auto"/>
              <w:rPr>
                <w:lang w:val="en-IN"/>
              </w:rPr>
            </w:pPr>
            <w:r w:rsidRPr="00981E3E">
              <w:rPr>
                <w:lang w:val="en-IN"/>
              </w:rPr>
              <w:t>Aspect 2: The receiver selectivity at the victim to receive the desired signal in the allocated RBs in one carrier in the presence of the unwanted signals at the non-allocated RBs in the adjacent carrier. (e.g. receiver blocking at the victim, overload of the receiver dynamic range, etc)</w:t>
            </w:r>
          </w:p>
          <w:p w14:paraId="38380DFC" w14:textId="77777777" w:rsidR="007614E1" w:rsidRPr="00981E3E" w:rsidRDefault="007614E1" w:rsidP="00EF00E5">
            <w:pPr>
              <w:rPr>
                <w:bCs/>
              </w:rPr>
            </w:pPr>
            <w:r w:rsidRPr="00981E3E">
              <w:rPr>
                <w:bCs/>
              </w:rPr>
              <w:t xml:space="preserve">The following questions should be asked to RAN4: </w:t>
            </w:r>
          </w:p>
          <w:p w14:paraId="597D460D" w14:textId="77777777" w:rsidR="007614E1" w:rsidRPr="00981E3E" w:rsidRDefault="007614E1" w:rsidP="00EF00E5">
            <w:pPr>
              <w:pStyle w:val="aff"/>
              <w:numPr>
                <w:ilvl w:val="0"/>
                <w:numId w:val="26"/>
              </w:numPr>
              <w:overflowPunct/>
              <w:autoSpaceDE/>
              <w:autoSpaceDN/>
              <w:adjustRightInd/>
              <w:spacing w:before="0"/>
              <w:ind w:leftChars="0"/>
              <w:textAlignment w:val="auto"/>
              <w:rPr>
                <w:bCs/>
              </w:rPr>
            </w:pPr>
            <w:r w:rsidRPr="00981E3E">
              <w:rPr>
                <w:rFonts w:hint="eastAsia"/>
                <w:bCs/>
              </w:rPr>
              <w:t>W</w:t>
            </w:r>
            <w:r w:rsidRPr="00981E3E">
              <w:rPr>
                <w:bCs/>
              </w:rPr>
              <w:t xml:space="preserve">hether it is feasible to consider the above two aspects for </w:t>
            </w:r>
            <w:r w:rsidRPr="00981E3E">
              <w:t xml:space="preserve">gNB-gNB and UE-UE </w:t>
            </w:r>
            <w:r w:rsidRPr="00981E3E">
              <w:rPr>
                <w:lang w:val="en-IN"/>
              </w:rPr>
              <w:t>adjacent</w:t>
            </w:r>
            <w:r w:rsidRPr="00981E3E">
              <w:t>-channel CLI modelling in system level simulation? Are there any other aspects should also be taken into account?</w:t>
            </w:r>
          </w:p>
          <w:p w14:paraId="35F541D5" w14:textId="77777777" w:rsidR="007614E1" w:rsidRDefault="007614E1" w:rsidP="00EF00E5">
            <w:pPr>
              <w:pStyle w:val="aff"/>
              <w:numPr>
                <w:ilvl w:val="0"/>
                <w:numId w:val="26"/>
              </w:numPr>
              <w:overflowPunct/>
              <w:autoSpaceDE/>
              <w:autoSpaceDN/>
              <w:adjustRightInd/>
              <w:spacing w:before="0"/>
              <w:ind w:leftChars="0"/>
              <w:textAlignment w:val="auto"/>
              <w:rPr>
                <w:bCs/>
              </w:rPr>
            </w:pPr>
            <w:r w:rsidRPr="00981E3E">
              <w:rPr>
                <w:bCs/>
              </w:rPr>
              <w:t xml:space="preserve">For a specific pair of DL frequency unit </w:t>
            </w:r>
            <w:r w:rsidRPr="00981E3E">
              <w:rPr>
                <w:bCs/>
                <w:i/>
                <w:iCs/>
              </w:rPr>
              <w:t xml:space="preserve">m </w:t>
            </w:r>
            <w:r w:rsidRPr="00981E3E">
              <w:rPr>
                <w:bCs/>
              </w:rPr>
              <w:t xml:space="preserve">(e.g., </w:t>
            </w:r>
            <w:r w:rsidRPr="00981E3E">
              <w:t xml:space="preserve">subband/RB </w:t>
            </w:r>
            <w:r w:rsidRPr="00981E3E">
              <w:rPr>
                <w:i/>
                <w:iCs/>
              </w:rPr>
              <w:t>m</w:t>
            </w:r>
            <w:r w:rsidRPr="00981E3E">
              <w:rPr>
                <w:bCs/>
              </w:rPr>
              <w:t xml:space="preserve">) and UL frequency unit </w:t>
            </w:r>
            <w:r w:rsidRPr="00981E3E">
              <w:rPr>
                <w:bCs/>
                <w:i/>
                <w:iCs/>
              </w:rPr>
              <w:t>n</w:t>
            </w:r>
            <w:r w:rsidRPr="00981E3E">
              <w:rPr>
                <w:bCs/>
              </w:rPr>
              <w:t xml:space="preserve"> (e.g., </w:t>
            </w:r>
            <w:r w:rsidRPr="00981E3E">
              <w:t xml:space="preserve">subband/RB </w:t>
            </w:r>
            <w:r w:rsidRPr="00981E3E">
              <w:rPr>
                <w:i/>
                <w:iCs/>
              </w:rPr>
              <w:t>n</w:t>
            </w:r>
            <w:r w:rsidRPr="00981E3E">
              <w:rPr>
                <w:bCs/>
              </w:rPr>
              <w:t xml:space="preserve">) of gNB-gNB link, where the DL frequency unit </w:t>
            </w:r>
            <w:r w:rsidRPr="00981E3E">
              <w:rPr>
                <w:bCs/>
                <w:i/>
                <w:iCs/>
              </w:rPr>
              <w:t>m</w:t>
            </w:r>
            <w:r w:rsidRPr="00981E3E">
              <w:rPr>
                <w:bCs/>
              </w:rPr>
              <w:t xml:space="preserve"> and UL frequency unit </w:t>
            </w:r>
            <w:r w:rsidRPr="00981E3E">
              <w:rPr>
                <w:bCs/>
                <w:i/>
                <w:iCs/>
              </w:rPr>
              <w:t>n</w:t>
            </w:r>
            <w:r w:rsidRPr="00981E3E">
              <w:rPr>
                <w:bCs/>
              </w:rPr>
              <w:t xml:space="preserve"> are in </w:t>
            </w:r>
            <w:r>
              <w:rPr>
                <w:bCs/>
              </w:rPr>
              <w:t xml:space="preserve">adjacent </w:t>
            </w:r>
            <w:r w:rsidRPr="00981E3E">
              <w:rPr>
                <w:bCs/>
              </w:rPr>
              <w:t>carrier</w:t>
            </w:r>
            <w:r>
              <w:rPr>
                <w:bCs/>
              </w:rPr>
              <w:t>s</w:t>
            </w:r>
            <w:r w:rsidRPr="00981E3E">
              <w:rPr>
                <w:bCs/>
              </w:rPr>
              <w:t xml:space="preserve"> and non-overlapping in frequency, and assuming the aggressor gNB transmits on the DL frequency unit </w:t>
            </w:r>
            <w:r w:rsidRPr="00981E3E">
              <w:rPr>
                <w:bCs/>
                <w:i/>
                <w:iCs/>
              </w:rPr>
              <w:t>m</w:t>
            </w:r>
            <w:r w:rsidRPr="00981E3E">
              <w:rPr>
                <w:bCs/>
              </w:rPr>
              <w:t xml:space="preserve"> and the victim gNB receives on the UL frequency unit </w:t>
            </w:r>
            <w:r w:rsidRPr="00981E3E">
              <w:rPr>
                <w:bCs/>
                <w:i/>
                <w:iCs/>
              </w:rPr>
              <w:t>n</w:t>
            </w:r>
            <w:r w:rsidRPr="00981E3E">
              <w:rPr>
                <w:bCs/>
              </w:rPr>
              <w:t xml:space="preserve">, </w:t>
            </w:r>
          </w:p>
          <w:p w14:paraId="1CEB4B71" w14:textId="77777777" w:rsidR="007614E1" w:rsidRPr="00056A44" w:rsidRDefault="007614E1" w:rsidP="00EF00E5">
            <w:pPr>
              <w:pStyle w:val="aff"/>
              <w:numPr>
                <w:ilvl w:val="1"/>
                <w:numId w:val="26"/>
              </w:numPr>
              <w:overflowPunct/>
              <w:autoSpaceDE/>
              <w:autoSpaceDN/>
              <w:adjustRightInd/>
              <w:spacing w:before="0"/>
              <w:ind w:leftChars="0"/>
              <w:textAlignment w:val="auto"/>
              <w:rPr>
                <w:bCs/>
              </w:rPr>
            </w:pPr>
            <w:r w:rsidRPr="00056A44">
              <w:rPr>
                <w:bCs/>
              </w:rPr>
              <w:t xml:space="preserve">How to model the interference from DL frequency unit </w:t>
            </w:r>
            <w:r w:rsidRPr="00056A44">
              <w:rPr>
                <w:bCs/>
                <w:i/>
                <w:iCs/>
              </w:rPr>
              <w:t>m</w:t>
            </w:r>
            <w:r w:rsidRPr="00056A44">
              <w:rPr>
                <w:bCs/>
              </w:rPr>
              <w:t xml:space="preserve"> to UL frequency unit </w:t>
            </w:r>
            <w:r w:rsidRPr="00056A44">
              <w:rPr>
                <w:bCs/>
                <w:i/>
                <w:iCs/>
              </w:rPr>
              <w:t>n</w:t>
            </w:r>
            <w:r w:rsidRPr="00056A44">
              <w:rPr>
                <w:bCs/>
              </w:rPr>
              <w:t xml:space="preserve"> due to Aspect 1 (defined above) at the gNB transmitter?</w:t>
            </w:r>
          </w:p>
          <w:p w14:paraId="09B9F756" w14:textId="77777777" w:rsidR="007614E1" w:rsidRPr="00981E3E" w:rsidRDefault="007614E1" w:rsidP="00EF00E5">
            <w:pPr>
              <w:pStyle w:val="aff"/>
              <w:numPr>
                <w:ilvl w:val="1"/>
                <w:numId w:val="26"/>
              </w:numPr>
              <w:overflowPunct/>
              <w:autoSpaceDE/>
              <w:autoSpaceDN/>
              <w:adjustRightInd/>
              <w:spacing w:before="0"/>
              <w:ind w:leftChars="0"/>
              <w:textAlignment w:val="auto"/>
              <w:rPr>
                <w:bCs/>
              </w:rPr>
            </w:pPr>
            <w:r w:rsidRPr="00981E3E">
              <w:rPr>
                <w:bCs/>
              </w:rPr>
              <w:t xml:space="preserve">How to model the interference from DL frequency unit </w:t>
            </w:r>
            <w:r w:rsidRPr="00647EBB">
              <w:rPr>
                <w:bCs/>
                <w:i/>
              </w:rPr>
              <w:t>m</w:t>
            </w:r>
            <w:r w:rsidRPr="00981E3E">
              <w:rPr>
                <w:bCs/>
              </w:rPr>
              <w:t xml:space="preserve"> to UL frequency unit </w:t>
            </w:r>
            <w:r w:rsidRPr="00647EBB">
              <w:rPr>
                <w:bCs/>
                <w:i/>
              </w:rPr>
              <w:t>n</w:t>
            </w:r>
            <w:r w:rsidRPr="00981E3E">
              <w:rPr>
                <w:bCs/>
              </w:rPr>
              <w:t xml:space="preserve"> due to Aspect 2 (defined above) at the gNB receiver?</w:t>
            </w:r>
          </w:p>
          <w:p w14:paraId="3E524415" w14:textId="77777777" w:rsidR="007614E1" w:rsidRPr="00981E3E" w:rsidRDefault="007614E1" w:rsidP="00EF00E5">
            <w:pPr>
              <w:pStyle w:val="aff"/>
              <w:numPr>
                <w:ilvl w:val="1"/>
                <w:numId w:val="26"/>
              </w:numPr>
              <w:overflowPunct/>
              <w:autoSpaceDE/>
              <w:autoSpaceDN/>
              <w:adjustRightInd/>
              <w:spacing w:before="0"/>
              <w:ind w:leftChars="0"/>
              <w:textAlignment w:val="auto"/>
              <w:rPr>
                <w:bCs/>
              </w:rPr>
            </w:pPr>
            <w:r w:rsidRPr="00981E3E">
              <w:rPr>
                <w:rFonts w:hint="eastAsia"/>
                <w:bCs/>
              </w:rPr>
              <w:t>H</w:t>
            </w:r>
            <w:r w:rsidRPr="00981E3E">
              <w:rPr>
                <w:bCs/>
              </w:rPr>
              <w:t xml:space="preserve">ow to model the above interferences </w:t>
            </w:r>
            <w:r w:rsidRPr="00056A44">
              <w:rPr>
                <w:bCs/>
              </w:rPr>
              <w:t>for the following cases</w:t>
            </w:r>
            <w:r w:rsidRPr="00981E3E">
              <w:rPr>
                <w:bCs/>
              </w:rPr>
              <w:t>:</w:t>
            </w:r>
          </w:p>
          <w:p w14:paraId="750AA90D" w14:textId="77777777" w:rsidR="007614E1" w:rsidRPr="00AF7E80" w:rsidRDefault="007614E1" w:rsidP="00EF00E5">
            <w:pPr>
              <w:pStyle w:val="aff"/>
              <w:numPr>
                <w:ilvl w:val="2"/>
                <w:numId w:val="26"/>
              </w:numPr>
              <w:overflowPunct/>
              <w:autoSpaceDE/>
              <w:autoSpaceDN/>
              <w:adjustRightInd/>
              <w:spacing w:before="0"/>
              <w:ind w:leftChars="0"/>
              <w:textAlignment w:val="auto"/>
              <w:rPr>
                <w:bCs/>
              </w:rPr>
            </w:pPr>
            <w:r w:rsidRPr="00AF7E80">
              <w:rPr>
                <w:bCs/>
              </w:rPr>
              <w:t>the two gNBs are from the same sector of the same site in adjacent carriers</w:t>
            </w:r>
            <w:r>
              <w:rPr>
                <w:bCs/>
              </w:rPr>
              <w:t xml:space="preserve">, i.e., </w:t>
            </w:r>
            <w:r w:rsidRPr="00981E3E">
              <w:rPr>
                <w:bCs/>
              </w:rPr>
              <w:t xml:space="preserve">co-site </w:t>
            </w:r>
            <w:r>
              <w:rPr>
                <w:bCs/>
              </w:rPr>
              <w:t>co</w:t>
            </w:r>
            <w:r w:rsidRPr="00981E3E">
              <w:rPr>
                <w:bCs/>
              </w:rPr>
              <w:t>-sector gNB-gNB</w:t>
            </w:r>
            <w:r>
              <w:rPr>
                <w:bCs/>
              </w:rPr>
              <w:t xml:space="preserve"> adjacent</w:t>
            </w:r>
            <w:r w:rsidRPr="00981E3E">
              <w:rPr>
                <w:bCs/>
              </w:rPr>
              <w:t>-channel CLI</w:t>
            </w:r>
          </w:p>
          <w:p w14:paraId="3504463E" w14:textId="77777777" w:rsidR="007614E1" w:rsidRPr="00AF7E80" w:rsidRDefault="007614E1" w:rsidP="00EF00E5">
            <w:pPr>
              <w:pStyle w:val="aff"/>
              <w:numPr>
                <w:ilvl w:val="2"/>
                <w:numId w:val="26"/>
              </w:numPr>
              <w:overflowPunct/>
              <w:autoSpaceDE/>
              <w:autoSpaceDN/>
              <w:adjustRightInd/>
              <w:spacing w:before="0"/>
              <w:ind w:leftChars="0"/>
              <w:textAlignment w:val="auto"/>
              <w:rPr>
                <w:bCs/>
              </w:rPr>
            </w:pPr>
            <w:r w:rsidRPr="00AF7E80">
              <w:rPr>
                <w:bCs/>
              </w:rPr>
              <w:t xml:space="preserve">the two gNBs are from </w:t>
            </w:r>
            <w:r>
              <w:rPr>
                <w:bCs/>
              </w:rPr>
              <w:t>different</w:t>
            </w:r>
            <w:r w:rsidRPr="00AF7E80">
              <w:rPr>
                <w:bCs/>
              </w:rPr>
              <w:t xml:space="preserve"> sector</w:t>
            </w:r>
            <w:r>
              <w:rPr>
                <w:bCs/>
              </w:rPr>
              <w:t>s</w:t>
            </w:r>
            <w:r w:rsidRPr="00AF7E80">
              <w:rPr>
                <w:bCs/>
              </w:rPr>
              <w:t xml:space="preserve"> of the same site in adjacent carriers</w:t>
            </w:r>
            <w:r>
              <w:rPr>
                <w:bCs/>
              </w:rPr>
              <w:t xml:space="preserve">, i.e., </w:t>
            </w:r>
            <w:r w:rsidRPr="00981E3E">
              <w:rPr>
                <w:bCs/>
              </w:rPr>
              <w:t xml:space="preserve">co-site </w:t>
            </w:r>
            <w:r>
              <w:rPr>
                <w:bCs/>
              </w:rPr>
              <w:t>inter</w:t>
            </w:r>
            <w:r w:rsidRPr="00981E3E">
              <w:rPr>
                <w:bCs/>
              </w:rPr>
              <w:t>-sector gNB-gNB</w:t>
            </w:r>
            <w:r>
              <w:rPr>
                <w:bCs/>
              </w:rPr>
              <w:t xml:space="preserve"> adjacent</w:t>
            </w:r>
            <w:r w:rsidRPr="00981E3E">
              <w:rPr>
                <w:bCs/>
              </w:rPr>
              <w:t>-channel CLI</w:t>
            </w:r>
          </w:p>
          <w:p w14:paraId="00078F5F" w14:textId="77777777" w:rsidR="007614E1" w:rsidRDefault="007614E1" w:rsidP="00EF00E5">
            <w:pPr>
              <w:pStyle w:val="aff"/>
              <w:numPr>
                <w:ilvl w:val="2"/>
                <w:numId w:val="26"/>
              </w:numPr>
              <w:overflowPunct/>
              <w:autoSpaceDE/>
              <w:autoSpaceDN/>
              <w:adjustRightInd/>
              <w:spacing w:before="0"/>
              <w:ind w:leftChars="0"/>
              <w:textAlignment w:val="auto"/>
              <w:rPr>
                <w:bCs/>
              </w:rPr>
            </w:pPr>
            <w:r w:rsidRPr="00AF7E80">
              <w:rPr>
                <w:bCs/>
              </w:rPr>
              <w:t xml:space="preserve">the two gNBs are from </w:t>
            </w:r>
            <w:r>
              <w:rPr>
                <w:bCs/>
              </w:rPr>
              <w:t>different</w:t>
            </w:r>
            <w:r w:rsidRPr="00AF7E80">
              <w:rPr>
                <w:bCs/>
              </w:rPr>
              <w:t xml:space="preserve"> site</w:t>
            </w:r>
            <w:r>
              <w:rPr>
                <w:bCs/>
              </w:rPr>
              <w:t>s</w:t>
            </w:r>
            <w:r w:rsidRPr="00AF7E80">
              <w:rPr>
                <w:bCs/>
              </w:rPr>
              <w:t xml:space="preserve"> in adjacent carriers</w:t>
            </w:r>
            <w:r>
              <w:rPr>
                <w:bCs/>
              </w:rPr>
              <w:t>, i.e., inter</w:t>
            </w:r>
            <w:r w:rsidRPr="00981E3E">
              <w:rPr>
                <w:bCs/>
              </w:rPr>
              <w:t>-site gNB-gNB</w:t>
            </w:r>
            <w:r>
              <w:rPr>
                <w:bCs/>
              </w:rPr>
              <w:t xml:space="preserve"> adjacent</w:t>
            </w:r>
            <w:r w:rsidRPr="00981E3E">
              <w:rPr>
                <w:bCs/>
              </w:rPr>
              <w:t>-channel CLI</w:t>
            </w:r>
          </w:p>
          <w:p w14:paraId="3D13D0A1" w14:textId="77777777" w:rsidR="007614E1" w:rsidRPr="00056A44" w:rsidRDefault="007614E1" w:rsidP="00EF00E5">
            <w:pPr>
              <w:pStyle w:val="aff"/>
              <w:numPr>
                <w:ilvl w:val="1"/>
                <w:numId w:val="26"/>
              </w:numPr>
              <w:overflowPunct/>
              <w:autoSpaceDE/>
              <w:autoSpaceDN/>
              <w:adjustRightInd/>
              <w:spacing w:before="0"/>
              <w:ind w:leftChars="0"/>
              <w:textAlignment w:val="auto"/>
              <w:rPr>
                <w:bCs/>
              </w:rPr>
            </w:pPr>
            <w:r w:rsidRPr="00056A44">
              <w:rPr>
                <w:bCs/>
              </w:rPr>
              <w:t xml:space="preserve">Whether it is feasible to define a similar interference ratio as BS-BS ACIR in TR38.828 but in the subband of the adjacent carrier, with finer granularity (e.g., per subband or per RB), to represent the overall effect of the Aspect 1 and Aspect 2 described above? </w:t>
            </w:r>
          </w:p>
          <w:p w14:paraId="3C379545" w14:textId="77777777" w:rsidR="007614E1" w:rsidRPr="00056A44" w:rsidRDefault="007614E1" w:rsidP="00EF00E5">
            <w:pPr>
              <w:pStyle w:val="aff"/>
              <w:numPr>
                <w:ilvl w:val="2"/>
                <w:numId w:val="26"/>
              </w:numPr>
              <w:overflowPunct/>
              <w:autoSpaceDE/>
              <w:autoSpaceDN/>
              <w:adjustRightInd/>
              <w:spacing w:before="0"/>
              <w:ind w:leftChars="0"/>
              <w:textAlignment w:val="auto"/>
              <w:rPr>
                <w:bCs/>
              </w:rPr>
            </w:pPr>
            <w:r w:rsidRPr="00056A44">
              <w:rPr>
                <w:bCs/>
              </w:rPr>
              <w:t xml:space="preserve">For example, whether it is feasible to define gNB-gNB-adjacent-channel-per-RB/subband interference ratio as the ratio of the power transmitted by the aggressor gNB on DL frequency unit m to the interference received by the victim gNB on UL frequency unit </w:t>
            </w:r>
            <w:r w:rsidRPr="00647EBB">
              <w:rPr>
                <w:bCs/>
                <w:i/>
              </w:rPr>
              <w:t>n</w:t>
            </w:r>
            <w:r w:rsidRPr="00056A44">
              <w:rPr>
                <w:bCs/>
              </w:rPr>
              <w:t>? If it is feasible, then what is the value range of the gNB-gNB-adjacent-channel-per-RB/subband interference ratio for each frequency range?</w:t>
            </w:r>
          </w:p>
          <w:p w14:paraId="3B6644F2" w14:textId="77777777" w:rsidR="007614E1" w:rsidRPr="00981E3E" w:rsidRDefault="007614E1" w:rsidP="00EF00E5">
            <w:pPr>
              <w:pStyle w:val="aff"/>
              <w:numPr>
                <w:ilvl w:val="0"/>
                <w:numId w:val="26"/>
              </w:numPr>
              <w:overflowPunct/>
              <w:autoSpaceDE/>
              <w:autoSpaceDN/>
              <w:adjustRightInd/>
              <w:spacing w:before="0"/>
              <w:ind w:leftChars="0"/>
              <w:textAlignment w:val="auto"/>
              <w:rPr>
                <w:bCs/>
              </w:rPr>
            </w:pPr>
            <w:r w:rsidRPr="00981E3E">
              <w:rPr>
                <w:bCs/>
              </w:rPr>
              <w:t xml:space="preserve">For a specific pair of DL frequency unit </w:t>
            </w:r>
            <w:r w:rsidRPr="00981E3E">
              <w:rPr>
                <w:bCs/>
                <w:i/>
                <w:iCs/>
              </w:rPr>
              <w:t xml:space="preserve">m </w:t>
            </w:r>
            <w:r w:rsidRPr="00981E3E">
              <w:rPr>
                <w:bCs/>
              </w:rPr>
              <w:t xml:space="preserve">(e.g., </w:t>
            </w:r>
            <w:r w:rsidRPr="00981E3E">
              <w:t xml:space="preserve">subband/RB </w:t>
            </w:r>
            <w:r w:rsidRPr="00981E3E">
              <w:rPr>
                <w:i/>
                <w:iCs/>
              </w:rPr>
              <w:t>m</w:t>
            </w:r>
            <w:r w:rsidRPr="00981E3E">
              <w:rPr>
                <w:bCs/>
              </w:rPr>
              <w:t xml:space="preserve">) and UL frequency unit </w:t>
            </w:r>
            <w:r w:rsidRPr="00981E3E">
              <w:rPr>
                <w:bCs/>
                <w:i/>
                <w:iCs/>
              </w:rPr>
              <w:t>n</w:t>
            </w:r>
            <w:r w:rsidRPr="00981E3E">
              <w:rPr>
                <w:bCs/>
              </w:rPr>
              <w:t xml:space="preserve"> (e.g., </w:t>
            </w:r>
            <w:r w:rsidRPr="00981E3E">
              <w:t xml:space="preserve">subband/RB </w:t>
            </w:r>
            <w:r w:rsidRPr="00981E3E">
              <w:rPr>
                <w:i/>
                <w:iCs/>
              </w:rPr>
              <w:t>n</w:t>
            </w:r>
            <w:r w:rsidRPr="00981E3E">
              <w:rPr>
                <w:bCs/>
              </w:rPr>
              <w:t xml:space="preserve">) of UE-UE link, where the DL frequency unit </w:t>
            </w:r>
            <w:r w:rsidRPr="00981E3E">
              <w:rPr>
                <w:bCs/>
                <w:i/>
                <w:iCs/>
              </w:rPr>
              <w:t>m</w:t>
            </w:r>
            <w:r w:rsidRPr="00981E3E">
              <w:rPr>
                <w:bCs/>
              </w:rPr>
              <w:t xml:space="preserve"> and UL frequency unit </w:t>
            </w:r>
            <w:r w:rsidRPr="00981E3E">
              <w:rPr>
                <w:bCs/>
                <w:i/>
                <w:iCs/>
              </w:rPr>
              <w:t>n</w:t>
            </w:r>
            <w:r w:rsidRPr="00981E3E">
              <w:rPr>
                <w:bCs/>
              </w:rPr>
              <w:t xml:space="preserve"> are in </w:t>
            </w:r>
            <w:r>
              <w:rPr>
                <w:bCs/>
              </w:rPr>
              <w:t xml:space="preserve">adjacent </w:t>
            </w:r>
            <w:r w:rsidRPr="00981E3E">
              <w:rPr>
                <w:bCs/>
              </w:rPr>
              <w:t>carrier</w:t>
            </w:r>
            <w:r>
              <w:rPr>
                <w:bCs/>
              </w:rPr>
              <w:t>s</w:t>
            </w:r>
            <w:r w:rsidRPr="00981E3E">
              <w:rPr>
                <w:bCs/>
              </w:rPr>
              <w:t xml:space="preserve"> and non-overlapping in frequency, and assuming the aggressor UE transmits on the UL frequency unit </w:t>
            </w:r>
            <w:r w:rsidRPr="00981E3E">
              <w:rPr>
                <w:bCs/>
                <w:i/>
                <w:iCs/>
              </w:rPr>
              <w:t>n</w:t>
            </w:r>
            <w:r w:rsidRPr="00981E3E">
              <w:rPr>
                <w:bCs/>
              </w:rPr>
              <w:t xml:space="preserve"> and the victim UE receives on the DL frequency unit </w:t>
            </w:r>
            <w:r w:rsidRPr="00981E3E">
              <w:rPr>
                <w:bCs/>
                <w:i/>
                <w:iCs/>
              </w:rPr>
              <w:t>m</w:t>
            </w:r>
            <w:r w:rsidRPr="00981E3E">
              <w:rPr>
                <w:bCs/>
              </w:rPr>
              <w:t xml:space="preserve">, </w:t>
            </w:r>
          </w:p>
          <w:p w14:paraId="5D6FB953" w14:textId="77777777" w:rsidR="007614E1" w:rsidRPr="00981E3E" w:rsidRDefault="007614E1" w:rsidP="00EF00E5">
            <w:pPr>
              <w:pStyle w:val="aff"/>
              <w:numPr>
                <w:ilvl w:val="1"/>
                <w:numId w:val="26"/>
              </w:numPr>
              <w:overflowPunct/>
              <w:autoSpaceDE/>
              <w:autoSpaceDN/>
              <w:adjustRightInd/>
              <w:spacing w:before="0"/>
              <w:ind w:leftChars="0"/>
              <w:textAlignment w:val="auto"/>
              <w:rPr>
                <w:bCs/>
              </w:rPr>
            </w:pPr>
            <w:r w:rsidRPr="00981E3E">
              <w:rPr>
                <w:bCs/>
              </w:rPr>
              <w:t xml:space="preserve">How to model the interference from UL frequency unit </w:t>
            </w:r>
            <w:r w:rsidRPr="00056A44">
              <w:rPr>
                <w:bCs/>
              </w:rPr>
              <w:t>n</w:t>
            </w:r>
            <w:r w:rsidRPr="00981E3E">
              <w:rPr>
                <w:bCs/>
              </w:rPr>
              <w:t xml:space="preserve"> to DL frequency unit </w:t>
            </w:r>
            <w:r w:rsidRPr="00647EBB">
              <w:rPr>
                <w:bCs/>
                <w:i/>
              </w:rPr>
              <w:t>m</w:t>
            </w:r>
            <w:r w:rsidRPr="00981E3E">
              <w:rPr>
                <w:bCs/>
              </w:rPr>
              <w:t xml:space="preserve"> due to Aspect 1 (defined above) at the UE transmitter?</w:t>
            </w:r>
          </w:p>
          <w:p w14:paraId="222594F3" w14:textId="77777777" w:rsidR="007614E1" w:rsidRDefault="007614E1" w:rsidP="00EF00E5">
            <w:pPr>
              <w:pStyle w:val="aff"/>
              <w:numPr>
                <w:ilvl w:val="1"/>
                <w:numId w:val="26"/>
              </w:numPr>
              <w:overflowPunct/>
              <w:autoSpaceDE/>
              <w:autoSpaceDN/>
              <w:adjustRightInd/>
              <w:spacing w:before="0"/>
              <w:ind w:leftChars="0"/>
              <w:textAlignment w:val="auto"/>
              <w:rPr>
                <w:bCs/>
              </w:rPr>
            </w:pPr>
            <w:r w:rsidRPr="00981E3E">
              <w:rPr>
                <w:bCs/>
              </w:rPr>
              <w:t xml:space="preserve">How to model the interference from UL frequency unit </w:t>
            </w:r>
            <w:r w:rsidRPr="00056A44">
              <w:rPr>
                <w:bCs/>
              </w:rPr>
              <w:t>n</w:t>
            </w:r>
            <w:r w:rsidRPr="00981E3E">
              <w:rPr>
                <w:bCs/>
              </w:rPr>
              <w:t xml:space="preserve"> to DL frequency unit </w:t>
            </w:r>
            <w:r w:rsidRPr="00647EBB">
              <w:rPr>
                <w:bCs/>
                <w:i/>
              </w:rPr>
              <w:t>m</w:t>
            </w:r>
            <w:r w:rsidRPr="00981E3E">
              <w:rPr>
                <w:bCs/>
              </w:rPr>
              <w:t xml:space="preserve"> due to Aspect 2 at the UE receiver?</w:t>
            </w:r>
          </w:p>
          <w:p w14:paraId="16CFE20E" w14:textId="77777777" w:rsidR="007614E1" w:rsidRPr="00056A44" w:rsidRDefault="007614E1" w:rsidP="00EF00E5">
            <w:pPr>
              <w:pStyle w:val="aff"/>
              <w:numPr>
                <w:ilvl w:val="1"/>
                <w:numId w:val="26"/>
              </w:numPr>
              <w:overflowPunct/>
              <w:autoSpaceDE/>
              <w:autoSpaceDN/>
              <w:adjustRightInd/>
              <w:spacing w:before="0"/>
              <w:ind w:leftChars="0"/>
              <w:textAlignment w:val="auto"/>
              <w:rPr>
                <w:bCs/>
              </w:rPr>
            </w:pPr>
            <w:r w:rsidRPr="00056A44">
              <w:rPr>
                <w:bCs/>
              </w:rPr>
              <w:t xml:space="preserve">Whether it is feasible to define a similar interference ratio as UE-UE ACIR in TR38.828 but in the subband of the adjacent carrier, with finer granularity (e.g., per subband or per RB), to represent the overall effect of the Aspect 1 and Aspect 2 described above? </w:t>
            </w:r>
          </w:p>
          <w:p w14:paraId="401FFA45" w14:textId="77777777" w:rsidR="007614E1" w:rsidRPr="00056A44" w:rsidRDefault="007614E1" w:rsidP="00EF00E5">
            <w:pPr>
              <w:pStyle w:val="aff"/>
              <w:numPr>
                <w:ilvl w:val="2"/>
                <w:numId w:val="26"/>
              </w:numPr>
              <w:overflowPunct/>
              <w:autoSpaceDE/>
              <w:autoSpaceDN/>
              <w:adjustRightInd/>
              <w:spacing w:before="0"/>
              <w:ind w:leftChars="0"/>
              <w:textAlignment w:val="auto"/>
              <w:rPr>
                <w:bCs/>
              </w:rPr>
            </w:pPr>
            <w:r w:rsidRPr="00056A44">
              <w:rPr>
                <w:bCs/>
              </w:rPr>
              <w:t xml:space="preserve">For example, whether it is feasible to define UE-UE-adjacent-channel-per-RB/subband interference ratio as the ratio of the power transmitted by the aggressor UE on UL frequency unit n to the interference received by the victim UE on DL frequency unit m? </w:t>
            </w:r>
            <w:r w:rsidRPr="00056A44">
              <w:rPr>
                <w:bCs/>
              </w:rPr>
              <w:lastRenderedPageBreak/>
              <w:t>If it is feasible, then what is the value range of the UE-UE-adjacent-channel-per-RB/subband interference ratio for each frequency range?</w:t>
            </w:r>
          </w:p>
          <w:p w14:paraId="25D0F1F9" w14:textId="77777777" w:rsidR="007614E1" w:rsidRPr="00056A44" w:rsidRDefault="007614E1" w:rsidP="00EF00E5">
            <w:r w:rsidRPr="00056A44">
              <w:t>FFS: How to make use of the interference model in RAN1</w:t>
            </w:r>
          </w:p>
          <w:p w14:paraId="5BDFAD2E" w14:textId="77777777" w:rsidR="007614E1" w:rsidRPr="007A1081" w:rsidRDefault="007614E1" w:rsidP="00EF00E5">
            <w:pPr>
              <w:rPr>
                <w:bCs/>
                <w:lang w:eastAsia="ko-KR"/>
              </w:rPr>
            </w:pPr>
          </w:p>
          <w:p w14:paraId="2F03A1BE" w14:textId="77777777" w:rsidR="007614E1" w:rsidRPr="001D17E9" w:rsidRDefault="007614E1" w:rsidP="00EF00E5">
            <w:pPr>
              <w:spacing w:after="0"/>
              <w:jc w:val="both"/>
              <w:rPr>
                <w:b/>
                <w:u w:val="single"/>
                <w:lang w:eastAsia="zh-CN"/>
              </w:rPr>
            </w:pPr>
            <w:r w:rsidRPr="001D17E9">
              <w:rPr>
                <w:b/>
                <w:u w:val="single"/>
              </w:rPr>
              <w:t>Performance metrics</w:t>
            </w:r>
          </w:p>
          <w:p w14:paraId="3960BC4F" w14:textId="77777777" w:rsidR="007614E1" w:rsidRPr="005544C4" w:rsidRDefault="007614E1" w:rsidP="00EF00E5">
            <w:pPr>
              <w:rPr>
                <w:highlight w:val="green"/>
                <w:lang w:eastAsia="ko-KR"/>
              </w:rPr>
            </w:pPr>
            <w:r w:rsidRPr="005544C4">
              <w:rPr>
                <w:highlight w:val="green"/>
                <w:lang w:eastAsia="ko-KR"/>
              </w:rPr>
              <w:t>Agreement</w:t>
            </w:r>
          </w:p>
          <w:p w14:paraId="4F24E4B6" w14:textId="77777777" w:rsidR="007614E1" w:rsidRPr="005544C4" w:rsidRDefault="007614E1" w:rsidP="00EF00E5">
            <w:pPr>
              <w:rPr>
                <w:iCs/>
              </w:rPr>
            </w:pPr>
            <w:r w:rsidRPr="005544C4">
              <w:rPr>
                <w:iCs/>
              </w:rPr>
              <w:t>At least the following metrics are considered for SBFD and dynamic/flexible TDD evaluation.</w:t>
            </w:r>
          </w:p>
          <w:p w14:paraId="5566F4EE" w14:textId="77777777" w:rsidR="007614E1" w:rsidRPr="005544C4" w:rsidRDefault="007614E1" w:rsidP="00EF00E5">
            <w:pPr>
              <w:pStyle w:val="aff"/>
              <w:numPr>
                <w:ilvl w:val="0"/>
                <w:numId w:val="27"/>
              </w:numPr>
              <w:overflowPunct/>
              <w:autoSpaceDE/>
              <w:autoSpaceDN/>
              <w:adjustRightInd/>
              <w:spacing w:before="0" w:line="259" w:lineRule="auto"/>
              <w:ind w:leftChars="0"/>
              <w:textAlignment w:val="auto"/>
              <w:rPr>
                <w:iCs/>
                <w:color w:val="000000"/>
              </w:rPr>
            </w:pPr>
            <w:r w:rsidRPr="005544C4">
              <w:rPr>
                <w:iCs/>
                <w:color w:val="000000"/>
              </w:rPr>
              <w:t>DL/UL UPT or user throughput (CDF or {mean, 5%, 50%, 95%}) using SLS</w:t>
            </w:r>
          </w:p>
          <w:p w14:paraId="69CF2DFE" w14:textId="77777777" w:rsidR="007614E1" w:rsidRPr="005544C4" w:rsidRDefault="007614E1" w:rsidP="00EF00E5">
            <w:pPr>
              <w:pStyle w:val="aff"/>
              <w:numPr>
                <w:ilvl w:val="0"/>
                <w:numId w:val="27"/>
              </w:numPr>
              <w:overflowPunct/>
              <w:autoSpaceDE/>
              <w:autoSpaceDN/>
              <w:adjustRightInd/>
              <w:spacing w:before="0" w:line="259" w:lineRule="auto"/>
              <w:ind w:leftChars="0"/>
              <w:textAlignment w:val="auto"/>
              <w:rPr>
                <w:iCs/>
                <w:color w:val="000000"/>
              </w:rPr>
            </w:pPr>
            <w:r w:rsidRPr="005544C4">
              <w:rPr>
                <w:iCs/>
                <w:color w:val="000000"/>
              </w:rPr>
              <w:t>Latency (CDF or {mean, 5%, 50%, 95%}) using SLS</w:t>
            </w:r>
          </w:p>
          <w:p w14:paraId="4C2459D1" w14:textId="77777777" w:rsidR="007614E1" w:rsidRPr="005544C4" w:rsidRDefault="007614E1" w:rsidP="00EF00E5">
            <w:pPr>
              <w:pStyle w:val="aff"/>
              <w:numPr>
                <w:ilvl w:val="0"/>
                <w:numId w:val="27"/>
              </w:numPr>
              <w:overflowPunct/>
              <w:autoSpaceDE/>
              <w:autoSpaceDN/>
              <w:adjustRightInd/>
              <w:spacing w:before="0" w:line="259" w:lineRule="auto"/>
              <w:ind w:leftChars="0"/>
              <w:textAlignment w:val="auto"/>
              <w:rPr>
                <w:iCs/>
                <w:color w:val="000000"/>
              </w:rPr>
            </w:pPr>
            <w:r w:rsidRPr="005544C4">
              <w:rPr>
                <w:iCs/>
                <w:color w:val="000000"/>
              </w:rPr>
              <w:t>Resource utilization using SLS</w:t>
            </w:r>
          </w:p>
          <w:p w14:paraId="29967A06" w14:textId="77777777" w:rsidR="007614E1" w:rsidRPr="005544C4" w:rsidRDefault="007614E1" w:rsidP="00EF00E5">
            <w:pPr>
              <w:pStyle w:val="aff"/>
              <w:numPr>
                <w:ilvl w:val="0"/>
                <w:numId w:val="27"/>
              </w:numPr>
              <w:overflowPunct/>
              <w:autoSpaceDE/>
              <w:autoSpaceDN/>
              <w:adjustRightInd/>
              <w:spacing w:before="0" w:line="259" w:lineRule="auto"/>
              <w:ind w:leftChars="0"/>
              <w:textAlignment w:val="auto"/>
              <w:rPr>
                <w:iCs/>
                <w:color w:val="000000"/>
              </w:rPr>
            </w:pPr>
            <w:r w:rsidRPr="005544C4">
              <w:rPr>
                <w:iCs/>
                <w:color w:val="000000"/>
              </w:rPr>
              <w:t>DL/UL received SINR using SLS</w:t>
            </w:r>
          </w:p>
          <w:p w14:paraId="0CD3FC85" w14:textId="77777777" w:rsidR="007614E1" w:rsidRPr="005544C4" w:rsidRDefault="007614E1" w:rsidP="00EF00E5">
            <w:pPr>
              <w:pStyle w:val="aff"/>
              <w:numPr>
                <w:ilvl w:val="0"/>
                <w:numId w:val="27"/>
              </w:numPr>
              <w:overflowPunct/>
              <w:autoSpaceDE/>
              <w:autoSpaceDN/>
              <w:adjustRightInd/>
              <w:spacing w:before="0" w:line="259" w:lineRule="auto"/>
              <w:ind w:leftChars="0"/>
              <w:textAlignment w:val="auto"/>
              <w:rPr>
                <w:iCs/>
              </w:rPr>
            </w:pPr>
            <w:r w:rsidRPr="005544C4">
              <w:rPr>
                <w:iCs/>
              </w:rPr>
              <w:t>Coverage metric</w:t>
            </w:r>
          </w:p>
          <w:p w14:paraId="3B8B209B" w14:textId="77777777" w:rsidR="007614E1" w:rsidRPr="005544C4" w:rsidRDefault="007614E1" w:rsidP="00EF00E5">
            <w:pPr>
              <w:pStyle w:val="aff"/>
              <w:numPr>
                <w:ilvl w:val="1"/>
                <w:numId w:val="27"/>
              </w:numPr>
              <w:overflowPunct/>
              <w:autoSpaceDE/>
              <w:autoSpaceDN/>
              <w:adjustRightInd/>
              <w:spacing w:before="0" w:line="259" w:lineRule="auto"/>
              <w:ind w:leftChars="0"/>
              <w:textAlignment w:val="auto"/>
              <w:rPr>
                <w:iCs/>
              </w:rPr>
            </w:pPr>
            <w:r w:rsidRPr="005544C4">
              <w:rPr>
                <w:iCs/>
              </w:rPr>
              <w:t>FFS: MPL to achieve a certain bit rate in UL and DL</w:t>
            </w:r>
          </w:p>
          <w:p w14:paraId="636EAD2D" w14:textId="77777777" w:rsidR="007614E1" w:rsidRPr="005544C4" w:rsidRDefault="007614E1" w:rsidP="00EF00E5">
            <w:pPr>
              <w:pStyle w:val="aff"/>
              <w:numPr>
                <w:ilvl w:val="0"/>
                <w:numId w:val="27"/>
              </w:numPr>
              <w:overflowPunct/>
              <w:autoSpaceDE/>
              <w:autoSpaceDN/>
              <w:adjustRightInd/>
              <w:spacing w:before="0" w:line="259" w:lineRule="auto"/>
              <w:ind w:leftChars="0"/>
              <w:textAlignment w:val="auto"/>
              <w:rPr>
                <w:iCs/>
                <w:color w:val="000000"/>
              </w:rPr>
            </w:pPr>
            <w:r w:rsidRPr="005544C4">
              <w:rPr>
                <w:iCs/>
                <w:color w:val="000000"/>
              </w:rPr>
              <w:t>FFS: definitions of the above metrics</w:t>
            </w:r>
          </w:p>
          <w:p w14:paraId="27F69381" w14:textId="77777777" w:rsidR="007614E1" w:rsidRPr="005544C4" w:rsidRDefault="007614E1" w:rsidP="00EF00E5">
            <w:pPr>
              <w:pStyle w:val="aff"/>
              <w:numPr>
                <w:ilvl w:val="0"/>
                <w:numId w:val="27"/>
              </w:numPr>
              <w:overflowPunct/>
              <w:autoSpaceDE/>
              <w:autoSpaceDN/>
              <w:adjustRightInd/>
              <w:spacing w:before="0" w:line="259" w:lineRule="auto"/>
              <w:ind w:leftChars="0"/>
              <w:textAlignment w:val="auto"/>
              <w:rPr>
                <w:iCs/>
                <w:color w:val="000000"/>
              </w:rPr>
            </w:pPr>
            <w:r w:rsidRPr="005544C4">
              <w:rPr>
                <w:iCs/>
                <w:color w:val="000000"/>
              </w:rPr>
              <w:t>FFS: other metrics</w:t>
            </w:r>
          </w:p>
          <w:p w14:paraId="398594E1" w14:textId="77777777" w:rsidR="007614E1" w:rsidRDefault="007614E1" w:rsidP="00EF00E5">
            <w:pPr>
              <w:spacing w:after="0"/>
              <w:jc w:val="both"/>
              <w:rPr>
                <w:lang w:eastAsia="zh-CN"/>
              </w:rPr>
            </w:pPr>
          </w:p>
          <w:p w14:paraId="54AD4D7C" w14:textId="77777777" w:rsidR="007614E1" w:rsidRPr="00D8322E" w:rsidRDefault="007614E1" w:rsidP="00EF00E5">
            <w:pPr>
              <w:spacing w:after="0"/>
              <w:jc w:val="both"/>
              <w:rPr>
                <w:b/>
                <w:u w:val="single"/>
                <w:lang w:eastAsia="zh-CN"/>
              </w:rPr>
            </w:pPr>
            <w:r w:rsidRPr="00D8322E">
              <w:rPr>
                <w:b/>
                <w:u w:val="single"/>
              </w:rPr>
              <w:t>SBFD subband and slot configurations</w:t>
            </w:r>
          </w:p>
          <w:p w14:paraId="17826E68" w14:textId="77777777" w:rsidR="007614E1" w:rsidRPr="007A1081" w:rsidRDefault="007614E1" w:rsidP="00EF00E5">
            <w:pPr>
              <w:rPr>
                <w:bCs/>
                <w:highlight w:val="green"/>
                <w:lang w:eastAsia="ko-KR"/>
              </w:rPr>
            </w:pPr>
            <w:r w:rsidRPr="007A1081">
              <w:rPr>
                <w:bCs/>
                <w:highlight w:val="green"/>
                <w:lang w:eastAsia="ko-KR"/>
              </w:rPr>
              <w:t>Agreement</w:t>
            </w:r>
          </w:p>
          <w:p w14:paraId="01D255E4" w14:textId="77777777" w:rsidR="007614E1" w:rsidRDefault="007614E1" w:rsidP="00EF00E5">
            <w:r w:rsidRPr="008D7F25">
              <w:t>For performance evaluation and comparison between baseline legacy TDD operation and SBFD operation under SBFD Deployment Case 1 (Non-coexistence case with single SBFD subband configuration), consider the following alternatives:</w:t>
            </w:r>
          </w:p>
          <w:p w14:paraId="7D35B197" w14:textId="77777777" w:rsidR="007614E1" w:rsidRPr="00647EBB" w:rsidRDefault="007614E1" w:rsidP="00EF00E5">
            <w:pPr>
              <w:numPr>
                <w:ilvl w:val="0"/>
                <w:numId w:val="30"/>
              </w:numPr>
              <w:spacing w:before="0" w:after="0"/>
            </w:pPr>
            <w:r w:rsidRPr="00E010D2">
              <w:t xml:space="preserve">Alt 2 (No SBFD DL subband in the slots/symbols that correspond to UL slots/symbols in legacy TDD): </w:t>
            </w:r>
          </w:p>
          <w:p w14:paraId="0FEADCAE" w14:textId="77777777" w:rsidR="007614E1" w:rsidRPr="00E010D2" w:rsidRDefault="007614E1" w:rsidP="00EF00E5">
            <w:pPr>
              <w:numPr>
                <w:ilvl w:val="1"/>
                <w:numId w:val="30"/>
              </w:numPr>
              <w:spacing w:before="0" w:after="0"/>
            </w:pPr>
            <w:r w:rsidRPr="00E010D2">
              <w:rPr>
                <w:rFonts w:hint="eastAsia"/>
              </w:rPr>
              <w:t>L</w:t>
            </w:r>
            <w:r w:rsidRPr="00E010D2">
              <w:t>egacy TDD: Static TDD UL/DL configuration with {DDDSU}, where S=[12D:2G:0U]</w:t>
            </w:r>
          </w:p>
          <w:p w14:paraId="4020BC21" w14:textId="77777777" w:rsidR="007614E1" w:rsidRPr="008D7F25" w:rsidRDefault="007614E1" w:rsidP="00EF00E5">
            <w:pPr>
              <w:numPr>
                <w:ilvl w:val="1"/>
                <w:numId w:val="30"/>
              </w:numPr>
              <w:spacing w:before="0" w:after="0"/>
            </w:pPr>
            <w:r w:rsidRPr="00E010D2">
              <w:rPr>
                <w:rFonts w:hint="eastAsia"/>
              </w:rPr>
              <w:t>S</w:t>
            </w:r>
            <w:r w:rsidRPr="00E010D2">
              <w:t xml:space="preserve">BFD: Frame structure#2 (XXXXU), where X denotes a SBFD slot. In time domain, SBFD UL subband spans all the symbols in a SBFD slot. In frequency domain, SBFD UL subband is about [20%] of the channel </w:t>
            </w:r>
            <w:r w:rsidRPr="008D7F25">
              <w:t>bandwidth.</w:t>
            </w:r>
          </w:p>
          <w:p w14:paraId="42DE0B50" w14:textId="77777777" w:rsidR="007614E1" w:rsidRPr="008D7F25" w:rsidRDefault="007614E1" w:rsidP="00EF00E5">
            <w:pPr>
              <w:numPr>
                <w:ilvl w:val="0"/>
                <w:numId w:val="30"/>
              </w:numPr>
              <w:spacing w:before="0" w:after="0"/>
            </w:pPr>
            <w:r w:rsidRPr="008D7F25">
              <w:t xml:space="preserve">Alt 4 (strive for the same UL/DL resource ratio between </w:t>
            </w:r>
            <w:r w:rsidRPr="008D7F25">
              <w:rPr>
                <w:rFonts w:hint="eastAsia"/>
              </w:rPr>
              <w:t>L</w:t>
            </w:r>
            <w:r w:rsidRPr="008D7F25">
              <w:t xml:space="preserve">egacy TDD and SBFD): </w:t>
            </w:r>
          </w:p>
          <w:p w14:paraId="5B64E749" w14:textId="77777777" w:rsidR="007614E1" w:rsidRPr="008D7F25" w:rsidRDefault="007614E1" w:rsidP="00EF00E5">
            <w:pPr>
              <w:numPr>
                <w:ilvl w:val="1"/>
                <w:numId w:val="30"/>
              </w:numPr>
              <w:spacing w:before="0" w:after="0"/>
            </w:pPr>
            <w:r w:rsidRPr="008D7F25">
              <w:rPr>
                <w:rFonts w:hint="eastAsia"/>
              </w:rPr>
              <w:t>L</w:t>
            </w:r>
            <w:r w:rsidRPr="008D7F25">
              <w:t>egacy TDD: Static TDD UL/DL configuration with {DDDSU}, where S=[12D:2G:0U]</w:t>
            </w:r>
          </w:p>
          <w:p w14:paraId="4909B296" w14:textId="77777777" w:rsidR="007614E1" w:rsidRPr="008D7F25" w:rsidRDefault="007614E1" w:rsidP="00EF00E5">
            <w:pPr>
              <w:numPr>
                <w:ilvl w:val="1"/>
                <w:numId w:val="30"/>
              </w:numPr>
              <w:spacing w:before="0" w:after="0"/>
            </w:pPr>
            <w:r w:rsidRPr="008D7F25">
              <w:rPr>
                <w:rFonts w:hint="eastAsia"/>
              </w:rPr>
              <w:t>S</w:t>
            </w:r>
            <w:r w:rsidRPr="008D7F25">
              <w:t>BFD: Frame structure#3 (XXXXX), where X denotes a SBFD slot. In time domain, SBFD UL subband spans all the symbols in a SBFD slot. In frequency domain, SBFD UL subband is about [20%] of the channel bandwidth.</w:t>
            </w:r>
          </w:p>
          <w:p w14:paraId="141500E2" w14:textId="77777777" w:rsidR="007614E1" w:rsidRPr="008D7F25" w:rsidRDefault="007614E1" w:rsidP="00EF00E5">
            <w:pPr>
              <w:numPr>
                <w:ilvl w:val="0"/>
                <w:numId w:val="30"/>
              </w:numPr>
              <w:spacing w:before="0" w:after="0"/>
            </w:pPr>
            <w:r w:rsidRPr="008D7F25">
              <w:t xml:space="preserve">Alt 1 (No SBFD DL subband in the slots/symbols that correspond to UL slots/symbols in legacy TDD): </w:t>
            </w:r>
          </w:p>
          <w:p w14:paraId="04CF9028" w14:textId="77777777" w:rsidR="007614E1" w:rsidRPr="008D7F25" w:rsidRDefault="007614E1" w:rsidP="00EF00E5">
            <w:pPr>
              <w:numPr>
                <w:ilvl w:val="1"/>
                <w:numId w:val="30"/>
              </w:numPr>
              <w:spacing w:before="0" w:after="0"/>
            </w:pPr>
            <w:r w:rsidRPr="008D7F25">
              <w:rPr>
                <w:rFonts w:hint="eastAsia"/>
              </w:rPr>
              <w:t>L</w:t>
            </w:r>
            <w:r w:rsidRPr="008D7F25">
              <w:t>egacy TDD: Static TDD UL/DL configuration with {DDDSU}, where S=[12D:2G:0U]</w:t>
            </w:r>
          </w:p>
          <w:p w14:paraId="29DA0EE5" w14:textId="77777777" w:rsidR="007614E1" w:rsidRPr="008D7F25" w:rsidRDefault="007614E1" w:rsidP="00EF00E5">
            <w:pPr>
              <w:numPr>
                <w:ilvl w:val="1"/>
                <w:numId w:val="30"/>
              </w:numPr>
              <w:spacing w:before="0" w:after="0"/>
            </w:pPr>
            <w:r w:rsidRPr="008D7F25">
              <w:rPr>
                <w:rFonts w:hint="eastAsia"/>
              </w:rPr>
              <w:t>S</w:t>
            </w:r>
            <w:r w:rsidRPr="008D7F25">
              <w:t>BFD: Frame structure#1 (DXXXU), where X denotes a SBFD slot. In time domain, SBFD UL subband spans all the symbols in a SBFD slot. In frequency domain, SBFD UL subband is about [20%] of the channel bandwidth.</w:t>
            </w:r>
          </w:p>
          <w:p w14:paraId="2D7A4228" w14:textId="77777777" w:rsidR="007614E1" w:rsidRPr="008D7F25" w:rsidRDefault="007614E1" w:rsidP="00EF00E5">
            <w:pPr>
              <w:numPr>
                <w:ilvl w:val="0"/>
                <w:numId w:val="30"/>
              </w:numPr>
              <w:spacing w:before="0" w:after="0"/>
            </w:pPr>
            <w:r w:rsidRPr="008D7F25">
              <w:t xml:space="preserve">Alt 3 (strive for the same UL/DL resource ratio between </w:t>
            </w:r>
            <w:r w:rsidRPr="008D7F25">
              <w:rPr>
                <w:rFonts w:hint="eastAsia"/>
              </w:rPr>
              <w:t>L</w:t>
            </w:r>
            <w:r w:rsidRPr="008D7F25">
              <w:t xml:space="preserve">egacy TDD and SBFD): </w:t>
            </w:r>
          </w:p>
          <w:p w14:paraId="4648BFA3" w14:textId="77777777" w:rsidR="007614E1" w:rsidRPr="008D7F25" w:rsidRDefault="007614E1" w:rsidP="00EF00E5">
            <w:pPr>
              <w:numPr>
                <w:ilvl w:val="1"/>
                <w:numId w:val="30"/>
              </w:numPr>
              <w:spacing w:before="0" w:after="0"/>
            </w:pPr>
            <w:r w:rsidRPr="008D7F25">
              <w:rPr>
                <w:rFonts w:hint="eastAsia"/>
              </w:rPr>
              <w:t>L</w:t>
            </w:r>
            <w:r w:rsidRPr="008D7F25">
              <w:t>egacy TDD: Static TDD UL/DL configuration with {DDSUU}, where S=[12D:2G:0U]</w:t>
            </w:r>
          </w:p>
          <w:p w14:paraId="6FECB883" w14:textId="77777777" w:rsidR="007614E1" w:rsidRPr="008D7F25" w:rsidRDefault="007614E1" w:rsidP="00EF00E5">
            <w:pPr>
              <w:numPr>
                <w:ilvl w:val="1"/>
                <w:numId w:val="30"/>
              </w:numPr>
              <w:spacing w:before="0" w:after="0"/>
            </w:pPr>
            <w:r w:rsidRPr="008D7F25">
              <w:rPr>
                <w:rFonts w:hint="eastAsia"/>
              </w:rPr>
              <w:t>S</w:t>
            </w:r>
            <w:r w:rsidRPr="008D7F25">
              <w:t>BFD: Frame structure#2 (XXXXU), where X denotes a SBFD slot. In time domain, SBFD UL subband spans all the symbols in a SBFD slot. In frequency domain, SBFD UL subband is about [20%] of the channel bandwidth.</w:t>
            </w:r>
          </w:p>
          <w:p w14:paraId="676F73CC" w14:textId="77777777" w:rsidR="007614E1" w:rsidRPr="00E010D2" w:rsidRDefault="007614E1" w:rsidP="00EF00E5">
            <w:r w:rsidRPr="00E010D2">
              <w:t>FFS: whether dynamic TDD can optionally be used for legacy TDD for comparison.</w:t>
            </w:r>
          </w:p>
          <w:p w14:paraId="39BA3CD7" w14:textId="77777777" w:rsidR="007614E1" w:rsidRDefault="007614E1" w:rsidP="00EF00E5">
            <w:pPr>
              <w:spacing w:after="0"/>
              <w:jc w:val="both"/>
              <w:rPr>
                <w:lang w:eastAsia="zh-CN"/>
              </w:rPr>
            </w:pPr>
          </w:p>
          <w:p w14:paraId="38BCD4E1" w14:textId="77777777" w:rsidR="007614E1" w:rsidRPr="007A1081" w:rsidRDefault="007614E1" w:rsidP="00EF00E5">
            <w:pPr>
              <w:rPr>
                <w:bCs/>
                <w:highlight w:val="green"/>
                <w:lang w:eastAsia="ko-KR"/>
              </w:rPr>
            </w:pPr>
            <w:r w:rsidRPr="007A1081">
              <w:rPr>
                <w:bCs/>
                <w:highlight w:val="green"/>
                <w:lang w:eastAsia="ko-KR"/>
              </w:rPr>
              <w:t>Agreement</w:t>
            </w:r>
          </w:p>
          <w:p w14:paraId="3F3F8E3C" w14:textId="77777777" w:rsidR="007614E1" w:rsidRPr="000D5083" w:rsidRDefault="007614E1" w:rsidP="00EF00E5">
            <w:r w:rsidRPr="000D5083">
              <w:t>For SBFD evaluation, consider the following for SBFD subband configurations:</w:t>
            </w:r>
          </w:p>
          <w:p w14:paraId="04406D1E" w14:textId="77777777" w:rsidR="007614E1" w:rsidRPr="000D5083" w:rsidRDefault="007614E1" w:rsidP="00EF00E5">
            <w:pPr>
              <w:pStyle w:val="aff"/>
              <w:numPr>
                <w:ilvl w:val="0"/>
                <w:numId w:val="29"/>
              </w:numPr>
              <w:overflowPunct/>
              <w:autoSpaceDE/>
              <w:autoSpaceDN/>
              <w:adjustRightInd/>
              <w:spacing w:before="0"/>
              <w:ind w:leftChars="0"/>
              <w:textAlignment w:val="auto"/>
            </w:pPr>
            <w:r w:rsidRPr="000D5083">
              <w:t>SBFD Subband configuration#1 with {DUD} pattern, which means one SBFD slot consists of one UL subband at the center of the channel bandwidth and two DL subbands at two sides of the channel bandwidth.</w:t>
            </w:r>
          </w:p>
          <w:p w14:paraId="36A6B8CB" w14:textId="77777777" w:rsidR="007614E1" w:rsidRDefault="007614E1" w:rsidP="00EF00E5">
            <w:pPr>
              <w:pStyle w:val="aff"/>
              <w:numPr>
                <w:ilvl w:val="0"/>
                <w:numId w:val="29"/>
              </w:numPr>
              <w:overflowPunct/>
              <w:autoSpaceDE/>
              <w:autoSpaceDN/>
              <w:adjustRightInd/>
              <w:spacing w:before="0"/>
              <w:ind w:leftChars="0"/>
              <w:textAlignment w:val="auto"/>
            </w:pPr>
            <w:r>
              <w:lastRenderedPageBreak/>
              <w:t>SBFD Subband configuration#2 with {DU} pattern, which means one SBFD slot consists of one UL subband at one side of the channel bandwidth and one DL subband at the other side of the channel bandwidth.</w:t>
            </w:r>
          </w:p>
          <w:p w14:paraId="350C139F" w14:textId="77777777" w:rsidR="007614E1" w:rsidRDefault="007614E1" w:rsidP="00EF00E5">
            <w:pPr>
              <w:pStyle w:val="aff"/>
              <w:numPr>
                <w:ilvl w:val="0"/>
                <w:numId w:val="29"/>
              </w:numPr>
              <w:overflowPunct/>
              <w:autoSpaceDE/>
              <w:autoSpaceDN/>
              <w:adjustRightInd/>
              <w:spacing w:before="0"/>
              <w:ind w:leftChars="0"/>
              <w:textAlignment w:val="auto"/>
            </w:pPr>
            <w:r>
              <w:t>Use the following parameters for description of SBFD subband configuration in evaluation assumptions:</w:t>
            </w:r>
          </w:p>
          <w:p w14:paraId="2B59865E" w14:textId="77777777" w:rsidR="007614E1" w:rsidRDefault="007614E1" w:rsidP="00EF00E5">
            <w:pPr>
              <w:pStyle w:val="aff"/>
              <w:numPr>
                <w:ilvl w:val="1"/>
                <w:numId w:val="29"/>
              </w:numPr>
              <w:overflowPunct/>
              <w:autoSpaceDE/>
              <w:autoSpaceDN/>
              <w:adjustRightInd/>
              <w:spacing w:before="0"/>
              <w:ind w:leftChars="0"/>
              <w:textAlignment w:val="auto"/>
            </w:pPr>
            <w:r>
              <w:t>N</w:t>
            </w:r>
            <w:r w:rsidRPr="00242AC5">
              <w:rPr>
                <w:vertAlign w:val="subscript"/>
              </w:rPr>
              <w:t>D</w:t>
            </w:r>
            <w:r>
              <w:t>: the number of RBs in one DL subband</w:t>
            </w:r>
          </w:p>
          <w:p w14:paraId="24848231" w14:textId="77777777" w:rsidR="007614E1" w:rsidRDefault="007614E1" w:rsidP="00EF00E5">
            <w:pPr>
              <w:pStyle w:val="aff"/>
              <w:numPr>
                <w:ilvl w:val="1"/>
                <w:numId w:val="29"/>
              </w:numPr>
              <w:overflowPunct/>
              <w:autoSpaceDE/>
              <w:autoSpaceDN/>
              <w:adjustRightInd/>
              <w:spacing w:before="0"/>
              <w:ind w:leftChars="0"/>
              <w:textAlignment w:val="auto"/>
            </w:pPr>
            <w:r>
              <w:t>N</w:t>
            </w:r>
            <w:r w:rsidRPr="00242AC5">
              <w:rPr>
                <w:vertAlign w:val="subscript"/>
              </w:rPr>
              <w:t>U</w:t>
            </w:r>
            <w:r>
              <w:t>: the number of RBs in one UL subband</w:t>
            </w:r>
          </w:p>
          <w:p w14:paraId="0A835491" w14:textId="77777777" w:rsidR="007614E1" w:rsidRDefault="007614E1" w:rsidP="00EF00E5">
            <w:pPr>
              <w:pStyle w:val="aff"/>
              <w:numPr>
                <w:ilvl w:val="1"/>
                <w:numId w:val="29"/>
              </w:numPr>
              <w:overflowPunct/>
              <w:autoSpaceDE/>
              <w:autoSpaceDN/>
              <w:adjustRightInd/>
              <w:spacing w:before="0"/>
              <w:ind w:leftChars="0"/>
              <w:textAlignment w:val="auto"/>
            </w:pPr>
            <w:r>
              <w:t>N</w:t>
            </w:r>
            <w:r w:rsidRPr="00242AC5">
              <w:rPr>
                <w:vertAlign w:val="subscript"/>
              </w:rPr>
              <w:t>G</w:t>
            </w:r>
            <w:r>
              <w:t>: the number of RBs in one guard band between one UL subband and one DL subband</w:t>
            </w:r>
          </w:p>
          <w:p w14:paraId="6B4FEC14" w14:textId="77777777" w:rsidR="007614E1" w:rsidRPr="00113A52" w:rsidRDefault="007614E1" w:rsidP="00EF00E5">
            <w:pPr>
              <w:spacing w:after="0"/>
              <w:jc w:val="both"/>
              <w:rPr>
                <w:lang w:eastAsia="zh-CN"/>
              </w:rPr>
            </w:pPr>
          </w:p>
          <w:p w14:paraId="7420BE50" w14:textId="77777777" w:rsidR="007614E1" w:rsidRPr="00D8322E" w:rsidRDefault="007614E1" w:rsidP="00EF00E5">
            <w:pPr>
              <w:spacing w:after="0"/>
              <w:jc w:val="both"/>
              <w:rPr>
                <w:b/>
                <w:bCs/>
                <w:u w:val="single"/>
              </w:rPr>
            </w:pPr>
            <w:r w:rsidRPr="00D8322E">
              <w:rPr>
                <w:b/>
                <w:bCs/>
                <w:u w:val="single"/>
              </w:rPr>
              <w:t>Traffic model</w:t>
            </w:r>
          </w:p>
          <w:p w14:paraId="2731F76E" w14:textId="77777777" w:rsidR="007614E1" w:rsidRPr="005544C4" w:rsidRDefault="007614E1" w:rsidP="00EF00E5">
            <w:pPr>
              <w:rPr>
                <w:highlight w:val="green"/>
                <w:lang w:eastAsia="ko-KR"/>
              </w:rPr>
            </w:pPr>
            <w:r w:rsidRPr="005544C4">
              <w:rPr>
                <w:highlight w:val="green"/>
                <w:lang w:eastAsia="ko-KR"/>
              </w:rPr>
              <w:t>Agreement</w:t>
            </w:r>
          </w:p>
          <w:p w14:paraId="42EDEDE2" w14:textId="77777777" w:rsidR="007614E1" w:rsidRPr="005544C4" w:rsidRDefault="007614E1" w:rsidP="00EF00E5">
            <w:pPr>
              <w:rPr>
                <w:bCs/>
                <w:iCs/>
              </w:rPr>
            </w:pPr>
            <w:r w:rsidRPr="005544C4">
              <w:rPr>
                <w:bCs/>
                <w:iCs/>
              </w:rPr>
              <w:t>Regarding traffic model for SBFD and dynamic/flexible TDD evaluation, at least FTP3 is considered. Performance evaluation comparison between different duplex modes (e.g., legacy static TDD vs. SBFD) should be performed based on the same amount of input traffic.</w:t>
            </w:r>
          </w:p>
          <w:p w14:paraId="3CCBD669" w14:textId="77777777" w:rsidR="007614E1" w:rsidRPr="005544C4" w:rsidRDefault="007614E1" w:rsidP="00EF00E5">
            <w:pPr>
              <w:pStyle w:val="aff"/>
              <w:numPr>
                <w:ilvl w:val="0"/>
                <w:numId w:val="28"/>
              </w:numPr>
              <w:spacing w:before="0" w:after="180"/>
              <w:ind w:leftChars="0"/>
              <w:contextualSpacing/>
            </w:pPr>
            <w:r w:rsidRPr="005544C4">
              <w:t>FFS: other traffic models, e.g., XR, VoIP</w:t>
            </w:r>
          </w:p>
          <w:p w14:paraId="72ED55C7" w14:textId="77777777" w:rsidR="007614E1" w:rsidRPr="005544C4" w:rsidRDefault="007614E1" w:rsidP="00EF00E5">
            <w:pPr>
              <w:pStyle w:val="aff"/>
              <w:numPr>
                <w:ilvl w:val="0"/>
                <w:numId w:val="28"/>
              </w:numPr>
              <w:spacing w:before="0" w:after="180"/>
              <w:ind w:leftChars="0"/>
              <w:contextualSpacing/>
            </w:pPr>
            <w:r w:rsidRPr="005544C4">
              <w:t>FFS: Packet size, traffic load, ratio of DL/UL traffic</w:t>
            </w:r>
          </w:p>
          <w:p w14:paraId="1600B91E" w14:textId="77777777" w:rsidR="007614E1" w:rsidRPr="005544C4" w:rsidRDefault="007614E1" w:rsidP="00EF00E5">
            <w:pPr>
              <w:pStyle w:val="aff"/>
              <w:numPr>
                <w:ilvl w:val="0"/>
                <w:numId w:val="28"/>
              </w:numPr>
              <w:spacing w:before="0" w:after="180"/>
              <w:ind w:leftChars="0"/>
              <w:contextualSpacing/>
            </w:pPr>
            <w:r w:rsidRPr="005544C4">
              <w:t>FFS: additionally consider different amount of input traffic at least for adjacent-channel</w:t>
            </w:r>
            <w:r w:rsidRPr="005544C4">
              <w:rPr>
                <w:strike/>
                <w:color w:val="FF0000"/>
              </w:rPr>
              <w:t>/co-channel</w:t>
            </w:r>
            <w:r w:rsidRPr="005544C4">
              <w:t xml:space="preserve"> coexistence studies</w:t>
            </w:r>
          </w:p>
          <w:p w14:paraId="34CA7743" w14:textId="77777777" w:rsidR="007614E1" w:rsidRDefault="007614E1" w:rsidP="00EF00E5">
            <w:pPr>
              <w:spacing w:after="0"/>
              <w:jc w:val="both"/>
              <w:rPr>
                <w:lang w:eastAsia="zh-CN"/>
              </w:rPr>
            </w:pPr>
          </w:p>
          <w:p w14:paraId="564E0421" w14:textId="77777777" w:rsidR="007614E1" w:rsidRPr="009675C0" w:rsidRDefault="007614E1" w:rsidP="00EF00E5">
            <w:pPr>
              <w:spacing w:after="0"/>
              <w:jc w:val="both"/>
              <w:rPr>
                <w:b/>
                <w:u w:val="single"/>
                <w:lang w:eastAsia="zh-CN"/>
              </w:rPr>
            </w:pPr>
            <w:r w:rsidRPr="009675C0">
              <w:rPr>
                <w:b/>
                <w:u w:val="single"/>
                <w:lang w:eastAsia="zh-CN"/>
              </w:rPr>
              <w:t>Antenna configuration</w:t>
            </w:r>
          </w:p>
          <w:p w14:paraId="0A014813" w14:textId="77777777" w:rsidR="007614E1" w:rsidRPr="00F035A4" w:rsidRDefault="007614E1" w:rsidP="00EF00E5">
            <w:pPr>
              <w:rPr>
                <w:bCs/>
                <w:highlight w:val="green"/>
                <w:lang w:eastAsia="ko-KR"/>
              </w:rPr>
            </w:pPr>
            <w:r w:rsidRPr="00F035A4">
              <w:rPr>
                <w:bCs/>
                <w:highlight w:val="green"/>
                <w:lang w:eastAsia="ko-KR"/>
              </w:rPr>
              <w:t>Agreement</w:t>
            </w:r>
          </w:p>
          <w:p w14:paraId="6E36AB76" w14:textId="77777777" w:rsidR="007614E1" w:rsidRDefault="007614E1" w:rsidP="00EF00E5">
            <w:pPr>
              <w:rPr>
                <w:lang w:eastAsia="zh-CN"/>
              </w:rPr>
            </w:pPr>
            <w:r>
              <w:rPr>
                <w:lang w:eastAsia="zh-CN"/>
              </w:rPr>
              <w:t>For evaluation of legacy TDD operation, BS uses the same antenna array for downlink transmission and uplink reception, we can call it shared-Tx/Rx antenna array for description of evaluation assumption.</w:t>
            </w:r>
          </w:p>
          <w:p w14:paraId="425CAE4D" w14:textId="77777777" w:rsidR="007614E1" w:rsidRDefault="007614E1" w:rsidP="00EF00E5">
            <w:pPr>
              <w:rPr>
                <w:bCs/>
                <w:highlight w:val="green"/>
                <w:lang w:eastAsia="ko-KR"/>
              </w:rPr>
            </w:pPr>
          </w:p>
          <w:p w14:paraId="7897911E" w14:textId="77777777" w:rsidR="007614E1" w:rsidRPr="00F035A4" w:rsidRDefault="007614E1" w:rsidP="00EF00E5">
            <w:pPr>
              <w:rPr>
                <w:bCs/>
                <w:highlight w:val="green"/>
                <w:lang w:eastAsia="ko-KR"/>
              </w:rPr>
            </w:pPr>
            <w:r w:rsidRPr="00F035A4">
              <w:rPr>
                <w:bCs/>
                <w:highlight w:val="green"/>
                <w:lang w:eastAsia="ko-KR"/>
              </w:rPr>
              <w:t>Agreement</w:t>
            </w:r>
          </w:p>
          <w:p w14:paraId="69A7213C" w14:textId="77777777" w:rsidR="007614E1" w:rsidRDefault="007614E1" w:rsidP="00EF00E5">
            <w:pPr>
              <w:rPr>
                <w:lang w:eastAsia="zh-CN"/>
              </w:rPr>
            </w:pPr>
            <w:r>
              <w:rPr>
                <w:lang w:eastAsia="zh-CN"/>
              </w:rPr>
              <w:t>For evaluation of SBFD operation, BS uses separate panels for simultaneous downlink transmission and uplink reception, we can call it separate-Tx/Rx antenna array for description of evaluation assumption.</w:t>
            </w:r>
          </w:p>
          <w:p w14:paraId="4BB2E605" w14:textId="77777777" w:rsidR="007614E1" w:rsidRPr="00616DD0" w:rsidRDefault="007614E1" w:rsidP="00EF00E5">
            <w:pPr>
              <w:pStyle w:val="aff"/>
              <w:numPr>
                <w:ilvl w:val="0"/>
                <w:numId w:val="33"/>
              </w:numPr>
              <w:spacing w:before="0" w:after="180"/>
              <w:ind w:leftChars="0"/>
              <w:contextualSpacing/>
            </w:pPr>
            <w:r>
              <w:rPr>
                <w:rFonts w:hint="eastAsia"/>
              </w:rPr>
              <w:t>Companies can report the separation of the Tx panel and Rx panel assumed in their simulation.</w:t>
            </w:r>
          </w:p>
          <w:p w14:paraId="292F24E3" w14:textId="77777777" w:rsidR="007614E1" w:rsidRDefault="007614E1" w:rsidP="00EF00E5">
            <w:pPr>
              <w:pStyle w:val="aff"/>
              <w:numPr>
                <w:ilvl w:val="0"/>
                <w:numId w:val="33"/>
              </w:numPr>
              <w:spacing w:before="0" w:after="180"/>
              <w:ind w:leftChars="0"/>
              <w:contextualSpacing/>
            </w:pPr>
            <w:r>
              <w:rPr>
                <w:rFonts w:hint="eastAsia"/>
              </w:rPr>
              <w:t>Companies can report how the antenna elements are used for transmission or reception in a slot if BS does not perform simultaneous downlink transmission and uplink reception.</w:t>
            </w:r>
          </w:p>
          <w:p w14:paraId="10A6CE7E" w14:textId="77777777" w:rsidR="007614E1" w:rsidRDefault="007614E1" w:rsidP="00EF00E5">
            <w:pPr>
              <w:rPr>
                <w:lang w:eastAsia="zh-CN"/>
              </w:rPr>
            </w:pPr>
          </w:p>
          <w:p w14:paraId="6A4C69D3" w14:textId="77777777" w:rsidR="007614E1" w:rsidRPr="00F035A4" w:rsidRDefault="007614E1" w:rsidP="00EF00E5">
            <w:pPr>
              <w:rPr>
                <w:bCs/>
                <w:highlight w:val="green"/>
                <w:lang w:eastAsia="ko-KR"/>
              </w:rPr>
            </w:pPr>
            <w:r w:rsidRPr="00F035A4">
              <w:rPr>
                <w:bCs/>
                <w:highlight w:val="green"/>
                <w:lang w:eastAsia="ko-KR"/>
              </w:rPr>
              <w:t>Agreement</w:t>
            </w:r>
          </w:p>
          <w:p w14:paraId="1084AA62" w14:textId="77777777" w:rsidR="007614E1" w:rsidRDefault="007614E1" w:rsidP="00EF00E5">
            <w:pPr>
              <w:rPr>
                <w:color w:val="000000"/>
                <w:lang w:eastAsia="zh-CN"/>
              </w:rPr>
            </w:pPr>
            <w:r>
              <w:rPr>
                <w:lang w:eastAsia="zh-CN"/>
              </w:rPr>
              <w:t xml:space="preserve">For evaluation and comparison between SBFD and legacy TDD, assume the total number of TxRUs of the antenna array </w:t>
            </w:r>
            <w:r>
              <w:rPr>
                <w:color w:val="000000"/>
                <w:lang w:eastAsia="zh-CN"/>
              </w:rPr>
              <w:t>for SBFD is the same as the total number of TxRUs of the antenna array for legacy TDD. Regarding antenna elements, both of the two options can be used.</w:t>
            </w:r>
          </w:p>
          <w:p w14:paraId="4C892633" w14:textId="77777777" w:rsidR="007614E1" w:rsidRPr="00616DD0" w:rsidRDefault="007614E1" w:rsidP="00EF00E5">
            <w:pPr>
              <w:pStyle w:val="aff"/>
              <w:numPr>
                <w:ilvl w:val="0"/>
                <w:numId w:val="34"/>
              </w:numPr>
              <w:spacing w:before="0" w:after="180"/>
              <w:ind w:leftChars="0"/>
              <w:contextualSpacing/>
            </w:pPr>
            <w:r w:rsidRPr="00616DD0">
              <w:rPr>
                <w:rFonts w:hint="eastAsia"/>
              </w:rPr>
              <w:t>Opt 1: The total number of antenna elements of the antenna array for SBFD is the same as the total number of antenna elements of the antenna array for legacy TDD.</w:t>
            </w:r>
          </w:p>
          <w:p w14:paraId="448B5FFF" w14:textId="77777777" w:rsidR="007614E1" w:rsidRPr="00616DD0" w:rsidRDefault="007614E1" w:rsidP="00EF00E5">
            <w:pPr>
              <w:pStyle w:val="aff"/>
              <w:numPr>
                <w:ilvl w:val="0"/>
                <w:numId w:val="34"/>
              </w:numPr>
              <w:spacing w:before="0" w:after="180"/>
              <w:ind w:leftChars="0"/>
              <w:contextualSpacing/>
            </w:pPr>
            <w:r w:rsidRPr="00616DD0">
              <w:rPr>
                <w:rFonts w:hint="eastAsia"/>
              </w:rPr>
              <w:t>Opt 2: The total number of antenna elements of the antenna array for SBFD is two times of the total number of antenna elements of the antenna array for legacy TDD.</w:t>
            </w:r>
          </w:p>
          <w:p w14:paraId="31EEA1F0" w14:textId="77777777" w:rsidR="007614E1" w:rsidRPr="00616DD0" w:rsidRDefault="007614E1" w:rsidP="00EF00E5">
            <w:pPr>
              <w:pStyle w:val="aff"/>
              <w:numPr>
                <w:ilvl w:val="0"/>
                <w:numId w:val="34"/>
              </w:numPr>
              <w:spacing w:before="0" w:after="180"/>
              <w:ind w:leftChars="0"/>
              <w:contextualSpacing/>
            </w:pPr>
            <w:r w:rsidRPr="00616DD0">
              <w:rPr>
                <w:rFonts w:hint="eastAsia"/>
              </w:rPr>
              <w:t>Companies report which option is assumed in their simulation.</w:t>
            </w:r>
          </w:p>
          <w:p w14:paraId="2AC74809" w14:textId="77777777" w:rsidR="007614E1" w:rsidRDefault="007614E1" w:rsidP="00EF00E5">
            <w:pPr>
              <w:spacing w:after="0"/>
              <w:jc w:val="both"/>
              <w:rPr>
                <w:lang w:eastAsia="zh-CN"/>
              </w:rPr>
            </w:pPr>
          </w:p>
          <w:p w14:paraId="3A233E90" w14:textId="77777777" w:rsidR="007614E1" w:rsidRPr="00477A03" w:rsidRDefault="007614E1" w:rsidP="00EF00E5">
            <w:pPr>
              <w:spacing w:after="0"/>
              <w:jc w:val="both"/>
              <w:rPr>
                <w:b/>
                <w:u w:val="single"/>
                <w:lang w:eastAsia="zh-CN"/>
              </w:rPr>
            </w:pPr>
            <w:r w:rsidRPr="00477A03">
              <w:rPr>
                <w:b/>
                <w:u w:val="single"/>
              </w:rPr>
              <w:t>Channel model</w:t>
            </w:r>
          </w:p>
          <w:p w14:paraId="7523E41D" w14:textId="77777777" w:rsidR="007614E1" w:rsidRPr="007A1081" w:rsidRDefault="007614E1" w:rsidP="00EF00E5">
            <w:pPr>
              <w:rPr>
                <w:bCs/>
                <w:highlight w:val="green"/>
                <w:lang w:eastAsia="ko-KR"/>
              </w:rPr>
            </w:pPr>
            <w:r w:rsidRPr="007A1081">
              <w:rPr>
                <w:bCs/>
                <w:highlight w:val="green"/>
                <w:lang w:eastAsia="ko-KR"/>
              </w:rPr>
              <w:t>Agreement</w:t>
            </w:r>
          </w:p>
          <w:p w14:paraId="7CF32983" w14:textId="77777777" w:rsidR="007614E1" w:rsidRDefault="007614E1" w:rsidP="00EF00E5">
            <w:r>
              <w:t>For gNB-gNB co-channel/adjacent-channel channel model and UE-UE</w:t>
            </w:r>
            <w:r w:rsidRPr="00815BAD">
              <w:t xml:space="preserve"> </w:t>
            </w:r>
            <w:r>
              <w:t>co-channel/adjacent-channel channel model in RAN1 SLS,</w:t>
            </w:r>
          </w:p>
          <w:p w14:paraId="178C85E5" w14:textId="77777777" w:rsidR="007614E1" w:rsidRDefault="007614E1" w:rsidP="00EF00E5">
            <w:pPr>
              <w:pStyle w:val="aff"/>
              <w:numPr>
                <w:ilvl w:val="0"/>
                <w:numId w:val="31"/>
              </w:numPr>
              <w:spacing w:before="0" w:after="180"/>
              <w:ind w:leftChars="0"/>
              <w:contextualSpacing/>
            </w:pPr>
            <w:r>
              <w:lastRenderedPageBreak/>
              <w:t>Large scale fading (e.g., path loss, penetration loss, shadowing) should be modelled, and companies report whether small scale fading (e.g., fast fading including antenna gain) is also modelled in their simulation.</w:t>
            </w:r>
          </w:p>
          <w:p w14:paraId="04F96D0C" w14:textId="77777777" w:rsidR="007614E1" w:rsidRDefault="007614E1" w:rsidP="00EF00E5">
            <w:pPr>
              <w:pStyle w:val="aff"/>
              <w:numPr>
                <w:ilvl w:val="0"/>
                <w:numId w:val="31"/>
              </w:numPr>
              <w:spacing w:before="0" w:after="180"/>
              <w:ind w:leftChars="0"/>
              <w:contextualSpacing/>
            </w:pPr>
            <w:r>
              <w:rPr>
                <w:rFonts w:hint="eastAsia"/>
              </w:rPr>
              <w:t>N</w:t>
            </w:r>
            <w:r>
              <w:t>ote: Antenna gain is calculated based on the gNB-gNB or UE-UE LOS direction instead on the multi-path directions if fast fading is not modelled.</w:t>
            </w:r>
          </w:p>
          <w:p w14:paraId="6FD92A71" w14:textId="77777777" w:rsidR="007614E1" w:rsidRDefault="007614E1" w:rsidP="00EF00E5">
            <w:pPr>
              <w:pStyle w:val="aff"/>
              <w:numPr>
                <w:ilvl w:val="0"/>
                <w:numId w:val="31"/>
              </w:numPr>
              <w:spacing w:before="0" w:after="180"/>
              <w:ind w:leftChars="0"/>
              <w:contextualSpacing/>
            </w:pPr>
            <w:r w:rsidRPr="008A37E7">
              <w:t>FFS: how to model realistic LOS probability for gNB-gNB and UE-UE channel model.</w:t>
            </w:r>
          </w:p>
          <w:p w14:paraId="793E1D05" w14:textId="77777777" w:rsidR="007614E1" w:rsidRDefault="007614E1" w:rsidP="00EF00E5">
            <w:pPr>
              <w:pStyle w:val="aff"/>
              <w:numPr>
                <w:ilvl w:val="0"/>
                <w:numId w:val="31"/>
              </w:numPr>
              <w:spacing w:before="0" w:after="180"/>
              <w:ind w:leftChars="0"/>
              <w:contextualSpacing/>
            </w:pPr>
            <w:r w:rsidRPr="008A37E7">
              <w:t>FFS:</w:t>
            </w:r>
            <w:r>
              <w:t xml:space="preserve"> How to set aligned channel model amongst companies for SLS calibration (if needed).</w:t>
            </w:r>
          </w:p>
          <w:p w14:paraId="5EEC3F47" w14:textId="77777777" w:rsidR="007614E1" w:rsidRPr="00EF334C" w:rsidRDefault="007614E1" w:rsidP="00EF00E5">
            <w:pPr>
              <w:spacing w:after="0"/>
              <w:jc w:val="both"/>
              <w:rPr>
                <w:rFonts w:eastAsia="MS Mincho"/>
              </w:rPr>
            </w:pPr>
          </w:p>
          <w:p w14:paraId="28446761" w14:textId="77777777" w:rsidR="007614E1" w:rsidRPr="007A1081" w:rsidRDefault="007614E1" w:rsidP="00EF00E5">
            <w:pPr>
              <w:rPr>
                <w:bCs/>
                <w:highlight w:val="green"/>
                <w:lang w:eastAsia="ko-KR"/>
              </w:rPr>
            </w:pPr>
            <w:r w:rsidRPr="007A1081">
              <w:rPr>
                <w:bCs/>
                <w:highlight w:val="green"/>
                <w:lang w:eastAsia="ko-KR"/>
              </w:rPr>
              <w:t>Agreement</w:t>
            </w:r>
          </w:p>
          <w:p w14:paraId="633EACE2" w14:textId="77777777" w:rsidR="007614E1" w:rsidRDefault="007614E1" w:rsidP="00EF00E5">
            <w:pPr>
              <w:rPr>
                <w:iCs/>
              </w:rPr>
            </w:pPr>
            <w:r>
              <w:rPr>
                <w:iCs/>
              </w:rPr>
              <w:t>For gNB-gNB channel model, reuse gNB-to-UE channel model in TR 38.901 with necessary modification</w:t>
            </w:r>
          </w:p>
          <w:p w14:paraId="767B403A" w14:textId="77777777" w:rsidR="007614E1" w:rsidRPr="00647EBB" w:rsidRDefault="007614E1" w:rsidP="00EF00E5">
            <w:pPr>
              <w:numPr>
                <w:ilvl w:val="0"/>
                <w:numId w:val="32"/>
              </w:numPr>
              <w:spacing w:before="0" w:after="0"/>
            </w:pPr>
            <w:r w:rsidRPr="00647EBB">
              <w:t>Replacing the UE’s antenna height with gNB’s antenna height, updating the angular spread</w:t>
            </w:r>
          </w:p>
          <w:p w14:paraId="715BE103" w14:textId="77777777" w:rsidR="007614E1" w:rsidRPr="00647EBB" w:rsidRDefault="007614E1" w:rsidP="00EF00E5">
            <w:pPr>
              <w:numPr>
                <w:ilvl w:val="0"/>
                <w:numId w:val="32"/>
              </w:numPr>
              <w:spacing w:before="0" w:after="0"/>
            </w:pPr>
            <w:r w:rsidRPr="00647EBB">
              <w:rPr>
                <w:rFonts w:hint="eastAsia"/>
              </w:rPr>
              <w:t>F</w:t>
            </w:r>
            <w:r w:rsidRPr="00647EBB">
              <w:t>FS:</w:t>
            </w:r>
            <w:r w:rsidRPr="001C6829">
              <w:t xml:space="preserve"> whether/how to</w:t>
            </w:r>
            <w:r w:rsidRPr="00647EBB">
              <w:t xml:space="preserve"> update LOS probability.</w:t>
            </w:r>
          </w:p>
          <w:p w14:paraId="6CD41850" w14:textId="77777777" w:rsidR="007614E1" w:rsidRPr="00647EBB" w:rsidRDefault="007614E1" w:rsidP="00EF00E5">
            <w:pPr>
              <w:numPr>
                <w:ilvl w:val="0"/>
                <w:numId w:val="32"/>
              </w:numPr>
              <w:spacing w:before="0" w:after="0"/>
            </w:pPr>
            <w:r w:rsidRPr="00647EBB">
              <w:t>FFS: Other details and necessary modifications</w:t>
            </w:r>
          </w:p>
          <w:p w14:paraId="1FB5A861" w14:textId="77777777" w:rsidR="007614E1" w:rsidRPr="00EF334C" w:rsidRDefault="007614E1" w:rsidP="00EF00E5">
            <w:pPr>
              <w:spacing w:after="0"/>
              <w:jc w:val="both"/>
              <w:rPr>
                <w:lang w:eastAsia="zh-CN"/>
              </w:rPr>
            </w:pPr>
          </w:p>
          <w:p w14:paraId="170959B2" w14:textId="77777777" w:rsidR="007614E1" w:rsidRPr="00477A03" w:rsidRDefault="007614E1" w:rsidP="00EF00E5">
            <w:pPr>
              <w:spacing w:after="0"/>
              <w:jc w:val="both"/>
              <w:rPr>
                <w:b/>
                <w:u w:val="single"/>
                <w:lang w:eastAsia="zh-CN"/>
              </w:rPr>
            </w:pPr>
            <w:r>
              <w:rPr>
                <w:rFonts w:hint="eastAsia"/>
                <w:b/>
                <w:u w:val="single"/>
                <w:lang w:eastAsia="zh-CN"/>
              </w:rPr>
              <w:t>Other</w:t>
            </w:r>
            <w:r>
              <w:rPr>
                <w:b/>
                <w:u w:val="single"/>
                <w:lang w:eastAsia="zh-CN"/>
              </w:rPr>
              <w:t xml:space="preserve"> issues</w:t>
            </w:r>
          </w:p>
          <w:p w14:paraId="5CC2CDF1" w14:textId="77777777" w:rsidR="007614E1" w:rsidRPr="00F035A4" w:rsidRDefault="007614E1" w:rsidP="00EF00E5">
            <w:pPr>
              <w:rPr>
                <w:bCs/>
                <w:highlight w:val="green"/>
                <w:lang w:eastAsia="ko-KR"/>
              </w:rPr>
            </w:pPr>
            <w:r w:rsidRPr="00F035A4">
              <w:rPr>
                <w:bCs/>
                <w:highlight w:val="green"/>
                <w:lang w:eastAsia="ko-KR"/>
              </w:rPr>
              <w:t>Agreement</w:t>
            </w:r>
          </w:p>
          <w:p w14:paraId="38636CF2" w14:textId="77777777" w:rsidR="007614E1" w:rsidRDefault="007614E1" w:rsidP="00EF00E5">
            <w:pPr>
              <w:rPr>
                <w:lang w:eastAsia="zh-CN"/>
              </w:rPr>
            </w:pPr>
            <w:r>
              <w:rPr>
                <w:lang w:eastAsia="zh-CN"/>
              </w:rPr>
              <w:t>For SBFD simulation, consider 4GHz for FR1 and 30GHz for FR2-1.</w:t>
            </w:r>
          </w:p>
        </w:tc>
      </w:tr>
    </w:tbl>
    <w:bookmarkEnd w:id="45"/>
    <w:p w14:paraId="0662CA48" w14:textId="7509C83B" w:rsidR="00ED3BBC" w:rsidRDefault="00722BFB" w:rsidP="00722BFB">
      <w:pPr>
        <w:pStyle w:val="1"/>
        <w:numPr>
          <w:ilvl w:val="0"/>
          <w:numId w:val="0"/>
        </w:numPr>
        <w:rPr>
          <w:lang w:eastAsia="zh-CN"/>
        </w:rPr>
      </w:pPr>
      <w:r w:rsidRPr="007B4F60">
        <w:rPr>
          <w:lang w:eastAsia="zh-CN"/>
        </w:rPr>
        <w:lastRenderedPageBreak/>
        <w:t xml:space="preserve">Annex </w:t>
      </w:r>
      <w:r w:rsidR="007614E1">
        <w:rPr>
          <w:lang w:eastAsia="zh-CN"/>
        </w:rPr>
        <w:t>B</w:t>
      </w:r>
      <w:r>
        <w:rPr>
          <w:lang w:eastAsia="zh-CN"/>
        </w:rPr>
        <w:t xml:space="preserve">: </w:t>
      </w:r>
      <w:r w:rsidR="00D710DA">
        <w:rPr>
          <w:lang w:eastAsia="zh-CN"/>
        </w:rPr>
        <w:t xml:space="preserve">Evaluation </w:t>
      </w:r>
      <w:r w:rsidR="00D710DA" w:rsidRPr="00E05521">
        <w:t>assumptions</w:t>
      </w:r>
      <w:r w:rsidR="00D710DA" w:rsidRPr="00ED3BBC">
        <w:rPr>
          <w:lang w:eastAsia="zh-CN"/>
        </w:rPr>
        <w:t xml:space="preserve"> </w:t>
      </w:r>
      <w:r w:rsidR="00ED3BBC" w:rsidRPr="00ED3BBC">
        <w:rPr>
          <w:lang w:eastAsia="zh-CN"/>
        </w:rPr>
        <w:t>for SBFD Deployment Case 1</w:t>
      </w:r>
    </w:p>
    <w:p w14:paraId="79B08207" w14:textId="64C7690D" w:rsidR="004C0B81" w:rsidRDefault="004C0B81" w:rsidP="004C0B81">
      <w:pPr>
        <w:pStyle w:val="ad"/>
        <w:rPr>
          <w:rFonts w:ascii="Times New Roman" w:hAnsi="Times New Roman"/>
        </w:rPr>
      </w:pPr>
      <w:bookmarkStart w:id="60" w:name="_Ref109573938"/>
      <w:r w:rsidRPr="00D31680">
        <w:rPr>
          <w:rFonts w:ascii="Times New Roman" w:hAnsi="Times New Roman"/>
        </w:rPr>
        <w:t xml:space="preserve">Table </w:t>
      </w:r>
      <w:r w:rsidRPr="00D31680">
        <w:rPr>
          <w:rFonts w:ascii="Times New Roman" w:hAnsi="Times New Roman"/>
          <w:b w:val="0"/>
        </w:rPr>
        <w:fldChar w:fldCharType="begin"/>
      </w:r>
      <w:r w:rsidRPr="00D31680">
        <w:rPr>
          <w:rFonts w:ascii="Times New Roman" w:hAnsi="Times New Roman"/>
        </w:rPr>
        <w:instrText xml:space="preserve"> SEQ Table \* ARABIC </w:instrText>
      </w:r>
      <w:r w:rsidRPr="00D31680">
        <w:rPr>
          <w:rFonts w:ascii="Times New Roman" w:hAnsi="Times New Roman"/>
          <w:b w:val="0"/>
        </w:rPr>
        <w:fldChar w:fldCharType="separate"/>
      </w:r>
      <w:r w:rsidR="00872540">
        <w:rPr>
          <w:rFonts w:ascii="Times New Roman" w:hAnsi="Times New Roman"/>
          <w:noProof/>
        </w:rPr>
        <w:t>15</w:t>
      </w:r>
      <w:r w:rsidRPr="00D31680">
        <w:rPr>
          <w:rFonts w:ascii="Times New Roman" w:hAnsi="Times New Roman"/>
          <w:b w:val="0"/>
        </w:rPr>
        <w:fldChar w:fldCharType="end"/>
      </w:r>
      <w:bookmarkEnd w:id="60"/>
      <w:r>
        <w:rPr>
          <w:rFonts w:ascii="Times New Roman" w:hAnsi="Times New Roman"/>
        </w:rPr>
        <w:t xml:space="preserve">  E</w:t>
      </w:r>
      <w:r w:rsidRPr="00E05521">
        <w:rPr>
          <w:rFonts w:ascii="Times New Roman" w:hAnsi="Times New Roman"/>
        </w:rPr>
        <w:t>valuation assumptions</w:t>
      </w:r>
      <w:r>
        <w:rPr>
          <w:rFonts w:ascii="Times New Roman" w:hAnsi="Times New Roman"/>
        </w:rPr>
        <w:t xml:space="preserve"> </w:t>
      </w:r>
      <w:r>
        <w:rPr>
          <w:rFonts w:ascii="Times New Roman" w:hAnsi="Times New Roman" w:hint="eastAsia"/>
          <w:lang w:eastAsia="zh-CN"/>
        </w:rPr>
        <w:t>for</w:t>
      </w:r>
      <w:r>
        <w:rPr>
          <w:rFonts w:ascii="Times New Roman" w:hAnsi="Times New Roman"/>
        </w:rPr>
        <w:t xml:space="preserve"> </w:t>
      </w:r>
      <w:r w:rsidRPr="00F8265F">
        <w:rPr>
          <w:rFonts w:ascii="Times New Roman" w:hAnsi="Times New Roman"/>
        </w:rPr>
        <w:t xml:space="preserve">SBFD Deployment Case </w:t>
      </w:r>
      <w:r>
        <w:rPr>
          <w:rFonts w:ascii="Times New Roman" w:hAnsi="Times New Roman"/>
        </w:rPr>
        <w:t>1</w:t>
      </w:r>
      <w:r w:rsidRPr="00E05521">
        <w:rPr>
          <w:rFonts w:ascii="Times New Roman" w:hAnsi="Times New Roman"/>
        </w:rPr>
        <w:t xml:space="preserve"> </w:t>
      </w:r>
      <w:r>
        <w:rPr>
          <w:rFonts w:ascii="Times New Roman" w:hAnsi="Times New Roman"/>
        </w:rPr>
        <w:t>for FR1.</w:t>
      </w:r>
    </w:p>
    <w:tbl>
      <w:tblPr>
        <w:tblStyle w:val="af7"/>
        <w:tblW w:w="0" w:type="auto"/>
        <w:tblLook w:val="04A0" w:firstRow="1" w:lastRow="0" w:firstColumn="1" w:lastColumn="0" w:noHBand="0" w:noVBand="1"/>
      </w:tblPr>
      <w:tblGrid>
        <w:gridCol w:w="1450"/>
        <w:gridCol w:w="3522"/>
        <w:gridCol w:w="2329"/>
        <w:gridCol w:w="2328"/>
      </w:tblGrid>
      <w:tr w:rsidR="002F4D7B" w:rsidRPr="00BF4024" w14:paraId="26F76D59" w14:textId="77777777" w:rsidTr="00137E94">
        <w:trPr>
          <w:trHeight w:val="276"/>
        </w:trPr>
        <w:tc>
          <w:tcPr>
            <w:tcW w:w="0" w:type="auto"/>
            <w:hideMark/>
          </w:tcPr>
          <w:p w14:paraId="32C410D8" w14:textId="77777777" w:rsidR="000301EA" w:rsidRPr="00BF4024" w:rsidRDefault="000301EA" w:rsidP="00E3122E">
            <w:pPr>
              <w:spacing w:before="0" w:after="0"/>
              <w:jc w:val="center"/>
              <w:rPr>
                <w:rFonts w:eastAsiaTheme="minorEastAsia"/>
                <w:b/>
                <w:bCs/>
                <w:lang w:eastAsia="zh-CN"/>
              </w:rPr>
            </w:pPr>
            <w:r w:rsidRPr="00BF4024">
              <w:rPr>
                <w:rFonts w:eastAsiaTheme="minorEastAsia"/>
                <w:b/>
                <w:bCs/>
                <w:lang w:eastAsia="zh-CN"/>
              </w:rPr>
              <w:t>Parameters</w:t>
            </w:r>
          </w:p>
        </w:tc>
        <w:tc>
          <w:tcPr>
            <w:tcW w:w="3522" w:type="dxa"/>
            <w:hideMark/>
          </w:tcPr>
          <w:p w14:paraId="26C70862" w14:textId="77777777" w:rsidR="000301EA" w:rsidRPr="00BF4024" w:rsidRDefault="000301EA" w:rsidP="00E3122E">
            <w:pPr>
              <w:spacing w:before="0" w:after="0"/>
              <w:jc w:val="center"/>
              <w:rPr>
                <w:rFonts w:eastAsiaTheme="minorEastAsia"/>
                <w:b/>
                <w:bCs/>
                <w:lang w:eastAsia="zh-CN"/>
              </w:rPr>
            </w:pPr>
            <w:r w:rsidRPr="00BF4024">
              <w:rPr>
                <w:rFonts w:eastAsiaTheme="minorEastAsia"/>
                <w:b/>
                <w:bCs/>
                <w:lang w:eastAsia="zh-CN"/>
              </w:rPr>
              <w:t>Indoor office</w:t>
            </w:r>
          </w:p>
        </w:tc>
        <w:tc>
          <w:tcPr>
            <w:tcW w:w="2329" w:type="dxa"/>
            <w:hideMark/>
          </w:tcPr>
          <w:p w14:paraId="3C99703E" w14:textId="77777777" w:rsidR="000301EA" w:rsidRPr="00BF4024" w:rsidRDefault="000301EA" w:rsidP="00E3122E">
            <w:pPr>
              <w:spacing w:before="0" w:after="0"/>
              <w:jc w:val="center"/>
              <w:rPr>
                <w:rFonts w:eastAsiaTheme="minorEastAsia"/>
                <w:b/>
                <w:bCs/>
                <w:lang w:eastAsia="zh-CN"/>
              </w:rPr>
            </w:pPr>
            <w:r w:rsidRPr="00BF4024">
              <w:rPr>
                <w:rFonts w:eastAsiaTheme="minorEastAsia"/>
                <w:b/>
                <w:bCs/>
                <w:lang w:eastAsia="zh-CN"/>
              </w:rPr>
              <w:t>Urban macro</w:t>
            </w:r>
            <w:r>
              <w:rPr>
                <w:rFonts w:eastAsiaTheme="minorEastAsia"/>
                <w:b/>
                <w:bCs/>
                <w:lang w:eastAsia="zh-CN"/>
              </w:rPr>
              <w:t xml:space="preserve"> / </w:t>
            </w:r>
            <w:r w:rsidRPr="00BF4024">
              <w:rPr>
                <w:rFonts w:eastAsiaTheme="minorEastAsia"/>
                <w:b/>
                <w:bCs/>
                <w:lang w:eastAsia="zh-CN"/>
              </w:rPr>
              <w:t>Dense Urban Macro</w:t>
            </w:r>
            <w:r>
              <w:rPr>
                <w:rFonts w:eastAsiaTheme="minorEastAsia"/>
                <w:b/>
                <w:bCs/>
                <w:lang w:eastAsia="zh-CN"/>
              </w:rPr>
              <w:t xml:space="preserve"> </w:t>
            </w:r>
            <w:r w:rsidRPr="00BF4024">
              <w:rPr>
                <w:rFonts w:eastAsiaTheme="minorEastAsia"/>
                <w:b/>
                <w:bCs/>
                <w:lang w:eastAsia="zh-CN"/>
              </w:rPr>
              <w:t>layer</w:t>
            </w:r>
          </w:p>
        </w:tc>
        <w:tc>
          <w:tcPr>
            <w:tcW w:w="2328" w:type="dxa"/>
            <w:hideMark/>
          </w:tcPr>
          <w:p w14:paraId="6573CFCA" w14:textId="77777777" w:rsidR="000301EA" w:rsidRPr="00BF4024" w:rsidRDefault="000301EA" w:rsidP="00E3122E">
            <w:pPr>
              <w:spacing w:before="0" w:after="0"/>
              <w:jc w:val="center"/>
              <w:rPr>
                <w:rFonts w:eastAsiaTheme="minorEastAsia"/>
                <w:b/>
                <w:bCs/>
                <w:lang w:eastAsia="zh-CN"/>
              </w:rPr>
            </w:pPr>
            <w:r w:rsidRPr="00BF4024">
              <w:rPr>
                <w:rFonts w:eastAsiaTheme="minorEastAsia"/>
                <w:b/>
                <w:bCs/>
                <w:lang w:eastAsia="zh-CN"/>
              </w:rPr>
              <w:t>Dense Urban with 2-layer</w:t>
            </w:r>
          </w:p>
        </w:tc>
      </w:tr>
      <w:tr w:rsidR="002F4D7B" w:rsidRPr="00BF4024" w14:paraId="73447366" w14:textId="77777777" w:rsidTr="00137E94">
        <w:trPr>
          <w:trHeight w:val="42"/>
        </w:trPr>
        <w:tc>
          <w:tcPr>
            <w:tcW w:w="0" w:type="auto"/>
            <w:hideMark/>
          </w:tcPr>
          <w:p w14:paraId="7D2AB78F" w14:textId="77777777" w:rsidR="000301EA" w:rsidRPr="00BF4024" w:rsidRDefault="000301EA" w:rsidP="00E3122E">
            <w:pPr>
              <w:spacing w:before="0" w:after="0"/>
              <w:jc w:val="both"/>
              <w:rPr>
                <w:rFonts w:eastAsiaTheme="minorEastAsia"/>
                <w:b/>
                <w:bCs/>
                <w:lang w:eastAsia="zh-CN"/>
              </w:rPr>
            </w:pPr>
            <w:r w:rsidRPr="00BF4024">
              <w:rPr>
                <w:rFonts w:eastAsiaTheme="minorEastAsia"/>
                <w:b/>
                <w:bCs/>
                <w:lang w:eastAsia="zh-CN"/>
              </w:rPr>
              <w:t>Layout</w:t>
            </w:r>
          </w:p>
        </w:tc>
        <w:tc>
          <w:tcPr>
            <w:tcW w:w="3522" w:type="dxa"/>
            <w:hideMark/>
          </w:tcPr>
          <w:p w14:paraId="6AD0ED0C" w14:textId="77777777" w:rsidR="000301EA" w:rsidRPr="00DD173E" w:rsidRDefault="000301EA" w:rsidP="00E3122E">
            <w:pPr>
              <w:spacing w:before="0" w:after="0"/>
              <w:jc w:val="both"/>
              <w:rPr>
                <w:rFonts w:eastAsiaTheme="minorEastAsia"/>
                <w:bCs/>
                <w:u w:val="single"/>
                <w:lang w:eastAsia="zh-CN"/>
              </w:rPr>
            </w:pPr>
            <w:r w:rsidRPr="00DD173E">
              <w:rPr>
                <w:rFonts w:eastAsiaTheme="minorEastAsia"/>
                <w:bCs/>
                <w:u w:val="single"/>
                <w:lang w:eastAsia="zh-CN"/>
              </w:rPr>
              <w:t>Single layer</w:t>
            </w:r>
          </w:p>
          <w:p w14:paraId="6C22C830" w14:textId="77777777" w:rsidR="000301EA" w:rsidRPr="00BF4024" w:rsidRDefault="000301EA" w:rsidP="00E3122E">
            <w:pPr>
              <w:spacing w:before="0" w:after="0"/>
              <w:jc w:val="both"/>
              <w:rPr>
                <w:rFonts w:eastAsiaTheme="minorEastAsia"/>
                <w:bCs/>
                <w:lang w:eastAsia="zh-CN"/>
              </w:rPr>
            </w:pPr>
            <w:r w:rsidRPr="00BF4024">
              <w:rPr>
                <w:rFonts w:eastAsiaTheme="minorEastAsia"/>
                <w:bCs/>
                <w:lang w:eastAsia="zh-CN"/>
              </w:rPr>
              <w:t xml:space="preserve">Indoor floor: (12BSs per 120m x 50m) </w:t>
            </w:r>
          </w:p>
        </w:tc>
        <w:tc>
          <w:tcPr>
            <w:tcW w:w="2329" w:type="dxa"/>
            <w:hideMark/>
          </w:tcPr>
          <w:p w14:paraId="0D66C9C2" w14:textId="77777777" w:rsidR="000301EA" w:rsidRPr="00BF4024" w:rsidRDefault="000301EA" w:rsidP="00E3122E">
            <w:pPr>
              <w:spacing w:before="0" w:after="0"/>
              <w:jc w:val="both"/>
              <w:rPr>
                <w:rFonts w:eastAsiaTheme="minorEastAsia"/>
                <w:bCs/>
                <w:lang w:eastAsia="zh-CN"/>
              </w:rPr>
            </w:pPr>
            <w:r w:rsidRPr="00E55D62">
              <w:rPr>
                <w:rFonts w:ascii="Arial" w:hAnsi="Arial" w:cs="Arial"/>
                <w:sz w:val="18"/>
                <w:szCs w:val="18"/>
                <w:u w:val="single"/>
              </w:rPr>
              <w:t>Single layer</w:t>
            </w:r>
            <w:r w:rsidRPr="00E55D62">
              <w:rPr>
                <w:rFonts w:ascii="Arial" w:hAnsi="Arial" w:cs="Arial"/>
                <w:sz w:val="18"/>
                <w:szCs w:val="18"/>
              </w:rPr>
              <w:br/>
              <w:t>Macro layer: Hex. Grid</w:t>
            </w:r>
          </w:p>
        </w:tc>
        <w:tc>
          <w:tcPr>
            <w:tcW w:w="2328" w:type="dxa"/>
            <w:hideMark/>
          </w:tcPr>
          <w:p w14:paraId="3B56D5BE" w14:textId="77777777" w:rsidR="000301EA" w:rsidRPr="00E55D62" w:rsidRDefault="000301EA" w:rsidP="00E3122E">
            <w:pPr>
              <w:spacing w:before="0" w:after="0"/>
              <w:rPr>
                <w:rFonts w:ascii="Arial" w:hAnsi="Arial" w:cs="Arial"/>
                <w:sz w:val="18"/>
                <w:szCs w:val="18"/>
                <w:u w:val="single"/>
              </w:rPr>
            </w:pPr>
            <w:r w:rsidRPr="00E55D62">
              <w:rPr>
                <w:rFonts w:ascii="Arial" w:hAnsi="Arial" w:cs="Arial"/>
                <w:sz w:val="18"/>
                <w:szCs w:val="18"/>
                <w:u w:val="single"/>
              </w:rPr>
              <w:t>Two layer</w:t>
            </w:r>
          </w:p>
          <w:p w14:paraId="0D52B1B1" w14:textId="77777777" w:rsidR="000301EA" w:rsidRPr="00E55D62" w:rsidRDefault="000301EA" w:rsidP="00E3122E">
            <w:pPr>
              <w:spacing w:before="0" w:after="0"/>
              <w:rPr>
                <w:rFonts w:ascii="Arial" w:hAnsi="Arial" w:cs="Arial"/>
                <w:sz w:val="18"/>
                <w:szCs w:val="18"/>
              </w:rPr>
            </w:pPr>
            <w:r w:rsidRPr="00E55D62">
              <w:rPr>
                <w:rFonts w:ascii="Arial" w:hAnsi="Arial" w:cs="Arial"/>
                <w:sz w:val="18"/>
                <w:szCs w:val="18"/>
              </w:rPr>
              <w:t>Macro layer: Hex. Grid</w:t>
            </w:r>
          </w:p>
          <w:p w14:paraId="38779AB5" w14:textId="689831EF" w:rsidR="000301EA" w:rsidRPr="00E55D62" w:rsidRDefault="000301EA" w:rsidP="00E3122E">
            <w:pPr>
              <w:spacing w:before="0" w:after="0"/>
              <w:rPr>
                <w:rFonts w:ascii="Arial" w:hAnsi="Arial" w:cs="Arial"/>
                <w:sz w:val="18"/>
                <w:szCs w:val="18"/>
              </w:rPr>
            </w:pPr>
            <w:r w:rsidRPr="00E55D62">
              <w:rPr>
                <w:rFonts w:ascii="Arial" w:hAnsi="Arial" w:cs="Arial"/>
                <w:sz w:val="18"/>
                <w:szCs w:val="18"/>
              </w:rPr>
              <w:t xml:space="preserve">Micro layer: </w:t>
            </w:r>
            <w:r>
              <w:rPr>
                <w:rFonts w:ascii="Arial" w:hAnsi="Arial" w:cs="Arial"/>
                <w:sz w:val="18"/>
                <w:szCs w:val="18"/>
              </w:rPr>
              <w:t xml:space="preserve">Random drop </w:t>
            </w:r>
            <w:r w:rsidRPr="00E55D62">
              <w:rPr>
                <w:rFonts w:ascii="Arial" w:hAnsi="Arial" w:cs="Arial"/>
                <w:sz w:val="18"/>
                <w:szCs w:val="18"/>
              </w:rPr>
              <w:t>(All micro</w:t>
            </w:r>
            <w:r>
              <w:rPr>
                <w:rFonts w:ascii="Arial" w:hAnsi="Arial" w:cs="Arial"/>
                <w:sz w:val="18"/>
                <w:szCs w:val="18"/>
              </w:rPr>
              <w:t xml:space="preserve"> </w:t>
            </w:r>
            <w:r w:rsidRPr="00E55D62">
              <w:rPr>
                <w:rFonts w:ascii="Arial" w:hAnsi="Arial" w:cs="Arial" w:hint="eastAsia"/>
                <w:sz w:val="18"/>
                <w:szCs w:val="18"/>
              </w:rPr>
              <w:t>BS</w:t>
            </w:r>
            <w:r w:rsidRPr="00E55D62">
              <w:rPr>
                <w:rFonts w:ascii="Arial" w:hAnsi="Arial" w:cs="Arial"/>
                <w:sz w:val="18"/>
                <w:szCs w:val="18"/>
              </w:rPr>
              <w:t>s are all outdoor)</w:t>
            </w:r>
          </w:p>
          <w:p w14:paraId="5F76EF90" w14:textId="77777777" w:rsidR="000301EA" w:rsidRPr="00E55D62" w:rsidRDefault="000301EA" w:rsidP="00E3122E">
            <w:pPr>
              <w:spacing w:before="0" w:after="0"/>
              <w:ind w:left="33"/>
              <w:rPr>
                <w:rFonts w:ascii="Arial" w:hAnsi="Arial" w:cs="Arial"/>
                <w:sz w:val="18"/>
                <w:szCs w:val="18"/>
              </w:rPr>
            </w:pPr>
            <w:r>
              <w:rPr>
                <w:rFonts w:ascii="Arial" w:hAnsi="Arial" w:cs="Arial"/>
                <w:sz w:val="18"/>
                <w:szCs w:val="18"/>
              </w:rPr>
              <w:t>-</w:t>
            </w:r>
            <w:r>
              <w:rPr>
                <w:rFonts w:ascii="Arial" w:hAnsi="Arial" w:cs="Arial"/>
                <w:sz w:val="18"/>
                <w:szCs w:val="18"/>
              </w:rPr>
              <w:tab/>
            </w:r>
            <w:r w:rsidRPr="00E55D62">
              <w:rPr>
                <w:rFonts w:ascii="Arial" w:hAnsi="Arial" w:cs="Arial"/>
                <w:sz w:val="18"/>
                <w:szCs w:val="18"/>
              </w:rPr>
              <w:t xml:space="preserve">3 micro </w:t>
            </w:r>
            <w:r w:rsidRPr="00E55D62">
              <w:rPr>
                <w:rFonts w:ascii="Arial" w:hAnsi="Arial" w:cs="Arial" w:hint="eastAsia"/>
                <w:sz w:val="18"/>
                <w:szCs w:val="18"/>
              </w:rPr>
              <w:t>BS</w:t>
            </w:r>
            <w:r w:rsidRPr="00E55D62">
              <w:rPr>
                <w:rFonts w:ascii="Arial" w:hAnsi="Arial" w:cs="Arial"/>
                <w:sz w:val="18"/>
                <w:szCs w:val="18"/>
              </w:rPr>
              <w:t xml:space="preserve">s per macro </w:t>
            </w:r>
            <w:r w:rsidRPr="00E55D62">
              <w:rPr>
                <w:rFonts w:ascii="Arial" w:hAnsi="Arial" w:cs="Arial" w:hint="eastAsia"/>
                <w:sz w:val="18"/>
                <w:szCs w:val="18"/>
              </w:rPr>
              <w:t>BS</w:t>
            </w:r>
          </w:p>
          <w:p w14:paraId="70D15109" w14:textId="77777777" w:rsidR="000301EA" w:rsidRPr="00E55D62" w:rsidRDefault="000301EA" w:rsidP="00E3122E">
            <w:pPr>
              <w:spacing w:before="0" w:after="0"/>
              <w:ind w:left="33"/>
              <w:rPr>
                <w:rFonts w:ascii="Arial" w:hAnsi="Arial" w:cs="Arial"/>
                <w:sz w:val="18"/>
                <w:szCs w:val="18"/>
              </w:rPr>
            </w:pPr>
            <w:r>
              <w:rPr>
                <w:rFonts w:ascii="Arial" w:hAnsi="Arial" w:cs="Arial"/>
                <w:sz w:val="18"/>
                <w:szCs w:val="18"/>
              </w:rPr>
              <w:t>-</w:t>
            </w:r>
            <w:r>
              <w:rPr>
                <w:rFonts w:ascii="Arial" w:hAnsi="Arial" w:cs="Arial"/>
                <w:sz w:val="18"/>
                <w:szCs w:val="18"/>
              </w:rPr>
              <w:tab/>
            </w:r>
            <w:r w:rsidRPr="00E55D62">
              <w:rPr>
                <w:rFonts w:ascii="Arial" w:hAnsi="Arial" w:cs="Arial"/>
                <w:sz w:val="18"/>
                <w:szCs w:val="18"/>
              </w:rPr>
              <w:t xml:space="preserve">6, or 9 micro </w:t>
            </w:r>
            <w:r w:rsidRPr="00E55D62">
              <w:rPr>
                <w:rFonts w:ascii="Arial" w:hAnsi="Arial" w:cs="Arial" w:hint="eastAsia"/>
                <w:sz w:val="18"/>
                <w:szCs w:val="18"/>
              </w:rPr>
              <w:t>BS</w:t>
            </w:r>
            <w:r w:rsidRPr="00E55D62">
              <w:rPr>
                <w:rFonts w:ascii="Arial" w:hAnsi="Arial" w:cs="Arial"/>
                <w:sz w:val="18"/>
                <w:szCs w:val="18"/>
              </w:rPr>
              <w:t xml:space="preserve">s per macro </w:t>
            </w:r>
            <w:r w:rsidRPr="00E55D62">
              <w:rPr>
                <w:rFonts w:ascii="Arial" w:hAnsi="Arial" w:cs="Arial" w:hint="eastAsia"/>
                <w:sz w:val="18"/>
                <w:szCs w:val="18"/>
              </w:rPr>
              <w:t>BS</w:t>
            </w:r>
            <w:r w:rsidRPr="00E55D62">
              <w:rPr>
                <w:rFonts w:ascii="Arial" w:hAnsi="Arial" w:cs="Arial"/>
                <w:sz w:val="18"/>
                <w:szCs w:val="18"/>
              </w:rPr>
              <w:t xml:space="preserve"> (</w:t>
            </w:r>
            <w:r w:rsidRPr="00E55D62">
              <w:rPr>
                <w:rFonts w:ascii="Arial" w:hAnsi="Arial" w:cs="Arial" w:hint="eastAsia"/>
                <w:sz w:val="18"/>
                <w:szCs w:val="18"/>
              </w:rPr>
              <w:t>optional</w:t>
            </w:r>
            <w:r w:rsidRPr="00E55D62">
              <w:rPr>
                <w:rFonts w:ascii="Arial" w:hAnsi="Arial" w:cs="Arial"/>
                <w:sz w:val="18"/>
                <w:szCs w:val="18"/>
              </w:rPr>
              <w:t>)</w:t>
            </w:r>
          </w:p>
          <w:p w14:paraId="291EAB6D" w14:textId="77777777" w:rsidR="000301EA" w:rsidRPr="006E359B" w:rsidRDefault="000301EA" w:rsidP="00E3122E">
            <w:pPr>
              <w:spacing w:before="0" w:after="0"/>
              <w:jc w:val="both"/>
              <w:rPr>
                <w:rFonts w:eastAsiaTheme="minorEastAsia"/>
                <w:bCs/>
                <w:lang w:eastAsia="zh-CN"/>
              </w:rPr>
            </w:pPr>
          </w:p>
          <w:p w14:paraId="18A33078" w14:textId="48F217F5" w:rsidR="000301EA" w:rsidRDefault="000301EA" w:rsidP="00E3122E">
            <w:pPr>
              <w:spacing w:before="0" w:after="0"/>
              <w:jc w:val="both"/>
              <w:rPr>
                <w:rFonts w:eastAsiaTheme="minorEastAsia"/>
                <w:bCs/>
                <w:lang w:eastAsia="zh-CN"/>
              </w:rPr>
            </w:pPr>
            <w:r>
              <w:rPr>
                <w:rFonts w:eastAsiaTheme="minorEastAsia"/>
                <w:b/>
                <w:bCs/>
                <w:lang w:eastAsia="zh-CN"/>
              </w:rPr>
              <w:t>M</w:t>
            </w:r>
            <w:r w:rsidRPr="002814BA">
              <w:rPr>
                <w:rFonts w:eastAsiaTheme="minorEastAsia"/>
                <w:b/>
                <w:bCs/>
                <w:lang w:eastAsia="zh-CN"/>
              </w:rPr>
              <w:t>icro TRP deployment</w:t>
            </w:r>
            <w:r>
              <w:rPr>
                <w:rFonts w:eastAsiaTheme="minorEastAsia"/>
                <w:b/>
                <w:bCs/>
                <w:lang w:eastAsia="zh-CN"/>
              </w:rPr>
              <w:t xml:space="preserve"> procedure</w:t>
            </w:r>
            <w:r w:rsidR="009F0FB8">
              <w:rPr>
                <w:rFonts w:eastAsiaTheme="minorEastAsia"/>
                <w:b/>
                <w:bCs/>
                <w:lang w:eastAsia="zh-CN"/>
              </w:rPr>
              <w:t xml:space="preserve"> (</w:t>
            </w:r>
            <w:r w:rsidR="009F0FB8">
              <w:rPr>
                <w:rFonts w:ascii="Arial" w:hAnsi="Arial" w:cs="Arial"/>
                <w:sz w:val="18"/>
                <w:szCs w:val="18"/>
              </w:rPr>
              <w:t>f</w:t>
            </w:r>
            <w:r w:rsidR="009F0FB8" w:rsidRPr="00212238">
              <w:rPr>
                <w:rFonts w:ascii="Arial" w:hAnsi="Arial" w:cs="Arial"/>
                <w:sz w:val="18"/>
                <w:szCs w:val="18"/>
              </w:rPr>
              <w:t>ollow</w:t>
            </w:r>
            <w:r w:rsidR="009F0FB8">
              <w:rPr>
                <w:rFonts w:ascii="Arial" w:hAnsi="Arial" w:cs="Arial"/>
                <w:sz w:val="18"/>
                <w:szCs w:val="18"/>
              </w:rPr>
              <w:t>ing</w:t>
            </w:r>
            <w:r w:rsidR="009F0FB8" w:rsidRPr="00212238">
              <w:rPr>
                <w:rFonts w:ascii="Arial" w:hAnsi="Arial" w:cs="Arial"/>
                <w:sz w:val="18"/>
                <w:szCs w:val="18"/>
              </w:rPr>
              <w:t xml:space="preserve"> </w:t>
            </w:r>
            <w:r w:rsidR="009F0FB8">
              <w:rPr>
                <w:rFonts w:ascii="Arial" w:hAnsi="Arial" w:cs="Arial"/>
                <w:sz w:val="18"/>
                <w:szCs w:val="18"/>
              </w:rPr>
              <w:t xml:space="preserve">the </w:t>
            </w:r>
            <w:r w:rsidR="009F0FB8" w:rsidRPr="00212238">
              <w:rPr>
                <w:rFonts w:ascii="Arial" w:hAnsi="Arial" w:cs="Arial"/>
                <w:sz w:val="18"/>
                <w:szCs w:val="18"/>
              </w:rPr>
              <w:t>Option 2 with one sector deployment for micro cell TRP deployment in dense urban scenario in TR 38.802 with modifications</w:t>
            </w:r>
            <w:r w:rsidR="009F0FB8">
              <w:rPr>
                <w:rFonts w:eastAsiaTheme="minorEastAsia"/>
                <w:b/>
                <w:bCs/>
                <w:lang w:eastAsia="zh-CN"/>
              </w:rPr>
              <w:t>)</w:t>
            </w:r>
            <w:r w:rsidRPr="00063672">
              <w:rPr>
                <w:rFonts w:eastAsiaTheme="minorEastAsia"/>
                <w:bCs/>
                <w:lang w:eastAsia="zh-CN"/>
              </w:rPr>
              <w:t xml:space="preserve">:  </w:t>
            </w:r>
          </w:p>
          <w:p w14:paraId="47872417" w14:textId="77777777" w:rsidR="000301EA" w:rsidRPr="002814BA" w:rsidRDefault="000301EA" w:rsidP="00E3122E">
            <w:pPr>
              <w:pStyle w:val="aff"/>
              <w:numPr>
                <w:ilvl w:val="0"/>
                <w:numId w:val="8"/>
              </w:numPr>
              <w:spacing w:before="0"/>
              <w:ind w:leftChars="0"/>
              <w:jc w:val="both"/>
              <w:rPr>
                <w:rFonts w:eastAsiaTheme="minorEastAsia"/>
                <w:bCs/>
                <w:lang w:eastAsia="zh-CN"/>
              </w:rPr>
            </w:pPr>
            <w:r w:rsidRPr="00DD173E">
              <w:rPr>
                <w:rFonts w:eastAsiaTheme="minorEastAsia"/>
                <w:bCs/>
                <w:lang w:eastAsia="zh-CN"/>
              </w:rPr>
              <w:t>One-sector deployment</w:t>
            </w:r>
          </w:p>
          <w:p w14:paraId="26805E8C" w14:textId="77777777" w:rsidR="000301EA" w:rsidRPr="00BB07A0" w:rsidRDefault="000301EA" w:rsidP="00E3122E">
            <w:pPr>
              <w:pStyle w:val="aff"/>
              <w:numPr>
                <w:ilvl w:val="0"/>
                <w:numId w:val="8"/>
              </w:numPr>
              <w:spacing w:before="0"/>
              <w:ind w:leftChars="0"/>
              <w:jc w:val="both"/>
              <w:rPr>
                <w:rFonts w:eastAsiaTheme="minorEastAsia"/>
                <w:bCs/>
                <w:color w:val="FF0000"/>
                <w:lang w:eastAsia="zh-CN"/>
              </w:rPr>
            </w:pPr>
            <w:r w:rsidRPr="00BB07A0">
              <w:rPr>
                <w:rFonts w:eastAsiaTheme="minorEastAsia"/>
                <w:bCs/>
                <w:color w:val="FF0000"/>
                <w:lang w:eastAsia="zh-CN"/>
              </w:rPr>
              <w:t>Step 1: Randomly drop [3] micro TRP centers within one macro cell geographical area considering the minimum distance between micro TRP centers (D</w:t>
            </w:r>
            <w:r w:rsidRPr="00BB07A0">
              <w:rPr>
                <w:rFonts w:eastAsiaTheme="minorEastAsia"/>
                <w:bCs/>
                <w:color w:val="FF0000"/>
                <w:vertAlign w:val="subscript"/>
                <w:lang w:eastAsia="zh-CN"/>
              </w:rPr>
              <w:t>inter-micro-center</w:t>
            </w:r>
            <w:r w:rsidRPr="00BB07A0">
              <w:rPr>
                <w:rFonts w:eastAsiaTheme="minorEastAsia"/>
                <w:bCs/>
                <w:color w:val="FF0000"/>
                <w:lang w:eastAsia="zh-CN"/>
              </w:rPr>
              <w:t xml:space="preserve">) and the minimum distance between macro TRP </w:t>
            </w:r>
            <w:r w:rsidRPr="00BB07A0">
              <w:rPr>
                <w:rFonts w:eastAsiaTheme="minorEastAsia"/>
                <w:bCs/>
                <w:color w:val="FF0000"/>
                <w:lang w:eastAsia="zh-CN"/>
              </w:rPr>
              <w:lastRenderedPageBreak/>
              <w:t>to micro TRP center (D</w:t>
            </w:r>
            <w:r w:rsidRPr="00BB07A0">
              <w:rPr>
                <w:rFonts w:eastAsiaTheme="minorEastAsia"/>
                <w:bCs/>
                <w:color w:val="FF0000"/>
                <w:vertAlign w:val="subscript"/>
                <w:lang w:eastAsia="zh-CN"/>
              </w:rPr>
              <w:t>macro-to-micro-center</w:t>
            </w:r>
            <w:r w:rsidRPr="00BB07A0">
              <w:rPr>
                <w:rFonts w:eastAsiaTheme="minorEastAsia"/>
                <w:bCs/>
                <w:color w:val="FF0000"/>
                <w:lang w:eastAsia="zh-CN"/>
              </w:rPr>
              <w:t>).</w:t>
            </w:r>
          </w:p>
          <w:p w14:paraId="25B7F2AF" w14:textId="77777777" w:rsidR="000301EA" w:rsidRPr="00BB07A0" w:rsidRDefault="000301EA" w:rsidP="00E3122E">
            <w:pPr>
              <w:pStyle w:val="aff"/>
              <w:numPr>
                <w:ilvl w:val="0"/>
                <w:numId w:val="8"/>
              </w:numPr>
              <w:spacing w:before="0"/>
              <w:ind w:leftChars="0"/>
              <w:jc w:val="both"/>
              <w:rPr>
                <w:rFonts w:eastAsiaTheme="minorEastAsia"/>
                <w:bCs/>
                <w:color w:val="FF0000"/>
                <w:lang w:eastAsia="zh-CN"/>
              </w:rPr>
            </w:pPr>
            <w:r w:rsidRPr="00BB07A0">
              <w:rPr>
                <w:rFonts w:eastAsiaTheme="minorEastAsia"/>
                <w:bCs/>
                <w:color w:val="FF0000"/>
                <w:lang w:eastAsia="zh-CN"/>
              </w:rPr>
              <w:t>Step 2: Randomly deploy one micro TRP on the area circle around each micro TRP center with the radius of half of D</w:t>
            </w:r>
            <w:r w:rsidRPr="00BB07A0">
              <w:rPr>
                <w:rFonts w:eastAsiaTheme="minorEastAsia"/>
                <w:bCs/>
                <w:color w:val="FF0000"/>
                <w:vertAlign w:val="subscript"/>
                <w:lang w:eastAsia="zh-CN"/>
              </w:rPr>
              <w:t>inter-micro-center</w:t>
            </w:r>
            <w:r w:rsidRPr="00BB07A0">
              <w:rPr>
                <w:rFonts w:eastAsiaTheme="minorEastAsia"/>
                <w:bCs/>
                <w:color w:val="FF0000"/>
                <w:lang w:eastAsia="zh-CN"/>
              </w:rPr>
              <w:t xml:space="preserve"> </w:t>
            </w:r>
          </w:p>
          <w:p w14:paraId="1CE5E48A" w14:textId="77777777" w:rsidR="000301EA" w:rsidRPr="00BB07A0" w:rsidRDefault="000301EA" w:rsidP="00E3122E">
            <w:pPr>
              <w:pStyle w:val="aff"/>
              <w:numPr>
                <w:ilvl w:val="0"/>
                <w:numId w:val="8"/>
              </w:numPr>
              <w:spacing w:before="0"/>
              <w:ind w:leftChars="0"/>
              <w:jc w:val="both"/>
              <w:rPr>
                <w:rFonts w:eastAsiaTheme="minorEastAsia"/>
                <w:bCs/>
                <w:color w:val="FF0000"/>
                <w:lang w:eastAsia="zh-CN"/>
              </w:rPr>
            </w:pPr>
            <w:r w:rsidRPr="00BB07A0">
              <w:rPr>
                <w:rFonts w:eastAsiaTheme="minorEastAsia"/>
                <w:bCs/>
                <w:color w:val="FF0000"/>
                <w:lang w:eastAsia="zh-CN"/>
              </w:rPr>
              <w:t>Step 3: Determine the horizontal angle of the micro TRPs with the planer facing to the micro TRP center.</w:t>
            </w:r>
          </w:p>
          <w:p w14:paraId="3A7D481E" w14:textId="77777777" w:rsidR="000301EA" w:rsidRPr="00063672" w:rsidRDefault="000301EA" w:rsidP="00E3122E">
            <w:pPr>
              <w:pStyle w:val="aff"/>
              <w:numPr>
                <w:ilvl w:val="0"/>
                <w:numId w:val="8"/>
              </w:numPr>
              <w:spacing w:before="0"/>
              <w:ind w:leftChars="0"/>
              <w:jc w:val="both"/>
              <w:rPr>
                <w:rFonts w:eastAsiaTheme="minorEastAsia"/>
                <w:bCs/>
                <w:lang w:eastAsia="zh-CN"/>
              </w:rPr>
            </w:pPr>
            <w:r w:rsidRPr="00BB07A0">
              <w:rPr>
                <w:rFonts w:eastAsiaTheme="minorEastAsia"/>
                <w:bCs/>
                <w:color w:val="FF0000"/>
                <w:lang w:eastAsia="zh-CN"/>
              </w:rPr>
              <w:t>D</w:t>
            </w:r>
            <w:r w:rsidRPr="00BB07A0">
              <w:rPr>
                <w:rFonts w:eastAsiaTheme="minorEastAsia"/>
                <w:bCs/>
                <w:color w:val="FF0000"/>
                <w:vertAlign w:val="subscript"/>
                <w:lang w:eastAsia="zh-CN"/>
              </w:rPr>
              <w:t>inter-</w:t>
            </w:r>
            <w:r w:rsidRPr="001B64B5">
              <w:rPr>
                <w:rFonts w:eastAsiaTheme="minorEastAsia"/>
                <w:bCs/>
                <w:color w:val="FF0000"/>
                <w:vertAlign w:val="subscript"/>
                <w:lang w:eastAsia="zh-CN"/>
              </w:rPr>
              <w:t>micro</w:t>
            </w:r>
            <w:r w:rsidRPr="00BB07A0">
              <w:rPr>
                <w:rFonts w:eastAsiaTheme="minorEastAsia"/>
                <w:bCs/>
                <w:color w:val="FF0000"/>
                <w:vertAlign w:val="subscript"/>
                <w:lang w:eastAsia="zh-CN"/>
              </w:rPr>
              <w:t>-center</w:t>
            </w:r>
            <w:r w:rsidRPr="00BB07A0">
              <w:rPr>
                <w:rFonts w:eastAsiaTheme="minorEastAsia"/>
                <w:bCs/>
                <w:color w:val="FF0000"/>
                <w:lang w:eastAsia="zh-CN"/>
              </w:rPr>
              <w:t xml:space="preserve"> =[57.9 m], D</w:t>
            </w:r>
            <w:r w:rsidRPr="00BB07A0">
              <w:rPr>
                <w:rFonts w:eastAsiaTheme="minorEastAsia"/>
                <w:bCs/>
                <w:color w:val="FF0000"/>
                <w:vertAlign w:val="subscript"/>
                <w:lang w:eastAsia="zh-CN"/>
              </w:rPr>
              <w:t>macro-to-micro-center</w:t>
            </w:r>
            <w:r w:rsidRPr="00BB07A0">
              <w:rPr>
                <w:rFonts w:eastAsiaTheme="minorEastAsia"/>
                <w:bCs/>
                <w:color w:val="FF0000"/>
                <w:lang w:eastAsia="zh-CN"/>
              </w:rPr>
              <w:t xml:space="preserve"> = [105 m]</w:t>
            </w:r>
          </w:p>
        </w:tc>
      </w:tr>
      <w:tr w:rsidR="002F4D7B" w:rsidRPr="00BF4024" w14:paraId="5C6D62FD" w14:textId="77777777" w:rsidTr="00137E94">
        <w:trPr>
          <w:trHeight w:val="979"/>
        </w:trPr>
        <w:tc>
          <w:tcPr>
            <w:tcW w:w="0" w:type="auto"/>
            <w:hideMark/>
          </w:tcPr>
          <w:p w14:paraId="240BFB5B" w14:textId="77777777" w:rsidR="000301EA" w:rsidRPr="00BF4024" w:rsidRDefault="000301EA" w:rsidP="00E3122E">
            <w:pPr>
              <w:spacing w:before="0" w:after="0"/>
              <w:jc w:val="both"/>
              <w:rPr>
                <w:rFonts w:eastAsiaTheme="minorEastAsia"/>
                <w:b/>
                <w:bCs/>
                <w:lang w:eastAsia="zh-CN"/>
              </w:rPr>
            </w:pPr>
            <w:r w:rsidRPr="00BF4024">
              <w:rPr>
                <w:rFonts w:eastAsiaTheme="minorEastAsia"/>
                <w:b/>
                <w:bCs/>
                <w:lang w:eastAsia="zh-CN"/>
              </w:rPr>
              <w:lastRenderedPageBreak/>
              <w:t>Inter-BS (2D) distance</w:t>
            </w:r>
          </w:p>
        </w:tc>
        <w:tc>
          <w:tcPr>
            <w:tcW w:w="3522" w:type="dxa"/>
            <w:hideMark/>
          </w:tcPr>
          <w:p w14:paraId="7AB689BA" w14:textId="77777777" w:rsidR="000301EA" w:rsidRPr="00BF4024" w:rsidRDefault="000301EA" w:rsidP="00E3122E">
            <w:pPr>
              <w:spacing w:before="0" w:after="0"/>
              <w:jc w:val="both"/>
              <w:rPr>
                <w:rFonts w:eastAsiaTheme="minorEastAsia"/>
                <w:bCs/>
                <w:lang w:eastAsia="zh-CN"/>
              </w:rPr>
            </w:pPr>
            <w:r w:rsidRPr="00BF4024">
              <w:rPr>
                <w:rFonts w:eastAsiaTheme="minorEastAsia"/>
                <w:bCs/>
                <w:lang w:eastAsia="zh-CN"/>
              </w:rPr>
              <w:t xml:space="preserve">20m </w:t>
            </w:r>
            <w:r w:rsidRPr="00647950">
              <w:rPr>
                <w:rFonts w:eastAsiaTheme="minorEastAsia"/>
                <w:bCs/>
                <w:color w:val="0070C0"/>
                <w:lang w:eastAsia="zh-CN"/>
              </w:rPr>
              <w:t>[TR 38.802 Table A.2.1-11]</w:t>
            </w:r>
          </w:p>
        </w:tc>
        <w:tc>
          <w:tcPr>
            <w:tcW w:w="2329" w:type="dxa"/>
            <w:hideMark/>
          </w:tcPr>
          <w:p w14:paraId="47CEA333" w14:textId="77777777" w:rsidR="000301EA" w:rsidRDefault="000301EA" w:rsidP="00E3122E">
            <w:pPr>
              <w:spacing w:before="0" w:after="0"/>
              <w:jc w:val="both"/>
              <w:rPr>
                <w:rFonts w:eastAsiaTheme="minorEastAsia"/>
                <w:bCs/>
                <w:color w:val="0070C0"/>
                <w:lang w:eastAsia="zh-CN"/>
              </w:rPr>
            </w:pPr>
            <w:r w:rsidRPr="00BF4024">
              <w:rPr>
                <w:rFonts w:eastAsiaTheme="minorEastAsia"/>
                <w:bCs/>
                <w:lang w:eastAsia="zh-CN"/>
              </w:rPr>
              <w:t>500m</w:t>
            </w:r>
            <w:r>
              <w:rPr>
                <w:rFonts w:eastAsiaTheme="minorEastAsia"/>
                <w:bCs/>
                <w:lang w:eastAsia="zh-CN"/>
              </w:rPr>
              <w:t xml:space="preserve"> for </w:t>
            </w:r>
            <w:r w:rsidRPr="007E540E">
              <w:rPr>
                <w:rFonts w:eastAsiaTheme="minorEastAsia"/>
                <w:bCs/>
                <w:lang w:eastAsia="zh-CN"/>
              </w:rPr>
              <w:t>Urban Macro</w:t>
            </w:r>
            <w:r w:rsidRPr="00BF4024">
              <w:rPr>
                <w:rFonts w:eastAsiaTheme="minorEastAsia"/>
                <w:bCs/>
                <w:lang w:eastAsia="zh-CN"/>
              </w:rPr>
              <w:t xml:space="preserve"> </w:t>
            </w:r>
            <w:r w:rsidRPr="00647950">
              <w:rPr>
                <w:rFonts w:eastAsiaTheme="minorEastAsia"/>
                <w:bCs/>
                <w:color w:val="0070C0"/>
                <w:lang w:eastAsia="zh-CN"/>
              </w:rPr>
              <w:t>[TR 38.802 Table A.2.1-11]</w:t>
            </w:r>
          </w:p>
          <w:p w14:paraId="5D57B477" w14:textId="77777777" w:rsidR="000301EA" w:rsidRPr="00BF4024" w:rsidRDefault="000301EA" w:rsidP="00E3122E">
            <w:pPr>
              <w:spacing w:before="0" w:after="0"/>
              <w:jc w:val="both"/>
              <w:rPr>
                <w:rFonts w:eastAsiaTheme="minorEastAsia"/>
                <w:bCs/>
                <w:lang w:eastAsia="zh-CN"/>
              </w:rPr>
            </w:pPr>
            <w:r w:rsidRPr="00BF4024">
              <w:rPr>
                <w:rFonts w:eastAsiaTheme="minorEastAsia"/>
                <w:bCs/>
                <w:lang w:eastAsia="zh-CN"/>
              </w:rPr>
              <w:t xml:space="preserve">200m </w:t>
            </w:r>
            <w:r>
              <w:rPr>
                <w:rFonts w:eastAsiaTheme="minorEastAsia"/>
                <w:bCs/>
                <w:lang w:eastAsia="zh-CN"/>
              </w:rPr>
              <w:t xml:space="preserve">for </w:t>
            </w:r>
            <w:r w:rsidRPr="007E540E">
              <w:rPr>
                <w:rFonts w:eastAsiaTheme="minorEastAsia"/>
                <w:bCs/>
                <w:lang w:eastAsia="zh-CN"/>
              </w:rPr>
              <w:t xml:space="preserve">Dense Urban Macro layer </w:t>
            </w:r>
            <w:r w:rsidRPr="00647950">
              <w:rPr>
                <w:rFonts w:eastAsiaTheme="minorEastAsia"/>
                <w:bCs/>
                <w:color w:val="0070C0"/>
                <w:lang w:eastAsia="zh-CN"/>
              </w:rPr>
              <w:t>[TR 38.802 Table A.2.1-1]</w:t>
            </w:r>
          </w:p>
        </w:tc>
        <w:tc>
          <w:tcPr>
            <w:tcW w:w="2328" w:type="dxa"/>
            <w:hideMark/>
          </w:tcPr>
          <w:p w14:paraId="08B32A60" w14:textId="16798CBC" w:rsidR="000301EA" w:rsidRPr="00BF4024" w:rsidRDefault="000301EA" w:rsidP="00E3122E">
            <w:pPr>
              <w:spacing w:before="0" w:after="0"/>
              <w:jc w:val="both"/>
              <w:rPr>
                <w:rFonts w:eastAsiaTheme="minorEastAsia"/>
                <w:b/>
                <w:bCs/>
                <w:lang w:eastAsia="zh-CN"/>
              </w:rPr>
            </w:pPr>
            <w:r w:rsidRPr="00BF4024">
              <w:rPr>
                <w:rFonts w:eastAsiaTheme="minorEastAsia"/>
                <w:b/>
                <w:bCs/>
                <w:lang w:eastAsia="zh-CN"/>
              </w:rPr>
              <w:t xml:space="preserve">Macro-to-macro: </w:t>
            </w:r>
            <w:r w:rsidRPr="00BF4024">
              <w:rPr>
                <w:rFonts w:eastAsiaTheme="minorEastAsia"/>
                <w:bCs/>
                <w:lang w:eastAsia="zh-CN"/>
              </w:rPr>
              <w:t>200m</w:t>
            </w:r>
            <w:r w:rsidRPr="00BF4024">
              <w:rPr>
                <w:rFonts w:eastAsiaTheme="minorEastAsia"/>
                <w:bCs/>
                <w:lang w:eastAsia="zh-CN"/>
              </w:rPr>
              <w:br/>
            </w:r>
            <w:r w:rsidRPr="007816A5">
              <w:rPr>
                <w:rFonts w:eastAsiaTheme="minorEastAsia"/>
                <w:b/>
                <w:bCs/>
                <w:color w:val="FF0000"/>
                <w:lang w:eastAsia="zh-CN"/>
              </w:rPr>
              <w:t>Minimum Macro-to-micro</w:t>
            </w:r>
            <w:r w:rsidR="000213F6">
              <w:rPr>
                <w:rFonts w:eastAsiaTheme="minorEastAsia"/>
                <w:b/>
                <w:bCs/>
                <w:color w:val="FF0000"/>
                <w:lang w:eastAsia="zh-CN"/>
              </w:rPr>
              <w:t>-</w:t>
            </w:r>
            <w:r w:rsidRPr="007816A5">
              <w:rPr>
                <w:rFonts w:eastAsiaTheme="minorEastAsia"/>
                <w:b/>
                <w:bCs/>
                <w:color w:val="FF0000"/>
                <w:lang w:eastAsia="zh-CN"/>
              </w:rPr>
              <w:t xml:space="preserve">center distance: </w:t>
            </w:r>
            <w:r w:rsidRPr="007816A5">
              <w:rPr>
                <w:rFonts w:eastAsiaTheme="minorEastAsia"/>
                <w:bCs/>
                <w:color w:val="FF0000"/>
                <w:lang w:eastAsia="zh-CN"/>
              </w:rPr>
              <w:t xml:space="preserve">105m </w:t>
            </w:r>
            <w:r w:rsidRPr="007816A5">
              <w:rPr>
                <w:rFonts w:eastAsiaTheme="minorEastAsia"/>
                <w:b/>
                <w:bCs/>
                <w:color w:val="FF0000"/>
                <w:lang w:eastAsia="zh-CN"/>
              </w:rPr>
              <w:br/>
              <w:t>Minimum Micro</w:t>
            </w:r>
            <w:r w:rsidR="000213F6">
              <w:rPr>
                <w:rFonts w:eastAsiaTheme="minorEastAsia"/>
                <w:b/>
                <w:bCs/>
                <w:color w:val="FF0000"/>
                <w:lang w:eastAsia="zh-CN"/>
              </w:rPr>
              <w:t>-</w:t>
            </w:r>
            <w:r w:rsidRPr="007816A5">
              <w:rPr>
                <w:rFonts w:eastAsiaTheme="minorEastAsia"/>
                <w:b/>
                <w:bCs/>
                <w:color w:val="FF0000"/>
                <w:lang w:eastAsia="zh-CN"/>
              </w:rPr>
              <w:t>center-to-micro</w:t>
            </w:r>
            <w:r w:rsidR="000213F6">
              <w:rPr>
                <w:rFonts w:eastAsiaTheme="minorEastAsia"/>
                <w:b/>
                <w:bCs/>
                <w:color w:val="FF0000"/>
                <w:lang w:eastAsia="zh-CN"/>
              </w:rPr>
              <w:t>-</w:t>
            </w:r>
            <w:r w:rsidRPr="007816A5">
              <w:rPr>
                <w:rFonts w:eastAsiaTheme="minorEastAsia"/>
                <w:b/>
                <w:bCs/>
                <w:color w:val="FF0000"/>
                <w:lang w:eastAsia="zh-CN"/>
              </w:rPr>
              <w:t xml:space="preserve">center distance: </w:t>
            </w:r>
            <w:r w:rsidRPr="007816A5">
              <w:rPr>
                <w:rFonts w:eastAsiaTheme="minorEastAsia"/>
                <w:bCs/>
                <w:color w:val="FF0000"/>
                <w:lang w:eastAsia="zh-CN"/>
              </w:rPr>
              <w:t xml:space="preserve">57.9m </w:t>
            </w:r>
          </w:p>
        </w:tc>
      </w:tr>
      <w:tr w:rsidR="002F4D7B" w:rsidRPr="00BF4024" w14:paraId="39A73EE0" w14:textId="77777777" w:rsidTr="00137E94">
        <w:trPr>
          <w:trHeight w:val="828"/>
        </w:trPr>
        <w:tc>
          <w:tcPr>
            <w:tcW w:w="0" w:type="auto"/>
            <w:hideMark/>
          </w:tcPr>
          <w:p w14:paraId="6B7B7400" w14:textId="77777777" w:rsidR="000301EA" w:rsidRPr="00BF4024" w:rsidRDefault="000301EA" w:rsidP="00E3122E">
            <w:pPr>
              <w:spacing w:before="0" w:after="0"/>
              <w:jc w:val="both"/>
              <w:rPr>
                <w:rFonts w:eastAsiaTheme="minorEastAsia"/>
                <w:b/>
                <w:bCs/>
                <w:lang w:eastAsia="zh-CN"/>
              </w:rPr>
            </w:pPr>
            <w:r w:rsidRPr="00BF4024">
              <w:rPr>
                <w:rFonts w:eastAsiaTheme="minorEastAsia"/>
                <w:b/>
                <w:bCs/>
                <w:lang w:eastAsia="zh-CN"/>
              </w:rPr>
              <w:t>Minimum BS-UE (2D) distance</w:t>
            </w:r>
          </w:p>
        </w:tc>
        <w:tc>
          <w:tcPr>
            <w:tcW w:w="3522" w:type="dxa"/>
            <w:hideMark/>
          </w:tcPr>
          <w:p w14:paraId="7A1E1A02" w14:textId="77777777" w:rsidR="000301EA" w:rsidRPr="00BF4024" w:rsidRDefault="000301EA" w:rsidP="00E3122E">
            <w:pPr>
              <w:spacing w:before="0" w:after="0"/>
              <w:jc w:val="both"/>
              <w:rPr>
                <w:rFonts w:eastAsiaTheme="minorEastAsia"/>
                <w:bCs/>
                <w:lang w:eastAsia="zh-CN"/>
              </w:rPr>
            </w:pPr>
            <w:r w:rsidRPr="00BF4024">
              <w:rPr>
                <w:rFonts w:eastAsiaTheme="minorEastAsia"/>
                <w:bCs/>
                <w:lang w:eastAsia="zh-CN"/>
              </w:rPr>
              <w:t xml:space="preserve">0m </w:t>
            </w:r>
            <w:r w:rsidRPr="00647950">
              <w:rPr>
                <w:rFonts w:eastAsiaTheme="minorEastAsia"/>
                <w:bCs/>
                <w:color w:val="0070C0"/>
                <w:lang w:eastAsia="zh-CN"/>
              </w:rPr>
              <w:t>[TR 38.802 Table A.2.1-11]</w:t>
            </w:r>
          </w:p>
        </w:tc>
        <w:tc>
          <w:tcPr>
            <w:tcW w:w="2329" w:type="dxa"/>
            <w:hideMark/>
          </w:tcPr>
          <w:p w14:paraId="6FD8C239" w14:textId="77777777" w:rsidR="000301EA" w:rsidRPr="00BF4024" w:rsidRDefault="000301EA" w:rsidP="00E3122E">
            <w:pPr>
              <w:spacing w:before="0" w:after="0"/>
              <w:jc w:val="both"/>
              <w:rPr>
                <w:rFonts w:eastAsiaTheme="minorEastAsia"/>
                <w:bCs/>
                <w:lang w:eastAsia="zh-CN"/>
              </w:rPr>
            </w:pPr>
            <w:r w:rsidRPr="00BF4024">
              <w:rPr>
                <w:rFonts w:eastAsiaTheme="minorEastAsia"/>
                <w:bCs/>
                <w:lang w:eastAsia="zh-CN"/>
              </w:rPr>
              <w:t xml:space="preserve">35m </w:t>
            </w:r>
            <w:r w:rsidRPr="00647950">
              <w:rPr>
                <w:rFonts w:eastAsiaTheme="minorEastAsia"/>
                <w:bCs/>
                <w:color w:val="0070C0"/>
                <w:lang w:eastAsia="zh-CN"/>
              </w:rPr>
              <w:t>[TR 38.802 Table A.2.1-11]</w:t>
            </w:r>
          </w:p>
        </w:tc>
        <w:tc>
          <w:tcPr>
            <w:tcW w:w="2328" w:type="dxa"/>
            <w:hideMark/>
          </w:tcPr>
          <w:p w14:paraId="699FFC84" w14:textId="77777777" w:rsidR="000301EA" w:rsidRPr="00BF4024" w:rsidRDefault="000301EA" w:rsidP="00E3122E">
            <w:pPr>
              <w:spacing w:before="0" w:after="0"/>
              <w:jc w:val="both"/>
              <w:rPr>
                <w:rFonts w:eastAsiaTheme="minorEastAsia"/>
                <w:bCs/>
                <w:lang w:eastAsia="zh-CN"/>
              </w:rPr>
            </w:pPr>
            <w:r w:rsidRPr="00BF4024">
              <w:rPr>
                <w:rFonts w:eastAsiaTheme="minorEastAsia"/>
                <w:b/>
                <w:bCs/>
                <w:lang w:eastAsia="zh-CN"/>
              </w:rPr>
              <w:t>Macro-to-UE</w:t>
            </w:r>
            <w:r w:rsidRPr="00BF4024">
              <w:rPr>
                <w:rFonts w:eastAsiaTheme="minorEastAsia"/>
                <w:bCs/>
                <w:lang w:eastAsia="zh-CN"/>
              </w:rPr>
              <w:t xml:space="preserve">: 35m </w:t>
            </w:r>
            <w:r w:rsidRPr="00BF4024">
              <w:rPr>
                <w:rFonts w:eastAsiaTheme="minorEastAsia"/>
                <w:bCs/>
                <w:lang w:eastAsia="zh-CN"/>
              </w:rPr>
              <w:br/>
            </w:r>
            <w:r w:rsidRPr="00BF4024">
              <w:rPr>
                <w:rFonts w:eastAsiaTheme="minorEastAsia"/>
                <w:b/>
                <w:bCs/>
                <w:lang w:eastAsia="zh-CN"/>
              </w:rPr>
              <w:t>Micro-to-UE</w:t>
            </w:r>
            <w:r w:rsidRPr="00BF4024">
              <w:rPr>
                <w:rFonts w:eastAsiaTheme="minorEastAsia"/>
                <w:bCs/>
                <w:lang w:eastAsia="zh-CN"/>
              </w:rPr>
              <w:t xml:space="preserve">: 10m </w:t>
            </w:r>
            <w:r w:rsidRPr="00BF4024">
              <w:rPr>
                <w:rFonts w:eastAsiaTheme="minorEastAsia"/>
                <w:bCs/>
                <w:lang w:eastAsia="zh-CN"/>
              </w:rPr>
              <w:br/>
            </w:r>
            <w:r w:rsidRPr="00647950">
              <w:rPr>
                <w:rFonts w:eastAsiaTheme="minorEastAsia"/>
                <w:bCs/>
                <w:color w:val="0070C0"/>
                <w:lang w:eastAsia="zh-CN"/>
              </w:rPr>
              <w:t>[TR 38.802 Table A.2.1-11]</w:t>
            </w:r>
          </w:p>
        </w:tc>
      </w:tr>
      <w:tr w:rsidR="002F4D7B" w:rsidRPr="00BF4024" w14:paraId="28D0049C" w14:textId="77777777" w:rsidTr="00137E94">
        <w:trPr>
          <w:trHeight w:val="828"/>
        </w:trPr>
        <w:tc>
          <w:tcPr>
            <w:tcW w:w="0" w:type="auto"/>
          </w:tcPr>
          <w:p w14:paraId="6023F8EE" w14:textId="77777777" w:rsidR="000301EA" w:rsidRPr="00BF4024" w:rsidRDefault="000301EA" w:rsidP="00E3122E">
            <w:pPr>
              <w:spacing w:before="0" w:after="0"/>
              <w:jc w:val="both"/>
              <w:rPr>
                <w:rFonts w:eastAsiaTheme="minorEastAsia"/>
                <w:b/>
                <w:bCs/>
                <w:lang w:eastAsia="zh-CN"/>
              </w:rPr>
            </w:pPr>
            <w:r w:rsidRPr="00BF4024">
              <w:rPr>
                <w:rFonts w:eastAsiaTheme="minorEastAsia"/>
                <w:b/>
                <w:bCs/>
                <w:lang w:eastAsia="zh-CN"/>
              </w:rPr>
              <w:t>Minimum UE-UE (2D) distance</w:t>
            </w:r>
          </w:p>
        </w:tc>
        <w:tc>
          <w:tcPr>
            <w:tcW w:w="3522" w:type="dxa"/>
          </w:tcPr>
          <w:p w14:paraId="5F11AF55" w14:textId="77777777" w:rsidR="000301EA" w:rsidRPr="00BF4024" w:rsidRDefault="000301EA" w:rsidP="00E3122E">
            <w:pPr>
              <w:spacing w:before="0" w:after="0"/>
              <w:jc w:val="both"/>
              <w:rPr>
                <w:rFonts w:eastAsiaTheme="minorEastAsia"/>
                <w:bCs/>
                <w:lang w:eastAsia="zh-CN"/>
              </w:rPr>
            </w:pPr>
            <w:r w:rsidRPr="008B69CA">
              <w:rPr>
                <w:rFonts w:eastAsiaTheme="minorEastAsia"/>
                <w:bCs/>
                <w:lang w:eastAsia="zh-CN"/>
              </w:rPr>
              <w:t xml:space="preserve">3m </w:t>
            </w:r>
            <w:r w:rsidRPr="001B64B5">
              <w:rPr>
                <w:rFonts w:eastAsiaTheme="minorEastAsia"/>
                <w:bCs/>
                <w:color w:val="0070C0"/>
                <w:lang w:eastAsia="zh-CN"/>
              </w:rPr>
              <w:t>[TR 38.802 Table A.2.1-11]</w:t>
            </w:r>
          </w:p>
        </w:tc>
        <w:tc>
          <w:tcPr>
            <w:tcW w:w="2329" w:type="dxa"/>
          </w:tcPr>
          <w:p w14:paraId="448026CC" w14:textId="77777777" w:rsidR="000301EA" w:rsidRPr="00BF4024" w:rsidRDefault="000301EA" w:rsidP="00E3122E">
            <w:pPr>
              <w:spacing w:before="0" w:after="0"/>
              <w:jc w:val="both"/>
              <w:rPr>
                <w:rFonts w:eastAsiaTheme="minorEastAsia"/>
                <w:bCs/>
                <w:lang w:eastAsia="zh-CN"/>
              </w:rPr>
            </w:pPr>
            <w:r w:rsidRPr="008B69CA">
              <w:rPr>
                <w:rFonts w:eastAsiaTheme="minorEastAsia"/>
                <w:bCs/>
                <w:lang w:eastAsia="zh-CN"/>
              </w:rPr>
              <w:t xml:space="preserve">3m </w:t>
            </w:r>
            <w:r w:rsidRPr="001B64B5">
              <w:rPr>
                <w:rFonts w:eastAsiaTheme="minorEastAsia"/>
                <w:bCs/>
                <w:color w:val="0070C0"/>
                <w:lang w:eastAsia="zh-CN"/>
              </w:rPr>
              <w:t>[TR 38.802 Table A.2.1-11]</w:t>
            </w:r>
          </w:p>
        </w:tc>
        <w:tc>
          <w:tcPr>
            <w:tcW w:w="2328" w:type="dxa"/>
          </w:tcPr>
          <w:p w14:paraId="035D2E90" w14:textId="77777777" w:rsidR="000301EA" w:rsidRPr="008B69CA" w:rsidRDefault="000301EA" w:rsidP="00E3122E">
            <w:pPr>
              <w:spacing w:before="0" w:after="0"/>
              <w:jc w:val="both"/>
              <w:rPr>
                <w:rFonts w:eastAsiaTheme="minorEastAsia"/>
                <w:bCs/>
                <w:lang w:eastAsia="zh-CN"/>
              </w:rPr>
            </w:pPr>
            <w:r w:rsidRPr="008B69CA">
              <w:rPr>
                <w:rFonts w:eastAsiaTheme="minorEastAsia"/>
                <w:bCs/>
                <w:lang w:eastAsia="zh-CN"/>
              </w:rPr>
              <w:t xml:space="preserve">3m </w:t>
            </w:r>
            <w:r w:rsidRPr="001B64B5">
              <w:rPr>
                <w:rFonts w:eastAsiaTheme="minorEastAsia"/>
                <w:bCs/>
                <w:color w:val="0070C0"/>
                <w:lang w:eastAsia="zh-CN"/>
              </w:rPr>
              <w:t>[TR 38.802 Table A.2.1-11]</w:t>
            </w:r>
          </w:p>
        </w:tc>
      </w:tr>
      <w:tr w:rsidR="002F4D7B" w:rsidRPr="00BF4024" w14:paraId="69F2E971" w14:textId="77777777" w:rsidTr="00137E94">
        <w:trPr>
          <w:trHeight w:val="828"/>
        </w:trPr>
        <w:tc>
          <w:tcPr>
            <w:tcW w:w="0" w:type="auto"/>
            <w:vMerge w:val="restart"/>
            <w:hideMark/>
          </w:tcPr>
          <w:p w14:paraId="4F4D9449" w14:textId="77777777" w:rsidR="000301EA" w:rsidRPr="00BF4024" w:rsidRDefault="000301EA" w:rsidP="00E3122E">
            <w:pPr>
              <w:spacing w:before="0" w:after="0"/>
              <w:jc w:val="both"/>
              <w:rPr>
                <w:rFonts w:eastAsiaTheme="minorEastAsia"/>
                <w:b/>
                <w:bCs/>
                <w:lang w:eastAsia="zh-CN"/>
              </w:rPr>
            </w:pPr>
            <w:r w:rsidRPr="00BF4024">
              <w:rPr>
                <w:rFonts w:eastAsiaTheme="minorEastAsia"/>
                <w:b/>
                <w:bCs/>
                <w:lang w:eastAsia="zh-CN"/>
              </w:rPr>
              <w:t>UE distribution</w:t>
            </w:r>
          </w:p>
        </w:tc>
        <w:tc>
          <w:tcPr>
            <w:tcW w:w="3522" w:type="dxa"/>
            <w:hideMark/>
          </w:tcPr>
          <w:p w14:paraId="6E3E9686" w14:textId="31C08FCB" w:rsidR="000301EA" w:rsidRPr="00BF4024" w:rsidRDefault="000301EA" w:rsidP="00E3122E">
            <w:pPr>
              <w:spacing w:before="0" w:after="0"/>
              <w:jc w:val="both"/>
              <w:rPr>
                <w:rFonts w:eastAsiaTheme="minorEastAsia"/>
                <w:bCs/>
                <w:lang w:eastAsia="zh-CN"/>
              </w:rPr>
            </w:pPr>
            <w:r w:rsidRPr="00BF4024">
              <w:rPr>
                <w:rFonts w:eastAsiaTheme="minorEastAsia"/>
                <w:bCs/>
                <w:lang w:eastAsia="zh-CN"/>
              </w:rPr>
              <w:t xml:space="preserve">100% Indoor, 3km/h </w:t>
            </w:r>
            <w:r w:rsidRPr="00647950">
              <w:rPr>
                <w:rFonts w:eastAsiaTheme="minorEastAsia"/>
                <w:bCs/>
                <w:color w:val="0070C0"/>
                <w:lang w:eastAsia="zh-CN"/>
              </w:rPr>
              <w:t>[TR 38.802 Table A.2.1-1]</w:t>
            </w:r>
          </w:p>
        </w:tc>
        <w:tc>
          <w:tcPr>
            <w:tcW w:w="2329" w:type="dxa"/>
            <w:hideMark/>
          </w:tcPr>
          <w:p w14:paraId="722182FF" w14:textId="77777777" w:rsidR="000301EA" w:rsidRPr="00BF4024" w:rsidRDefault="000301EA" w:rsidP="00E3122E">
            <w:pPr>
              <w:spacing w:before="0" w:after="0"/>
              <w:jc w:val="both"/>
              <w:rPr>
                <w:rFonts w:eastAsiaTheme="minorEastAsia"/>
                <w:bCs/>
                <w:lang w:eastAsia="zh-CN"/>
              </w:rPr>
            </w:pPr>
            <w:r w:rsidRPr="00BF4024">
              <w:rPr>
                <w:rFonts w:eastAsiaTheme="minorEastAsia"/>
                <w:bCs/>
                <w:lang w:eastAsia="zh-CN"/>
              </w:rPr>
              <w:t>20% Outdoor in cars: 30km/h,</w:t>
            </w:r>
            <w:r w:rsidRPr="00BF4024">
              <w:rPr>
                <w:rFonts w:eastAsiaTheme="minorEastAsia"/>
                <w:bCs/>
                <w:lang w:eastAsia="zh-CN"/>
              </w:rPr>
              <w:br/>
              <w:t>80% Indoor in houses: 3km/h</w:t>
            </w:r>
            <w:r w:rsidRPr="00BF4024">
              <w:rPr>
                <w:rFonts w:eastAsiaTheme="minorEastAsia"/>
                <w:bCs/>
                <w:lang w:eastAsia="zh-CN"/>
              </w:rPr>
              <w:br/>
            </w:r>
            <w:r w:rsidRPr="00647950">
              <w:rPr>
                <w:rFonts w:eastAsiaTheme="minorEastAsia"/>
                <w:bCs/>
                <w:color w:val="0070C0"/>
                <w:lang w:eastAsia="zh-CN"/>
              </w:rPr>
              <w:t>[TR 38.802 Table A.2.1-1]</w:t>
            </w:r>
          </w:p>
        </w:tc>
        <w:tc>
          <w:tcPr>
            <w:tcW w:w="2328" w:type="dxa"/>
            <w:hideMark/>
          </w:tcPr>
          <w:p w14:paraId="0AAB5545" w14:textId="77777777" w:rsidR="000301EA" w:rsidRPr="00BF4024" w:rsidRDefault="000301EA" w:rsidP="00E3122E">
            <w:pPr>
              <w:spacing w:before="0" w:after="0"/>
              <w:jc w:val="both"/>
              <w:rPr>
                <w:rFonts w:eastAsiaTheme="minorEastAsia"/>
                <w:bCs/>
                <w:lang w:eastAsia="zh-CN"/>
              </w:rPr>
            </w:pPr>
            <w:r w:rsidRPr="00BF4024">
              <w:rPr>
                <w:rFonts w:eastAsiaTheme="minorEastAsia"/>
                <w:bCs/>
                <w:lang w:eastAsia="zh-CN"/>
              </w:rPr>
              <w:t>20% Outdoor in cars: 30km/h,</w:t>
            </w:r>
            <w:r w:rsidRPr="00BF4024">
              <w:rPr>
                <w:rFonts w:eastAsiaTheme="minorEastAsia"/>
                <w:bCs/>
                <w:lang w:eastAsia="zh-CN"/>
              </w:rPr>
              <w:br/>
              <w:t>80% Indoor in houses: 3km/h</w:t>
            </w:r>
            <w:r w:rsidRPr="00BF4024">
              <w:rPr>
                <w:rFonts w:eastAsiaTheme="minorEastAsia"/>
                <w:bCs/>
                <w:lang w:eastAsia="zh-CN"/>
              </w:rPr>
              <w:br/>
            </w:r>
            <w:r w:rsidRPr="00647950">
              <w:rPr>
                <w:rFonts w:eastAsiaTheme="minorEastAsia"/>
                <w:bCs/>
                <w:color w:val="0070C0"/>
                <w:lang w:eastAsia="zh-CN"/>
              </w:rPr>
              <w:t>[TR 38.802 Table A.2.1-1]</w:t>
            </w:r>
          </w:p>
        </w:tc>
      </w:tr>
      <w:tr w:rsidR="002F4D7B" w:rsidRPr="00BF4024" w14:paraId="1D2B5E96" w14:textId="77777777" w:rsidTr="00137E94">
        <w:trPr>
          <w:trHeight w:val="4968"/>
        </w:trPr>
        <w:tc>
          <w:tcPr>
            <w:tcW w:w="0" w:type="auto"/>
            <w:vMerge/>
            <w:hideMark/>
          </w:tcPr>
          <w:p w14:paraId="26F288CA" w14:textId="77777777" w:rsidR="000301EA" w:rsidRPr="00BF4024" w:rsidRDefault="000301EA" w:rsidP="00E3122E">
            <w:pPr>
              <w:spacing w:before="0" w:after="0"/>
              <w:jc w:val="both"/>
              <w:rPr>
                <w:rFonts w:eastAsiaTheme="minorEastAsia"/>
                <w:b/>
                <w:bCs/>
                <w:lang w:eastAsia="zh-CN"/>
              </w:rPr>
            </w:pPr>
          </w:p>
        </w:tc>
        <w:tc>
          <w:tcPr>
            <w:tcW w:w="3522" w:type="dxa"/>
            <w:hideMark/>
          </w:tcPr>
          <w:p w14:paraId="41768712" w14:textId="1FF8CC61" w:rsidR="000301EA" w:rsidRPr="00BF4024" w:rsidRDefault="000301EA" w:rsidP="00E3122E">
            <w:pPr>
              <w:spacing w:before="0" w:after="0"/>
              <w:jc w:val="both"/>
              <w:rPr>
                <w:rFonts w:eastAsiaTheme="minorEastAsia"/>
                <w:bCs/>
                <w:lang w:eastAsia="zh-CN"/>
              </w:rPr>
            </w:pPr>
            <w:r w:rsidRPr="00BF4024">
              <w:rPr>
                <w:rFonts w:eastAsiaTheme="minorEastAsia"/>
                <w:bCs/>
                <w:lang w:eastAsia="zh-CN"/>
              </w:rPr>
              <w:t xml:space="preserve">For FTP traffic model 3: 10 users per </w:t>
            </w:r>
            <w:r w:rsidR="00CA358F">
              <w:rPr>
                <w:rFonts w:eastAsiaTheme="minorEastAsia"/>
                <w:bCs/>
                <w:lang w:eastAsia="zh-CN"/>
              </w:rPr>
              <w:t>TRP</w:t>
            </w:r>
            <w:r w:rsidR="006A5FA1">
              <w:rPr>
                <w:rFonts w:eastAsiaTheme="minorEastAsia"/>
                <w:bCs/>
                <w:lang w:eastAsia="zh-CN"/>
              </w:rPr>
              <w:t xml:space="preserve">. </w:t>
            </w:r>
            <w:r w:rsidR="006A5FA1" w:rsidRPr="00BF4024">
              <w:rPr>
                <w:rFonts w:eastAsiaTheme="minorEastAsia"/>
                <w:bCs/>
                <w:lang w:eastAsia="zh-CN"/>
              </w:rPr>
              <w:t xml:space="preserve">All users </w:t>
            </w:r>
            <w:r w:rsidR="006A5FA1">
              <w:rPr>
                <w:rFonts w:eastAsiaTheme="minorEastAsia"/>
                <w:bCs/>
                <w:lang w:eastAsia="zh-CN"/>
              </w:rPr>
              <w:t xml:space="preserve">are </w:t>
            </w:r>
            <w:r w:rsidR="006A5FA1" w:rsidRPr="00BF4024">
              <w:rPr>
                <w:rFonts w:eastAsiaTheme="minorEastAsia"/>
                <w:bCs/>
                <w:lang w:eastAsia="zh-CN"/>
              </w:rPr>
              <w:t>randomly and uniformly dropped within the building</w:t>
            </w:r>
            <w:r w:rsidR="006A5FA1">
              <w:rPr>
                <w:rFonts w:eastAsiaTheme="minorEastAsia"/>
                <w:bCs/>
                <w:lang w:eastAsia="zh-CN"/>
              </w:rPr>
              <w:t>.</w:t>
            </w:r>
            <w:r w:rsidRPr="00BF4024">
              <w:rPr>
                <w:rFonts w:eastAsiaTheme="minorEastAsia"/>
                <w:bCs/>
                <w:lang w:eastAsia="zh-CN"/>
              </w:rPr>
              <w:t xml:space="preserve"> </w:t>
            </w:r>
            <w:r w:rsidRPr="00647950">
              <w:rPr>
                <w:rFonts w:eastAsiaTheme="minorEastAsia"/>
                <w:bCs/>
                <w:color w:val="0070C0"/>
                <w:lang w:eastAsia="zh-CN"/>
              </w:rPr>
              <w:t>[TR 38.802 Table A.2.1-11]</w:t>
            </w:r>
          </w:p>
        </w:tc>
        <w:tc>
          <w:tcPr>
            <w:tcW w:w="2329" w:type="dxa"/>
            <w:hideMark/>
          </w:tcPr>
          <w:p w14:paraId="7B28A7A2" w14:textId="57B2D971" w:rsidR="000301EA" w:rsidRPr="005F34C6" w:rsidRDefault="000301EA" w:rsidP="00E3122E">
            <w:pPr>
              <w:spacing w:before="0" w:after="0"/>
              <w:jc w:val="both"/>
              <w:rPr>
                <w:rFonts w:eastAsiaTheme="minorEastAsia"/>
                <w:bCs/>
                <w:lang w:eastAsia="zh-CN"/>
              </w:rPr>
            </w:pPr>
            <w:r w:rsidRPr="00BF4024">
              <w:rPr>
                <w:rFonts w:eastAsiaTheme="minorEastAsia"/>
                <w:b/>
                <w:bCs/>
                <w:lang w:eastAsia="zh-CN"/>
              </w:rPr>
              <w:t xml:space="preserve">Baseline: </w:t>
            </w:r>
            <w:r w:rsidRPr="00BF4024">
              <w:rPr>
                <w:rFonts w:eastAsiaTheme="minorEastAsia"/>
                <w:bCs/>
                <w:lang w:eastAsia="zh-CN"/>
              </w:rPr>
              <w:br/>
              <w:t>For FTP traffic model 3: 10 users per macro TRP</w:t>
            </w:r>
            <w:r w:rsidR="006A5FA1">
              <w:rPr>
                <w:rFonts w:eastAsiaTheme="minorEastAsia"/>
                <w:bCs/>
                <w:lang w:eastAsia="zh-CN"/>
              </w:rPr>
              <w:t>.</w:t>
            </w:r>
            <w:r w:rsidR="00BA2BEB">
              <w:rPr>
                <w:rFonts w:eastAsiaTheme="minorEastAsia"/>
                <w:bCs/>
                <w:lang w:eastAsia="zh-CN"/>
              </w:rPr>
              <w:t xml:space="preserve">   A</w:t>
            </w:r>
            <w:r w:rsidR="006A5FA1" w:rsidRPr="00BF4024">
              <w:rPr>
                <w:rFonts w:eastAsiaTheme="minorEastAsia"/>
                <w:bCs/>
                <w:lang w:eastAsia="zh-CN"/>
              </w:rPr>
              <w:t xml:space="preserve">ll users randomly and uniformly dropped </w:t>
            </w:r>
            <w:r w:rsidR="00D47737" w:rsidRPr="00D47737">
              <w:rPr>
                <w:rFonts w:eastAsiaTheme="minorEastAsia"/>
                <w:bCs/>
                <w:lang w:eastAsia="zh-CN"/>
              </w:rPr>
              <w:t>throughout the macro geographical area</w:t>
            </w:r>
            <w:r w:rsidR="00D47737">
              <w:rPr>
                <w:rFonts w:eastAsiaTheme="minorEastAsia" w:hint="eastAsia"/>
                <w:bCs/>
                <w:lang w:eastAsia="zh-CN"/>
              </w:rPr>
              <w:t>.</w:t>
            </w:r>
            <w:r w:rsidR="00D47737">
              <w:rPr>
                <w:rFonts w:eastAsiaTheme="minorEastAsia"/>
                <w:bCs/>
                <w:lang w:eastAsia="zh-CN"/>
              </w:rPr>
              <w:t xml:space="preserve"> </w:t>
            </w:r>
            <w:r w:rsidRPr="00647950">
              <w:rPr>
                <w:rFonts w:eastAsiaTheme="minorEastAsia"/>
                <w:bCs/>
                <w:color w:val="0070C0"/>
                <w:lang w:eastAsia="zh-CN"/>
              </w:rPr>
              <w:t>[TR 38.802 Table A.2.1-11].</w:t>
            </w:r>
          </w:p>
          <w:p w14:paraId="6EE52FF1" w14:textId="77777777" w:rsidR="006A5FA1" w:rsidRDefault="006A5FA1" w:rsidP="00E3122E">
            <w:pPr>
              <w:spacing w:before="0" w:after="0"/>
              <w:jc w:val="both"/>
              <w:rPr>
                <w:rFonts w:eastAsiaTheme="minorEastAsia"/>
                <w:bCs/>
                <w:lang w:eastAsia="zh-CN"/>
              </w:rPr>
            </w:pPr>
          </w:p>
          <w:p w14:paraId="61B3F9D8" w14:textId="77777777" w:rsidR="000301EA" w:rsidRDefault="000301EA" w:rsidP="00E3122E">
            <w:pPr>
              <w:spacing w:before="0" w:after="0"/>
              <w:jc w:val="both"/>
              <w:rPr>
                <w:rFonts w:eastAsiaTheme="minorEastAsia"/>
                <w:b/>
                <w:bCs/>
                <w:color w:val="FF0000"/>
                <w:lang w:eastAsia="zh-CN"/>
              </w:rPr>
            </w:pPr>
            <w:r w:rsidRPr="00647950">
              <w:rPr>
                <w:rFonts w:eastAsiaTheme="minorEastAsia"/>
                <w:b/>
                <w:bCs/>
                <w:color w:val="FF0000"/>
                <w:lang w:eastAsia="zh-CN"/>
              </w:rPr>
              <w:t>Optional</w:t>
            </w:r>
            <w:r w:rsidRPr="00877DCA">
              <w:rPr>
                <w:b/>
                <w:color w:val="FF0000"/>
                <w:lang w:eastAsia="zh-CN"/>
              </w:rPr>
              <w:t xml:space="preserve"> (UE clustering)</w:t>
            </w:r>
            <w:r w:rsidRPr="00647950">
              <w:rPr>
                <w:rFonts w:eastAsiaTheme="minorEastAsia"/>
                <w:b/>
                <w:bCs/>
                <w:color w:val="FF0000"/>
                <w:lang w:eastAsia="zh-CN"/>
              </w:rPr>
              <w:t xml:space="preserve">: </w:t>
            </w:r>
          </w:p>
          <w:p w14:paraId="5084C762" w14:textId="3D8EB1D1" w:rsidR="000301EA" w:rsidRPr="00647950" w:rsidRDefault="000301EA" w:rsidP="00E3122E">
            <w:pPr>
              <w:pStyle w:val="aff"/>
              <w:numPr>
                <w:ilvl w:val="0"/>
                <w:numId w:val="8"/>
              </w:numPr>
              <w:spacing w:before="0"/>
              <w:ind w:leftChars="0"/>
              <w:jc w:val="both"/>
              <w:rPr>
                <w:rFonts w:eastAsiaTheme="minorEastAsia"/>
                <w:bCs/>
                <w:lang w:eastAsia="zh-CN"/>
              </w:rPr>
            </w:pPr>
            <w:r w:rsidRPr="00647950">
              <w:rPr>
                <w:rFonts w:eastAsiaTheme="minorEastAsia"/>
                <w:bCs/>
                <w:color w:val="FF0000"/>
                <w:lang w:eastAsia="zh-CN"/>
              </w:rPr>
              <w:t>Step 1: Randomly drop [3] UE cluster center</w:t>
            </w:r>
            <w:r w:rsidR="00DD4FFF">
              <w:rPr>
                <w:rFonts w:eastAsiaTheme="minorEastAsia"/>
                <w:bCs/>
                <w:color w:val="FF0000"/>
                <w:lang w:eastAsia="zh-CN"/>
              </w:rPr>
              <w:t>s</w:t>
            </w:r>
            <w:r w:rsidRPr="00647950">
              <w:rPr>
                <w:rFonts w:eastAsiaTheme="minorEastAsia"/>
                <w:bCs/>
                <w:color w:val="FF0000"/>
                <w:lang w:eastAsia="zh-CN"/>
              </w:rPr>
              <w:t xml:space="preserve"> within one macro cell geographical area considering the minimum distance between macro TRP to UE cluster center as D</w:t>
            </w:r>
            <w:r w:rsidRPr="00647950">
              <w:rPr>
                <w:rFonts w:eastAsiaTheme="minorEastAsia"/>
                <w:bCs/>
                <w:color w:val="FF0000"/>
                <w:vertAlign w:val="subscript"/>
                <w:lang w:eastAsia="zh-CN"/>
              </w:rPr>
              <w:t>macro-to-cluster</w:t>
            </w:r>
            <w:r w:rsidRPr="00647950">
              <w:rPr>
                <w:rFonts w:eastAsiaTheme="minorEastAsia"/>
                <w:bCs/>
                <w:color w:val="FF0000"/>
                <w:lang w:eastAsia="zh-CN"/>
              </w:rPr>
              <w:t xml:space="preserve"> and the minimum distance between </w:t>
            </w:r>
            <w:r w:rsidRPr="00647950">
              <w:rPr>
                <w:rFonts w:eastAsiaTheme="minorEastAsia"/>
                <w:bCs/>
                <w:color w:val="FF0000"/>
                <w:lang w:eastAsia="zh-CN"/>
              </w:rPr>
              <w:lastRenderedPageBreak/>
              <w:t>t</w:t>
            </w:r>
            <w:r w:rsidR="00DD4FFF">
              <w:rPr>
                <w:rFonts w:eastAsiaTheme="minorEastAsia"/>
                <w:bCs/>
                <w:color w:val="FF0000"/>
                <w:lang w:eastAsia="zh-CN"/>
              </w:rPr>
              <w:t>w</w:t>
            </w:r>
            <w:r w:rsidRPr="00647950">
              <w:rPr>
                <w:rFonts w:eastAsiaTheme="minorEastAsia"/>
                <w:bCs/>
                <w:color w:val="FF0000"/>
                <w:lang w:eastAsia="zh-CN"/>
              </w:rPr>
              <w:t>o UE cluster centers as D</w:t>
            </w:r>
            <w:r w:rsidRPr="00647950">
              <w:rPr>
                <w:rFonts w:eastAsiaTheme="minorEastAsia"/>
                <w:bCs/>
                <w:color w:val="FF0000"/>
                <w:vertAlign w:val="subscript"/>
                <w:lang w:eastAsia="zh-CN"/>
              </w:rPr>
              <w:t xml:space="preserve">inter-cluster </w:t>
            </w:r>
          </w:p>
          <w:p w14:paraId="10E1D45E" w14:textId="77777777" w:rsidR="000301EA" w:rsidRPr="00647950" w:rsidRDefault="000301EA" w:rsidP="00E3122E">
            <w:pPr>
              <w:pStyle w:val="aff"/>
              <w:numPr>
                <w:ilvl w:val="0"/>
                <w:numId w:val="8"/>
              </w:numPr>
              <w:spacing w:before="0"/>
              <w:ind w:leftChars="0"/>
              <w:jc w:val="both"/>
              <w:rPr>
                <w:rFonts w:eastAsiaTheme="minorEastAsia"/>
                <w:bCs/>
                <w:lang w:eastAsia="zh-CN"/>
              </w:rPr>
            </w:pPr>
            <w:r w:rsidRPr="00647950">
              <w:rPr>
                <w:rFonts w:eastAsiaTheme="minorEastAsia"/>
                <w:bCs/>
                <w:color w:val="FF0000"/>
                <w:lang w:eastAsia="zh-CN"/>
              </w:rPr>
              <w:t xml:space="preserve">Step 2: 2/3 users randomly and uniformly dropped within the UE clusters with the radius of R, 1/3 users randomly and uniformly dropped throughout the macro geographical area, and 10 users per macro geographical area. </w:t>
            </w:r>
          </w:p>
          <w:p w14:paraId="429CE4DA" w14:textId="7541DB2C" w:rsidR="000301EA" w:rsidRPr="006E359B" w:rsidRDefault="000301EA" w:rsidP="00E3122E">
            <w:pPr>
              <w:pStyle w:val="aff"/>
              <w:numPr>
                <w:ilvl w:val="0"/>
                <w:numId w:val="8"/>
              </w:numPr>
              <w:spacing w:before="0"/>
              <w:ind w:leftChars="0"/>
              <w:jc w:val="both"/>
              <w:rPr>
                <w:rFonts w:eastAsiaTheme="minorEastAsia"/>
                <w:bCs/>
                <w:color w:val="FF0000"/>
                <w:lang w:eastAsia="zh-CN"/>
              </w:rPr>
            </w:pPr>
            <w:r w:rsidRPr="006E359B">
              <w:rPr>
                <w:rFonts w:eastAsiaTheme="minorEastAsia" w:hint="eastAsia"/>
                <w:bCs/>
                <w:iCs/>
                <w:color w:val="FF0000"/>
                <w:lang w:eastAsia="zh-CN"/>
              </w:rPr>
              <w:t>F</w:t>
            </w:r>
            <w:r w:rsidRPr="006E359B">
              <w:rPr>
                <w:rFonts w:eastAsiaTheme="minorEastAsia"/>
                <w:bCs/>
                <w:iCs/>
                <w:color w:val="FF0000"/>
                <w:lang w:eastAsia="zh-CN"/>
              </w:rPr>
              <w:t xml:space="preserve">or Urban Macro: </w:t>
            </w:r>
            <w:r w:rsidRPr="00FF204E">
              <w:rPr>
                <w:rFonts w:eastAsiaTheme="minorEastAsia"/>
                <w:bCs/>
                <w:color w:val="FF0000"/>
                <w:lang w:eastAsia="zh-CN"/>
              </w:rPr>
              <w:t>D</w:t>
            </w:r>
            <w:r w:rsidRPr="00FF204E">
              <w:rPr>
                <w:rFonts w:eastAsiaTheme="minorEastAsia"/>
                <w:bCs/>
                <w:color w:val="FF0000"/>
                <w:vertAlign w:val="subscript"/>
                <w:lang w:eastAsia="zh-CN"/>
              </w:rPr>
              <w:t>macro-to-cluster</w:t>
            </w:r>
            <w:r w:rsidRPr="00FF204E">
              <w:rPr>
                <w:rFonts w:eastAsiaTheme="minorEastAsia"/>
                <w:bCs/>
                <w:color w:val="FF0000"/>
                <w:lang w:eastAsia="zh-CN"/>
              </w:rPr>
              <w:t xml:space="preserve"> = [262.5 m], D</w:t>
            </w:r>
            <w:r w:rsidRPr="00612343">
              <w:rPr>
                <w:rFonts w:eastAsiaTheme="minorEastAsia"/>
                <w:bCs/>
                <w:color w:val="FF0000"/>
                <w:vertAlign w:val="subscript"/>
                <w:lang w:eastAsia="zh-CN"/>
              </w:rPr>
              <w:t>inter-cluster</w:t>
            </w:r>
            <w:r w:rsidRPr="009A6ABD">
              <w:rPr>
                <w:rFonts w:eastAsiaTheme="minorEastAsia"/>
                <w:bCs/>
                <w:color w:val="FF0000"/>
                <w:lang w:eastAsia="zh-CN"/>
              </w:rPr>
              <w:t xml:space="preserve"> = [114.8 m], R = [72.3 m] </w:t>
            </w:r>
          </w:p>
          <w:p w14:paraId="18045CB5" w14:textId="77777777" w:rsidR="000301EA" w:rsidRPr="00BF4024" w:rsidRDefault="000301EA" w:rsidP="00E3122E">
            <w:pPr>
              <w:pStyle w:val="aff"/>
              <w:numPr>
                <w:ilvl w:val="0"/>
                <w:numId w:val="8"/>
              </w:numPr>
              <w:spacing w:before="0"/>
              <w:ind w:leftChars="0"/>
              <w:jc w:val="both"/>
              <w:rPr>
                <w:rFonts w:eastAsiaTheme="minorEastAsia"/>
                <w:bCs/>
                <w:lang w:eastAsia="zh-CN"/>
              </w:rPr>
            </w:pPr>
            <w:r w:rsidRPr="006E359B">
              <w:rPr>
                <w:rFonts w:eastAsiaTheme="minorEastAsia" w:hint="eastAsia"/>
                <w:bCs/>
                <w:iCs/>
                <w:color w:val="FF0000"/>
                <w:lang w:eastAsia="zh-CN"/>
              </w:rPr>
              <w:t>F</w:t>
            </w:r>
            <w:r w:rsidRPr="006E359B">
              <w:rPr>
                <w:rFonts w:eastAsiaTheme="minorEastAsia"/>
                <w:bCs/>
                <w:iCs/>
                <w:color w:val="FF0000"/>
                <w:lang w:eastAsia="zh-CN"/>
              </w:rPr>
              <w:t xml:space="preserve">or Dense Urban Macro layer: </w:t>
            </w:r>
            <w:r w:rsidRPr="006E359B">
              <w:rPr>
                <w:bCs/>
                <w:iCs/>
                <w:color w:val="FF0000"/>
              </w:rPr>
              <w:t>D</w:t>
            </w:r>
            <w:r w:rsidRPr="006E359B">
              <w:rPr>
                <w:bCs/>
                <w:iCs/>
                <w:color w:val="FF0000"/>
                <w:vertAlign w:val="subscript"/>
              </w:rPr>
              <w:t>macro-to-cluster</w:t>
            </w:r>
            <w:r w:rsidRPr="006E359B">
              <w:rPr>
                <w:bCs/>
                <w:iCs/>
                <w:color w:val="FF0000"/>
              </w:rPr>
              <w:t xml:space="preserve"> = [105 m], D</w:t>
            </w:r>
            <w:r w:rsidRPr="006E359B">
              <w:rPr>
                <w:bCs/>
                <w:iCs/>
                <w:color w:val="FF0000"/>
                <w:vertAlign w:val="subscript"/>
              </w:rPr>
              <w:t>inter-cluster</w:t>
            </w:r>
            <w:r w:rsidRPr="006E359B">
              <w:rPr>
                <w:bCs/>
                <w:iCs/>
                <w:color w:val="FF0000"/>
              </w:rPr>
              <w:t xml:space="preserve"> = [57.9 m], R = [28.9 m]</w:t>
            </w:r>
          </w:p>
        </w:tc>
        <w:tc>
          <w:tcPr>
            <w:tcW w:w="2328" w:type="dxa"/>
            <w:hideMark/>
          </w:tcPr>
          <w:p w14:paraId="7A65599A" w14:textId="77777777" w:rsidR="000301EA" w:rsidRPr="00BF4024" w:rsidRDefault="000301EA" w:rsidP="00E3122E">
            <w:pPr>
              <w:spacing w:before="0" w:after="0"/>
              <w:jc w:val="both"/>
              <w:rPr>
                <w:rFonts w:eastAsiaTheme="minorEastAsia"/>
                <w:bCs/>
                <w:lang w:eastAsia="zh-CN"/>
              </w:rPr>
            </w:pPr>
            <w:r w:rsidRPr="00647950">
              <w:rPr>
                <w:rFonts w:eastAsiaTheme="minorEastAsia"/>
                <w:bCs/>
                <w:color w:val="FF0000"/>
                <w:lang w:eastAsia="zh-CN"/>
              </w:rPr>
              <w:lastRenderedPageBreak/>
              <w:t xml:space="preserve">For FTP traffic model 3: 2/3 users randomly and uniformly dropped around micro TRP centers with radius </w:t>
            </w:r>
            <w:r>
              <w:rPr>
                <w:rFonts w:eastAsiaTheme="minorEastAsia"/>
                <w:bCs/>
                <w:color w:val="FF0000"/>
                <w:lang w:eastAsia="zh-CN"/>
              </w:rPr>
              <w:t>of</w:t>
            </w:r>
            <w:r w:rsidRPr="00647950">
              <w:rPr>
                <w:rFonts w:eastAsiaTheme="minorEastAsia"/>
                <w:bCs/>
                <w:color w:val="FF0000"/>
                <w:lang w:eastAsia="zh-CN"/>
              </w:rPr>
              <w:t xml:space="preserve"> R (</w:t>
            </w:r>
            <w:r>
              <w:rPr>
                <w:rFonts w:eastAsiaTheme="minorEastAsia"/>
                <w:bCs/>
                <w:color w:val="FF0000"/>
                <w:lang w:eastAsia="zh-CN"/>
              </w:rPr>
              <w:t>R =</w:t>
            </w:r>
            <w:r w:rsidRPr="00647950">
              <w:rPr>
                <w:rFonts w:eastAsiaTheme="minorEastAsia"/>
                <w:bCs/>
                <w:color w:val="FF0000"/>
                <w:lang w:eastAsia="zh-CN"/>
              </w:rPr>
              <w:t xml:space="preserve"> [28.9m]), 1/3 users randomly and uniformly dropped throughout the macro geographical area, and 60 users per macro geographical area </w:t>
            </w:r>
          </w:p>
        </w:tc>
      </w:tr>
      <w:tr w:rsidR="004A465C" w:rsidRPr="00BF4024" w14:paraId="7A8E48BC" w14:textId="77777777" w:rsidTr="004A465C">
        <w:trPr>
          <w:trHeight w:val="44"/>
        </w:trPr>
        <w:tc>
          <w:tcPr>
            <w:tcW w:w="0" w:type="auto"/>
            <w:vAlign w:val="center"/>
          </w:tcPr>
          <w:p w14:paraId="0A870A1E" w14:textId="4027C708" w:rsidR="004A465C" w:rsidRPr="003067B1" w:rsidRDefault="004A465C" w:rsidP="004A465C">
            <w:pPr>
              <w:spacing w:before="0" w:after="0"/>
              <w:jc w:val="both"/>
              <w:rPr>
                <w:rFonts w:eastAsiaTheme="minorEastAsia"/>
                <w:b/>
                <w:bCs/>
                <w:lang w:val="en-US" w:eastAsia="zh-CN"/>
              </w:rPr>
            </w:pPr>
            <w:r w:rsidRPr="00DD173E">
              <w:rPr>
                <w:rFonts w:ascii="Times" w:eastAsia="等线" w:hAnsi="Times" w:cs="Times"/>
                <w:b/>
                <w:bCs/>
                <w:lang w:val="en-US" w:eastAsia="zh-CN"/>
              </w:rPr>
              <w:t>Carrier frequency</w:t>
            </w:r>
          </w:p>
        </w:tc>
        <w:tc>
          <w:tcPr>
            <w:tcW w:w="0" w:type="auto"/>
            <w:gridSpan w:val="3"/>
            <w:vAlign w:val="center"/>
          </w:tcPr>
          <w:p w14:paraId="3A3ABDC0" w14:textId="393F51C5" w:rsidR="004A465C" w:rsidRPr="00647950" w:rsidRDefault="004A465C" w:rsidP="004A465C">
            <w:pPr>
              <w:spacing w:before="0" w:after="0"/>
              <w:jc w:val="both"/>
              <w:rPr>
                <w:rFonts w:eastAsiaTheme="minorEastAsia"/>
                <w:bCs/>
                <w:color w:val="FF0000"/>
                <w:lang w:eastAsia="zh-CN"/>
              </w:rPr>
            </w:pPr>
            <w:r w:rsidRPr="00DD173E">
              <w:rPr>
                <w:rFonts w:ascii="Times" w:eastAsia="等线" w:hAnsi="Times" w:cs="Times"/>
                <w:lang w:val="en-US" w:eastAsia="zh-CN"/>
              </w:rPr>
              <w:t>4 GHz [As agreed in RAN1#109]</w:t>
            </w:r>
          </w:p>
        </w:tc>
      </w:tr>
      <w:tr w:rsidR="005B3001" w:rsidRPr="00BF4024" w14:paraId="5D2601A0" w14:textId="77777777" w:rsidTr="00E3122E">
        <w:trPr>
          <w:trHeight w:val="44"/>
        </w:trPr>
        <w:tc>
          <w:tcPr>
            <w:tcW w:w="0" w:type="auto"/>
            <w:vAlign w:val="center"/>
          </w:tcPr>
          <w:p w14:paraId="00B49573" w14:textId="516D87D5" w:rsidR="005B3001" w:rsidRPr="00DD173E" w:rsidRDefault="005B3001" w:rsidP="004A465C">
            <w:pPr>
              <w:spacing w:before="0" w:after="0"/>
              <w:jc w:val="both"/>
              <w:rPr>
                <w:rFonts w:ascii="Times" w:eastAsia="等线" w:hAnsi="Times" w:cs="Times"/>
                <w:b/>
                <w:bCs/>
                <w:lang w:val="en-US" w:eastAsia="zh-CN"/>
              </w:rPr>
            </w:pPr>
            <w:r w:rsidRPr="00DD173E">
              <w:rPr>
                <w:rFonts w:ascii="Times" w:eastAsia="等线" w:hAnsi="Times" w:cs="Times"/>
                <w:b/>
                <w:bCs/>
                <w:lang w:val="en-US" w:eastAsia="zh-CN"/>
              </w:rPr>
              <w:t>System bandwidth</w:t>
            </w:r>
          </w:p>
        </w:tc>
        <w:tc>
          <w:tcPr>
            <w:tcW w:w="0" w:type="auto"/>
            <w:gridSpan w:val="3"/>
            <w:vAlign w:val="center"/>
          </w:tcPr>
          <w:p w14:paraId="22C43B5C" w14:textId="79369B47" w:rsidR="005B3001" w:rsidRPr="00647950" w:rsidRDefault="005B3001" w:rsidP="004A465C">
            <w:pPr>
              <w:spacing w:before="0" w:after="0"/>
              <w:jc w:val="both"/>
              <w:rPr>
                <w:rFonts w:eastAsiaTheme="minorEastAsia"/>
                <w:bCs/>
                <w:color w:val="FF0000"/>
                <w:lang w:eastAsia="zh-CN"/>
              </w:rPr>
            </w:pPr>
            <w:r w:rsidRPr="00DD173E">
              <w:rPr>
                <w:rFonts w:ascii="Times" w:eastAsia="等线" w:hAnsi="Times" w:cs="Times"/>
                <w:lang w:val="en-US" w:eastAsia="zh-CN"/>
              </w:rPr>
              <w:t>100 MHz [TR 38.828 Table 5.2.1.4-1, 100 MHz for FR1]</w:t>
            </w:r>
          </w:p>
        </w:tc>
      </w:tr>
      <w:tr w:rsidR="006F7C82" w:rsidRPr="00BF4024" w14:paraId="59692E25" w14:textId="77777777" w:rsidTr="00E3122E">
        <w:trPr>
          <w:trHeight w:val="44"/>
        </w:trPr>
        <w:tc>
          <w:tcPr>
            <w:tcW w:w="0" w:type="auto"/>
            <w:vAlign w:val="center"/>
          </w:tcPr>
          <w:p w14:paraId="038AD1AC" w14:textId="29B97952" w:rsidR="006F7C82" w:rsidRPr="00DD173E" w:rsidRDefault="006F7C82" w:rsidP="004A465C">
            <w:pPr>
              <w:spacing w:before="0" w:after="0"/>
              <w:jc w:val="both"/>
              <w:rPr>
                <w:rFonts w:ascii="Times" w:eastAsia="等线" w:hAnsi="Times" w:cs="Times"/>
                <w:b/>
                <w:bCs/>
                <w:lang w:val="en-US" w:eastAsia="zh-CN"/>
              </w:rPr>
            </w:pPr>
            <w:r w:rsidRPr="00DD173E">
              <w:rPr>
                <w:rFonts w:ascii="Times" w:eastAsia="等线" w:hAnsi="Times" w:cs="Times"/>
                <w:b/>
                <w:bCs/>
                <w:lang w:val="en-US" w:eastAsia="zh-CN"/>
              </w:rPr>
              <w:t>Numerology</w:t>
            </w:r>
          </w:p>
        </w:tc>
        <w:tc>
          <w:tcPr>
            <w:tcW w:w="0" w:type="auto"/>
            <w:gridSpan w:val="3"/>
            <w:vAlign w:val="center"/>
          </w:tcPr>
          <w:p w14:paraId="4FFCF293" w14:textId="77777777" w:rsidR="006F7C82" w:rsidRDefault="006F7C82" w:rsidP="006F7C82">
            <w:pPr>
              <w:spacing w:before="0" w:after="0"/>
              <w:jc w:val="both"/>
              <w:rPr>
                <w:rFonts w:ascii="Times" w:eastAsia="等线" w:hAnsi="Times" w:cs="Times"/>
                <w:lang w:val="en-US" w:eastAsia="zh-CN"/>
              </w:rPr>
            </w:pPr>
            <w:r w:rsidRPr="00DD173E">
              <w:rPr>
                <w:rFonts w:ascii="Times" w:eastAsia="等线" w:hAnsi="Times" w:cs="Times"/>
                <w:b/>
                <w:bCs/>
                <w:lang w:val="en-US" w:eastAsia="zh-CN"/>
              </w:rPr>
              <w:t>Slot/non-slot</w:t>
            </w:r>
            <w:r>
              <w:rPr>
                <w:rFonts w:ascii="Times" w:eastAsia="等线" w:hAnsi="Times" w:cs="Times"/>
                <w:b/>
                <w:bCs/>
                <w:lang w:val="en-US" w:eastAsia="zh-CN"/>
              </w:rPr>
              <w:t xml:space="preserve">: </w:t>
            </w:r>
            <w:r w:rsidRPr="00DD173E">
              <w:rPr>
                <w:rFonts w:ascii="Times" w:eastAsia="等线" w:hAnsi="Times" w:cs="Times"/>
                <w:lang w:val="en-US" w:eastAsia="zh-CN"/>
              </w:rPr>
              <w:t>14 OFDM symbol slot [ref to the agreed evaluation assumption for the AI/ML based CSI feedback enhancement in RAN1#109]</w:t>
            </w:r>
          </w:p>
          <w:p w14:paraId="239D022D" w14:textId="35F2D24A" w:rsidR="006F7C82" w:rsidRPr="00647950" w:rsidRDefault="006F7C82" w:rsidP="006F7C82">
            <w:pPr>
              <w:spacing w:before="0" w:after="0"/>
              <w:jc w:val="both"/>
              <w:rPr>
                <w:rFonts w:eastAsiaTheme="minorEastAsia"/>
                <w:bCs/>
                <w:color w:val="FF0000"/>
                <w:lang w:eastAsia="zh-CN"/>
              </w:rPr>
            </w:pPr>
            <w:r w:rsidRPr="00DD173E">
              <w:rPr>
                <w:rFonts w:ascii="Times" w:eastAsia="等线" w:hAnsi="Times" w:cs="Times"/>
                <w:b/>
                <w:bCs/>
                <w:lang w:val="en-US" w:eastAsia="zh-CN"/>
              </w:rPr>
              <w:t>SCS</w:t>
            </w:r>
            <w:r>
              <w:rPr>
                <w:rFonts w:ascii="Times" w:eastAsia="等线" w:hAnsi="Times" w:cs="Times"/>
                <w:b/>
                <w:bCs/>
                <w:lang w:val="en-US" w:eastAsia="zh-CN"/>
              </w:rPr>
              <w:t xml:space="preserve">: </w:t>
            </w:r>
            <w:r w:rsidRPr="00DD173E">
              <w:rPr>
                <w:rFonts w:ascii="Times" w:eastAsia="等线" w:hAnsi="Times" w:cs="Times"/>
                <w:lang w:val="en-US" w:eastAsia="zh-CN"/>
              </w:rPr>
              <w:t>30kHz [ref to the agreed evaluation assumption for the AI/ML based CSI feedback enhancement in RAN1#109]</w:t>
            </w:r>
          </w:p>
        </w:tc>
      </w:tr>
      <w:tr w:rsidR="00765A04" w:rsidRPr="00BF4024" w14:paraId="6B4DE709" w14:textId="77777777" w:rsidTr="00BB07A0">
        <w:trPr>
          <w:trHeight w:val="44"/>
        </w:trPr>
        <w:tc>
          <w:tcPr>
            <w:tcW w:w="0" w:type="auto"/>
            <w:vAlign w:val="center"/>
          </w:tcPr>
          <w:p w14:paraId="2D48EBF0" w14:textId="4D4862A9" w:rsidR="00237B64" w:rsidRPr="00466D74" w:rsidRDefault="00090B08" w:rsidP="004A465C">
            <w:pPr>
              <w:spacing w:before="0" w:after="0"/>
              <w:jc w:val="both"/>
              <w:rPr>
                <w:rFonts w:ascii="Times" w:eastAsia="等线" w:hAnsi="Times" w:cs="Times"/>
                <w:b/>
                <w:bCs/>
                <w:lang w:val="en-US" w:eastAsia="zh-CN"/>
              </w:rPr>
            </w:pPr>
            <w:r w:rsidRPr="00090B08">
              <w:rPr>
                <w:b/>
                <w:lang w:eastAsia="zh-CN"/>
              </w:rPr>
              <w:t>Channel model</w:t>
            </w:r>
            <w:r>
              <w:rPr>
                <w:b/>
                <w:lang w:eastAsia="zh-CN"/>
              </w:rPr>
              <w:t>:</w:t>
            </w:r>
            <w:r w:rsidRPr="00090B08">
              <w:rPr>
                <w:b/>
                <w:lang w:eastAsia="zh-CN"/>
              </w:rPr>
              <w:t xml:space="preserve"> </w:t>
            </w:r>
            <w:r w:rsidR="00237B64" w:rsidRPr="00466D74">
              <w:rPr>
                <w:b/>
                <w:lang w:eastAsia="zh-CN"/>
              </w:rPr>
              <w:t>Large-scale channel parameters</w:t>
            </w:r>
          </w:p>
        </w:tc>
        <w:tc>
          <w:tcPr>
            <w:tcW w:w="3522" w:type="dxa"/>
          </w:tcPr>
          <w:p w14:paraId="61E6235E" w14:textId="77777777" w:rsidR="00237B64" w:rsidRPr="003A0DCC" w:rsidRDefault="00237B64" w:rsidP="00BB07A0">
            <w:pPr>
              <w:spacing w:before="0" w:after="0"/>
              <w:jc w:val="both"/>
              <w:rPr>
                <w:lang w:val="en-US" w:eastAsia="zh-CN"/>
              </w:rPr>
            </w:pPr>
            <w:r w:rsidRPr="003A0DCC">
              <w:rPr>
                <w:lang w:eastAsia="zh-CN"/>
              </w:rPr>
              <w:t>FR1:</w:t>
            </w:r>
          </w:p>
          <w:p w14:paraId="54E7B5F9" w14:textId="77777777" w:rsidR="00237B64" w:rsidRPr="003A0DCC" w:rsidRDefault="00237B64" w:rsidP="00BB07A0">
            <w:pPr>
              <w:pStyle w:val="aff"/>
              <w:numPr>
                <w:ilvl w:val="0"/>
                <w:numId w:val="8"/>
              </w:numPr>
              <w:spacing w:before="0"/>
              <w:ind w:leftChars="0"/>
              <w:jc w:val="both"/>
              <w:rPr>
                <w:lang w:val="en-US" w:eastAsia="zh-CN"/>
              </w:rPr>
            </w:pPr>
            <w:r w:rsidRPr="003A0DCC">
              <w:rPr>
                <w:lang w:eastAsia="zh-CN"/>
              </w:rPr>
              <w:t xml:space="preserve">TRP-to-UE: InH-Office </w:t>
            </w:r>
            <w:r w:rsidRPr="003A0DCC">
              <w:rPr>
                <w:lang w:val="en-US" w:eastAsia="zh-CN"/>
              </w:rPr>
              <w:t>in TR 38.901</w:t>
            </w:r>
          </w:p>
          <w:p w14:paraId="583CEFB7" w14:textId="77777777" w:rsidR="00237B64" w:rsidRPr="003A0DCC" w:rsidRDefault="00237B64" w:rsidP="00BB07A0">
            <w:pPr>
              <w:pStyle w:val="aff"/>
              <w:numPr>
                <w:ilvl w:val="0"/>
                <w:numId w:val="8"/>
              </w:numPr>
              <w:spacing w:before="0"/>
              <w:ind w:leftChars="0"/>
              <w:jc w:val="both"/>
              <w:rPr>
                <w:lang w:val="en-US" w:eastAsia="zh-CN"/>
              </w:rPr>
            </w:pPr>
            <w:r w:rsidRPr="003A0DCC">
              <w:rPr>
                <w:lang w:eastAsia="zh-CN"/>
              </w:rPr>
              <w:t xml:space="preserve">TRP-to-TRP: InH-Office </w:t>
            </w:r>
            <w:r w:rsidRPr="003A0DCC">
              <w:rPr>
                <w:lang w:val="en-US" w:eastAsia="zh-CN"/>
              </w:rPr>
              <w:t xml:space="preserve">in TR 38.901 </w:t>
            </w:r>
            <w:r w:rsidRPr="003A0DCC">
              <w:rPr>
                <w:lang w:eastAsia="zh-CN"/>
              </w:rPr>
              <w:t>(h</w:t>
            </w:r>
            <w:r w:rsidRPr="003A0DCC">
              <w:rPr>
                <w:vertAlign w:val="subscript"/>
                <w:lang w:eastAsia="zh-CN"/>
              </w:rPr>
              <w:t>UE</w:t>
            </w:r>
            <w:r w:rsidRPr="003A0DCC">
              <w:rPr>
                <w:lang w:eastAsia="zh-CN"/>
              </w:rPr>
              <w:t xml:space="preserve"> =3m)</w:t>
            </w:r>
          </w:p>
          <w:p w14:paraId="619013A1" w14:textId="5A98E33A" w:rsidR="00237B64" w:rsidRPr="001B07DF" w:rsidRDefault="00237B64" w:rsidP="001B07DF">
            <w:pPr>
              <w:pStyle w:val="aff"/>
              <w:numPr>
                <w:ilvl w:val="0"/>
                <w:numId w:val="8"/>
              </w:numPr>
              <w:spacing w:before="0"/>
              <w:ind w:leftChars="0"/>
              <w:jc w:val="both"/>
              <w:rPr>
                <w:lang w:val="en-US" w:eastAsia="zh-CN"/>
              </w:rPr>
            </w:pPr>
            <w:r w:rsidRPr="003A0DCC">
              <w:rPr>
                <w:lang w:eastAsia="zh-CN"/>
              </w:rPr>
              <w:t xml:space="preserve">UE-to-UE: </w:t>
            </w:r>
            <w:r w:rsidRPr="0084710B">
              <w:rPr>
                <w:lang w:eastAsia="zh-CN"/>
              </w:rPr>
              <w:t>A.2.1.2 in TR36.843 (***)</w:t>
            </w:r>
          </w:p>
        </w:tc>
        <w:tc>
          <w:tcPr>
            <w:tcW w:w="4657" w:type="dxa"/>
            <w:gridSpan w:val="2"/>
          </w:tcPr>
          <w:p w14:paraId="0B04172D" w14:textId="77777777" w:rsidR="00237B64" w:rsidRPr="003A0DCC" w:rsidRDefault="00237B64" w:rsidP="00BB07A0">
            <w:pPr>
              <w:spacing w:before="0" w:after="0"/>
              <w:jc w:val="both"/>
              <w:rPr>
                <w:lang w:val="en-US" w:eastAsia="zh-CN"/>
              </w:rPr>
            </w:pPr>
            <w:r w:rsidRPr="003A0DCC">
              <w:rPr>
                <w:lang w:eastAsia="zh-CN"/>
              </w:rPr>
              <w:t>FR1:</w:t>
            </w:r>
          </w:p>
          <w:p w14:paraId="36F9C675" w14:textId="77777777" w:rsidR="00237B64" w:rsidRPr="003A0DCC" w:rsidRDefault="00237B64" w:rsidP="00BB07A0">
            <w:pPr>
              <w:pStyle w:val="aff"/>
              <w:numPr>
                <w:ilvl w:val="0"/>
                <w:numId w:val="8"/>
              </w:numPr>
              <w:spacing w:before="0"/>
              <w:ind w:leftChars="0"/>
              <w:jc w:val="both"/>
              <w:rPr>
                <w:lang w:val="en-US" w:eastAsia="zh-CN"/>
              </w:rPr>
            </w:pPr>
            <w:r w:rsidRPr="003A0DCC">
              <w:rPr>
                <w:lang w:eastAsia="zh-CN"/>
              </w:rPr>
              <w:t xml:space="preserve">Macro-to-UE: </w:t>
            </w:r>
            <w:r w:rsidRPr="003A0DCC">
              <w:rPr>
                <w:lang w:val="it-IT" w:eastAsia="zh-CN"/>
              </w:rPr>
              <w:t>UMa in TR 38.901</w:t>
            </w:r>
          </w:p>
          <w:p w14:paraId="273F3752" w14:textId="77777777" w:rsidR="00237B64" w:rsidRPr="003A0DCC" w:rsidRDefault="00237B64" w:rsidP="00BB07A0">
            <w:pPr>
              <w:pStyle w:val="aff"/>
              <w:numPr>
                <w:ilvl w:val="0"/>
                <w:numId w:val="8"/>
              </w:numPr>
              <w:spacing w:before="0"/>
              <w:ind w:leftChars="0"/>
              <w:jc w:val="both"/>
              <w:rPr>
                <w:lang w:val="en-US" w:eastAsia="zh-CN"/>
              </w:rPr>
            </w:pPr>
            <w:r w:rsidRPr="003A0DCC">
              <w:rPr>
                <w:lang w:eastAsia="zh-CN"/>
              </w:rPr>
              <w:t xml:space="preserve">Micro-to-UE: UMi-Street canyon </w:t>
            </w:r>
            <w:r w:rsidRPr="003A0DCC">
              <w:rPr>
                <w:lang w:val="it-IT" w:eastAsia="zh-CN"/>
              </w:rPr>
              <w:t>in TR 38.901</w:t>
            </w:r>
          </w:p>
          <w:p w14:paraId="3F39FCD6" w14:textId="008D1223" w:rsidR="00237B64" w:rsidRPr="003A0DCC" w:rsidRDefault="00237B64" w:rsidP="00BB07A0">
            <w:pPr>
              <w:pStyle w:val="aff"/>
              <w:numPr>
                <w:ilvl w:val="0"/>
                <w:numId w:val="8"/>
              </w:numPr>
              <w:spacing w:before="0"/>
              <w:ind w:leftChars="0"/>
              <w:jc w:val="both"/>
              <w:rPr>
                <w:lang w:val="en-US" w:eastAsia="zh-CN"/>
              </w:rPr>
            </w:pPr>
            <w:r w:rsidRPr="003A0DCC">
              <w:rPr>
                <w:lang w:eastAsia="zh-CN"/>
              </w:rPr>
              <w:t xml:space="preserve">Macro-to-Macro: </w:t>
            </w:r>
            <w:r w:rsidRPr="003A0DCC">
              <w:rPr>
                <w:lang w:val="it-IT" w:eastAsia="zh-CN"/>
              </w:rPr>
              <w:t xml:space="preserve">UMa in TR 38.901 </w:t>
            </w:r>
            <w:r w:rsidRPr="003A0DCC">
              <w:rPr>
                <w:lang w:eastAsia="zh-CN"/>
              </w:rPr>
              <w:t>(h</w:t>
            </w:r>
            <w:r w:rsidRPr="003A0DCC">
              <w:rPr>
                <w:vertAlign w:val="subscript"/>
                <w:lang w:eastAsia="zh-CN"/>
              </w:rPr>
              <w:t>UE</w:t>
            </w:r>
            <w:r w:rsidRPr="003A0DCC">
              <w:rPr>
                <w:lang w:eastAsia="zh-CN"/>
              </w:rPr>
              <w:t xml:space="preserve"> =25m)</w:t>
            </w:r>
            <w:r>
              <w:rPr>
                <w:lang w:eastAsia="zh-CN"/>
              </w:rPr>
              <w:t xml:space="preserve">, </w:t>
            </w:r>
            <w:r w:rsidRPr="008321D4">
              <w:rPr>
                <w:color w:val="FF0000"/>
                <w:lang w:eastAsia="zh-CN"/>
              </w:rPr>
              <w:t xml:space="preserve">the LOS probability is set to </w:t>
            </w:r>
            <w:r w:rsidR="003E5FB4">
              <w:rPr>
                <w:color w:val="FF0000"/>
                <w:lang w:eastAsia="zh-CN"/>
              </w:rPr>
              <w:t xml:space="preserve">[0.7] if the </w:t>
            </w:r>
            <w:r w:rsidR="003E5FB4" w:rsidRPr="00983C01">
              <w:rPr>
                <w:color w:val="FF0000"/>
                <w:lang w:eastAsia="zh-CN"/>
              </w:rPr>
              <w:t>2D distance between Macros is no</w:t>
            </w:r>
            <w:r w:rsidR="00F22DFC">
              <w:rPr>
                <w:color w:val="FF0000"/>
                <w:lang w:eastAsia="zh-CN"/>
              </w:rPr>
              <w:t>t</w:t>
            </w:r>
            <w:r w:rsidR="003E5FB4" w:rsidRPr="00983C01">
              <w:rPr>
                <w:color w:val="FF0000"/>
                <w:lang w:eastAsia="zh-CN"/>
              </w:rPr>
              <w:t xml:space="preserve"> </w:t>
            </w:r>
            <w:r w:rsidR="00F22DFC">
              <w:rPr>
                <w:color w:val="FF0000"/>
                <w:lang w:eastAsia="zh-CN"/>
              </w:rPr>
              <w:t>larger</w:t>
            </w:r>
            <w:r w:rsidR="003E5FB4" w:rsidRPr="00983C01">
              <w:rPr>
                <w:color w:val="FF0000"/>
                <w:lang w:eastAsia="zh-CN"/>
              </w:rPr>
              <w:t xml:space="preserve"> than ISD</w:t>
            </w:r>
          </w:p>
          <w:p w14:paraId="2EA5727D" w14:textId="77777777" w:rsidR="00237B64" w:rsidRPr="003A0DCC" w:rsidRDefault="00237B64" w:rsidP="00BB07A0">
            <w:pPr>
              <w:pStyle w:val="aff"/>
              <w:numPr>
                <w:ilvl w:val="0"/>
                <w:numId w:val="8"/>
              </w:numPr>
              <w:spacing w:before="0"/>
              <w:ind w:leftChars="0"/>
              <w:jc w:val="both"/>
              <w:rPr>
                <w:lang w:val="en-US" w:eastAsia="zh-CN"/>
              </w:rPr>
            </w:pPr>
            <w:r w:rsidRPr="003A0DCC">
              <w:rPr>
                <w:lang w:eastAsia="zh-CN"/>
              </w:rPr>
              <w:t xml:space="preserve">Macro-to-Micro: </w:t>
            </w:r>
            <w:r w:rsidRPr="003A0DCC">
              <w:rPr>
                <w:lang w:val="it-IT" w:eastAsia="zh-CN"/>
              </w:rPr>
              <w:t xml:space="preserve">UMa in TR 38.901 </w:t>
            </w:r>
            <w:r w:rsidRPr="003A0DCC">
              <w:rPr>
                <w:lang w:eastAsia="zh-CN"/>
              </w:rPr>
              <w:t>(h</w:t>
            </w:r>
            <w:r w:rsidRPr="003A0DCC">
              <w:rPr>
                <w:vertAlign w:val="subscript"/>
                <w:lang w:eastAsia="zh-CN"/>
              </w:rPr>
              <w:t>UE</w:t>
            </w:r>
            <w:r w:rsidRPr="003A0DCC">
              <w:rPr>
                <w:lang w:eastAsia="zh-CN"/>
              </w:rPr>
              <w:t xml:space="preserve"> =10m)</w:t>
            </w:r>
          </w:p>
          <w:p w14:paraId="1C25E999" w14:textId="77777777" w:rsidR="00237B64" w:rsidRPr="003A0DCC" w:rsidRDefault="00237B64" w:rsidP="00BB07A0">
            <w:pPr>
              <w:pStyle w:val="aff"/>
              <w:numPr>
                <w:ilvl w:val="0"/>
                <w:numId w:val="8"/>
              </w:numPr>
              <w:spacing w:before="0"/>
              <w:ind w:leftChars="0"/>
              <w:jc w:val="both"/>
              <w:rPr>
                <w:lang w:val="en-US" w:eastAsia="zh-CN"/>
              </w:rPr>
            </w:pPr>
            <w:r w:rsidRPr="003A0DCC">
              <w:rPr>
                <w:lang w:eastAsia="zh-CN"/>
              </w:rPr>
              <w:t xml:space="preserve">Micro-to-Micro: UMi-Street canyon </w:t>
            </w:r>
            <w:r w:rsidRPr="003A0DCC">
              <w:rPr>
                <w:lang w:val="it-IT" w:eastAsia="zh-CN"/>
              </w:rPr>
              <w:t>in TR 38.901</w:t>
            </w:r>
            <w:r w:rsidRPr="003A0DCC">
              <w:rPr>
                <w:lang w:eastAsia="zh-CN"/>
              </w:rPr>
              <w:t xml:space="preserve"> (h</w:t>
            </w:r>
            <w:r w:rsidRPr="003A0DCC">
              <w:rPr>
                <w:vertAlign w:val="subscript"/>
                <w:lang w:eastAsia="zh-CN"/>
              </w:rPr>
              <w:t>UE</w:t>
            </w:r>
            <w:r w:rsidRPr="003A0DCC">
              <w:rPr>
                <w:lang w:eastAsia="zh-CN"/>
              </w:rPr>
              <w:t xml:space="preserve"> =10m)</w:t>
            </w:r>
          </w:p>
          <w:p w14:paraId="1979A8D0" w14:textId="5A7A9498" w:rsidR="00237B64" w:rsidRPr="001B07DF" w:rsidRDefault="00237B64" w:rsidP="001B07DF">
            <w:pPr>
              <w:pStyle w:val="aff"/>
              <w:numPr>
                <w:ilvl w:val="0"/>
                <w:numId w:val="8"/>
              </w:numPr>
              <w:spacing w:before="0"/>
              <w:ind w:leftChars="0"/>
              <w:jc w:val="both"/>
              <w:rPr>
                <w:lang w:val="en-US" w:eastAsia="zh-CN"/>
              </w:rPr>
            </w:pPr>
            <w:r w:rsidRPr="009A6ABD">
              <w:rPr>
                <w:lang w:eastAsia="zh-CN"/>
              </w:rPr>
              <w:t xml:space="preserve">UE-to-UE: </w:t>
            </w:r>
            <w:r w:rsidRPr="0084710B">
              <w:rPr>
                <w:lang w:eastAsia="zh-CN"/>
              </w:rPr>
              <w:t xml:space="preserve">A.2.1.2 in TR36.843(***), penetration loss between UEs follows </w:t>
            </w:r>
            <w:r w:rsidRPr="009A6ABD">
              <w:rPr>
                <w:lang w:eastAsia="zh-CN"/>
              </w:rPr>
              <w:fldChar w:fldCharType="begin"/>
            </w:r>
            <w:r w:rsidRPr="006E359B">
              <w:rPr>
                <w:lang w:eastAsia="zh-CN"/>
              </w:rPr>
              <w:instrText xml:space="preserve"> REF _Ref109896918 \h  \* MERGEFORMAT </w:instrText>
            </w:r>
            <w:r w:rsidRPr="009A6ABD">
              <w:rPr>
                <w:lang w:eastAsia="zh-CN"/>
              </w:rPr>
            </w:r>
            <w:r w:rsidRPr="009A6ABD">
              <w:rPr>
                <w:lang w:eastAsia="zh-CN"/>
              </w:rPr>
              <w:fldChar w:fldCharType="separate"/>
            </w:r>
            <w:r w:rsidR="00872540" w:rsidRPr="00D31680">
              <w:rPr>
                <w:rFonts w:ascii="Times New Roman" w:hAnsi="Times New Roman"/>
              </w:rPr>
              <w:t xml:space="preserve">Table </w:t>
            </w:r>
            <w:r w:rsidR="00872540">
              <w:rPr>
                <w:rFonts w:ascii="Times New Roman" w:hAnsi="Times New Roman"/>
                <w:noProof/>
              </w:rPr>
              <w:t>10</w:t>
            </w:r>
            <w:r w:rsidRPr="009A6ABD">
              <w:rPr>
                <w:lang w:eastAsia="zh-CN"/>
              </w:rPr>
              <w:fldChar w:fldCharType="end"/>
            </w:r>
          </w:p>
        </w:tc>
      </w:tr>
      <w:tr w:rsidR="00CF5C08" w:rsidRPr="00647950" w14:paraId="560D85A8" w14:textId="77777777" w:rsidTr="00BB07A0">
        <w:trPr>
          <w:trHeight w:val="44"/>
        </w:trPr>
        <w:tc>
          <w:tcPr>
            <w:tcW w:w="0" w:type="auto"/>
            <w:vAlign w:val="center"/>
          </w:tcPr>
          <w:p w14:paraId="49CB4F8E" w14:textId="55BE6BA0" w:rsidR="00C906D9" w:rsidRPr="00466D74" w:rsidRDefault="008D7224" w:rsidP="004A465C">
            <w:pPr>
              <w:spacing w:before="0" w:after="0"/>
              <w:jc w:val="both"/>
              <w:rPr>
                <w:rFonts w:ascii="Times" w:eastAsia="等线" w:hAnsi="Times" w:cs="Times"/>
                <w:b/>
                <w:bCs/>
                <w:lang w:val="en-US" w:eastAsia="zh-CN"/>
              </w:rPr>
            </w:pPr>
            <w:r w:rsidRPr="00090B08">
              <w:rPr>
                <w:b/>
                <w:lang w:eastAsia="zh-CN"/>
              </w:rPr>
              <w:t>Channel model</w:t>
            </w:r>
            <w:r>
              <w:rPr>
                <w:b/>
                <w:lang w:eastAsia="zh-CN"/>
              </w:rPr>
              <w:t>:</w:t>
            </w:r>
            <w:r w:rsidRPr="00090B08">
              <w:rPr>
                <w:b/>
                <w:lang w:eastAsia="zh-CN"/>
              </w:rPr>
              <w:t xml:space="preserve"> </w:t>
            </w:r>
            <w:r w:rsidR="00C906D9" w:rsidRPr="00466D74">
              <w:rPr>
                <w:b/>
                <w:lang w:eastAsia="zh-CN"/>
              </w:rPr>
              <w:t>Fast fading parameters</w:t>
            </w:r>
          </w:p>
        </w:tc>
        <w:tc>
          <w:tcPr>
            <w:tcW w:w="3522" w:type="dxa"/>
          </w:tcPr>
          <w:p w14:paraId="4F91A4DB" w14:textId="77777777" w:rsidR="00C906D9" w:rsidRPr="003A0DCC" w:rsidRDefault="00C906D9" w:rsidP="00BB07A0">
            <w:pPr>
              <w:spacing w:before="0" w:after="0"/>
              <w:jc w:val="both"/>
              <w:rPr>
                <w:lang w:eastAsia="zh-CN"/>
              </w:rPr>
            </w:pPr>
            <w:r w:rsidRPr="003A0DCC">
              <w:rPr>
                <w:lang w:eastAsia="zh-CN"/>
              </w:rPr>
              <w:t>FR1:</w:t>
            </w:r>
          </w:p>
          <w:p w14:paraId="216E4AB7" w14:textId="77777777" w:rsidR="00C906D9" w:rsidRPr="003A0DCC" w:rsidRDefault="00C906D9" w:rsidP="00BB07A0">
            <w:pPr>
              <w:pStyle w:val="aff"/>
              <w:numPr>
                <w:ilvl w:val="0"/>
                <w:numId w:val="8"/>
              </w:numPr>
              <w:spacing w:before="0"/>
              <w:ind w:leftChars="0"/>
              <w:jc w:val="both"/>
              <w:rPr>
                <w:lang w:eastAsia="zh-CN"/>
              </w:rPr>
            </w:pPr>
            <w:r w:rsidRPr="003A0DCC">
              <w:rPr>
                <w:lang w:eastAsia="zh-CN"/>
              </w:rPr>
              <w:t>TRP-to-UE: InH-Office in TR 38.901</w:t>
            </w:r>
          </w:p>
          <w:p w14:paraId="1F350A33" w14:textId="77777777" w:rsidR="00C906D9" w:rsidRPr="003A0DCC" w:rsidRDefault="00C906D9" w:rsidP="00BB07A0">
            <w:pPr>
              <w:pStyle w:val="aff"/>
              <w:numPr>
                <w:ilvl w:val="0"/>
                <w:numId w:val="8"/>
              </w:numPr>
              <w:spacing w:before="0"/>
              <w:ind w:leftChars="0"/>
              <w:jc w:val="both"/>
              <w:rPr>
                <w:lang w:eastAsia="zh-CN"/>
              </w:rPr>
            </w:pPr>
            <w:r w:rsidRPr="003A0DCC">
              <w:rPr>
                <w:lang w:eastAsia="zh-CN"/>
              </w:rPr>
              <w:t>TRP-to-TRP: InH-Office in TR 38.901 (h</w:t>
            </w:r>
            <w:r w:rsidRPr="003A0DCC">
              <w:rPr>
                <w:vertAlign w:val="subscript"/>
                <w:lang w:eastAsia="zh-CN"/>
              </w:rPr>
              <w:t>UE</w:t>
            </w:r>
            <w:r w:rsidRPr="003A0DCC">
              <w:rPr>
                <w:lang w:eastAsia="zh-CN"/>
              </w:rPr>
              <w:t xml:space="preserve">=3m), </w:t>
            </w:r>
            <w:r w:rsidRPr="008321D4">
              <w:rPr>
                <w:color w:val="FF0000"/>
                <w:lang w:eastAsia="zh-CN"/>
              </w:rPr>
              <w:t>ASA and ZSA statistics updated to be the same as ASD and ZSD</w:t>
            </w:r>
          </w:p>
          <w:p w14:paraId="17B7CD03" w14:textId="1294ECEA" w:rsidR="00C906D9" w:rsidRPr="004D4CA5" w:rsidRDefault="00C906D9" w:rsidP="004D4CA5">
            <w:pPr>
              <w:pStyle w:val="aff"/>
              <w:numPr>
                <w:ilvl w:val="0"/>
                <w:numId w:val="8"/>
              </w:numPr>
              <w:spacing w:before="0"/>
              <w:ind w:leftChars="0"/>
              <w:jc w:val="both"/>
              <w:rPr>
                <w:lang w:eastAsia="zh-CN"/>
              </w:rPr>
            </w:pPr>
            <w:r w:rsidRPr="003A0DCC">
              <w:rPr>
                <w:lang w:eastAsia="zh-CN"/>
              </w:rPr>
              <w:t xml:space="preserve">UE-to-UE: </w:t>
            </w:r>
            <w:r w:rsidRPr="004A1FB1">
              <w:rPr>
                <w:lang w:eastAsia="zh-CN"/>
              </w:rPr>
              <w:t>A.2.1.2 in TR36.843 (ITU InH), ASD statistics updated to be the same as ASA.</w:t>
            </w:r>
          </w:p>
        </w:tc>
        <w:tc>
          <w:tcPr>
            <w:tcW w:w="4657" w:type="dxa"/>
            <w:gridSpan w:val="2"/>
          </w:tcPr>
          <w:p w14:paraId="485FD1E5" w14:textId="77777777" w:rsidR="00C906D9" w:rsidRPr="003A0DCC" w:rsidRDefault="00C906D9" w:rsidP="00BB07A0">
            <w:pPr>
              <w:spacing w:before="0" w:after="0"/>
              <w:jc w:val="both"/>
              <w:rPr>
                <w:lang w:eastAsia="zh-CN"/>
              </w:rPr>
            </w:pPr>
            <w:r w:rsidRPr="003A0DCC">
              <w:rPr>
                <w:lang w:eastAsia="zh-CN"/>
              </w:rPr>
              <w:t>FR1:</w:t>
            </w:r>
          </w:p>
          <w:p w14:paraId="1F0418C8" w14:textId="77777777" w:rsidR="00C906D9" w:rsidRPr="003A0DCC" w:rsidRDefault="00C906D9" w:rsidP="00BB07A0">
            <w:pPr>
              <w:pStyle w:val="aff"/>
              <w:numPr>
                <w:ilvl w:val="0"/>
                <w:numId w:val="8"/>
              </w:numPr>
              <w:spacing w:before="0"/>
              <w:ind w:leftChars="0"/>
              <w:jc w:val="both"/>
              <w:rPr>
                <w:lang w:eastAsia="zh-CN"/>
              </w:rPr>
            </w:pPr>
            <w:r w:rsidRPr="003A0DCC">
              <w:rPr>
                <w:lang w:eastAsia="zh-CN"/>
              </w:rPr>
              <w:t>Macro-to-UE: UMa in TR 38.901</w:t>
            </w:r>
          </w:p>
          <w:p w14:paraId="7B377B48" w14:textId="77777777" w:rsidR="00C906D9" w:rsidRPr="003A0DCC" w:rsidRDefault="00C906D9" w:rsidP="00BB07A0">
            <w:pPr>
              <w:pStyle w:val="aff"/>
              <w:numPr>
                <w:ilvl w:val="0"/>
                <w:numId w:val="8"/>
              </w:numPr>
              <w:spacing w:before="0"/>
              <w:ind w:leftChars="0"/>
              <w:jc w:val="both"/>
              <w:rPr>
                <w:lang w:eastAsia="zh-CN"/>
              </w:rPr>
            </w:pPr>
            <w:r w:rsidRPr="003A0DCC">
              <w:rPr>
                <w:lang w:eastAsia="zh-CN"/>
              </w:rPr>
              <w:t>Micro-to-UE: UMi-Street canyon in TR 38.901</w:t>
            </w:r>
          </w:p>
          <w:p w14:paraId="1A817610" w14:textId="77777777" w:rsidR="00C906D9" w:rsidRPr="003A0DCC" w:rsidRDefault="00C906D9" w:rsidP="00BB07A0">
            <w:pPr>
              <w:pStyle w:val="aff"/>
              <w:numPr>
                <w:ilvl w:val="0"/>
                <w:numId w:val="8"/>
              </w:numPr>
              <w:spacing w:before="0"/>
              <w:ind w:leftChars="0"/>
              <w:jc w:val="both"/>
              <w:rPr>
                <w:lang w:eastAsia="zh-CN"/>
              </w:rPr>
            </w:pPr>
            <w:r w:rsidRPr="003A0DCC">
              <w:rPr>
                <w:lang w:eastAsia="zh-CN"/>
              </w:rPr>
              <w:t>Macro-to-Macro: UMa O2O in TR 38.901 (h</w:t>
            </w:r>
            <w:r w:rsidRPr="003A0DCC">
              <w:rPr>
                <w:vertAlign w:val="subscript"/>
                <w:lang w:eastAsia="zh-CN"/>
              </w:rPr>
              <w:t>UE</w:t>
            </w:r>
            <w:r w:rsidRPr="003A0DCC">
              <w:rPr>
                <w:lang w:eastAsia="zh-CN"/>
              </w:rPr>
              <w:t xml:space="preserve"> =25m); ASA and ZSA statistics updated to be the same as ASD and ZSD; ZoD offset = 0</w:t>
            </w:r>
          </w:p>
          <w:p w14:paraId="739B15DB" w14:textId="77777777" w:rsidR="00C906D9" w:rsidRPr="003A0DCC" w:rsidRDefault="00C906D9" w:rsidP="00BB07A0">
            <w:pPr>
              <w:pStyle w:val="aff"/>
              <w:numPr>
                <w:ilvl w:val="0"/>
                <w:numId w:val="8"/>
              </w:numPr>
              <w:spacing w:before="0"/>
              <w:ind w:leftChars="0"/>
              <w:jc w:val="both"/>
              <w:rPr>
                <w:lang w:eastAsia="zh-CN"/>
              </w:rPr>
            </w:pPr>
            <w:r w:rsidRPr="003A0DCC">
              <w:rPr>
                <w:lang w:eastAsia="zh-CN"/>
              </w:rPr>
              <w:t xml:space="preserve">Macro-to-Micro: UMa O2O in TR 38.901 </w:t>
            </w:r>
          </w:p>
          <w:p w14:paraId="1FA26ECB" w14:textId="77777777" w:rsidR="00C906D9" w:rsidRPr="003A0DCC" w:rsidRDefault="00C906D9" w:rsidP="00BB07A0">
            <w:pPr>
              <w:pStyle w:val="aff"/>
              <w:numPr>
                <w:ilvl w:val="0"/>
                <w:numId w:val="8"/>
              </w:numPr>
              <w:spacing w:before="0"/>
              <w:ind w:leftChars="0"/>
              <w:jc w:val="both"/>
              <w:rPr>
                <w:lang w:eastAsia="zh-CN"/>
              </w:rPr>
            </w:pPr>
            <w:r w:rsidRPr="003A0DCC">
              <w:rPr>
                <w:lang w:eastAsia="zh-CN"/>
              </w:rPr>
              <w:t>Micro-to-Micro: UMi-Street canyon O2O in TR 38.901 (h</w:t>
            </w:r>
            <w:r w:rsidRPr="003A0DCC">
              <w:rPr>
                <w:vertAlign w:val="subscript"/>
                <w:lang w:eastAsia="zh-CN"/>
              </w:rPr>
              <w:t>UE</w:t>
            </w:r>
            <w:r w:rsidRPr="003A0DCC">
              <w:rPr>
                <w:lang w:eastAsia="zh-CN"/>
              </w:rPr>
              <w:t xml:space="preserve"> =10m); ASA and ZSA statistics updated to be the same as ASD and ZSD; ZoD offset = 0</w:t>
            </w:r>
          </w:p>
          <w:p w14:paraId="2616DC48" w14:textId="4AB20C98" w:rsidR="00C906D9" w:rsidRPr="00AB47D2" w:rsidRDefault="00C906D9" w:rsidP="004D4CA5">
            <w:pPr>
              <w:pStyle w:val="aff"/>
              <w:numPr>
                <w:ilvl w:val="0"/>
                <w:numId w:val="8"/>
              </w:numPr>
              <w:spacing w:before="0"/>
              <w:ind w:leftChars="0"/>
              <w:jc w:val="both"/>
              <w:rPr>
                <w:lang w:eastAsia="zh-CN"/>
              </w:rPr>
            </w:pPr>
            <w:r w:rsidRPr="009A6ABD">
              <w:rPr>
                <w:lang w:eastAsia="zh-CN"/>
              </w:rPr>
              <w:t xml:space="preserve">UE-to-UE: </w:t>
            </w:r>
            <w:r w:rsidRPr="004A1FB1">
              <w:rPr>
                <w:lang w:eastAsia="zh-CN"/>
              </w:rPr>
              <w:t xml:space="preserve">A.2.1.2 in TR36.843 (ITU InH) for indoor to indoor, and 3D UMi for other cases. ASD and ZSD statistics updated to be the same as ASA and ZSA. </w:t>
            </w:r>
          </w:p>
        </w:tc>
      </w:tr>
      <w:tr w:rsidR="00645EC9" w:rsidRPr="00647950" w14:paraId="4CA67207" w14:textId="77777777" w:rsidTr="00137E94">
        <w:trPr>
          <w:trHeight w:val="44"/>
        </w:trPr>
        <w:tc>
          <w:tcPr>
            <w:tcW w:w="0" w:type="auto"/>
            <w:vAlign w:val="center"/>
          </w:tcPr>
          <w:p w14:paraId="5FCD58A8" w14:textId="4A9322EC" w:rsidR="003067B1" w:rsidRPr="008E2667" w:rsidRDefault="00EA3805" w:rsidP="004A465C">
            <w:pPr>
              <w:spacing w:before="0" w:after="0"/>
              <w:jc w:val="both"/>
              <w:rPr>
                <w:rFonts w:ascii="Times" w:eastAsia="等线" w:hAnsi="Times" w:cs="Times"/>
                <w:b/>
                <w:bCs/>
                <w:lang w:val="en-US" w:eastAsia="zh-CN"/>
              </w:rPr>
            </w:pPr>
            <w:r w:rsidRPr="008E2667">
              <w:rPr>
                <w:b/>
              </w:rPr>
              <w:lastRenderedPageBreak/>
              <w:t>BS transmit power</w:t>
            </w:r>
            <w:r w:rsidR="00D207CC">
              <w:rPr>
                <w:b/>
              </w:rPr>
              <w:t xml:space="preserve">: </w:t>
            </w:r>
            <w:r w:rsidR="00D207CC">
              <w:rPr>
                <w:rFonts w:hint="eastAsia"/>
                <w:b/>
                <w:lang w:eastAsia="zh-CN"/>
              </w:rPr>
              <w:t>Le</w:t>
            </w:r>
            <w:r w:rsidR="00D207CC">
              <w:rPr>
                <w:b/>
              </w:rPr>
              <w:t>gacy TDD</w:t>
            </w:r>
          </w:p>
        </w:tc>
        <w:tc>
          <w:tcPr>
            <w:tcW w:w="3522" w:type="dxa"/>
            <w:vAlign w:val="center"/>
          </w:tcPr>
          <w:p w14:paraId="63CF0649" w14:textId="032E45A2" w:rsidR="003067B1" w:rsidRPr="00BF4024" w:rsidRDefault="00084CC6" w:rsidP="004A465C">
            <w:pPr>
              <w:spacing w:before="0" w:after="0"/>
              <w:jc w:val="both"/>
              <w:rPr>
                <w:rFonts w:eastAsiaTheme="minorEastAsia"/>
                <w:bCs/>
                <w:lang w:eastAsia="zh-CN"/>
              </w:rPr>
            </w:pPr>
            <w:r w:rsidRPr="008C3668">
              <w:rPr>
                <w:lang w:val="en-US" w:eastAsia="zh-CN"/>
              </w:rPr>
              <w:t>24 dBm for 100MHz [TR 38.802 Table A.2.1-1] [TR 38.828 Table 5.2.1.1.2-1]</w:t>
            </w:r>
          </w:p>
        </w:tc>
        <w:tc>
          <w:tcPr>
            <w:tcW w:w="2329" w:type="dxa"/>
            <w:vAlign w:val="center"/>
          </w:tcPr>
          <w:p w14:paraId="157F19EE" w14:textId="77777777" w:rsidR="003067B1" w:rsidRDefault="00B31E2E" w:rsidP="004A465C">
            <w:pPr>
              <w:spacing w:before="0" w:after="0"/>
              <w:jc w:val="both"/>
              <w:rPr>
                <w:lang w:val="en-US" w:eastAsia="zh-CN"/>
              </w:rPr>
            </w:pPr>
            <w:r w:rsidRPr="008C3668">
              <w:rPr>
                <w:b/>
                <w:bCs/>
                <w:lang w:val="en-US" w:eastAsia="zh-CN"/>
              </w:rPr>
              <w:t>Urban macro</w:t>
            </w:r>
            <w:r>
              <w:rPr>
                <w:b/>
                <w:bCs/>
                <w:lang w:val="en-US" w:eastAsia="zh-CN"/>
              </w:rPr>
              <w:t xml:space="preserve">: </w:t>
            </w:r>
            <w:r w:rsidRPr="008C3668">
              <w:rPr>
                <w:lang w:val="en-US" w:eastAsia="zh-CN"/>
              </w:rPr>
              <w:t>[53] dBm for 100MHz</w:t>
            </w:r>
          </w:p>
          <w:p w14:paraId="183115E2" w14:textId="70B68F19" w:rsidR="00B31E2E" w:rsidRPr="00BF4024" w:rsidRDefault="00B31E2E" w:rsidP="004A465C">
            <w:pPr>
              <w:spacing w:before="0" w:after="0"/>
              <w:jc w:val="both"/>
              <w:rPr>
                <w:rFonts w:eastAsiaTheme="minorEastAsia"/>
                <w:b/>
                <w:bCs/>
                <w:lang w:eastAsia="zh-CN"/>
              </w:rPr>
            </w:pPr>
            <w:r w:rsidRPr="006E359B">
              <w:rPr>
                <w:rFonts w:ascii="Times" w:eastAsia="等线" w:hAnsi="Times" w:cs="Times"/>
                <w:b/>
                <w:bCs/>
                <w:color w:val="000000"/>
                <w:lang w:val="en-US" w:eastAsia="zh-CN"/>
              </w:rPr>
              <w:t>Dense Urban Macro</w:t>
            </w:r>
            <w:r>
              <w:rPr>
                <w:rFonts w:ascii="Times" w:eastAsia="等线" w:hAnsi="Times" w:cs="Times"/>
                <w:b/>
                <w:bCs/>
                <w:color w:val="000000"/>
                <w:lang w:val="en-US" w:eastAsia="zh-CN"/>
              </w:rPr>
              <w:t xml:space="preserve"> </w:t>
            </w:r>
            <w:r w:rsidRPr="006E359B">
              <w:rPr>
                <w:rFonts w:ascii="Times" w:eastAsia="等线" w:hAnsi="Times" w:cs="Times"/>
                <w:b/>
                <w:bCs/>
                <w:color w:val="000000"/>
                <w:lang w:val="en-US" w:eastAsia="zh-CN"/>
              </w:rPr>
              <w:t>layer</w:t>
            </w:r>
            <w:r>
              <w:rPr>
                <w:rFonts w:ascii="Times" w:eastAsia="等线" w:hAnsi="Times" w:cs="Times"/>
                <w:b/>
                <w:bCs/>
                <w:color w:val="000000"/>
                <w:lang w:val="en-US" w:eastAsia="zh-CN"/>
              </w:rPr>
              <w:t xml:space="preserve">: </w:t>
            </w:r>
            <w:r w:rsidR="00221E43" w:rsidRPr="008C3668">
              <w:rPr>
                <w:lang w:val="en-US" w:eastAsia="zh-CN"/>
              </w:rPr>
              <w:t>[44] dBm for 100MHz [TR 38.802 Table A.2.1-1]</w:t>
            </w:r>
          </w:p>
        </w:tc>
        <w:tc>
          <w:tcPr>
            <w:tcW w:w="2328" w:type="dxa"/>
            <w:vAlign w:val="center"/>
          </w:tcPr>
          <w:p w14:paraId="4353EF0C" w14:textId="77777777" w:rsidR="00E67B33" w:rsidRPr="008C3668" w:rsidRDefault="00E67B33" w:rsidP="00E67B33">
            <w:pPr>
              <w:spacing w:before="0" w:after="0"/>
              <w:jc w:val="both"/>
              <w:rPr>
                <w:lang w:val="en-US" w:eastAsia="zh-CN"/>
              </w:rPr>
            </w:pPr>
            <w:r w:rsidRPr="008C3668">
              <w:rPr>
                <w:b/>
                <w:bCs/>
                <w:lang w:val="en-US" w:eastAsia="zh-CN"/>
              </w:rPr>
              <w:t xml:space="preserve">Macro Layer: </w:t>
            </w:r>
          </w:p>
          <w:p w14:paraId="060668CB" w14:textId="77777777" w:rsidR="00E67B33" w:rsidRPr="008C3668" w:rsidRDefault="00E67B33" w:rsidP="00E67B33">
            <w:pPr>
              <w:spacing w:before="0" w:after="0"/>
              <w:jc w:val="both"/>
              <w:rPr>
                <w:lang w:val="en-US" w:eastAsia="zh-CN"/>
              </w:rPr>
            </w:pPr>
            <w:r w:rsidRPr="008C3668">
              <w:rPr>
                <w:lang w:val="en-US" w:eastAsia="zh-CN"/>
              </w:rPr>
              <w:t>[44] dBm for 100MHz [TR 38.802 Table A.2.1-1]</w:t>
            </w:r>
          </w:p>
          <w:p w14:paraId="3EEEE786" w14:textId="77777777" w:rsidR="00E67B33" w:rsidRPr="008C3668" w:rsidRDefault="00E67B33" w:rsidP="00E67B33">
            <w:pPr>
              <w:spacing w:before="0" w:after="0"/>
              <w:jc w:val="both"/>
              <w:rPr>
                <w:lang w:val="en-US" w:eastAsia="zh-CN"/>
              </w:rPr>
            </w:pPr>
            <w:r w:rsidRPr="008C3668">
              <w:rPr>
                <w:b/>
                <w:bCs/>
                <w:lang w:val="en-US" w:eastAsia="zh-CN"/>
              </w:rPr>
              <w:t>Micro Layer:</w:t>
            </w:r>
          </w:p>
          <w:p w14:paraId="2E214024" w14:textId="6E34C6DC" w:rsidR="003067B1" w:rsidRPr="00647950" w:rsidRDefault="00E67B33" w:rsidP="00E67B33">
            <w:pPr>
              <w:spacing w:before="0" w:after="0"/>
              <w:jc w:val="both"/>
              <w:rPr>
                <w:rFonts w:eastAsiaTheme="minorEastAsia"/>
                <w:bCs/>
                <w:color w:val="FF0000"/>
                <w:lang w:eastAsia="zh-CN"/>
              </w:rPr>
            </w:pPr>
            <w:r w:rsidRPr="008C3668">
              <w:rPr>
                <w:lang w:val="en-US" w:eastAsia="zh-CN"/>
              </w:rPr>
              <w:t>[40] dBm for 100MHz [TR 38.802 Table A.2.1-1, 33dBm for 20MHz system bandwidth]</w:t>
            </w:r>
          </w:p>
        </w:tc>
      </w:tr>
      <w:tr w:rsidR="00A4384C" w:rsidRPr="00647950" w14:paraId="62B914A7" w14:textId="77777777" w:rsidTr="00645EC9">
        <w:trPr>
          <w:trHeight w:val="44"/>
        </w:trPr>
        <w:tc>
          <w:tcPr>
            <w:tcW w:w="0" w:type="auto"/>
            <w:vAlign w:val="center"/>
          </w:tcPr>
          <w:p w14:paraId="2871654A" w14:textId="71A88300" w:rsidR="00A4384C" w:rsidRPr="00DD173E" w:rsidRDefault="00A4384C" w:rsidP="004A465C">
            <w:pPr>
              <w:spacing w:before="0" w:after="0"/>
              <w:jc w:val="both"/>
              <w:rPr>
                <w:rFonts w:ascii="Times" w:eastAsia="等线" w:hAnsi="Times" w:cs="Times"/>
                <w:b/>
                <w:bCs/>
                <w:lang w:val="en-US" w:eastAsia="zh-CN"/>
              </w:rPr>
            </w:pPr>
            <w:r w:rsidRPr="002F7386">
              <w:rPr>
                <w:rFonts w:ascii="Times" w:eastAsia="等线" w:hAnsi="Times" w:cs="Times"/>
                <w:b/>
                <w:bCs/>
                <w:lang w:val="en-US" w:eastAsia="zh-CN"/>
              </w:rPr>
              <w:t>UE Tx power</w:t>
            </w:r>
          </w:p>
        </w:tc>
        <w:tc>
          <w:tcPr>
            <w:tcW w:w="8179" w:type="dxa"/>
            <w:gridSpan w:val="3"/>
            <w:vAlign w:val="center"/>
          </w:tcPr>
          <w:p w14:paraId="1821C617" w14:textId="34086C69" w:rsidR="00A4384C" w:rsidRPr="00205758" w:rsidRDefault="00205758" w:rsidP="004A465C">
            <w:pPr>
              <w:spacing w:before="0" w:after="0"/>
              <w:jc w:val="both"/>
              <w:rPr>
                <w:rFonts w:eastAsiaTheme="minorEastAsia"/>
                <w:bCs/>
                <w:lang w:eastAsia="zh-CN"/>
              </w:rPr>
            </w:pPr>
            <w:r w:rsidRPr="00205758">
              <w:rPr>
                <w:rFonts w:eastAsiaTheme="minorEastAsia" w:hint="eastAsia"/>
                <w:bCs/>
                <w:lang w:eastAsia="zh-CN"/>
              </w:rPr>
              <w:t>2</w:t>
            </w:r>
            <w:r w:rsidR="001738CC">
              <w:rPr>
                <w:rFonts w:eastAsiaTheme="minorEastAsia"/>
                <w:bCs/>
                <w:lang w:eastAsia="zh-CN"/>
              </w:rPr>
              <w:t>3</w:t>
            </w:r>
            <w:r>
              <w:rPr>
                <w:rFonts w:eastAsiaTheme="minorEastAsia"/>
                <w:bCs/>
                <w:lang w:eastAsia="zh-CN"/>
              </w:rPr>
              <w:t xml:space="preserve"> dBm</w:t>
            </w:r>
            <w:r w:rsidR="001738CC">
              <w:rPr>
                <w:rFonts w:eastAsiaTheme="minorEastAsia"/>
                <w:bCs/>
                <w:lang w:eastAsia="zh-CN"/>
              </w:rPr>
              <w:t xml:space="preserve"> (baseline), 26dBm (optional)</w:t>
            </w:r>
          </w:p>
        </w:tc>
      </w:tr>
      <w:tr w:rsidR="00852444" w:rsidRPr="00647950" w14:paraId="596E9D2A" w14:textId="77777777" w:rsidTr="00645EC9">
        <w:trPr>
          <w:trHeight w:val="44"/>
        </w:trPr>
        <w:tc>
          <w:tcPr>
            <w:tcW w:w="0" w:type="auto"/>
            <w:vAlign w:val="center"/>
          </w:tcPr>
          <w:p w14:paraId="715A42A0" w14:textId="665FEC4A" w:rsidR="00852444" w:rsidRPr="00DD173E" w:rsidRDefault="00852444" w:rsidP="00852444">
            <w:pPr>
              <w:spacing w:before="0" w:after="0"/>
              <w:jc w:val="both"/>
              <w:rPr>
                <w:rFonts w:ascii="Times" w:eastAsia="等线" w:hAnsi="Times" w:cs="Times"/>
                <w:b/>
                <w:bCs/>
                <w:lang w:val="en-US" w:eastAsia="zh-CN"/>
              </w:rPr>
            </w:pPr>
            <w:r w:rsidRPr="006E359B">
              <w:rPr>
                <w:rFonts w:ascii="Times" w:eastAsia="等线" w:hAnsi="Times" w:cs="Times"/>
                <w:b/>
                <w:bCs/>
                <w:color w:val="000000"/>
                <w:lang w:val="en-US" w:eastAsia="zh-CN"/>
              </w:rPr>
              <w:t>Open loop power control parameters</w:t>
            </w:r>
          </w:p>
        </w:tc>
        <w:tc>
          <w:tcPr>
            <w:tcW w:w="8179" w:type="dxa"/>
            <w:gridSpan w:val="3"/>
            <w:vAlign w:val="center"/>
          </w:tcPr>
          <w:p w14:paraId="76C7217D" w14:textId="77777777" w:rsidR="00852444" w:rsidRPr="00DD173E" w:rsidRDefault="00852444" w:rsidP="00852444">
            <w:pPr>
              <w:spacing w:before="0" w:after="0"/>
              <w:jc w:val="both"/>
              <w:rPr>
                <w:rFonts w:ascii="Times" w:eastAsia="等线" w:hAnsi="Times" w:cs="Times"/>
                <w:lang w:val="en-US" w:eastAsia="zh-CN"/>
              </w:rPr>
            </w:pPr>
            <w:r w:rsidRPr="00DD173E">
              <w:rPr>
                <w:rFonts w:ascii="Times" w:eastAsia="等线" w:hAnsi="Times" w:cs="Times"/>
                <w:lang w:val="en-US" w:eastAsia="zh-CN"/>
              </w:rPr>
              <w:t>Companies to report power control parameters</w:t>
            </w:r>
          </w:p>
          <w:p w14:paraId="505CBBAF" w14:textId="77777777" w:rsidR="00852444" w:rsidRPr="00DD173E" w:rsidRDefault="00852444" w:rsidP="00852444">
            <w:pPr>
              <w:spacing w:before="0" w:after="0"/>
              <w:jc w:val="both"/>
              <w:rPr>
                <w:rFonts w:ascii="Times" w:eastAsia="等线" w:hAnsi="Times" w:cs="Times"/>
                <w:lang w:val="en-US" w:eastAsia="zh-CN"/>
              </w:rPr>
            </w:pPr>
            <w:r w:rsidRPr="00DD173E">
              <w:rPr>
                <w:rFonts w:ascii="Times" w:eastAsia="等线" w:hAnsi="Times" w:cs="Times"/>
                <w:lang w:val="en-US" w:eastAsia="zh-CN"/>
              </w:rPr>
              <w:t>For calibration if needed, assume:</w:t>
            </w:r>
          </w:p>
          <w:p w14:paraId="10990B68" w14:textId="77777777" w:rsidR="00852444" w:rsidRPr="00DD173E" w:rsidRDefault="00852444" w:rsidP="00852444">
            <w:pPr>
              <w:pStyle w:val="aff"/>
              <w:numPr>
                <w:ilvl w:val="0"/>
                <w:numId w:val="8"/>
              </w:numPr>
              <w:spacing w:before="0"/>
              <w:ind w:leftChars="0"/>
              <w:jc w:val="both"/>
              <w:rPr>
                <w:rFonts w:eastAsia="等线" w:cs="Times"/>
                <w:lang w:val="en-US" w:eastAsia="zh-CN"/>
              </w:rPr>
            </w:pPr>
            <w:r w:rsidRPr="00DD173E">
              <w:rPr>
                <w:rFonts w:eastAsia="等线" w:cs="Times"/>
                <w:lang w:val="en-US" w:eastAsia="zh-CN"/>
              </w:rPr>
              <w:t>P0= -60 dBm, alpha = 0.6 for InH [TR 37.910, evaluation assumption in B.4.1_eMBB_SE.zip]</w:t>
            </w:r>
          </w:p>
          <w:p w14:paraId="5A575EA9" w14:textId="77777777" w:rsidR="00852444" w:rsidRPr="00DD173E" w:rsidRDefault="00852444" w:rsidP="00852444">
            <w:pPr>
              <w:pStyle w:val="aff"/>
              <w:numPr>
                <w:ilvl w:val="0"/>
                <w:numId w:val="8"/>
              </w:numPr>
              <w:spacing w:before="0"/>
              <w:ind w:leftChars="0"/>
              <w:jc w:val="both"/>
              <w:rPr>
                <w:rFonts w:eastAsia="等线" w:cs="Times"/>
                <w:lang w:val="en-US" w:eastAsia="zh-CN"/>
              </w:rPr>
            </w:pPr>
            <w:r w:rsidRPr="00DD173E">
              <w:rPr>
                <w:rFonts w:eastAsia="等线" w:cs="Times"/>
                <w:lang w:val="en-US" w:eastAsia="zh-CN"/>
              </w:rPr>
              <w:t>P0= -86 dBm, alpha = 0.9 for Dense Urban [TR 37.910, evaluation assumption in B.4.1_eMBB_SE.zip]</w:t>
            </w:r>
          </w:p>
          <w:p w14:paraId="567173A6" w14:textId="10B470D5" w:rsidR="00852444" w:rsidRPr="00852444" w:rsidRDefault="00852444" w:rsidP="00852444">
            <w:pPr>
              <w:pStyle w:val="aff"/>
              <w:numPr>
                <w:ilvl w:val="0"/>
                <w:numId w:val="8"/>
              </w:numPr>
              <w:spacing w:before="0"/>
              <w:ind w:leftChars="0"/>
              <w:jc w:val="both"/>
              <w:rPr>
                <w:rFonts w:eastAsia="等线" w:cs="Times"/>
                <w:color w:val="7030A0"/>
                <w:lang w:val="en-US" w:eastAsia="zh-CN"/>
              </w:rPr>
            </w:pPr>
            <w:r w:rsidRPr="00DD173E">
              <w:rPr>
                <w:rFonts w:eastAsia="等线" w:cs="Times"/>
                <w:lang w:val="en-US" w:eastAsia="zh-CN"/>
              </w:rPr>
              <w:t>P0= -80 dBm, alpha = 0.8 for Urban Macro</w:t>
            </w:r>
          </w:p>
        </w:tc>
      </w:tr>
      <w:tr w:rsidR="002F4D7B" w:rsidRPr="00647950" w14:paraId="410C6F45" w14:textId="77777777" w:rsidTr="00BB07A0">
        <w:trPr>
          <w:trHeight w:val="44"/>
        </w:trPr>
        <w:tc>
          <w:tcPr>
            <w:tcW w:w="0" w:type="auto"/>
            <w:vAlign w:val="center"/>
          </w:tcPr>
          <w:p w14:paraId="039049C0" w14:textId="6A09C10B" w:rsidR="002D2073" w:rsidRPr="00DD173E" w:rsidRDefault="002D2073" w:rsidP="00852444">
            <w:pPr>
              <w:spacing w:before="0" w:after="0"/>
              <w:jc w:val="both"/>
              <w:rPr>
                <w:rFonts w:ascii="Times" w:eastAsia="等线" w:hAnsi="Times" w:cs="Times"/>
                <w:b/>
                <w:bCs/>
                <w:lang w:val="en-US" w:eastAsia="zh-CN"/>
              </w:rPr>
            </w:pPr>
            <w:r w:rsidRPr="00C3572C">
              <w:rPr>
                <w:rFonts w:ascii="Times" w:eastAsia="等线" w:hAnsi="Times" w:cs="Times"/>
                <w:b/>
                <w:bCs/>
                <w:lang w:val="en-US" w:eastAsia="zh-CN"/>
              </w:rPr>
              <w:t>BS antenna array configuration</w:t>
            </w:r>
          </w:p>
        </w:tc>
        <w:tc>
          <w:tcPr>
            <w:tcW w:w="3522" w:type="dxa"/>
          </w:tcPr>
          <w:p w14:paraId="57EE07DA" w14:textId="77777777" w:rsidR="002D2073" w:rsidRDefault="002D2073" w:rsidP="00BB07A0">
            <w:pPr>
              <w:spacing w:before="0" w:after="0"/>
              <w:jc w:val="both"/>
              <w:rPr>
                <w:lang w:val="fr-FR" w:eastAsia="zh-CN"/>
              </w:rPr>
            </w:pPr>
            <w:r w:rsidRPr="00702777">
              <w:rPr>
                <w:b/>
                <w:lang w:val="fr-FR" w:eastAsia="zh-CN"/>
              </w:rPr>
              <w:t>Baseline</w:t>
            </w:r>
            <w:r w:rsidRPr="009F6536">
              <w:rPr>
                <w:lang w:val="fr-FR" w:eastAsia="zh-CN"/>
              </w:rPr>
              <w:t>:</w:t>
            </w:r>
          </w:p>
          <w:p w14:paraId="109FE4A0" w14:textId="7FAD57D0" w:rsidR="002D2073" w:rsidRPr="00B624E9" w:rsidRDefault="002D2073" w:rsidP="00BB07A0">
            <w:pPr>
              <w:spacing w:before="0" w:after="0"/>
              <w:jc w:val="both"/>
              <w:rPr>
                <w:bCs/>
                <w:u w:val="single"/>
                <w:lang w:val="en-US" w:eastAsia="zh-CN"/>
              </w:rPr>
            </w:pPr>
            <w:r w:rsidRPr="00B624E9">
              <w:rPr>
                <w:bCs/>
                <w:u w:val="single"/>
                <w:lang w:val="en-US" w:eastAsia="zh-CN"/>
              </w:rPr>
              <w:t>Legacy TDD:</w:t>
            </w:r>
            <w:r w:rsidR="00692C1C">
              <w:rPr>
                <w:lang w:eastAsia="zh-CN"/>
              </w:rPr>
              <w:t xml:space="preserve"> shared-Tx/Rx antenna array</w:t>
            </w:r>
          </w:p>
          <w:p w14:paraId="73A0D391" w14:textId="611277B5" w:rsidR="002D2073" w:rsidRDefault="007F053C" w:rsidP="00BB07A0">
            <w:pPr>
              <w:spacing w:before="0" w:after="0"/>
              <w:jc w:val="both"/>
              <w:rPr>
                <w:lang w:val="fr-FR" w:eastAsia="zh-CN"/>
              </w:rPr>
            </w:pPr>
            <m:oMath>
              <m:d>
                <m:dPr>
                  <m:ctrlPr>
                    <w:rPr>
                      <w:rFonts w:ascii="Cambria Math" w:hAnsi="Cambria Math"/>
                      <w:i/>
                      <w:iCs/>
                      <w:lang w:val="en-US" w:eastAsia="zh-CN"/>
                    </w:rPr>
                  </m:ctrlPr>
                </m:dPr>
                <m:e>
                  <m:r>
                    <m:rPr>
                      <m:sty m:val="p"/>
                    </m:rPr>
                    <w:rPr>
                      <w:rFonts w:ascii="Cambria Math" w:hAnsi="Cambria Math"/>
                      <w:lang w:eastAsia="zh-CN"/>
                    </w:rPr>
                    <m:t>M,N,P,</m:t>
                  </m:r>
                  <m:sSub>
                    <m:sSubPr>
                      <m:ctrlPr>
                        <w:rPr>
                          <w:rFonts w:ascii="Cambria Math" w:hAnsi="Cambria Math"/>
                          <w:i/>
                          <w:iCs/>
                          <w:lang w:val="en-US" w:eastAsia="zh-CN"/>
                        </w:rPr>
                      </m:ctrlPr>
                    </m:sSubPr>
                    <m:e>
                      <m:r>
                        <m:rPr>
                          <m:sty m:val="p"/>
                        </m:rPr>
                        <w:rPr>
                          <w:rFonts w:ascii="Cambria Math" w:hAnsi="Cambria Math"/>
                          <w:lang w:eastAsia="zh-CN"/>
                        </w:rPr>
                        <m:t>M</m:t>
                      </m:r>
                    </m:e>
                    <m:sub>
                      <m:r>
                        <m:rPr>
                          <m:sty m:val="p"/>
                        </m:rPr>
                        <w:rPr>
                          <w:rFonts w:ascii="Cambria Math" w:hAnsi="Cambria Math"/>
                          <w:lang w:eastAsia="zh-CN"/>
                        </w:rPr>
                        <m:t>g</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N</m:t>
                      </m:r>
                    </m:e>
                    <m:sub>
                      <m:r>
                        <m:rPr>
                          <m:sty m:val="p"/>
                        </m:rPr>
                        <w:rPr>
                          <w:rFonts w:ascii="Cambria Math" w:hAnsi="Cambria Math"/>
                          <w:lang w:eastAsia="zh-CN"/>
                        </w:rPr>
                        <m:t>g</m:t>
                      </m:r>
                    </m:sub>
                  </m:sSub>
                  <m:r>
                    <w:rPr>
                      <w:rFonts w:ascii="Cambria Math" w:hAnsi="Cambria Math"/>
                      <w:lang w:val="en-US" w:eastAsia="zh-CN"/>
                    </w:rPr>
                    <m:t>;</m:t>
                  </m:r>
                  <m:sSub>
                    <m:sSubPr>
                      <m:ctrlPr>
                        <w:rPr>
                          <w:rFonts w:ascii="Cambria Math" w:hAnsi="Cambria Math"/>
                          <w:i/>
                          <w:iCs/>
                          <w:lang w:val="en-US" w:eastAsia="zh-CN"/>
                        </w:rPr>
                      </m:ctrlPr>
                    </m:sSubPr>
                    <m:e>
                      <m:r>
                        <m:rPr>
                          <m:sty m:val="p"/>
                        </m:rPr>
                        <w:rPr>
                          <w:rFonts w:ascii="Cambria Math" w:hAnsi="Cambria Math"/>
                          <w:lang w:eastAsia="zh-CN"/>
                        </w:rPr>
                        <m:t>M</m:t>
                      </m:r>
                    </m:e>
                    <m:sub>
                      <m:r>
                        <m:rPr>
                          <m:sty m:val="p"/>
                        </m:rPr>
                        <w:rPr>
                          <w:rFonts w:ascii="Cambria Math" w:hAnsi="Cambria Math"/>
                          <w:lang w:val="en-US" w:eastAsia="zh-CN"/>
                        </w:rPr>
                        <m:t>p</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N</m:t>
                      </m:r>
                    </m:e>
                    <m:sub>
                      <m:r>
                        <m:rPr>
                          <m:sty m:val="p"/>
                        </m:rPr>
                        <w:rPr>
                          <w:rFonts w:ascii="Cambria Math" w:hAnsi="Cambria Math"/>
                          <w:lang w:val="en-US" w:eastAsia="zh-CN"/>
                        </w:rPr>
                        <m:t>p</m:t>
                      </m:r>
                    </m:sub>
                  </m:sSub>
                </m:e>
              </m:d>
            </m:oMath>
            <w:r w:rsidR="002D2073" w:rsidRPr="009F6536">
              <w:rPr>
                <w:lang w:val="fr-FR" w:eastAsia="zh-CN"/>
              </w:rPr>
              <w:t>= (2,1,2,1,1;</w:t>
            </w:r>
            <w:r w:rsidR="002D2073" w:rsidRPr="009F6536">
              <w:rPr>
                <w:lang w:val="en-US" w:eastAsia="zh-CN"/>
              </w:rPr>
              <w:t xml:space="preserve"> 2,1</w:t>
            </w:r>
            <w:r w:rsidR="002D2073" w:rsidRPr="009F6536">
              <w:rPr>
                <w:lang w:val="fr-FR" w:eastAsia="zh-CN"/>
              </w:rPr>
              <w:t>)</w:t>
            </w:r>
          </w:p>
          <w:p w14:paraId="463DBBE5" w14:textId="49792248" w:rsidR="002D2073" w:rsidRPr="00B624E9" w:rsidRDefault="002D2073" w:rsidP="00BB07A0">
            <w:pPr>
              <w:spacing w:before="0" w:after="0"/>
              <w:jc w:val="both"/>
              <w:rPr>
                <w:bCs/>
                <w:u w:val="single"/>
                <w:lang w:val="en-US" w:eastAsia="zh-CN"/>
              </w:rPr>
            </w:pPr>
            <w:r w:rsidRPr="00B624E9">
              <w:rPr>
                <w:bCs/>
                <w:u w:val="single"/>
                <w:lang w:val="en-US" w:eastAsia="zh-CN"/>
              </w:rPr>
              <w:t>SBFD:</w:t>
            </w:r>
            <w:r w:rsidR="00692C1C">
              <w:rPr>
                <w:bCs/>
                <w:u w:val="single"/>
                <w:lang w:val="en-US" w:eastAsia="zh-CN"/>
              </w:rPr>
              <w:t xml:space="preserve"> </w:t>
            </w:r>
            <w:r w:rsidR="00692C1C">
              <w:rPr>
                <w:lang w:eastAsia="zh-CN"/>
              </w:rPr>
              <w:t xml:space="preserve">separate-Tx/Rx antenna array. Companies to report </w:t>
            </w:r>
            <w:r w:rsidR="00692C1C">
              <w:rPr>
                <w:rFonts w:hint="eastAsia"/>
              </w:rPr>
              <w:t>how the antenna elements are used for transmission or reception in a slot if BS does not perform simultaneous downlink transmission and uplink reception.</w:t>
            </w:r>
          </w:p>
          <w:p w14:paraId="6181C7FC" w14:textId="67D67268" w:rsidR="002D2073" w:rsidRPr="00B624E9" w:rsidRDefault="002D2073" w:rsidP="00BB07A0">
            <w:pPr>
              <w:spacing w:before="0" w:after="0"/>
              <w:jc w:val="both"/>
              <w:rPr>
                <w:bCs/>
                <w:i/>
                <w:lang w:val="en-US" w:eastAsia="zh-CN"/>
              </w:rPr>
            </w:pPr>
            <w:r w:rsidRPr="00B624E9">
              <w:rPr>
                <w:bCs/>
                <w:i/>
                <w:lang w:val="en-US" w:eastAsia="zh-CN"/>
              </w:rPr>
              <w:t>Opt 1:</w:t>
            </w:r>
          </w:p>
          <w:p w14:paraId="354D4A29" w14:textId="77777777" w:rsidR="002D2073" w:rsidRPr="009F6536" w:rsidRDefault="007F053C" w:rsidP="00BB07A0">
            <w:pPr>
              <w:spacing w:before="0" w:after="0"/>
              <w:jc w:val="both"/>
              <w:rPr>
                <w:lang w:val="en-US" w:eastAsia="zh-CN"/>
              </w:rPr>
            </w:pPr>
            <m:oMath>
              <m:d>
                <m:dPr>
                  <m:ctrlPr>
                    <w:rPr>
                      <w:rFonts w:ascii="Cambria Math" w:hAnsi="Cambria Math"/>
                      <w:i/>
                      <w:iCs/>
                      <w:lang w:val="en-US" w:eastAsia="zh-CN"/>
                    </w:rPr>
                  </m:ctrlPr>
                </m:dPr>
                <m:e>
                  <m:r>
                    <m:rPr>
                      <m:sty m:val="p"/>
                    </m:rPr>
                    <w:rPr>
                      <w:rFonts w:ascii="Cambria Math" w:hAnsi="Cambria Math"/>
                      <w:lang w:eastAsia="zh-CN"/>
                    </w:rPr>
                    <m:t>M,N,P,</m:t>
                  </m:r>
                  <m:sSub>
                    <m:sSubPr>
                      <m:ctrlPr>
                        <w:rPr>
                          <w:rFonts w:ascii="Cambria Math" w:hAnsi="Cambria Math"/>
                          <w:i/>
                          <w:iCs/>
                          <w:lang w:val="en-US" w:eastAsia="zh-CN"/>
                        </w:rPr>
                      </m:ctrlPr>
                    </m:sSubPr>
                    <m:e>
                      <m:r>
                        <m:rPr>
                          <m:sty m:val="p"/>
                        </m:rPr>
                        <w:rPr>
                          <w:rFonts w:ascii="Cambria Math" w:hAnsi="Cambria Math"/>
                          <w:lang w:eastAsia="zh-CN"/>
                        </w:rPr>
                        <m:t>M</m:t>
                      </m:r>
                    </m:e>
                    <m:sub>
                      <m:r>
                        <m:rPr>
                          <m:sty m:val="p"/>
                        </m:rPr>
                        <w:rPr>
                          <w:rFonts w:ascii="Cambria Math" w:hAnsi="Cambria Math"/>
                          <w:lang w:eastAsia="zh-CN"/>
                        </w:rPr>
                        <m:t>g</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N</m:t>
                      </m:r>
                    </m:e>
                    <m:sub>
                      <m:r>
                        <m:rPr>
                          <m:sty m:val="p"/>
                        </m:rPr>
                        <w:rPr>
                          <w:rFonts w:ascii="Cambria Math" w:hAnsi="Cambria Math"/>
                          <w:lang w:eastAsia="zh-CN"/>
                        </w:rPr>
                        <m:t>g</m:t>
                      </m:r>
                    </m:sub>
                  </m:sSub>
                </m:e>
              </m:d>
            </m:oMath>
            <w:r w:rsidR="002D2073" w:rsidRPr="009F6536">
              <w:rPr>
                <w:lang w:val="fr-FR" w:eastAsia="zh-CN"/>
              </w:rPr>
              <w:t>=(1,1,2,1,1)</w:t>
            </w:r>
          </w:p>
          <w:p w14:paraId="77EFE621" w14:textId="77777777" w:rsidR="002D2073" w:rsidRPr="00B624E9" w:rsidRDefault="007F053C" w:rsidP="00BB07A0">
            <w:pPr>
              <w:spacing w:before="0" w:after="0"/>
              <w:jc w:val="both"/>
              <w:rPr>
                <w:rFonts w:eastAsiaTheme="minorEastAsia"/>
                <w:lang w:val="en-US" w:eastAsia="zh-CN"/>
              </w:rPr>
            </w:pPr>
            <m:oMathPara>
              <m:oMathParaPr>
                <m:jc m:val="left"/>
              </m:oMathParaPr>
              <m:oMath>
                <m:d>
                  <m:dPr>
                    <m:ctrlPr>
                      <w:rPr>
                        <w:rFonts w:ascii="Cambria Math" w:hAnsi="Cambria Math"/>
                        <w:i/>
                        <w:iCs/>
                        <w:lang w:val="en-US" w:eastAsia="zh-CN"/>
                      </w:rPr>
                    </m:ctrlPr>
                  </m:dPr>
                  <m:e>
                    <m:sSubSup>
                      <m:sSubSupPr>
                        <m:ctrlPr>
                          <w:rPr>
                            <w:rFonts w:ascii="Cambria Math" w:hAnsi="Cambria Math"/>
                            <w:i/>
                            <w:iCs/>
                            <w:lang w:val="en-US" w:eastAsia="zh-CN"/>
                          </w:rPr>
                        </m:ctrlPr>
                      </m:sSubSupPr>
                      <m:e>
                        <m:r>
                          <m:rPr>
                            <m:sty m:val="p"/>
                          </m:rPr>
                          <w:rPr>
                            <w:rFonts w:ascii="Cambria Math" w:hAnsi="Cambria Math"/>
                            <w:lang w:val="en-US" w:eastAsia="zh-CN"/>
                          </w:rPr>
                          <m:t>M</m:t>
                        </m:r>
                      </m:e>
                      <m:sub>
                        <m:r>
                          <m:rPr>
                            <m:sty m:val="p"/>
                          </m:rPr>
                          <w:rPr>
                            <w:rFonts w:ascii="Cambria Math" w:hAnsi="Cambria Math"/>
                            <w:lang w:val="en-US" w:eastAsia="zh-CN"/>
                          </w:rPr>
                          <m:t>p</m:t>
                        </m:r>
                      </m:sub>
                      <m:sup>
                        <m:r>
                          <w:rPr>
                            <w:rFonts w:ascii="Cambria Math" w:hAnsi="Cambria Math"/>
                            <w:lang w:val="en-US" w:eastAsia="zh-CN"/>
                          </w:rPr>
                          <m:t>'</m:t>
                        </m:r>
                      </m:sup>
                    </m:sSubSup>
                    <m:r>
                      <m:rPr>
                        <m:sty m:val="p"/>
                      </m:rPr>
                      <w:rPr>
                        <w:rFonts w:ascii="Cambria Math" w:hAnsi="Cambria Math"/>
                        <w:lang w:eastAsia="zh-CN"/>
                      </w:rPr>
                      <m:t>,</m:t>
                    </m:r>
                    <m:sSubSup>
                      <m:sSubSupPr>
                        <m:ctrlPr>
                          <w:rPr>
                            <w:rFonts w:ascii="Cambria Math" w:hAnsi="Cambria Math"/>
                            <w:i/>
                            <w:iCs/>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m:t>
                        </m:r>
                      </m:sub>
                      <m:sup>
                        <m:r>
                          <w:rPr>
                            <w:rFonts w:ascii="Cambria Math" w:hAnsi="Cambria Math"/>
                            <w:lang w:val="en-US" w:eastAsia="zh-CN"/>
                          </w:rPr>
                          <m:t>'</m:t>
                        </m:r>
                      </m:sup>
                    </m:sSubSup>
                  </m:e>
                </m:d>
                <m:r>
                  <w:rPr>
                    <w:rFonts w:ascii="Cambria Math" w:hAnsi="Cambria Math"/>
                    <w:lang w:val="en-US" w:eastAsia="zh-CN"/>
                  </w:rPr>
                  <m:t>=(2,1)</m:t>
                </m:r>
              </m:oMath>
            </m:oMathPara>
          </w:p>
          <w:p w14:paraId="57A54233" w14:textId="28EFF9B1" w:rsidR="002D2073" w:rsidRPr="00B624E9" w:rsidRDefault="002D2073" w:rsidP="00BB07A0">
            <w:pPr>
              <w:spacing w:before="0" w:after="0"/>
              <w:jc w:val="both"/>
              <w:rPr>
                <w:bCs/>
                <w:i/>
                <w:lang w:val="en-US" w:eastAsia="zh-CN"/>
              </w:rPr>
            </w:pPr>
            <w:r w:rsidRPr="00B624E9">
              <w:rPr>
                <w:bCs/>
                <w:i/>
                <w:lang w:val="en-US" w:eastAsia="zh-CN"/>
              </w:rPr>
              <w:t>Opt 2</w:t>
            </w:r>
            <w:r w:rsidR="00692C1C">
              <w:rPr>
                <w:bCs/>
                <w:i/>
                <w:lang w:val="en-US" w:eastAsia="zh-CN"/>
              </w:rPr>
              <w:t>:</w:t>
            </w:r>
          </w:p>
          <w:p w14:paraId="4C195F7D" w14:textId="77777777" w:rsidR="002D2073" w:rsidRPr="009F6536" w:rsidRDefault="007F053C" w:rsidP="00BB07A0">
            <w:pPr>
              <w:spacing w:before="0" w:after="0"/>
              <w:jc w:val="both"/>
              <w:rPr>
                <w:lang w:val="en-US" w:eastAsia="zh-CN"/>
              </w:rPr>
            </w:pPr>
            <m:oMath>
              <m:d>
                <m:dPr>
                  <m:ctrlPr>
                    <w:rPr>
                      <w:rFonts w:ascii="Cambria Math" w:hAnsi="Cambria Math"/>
                      <w:i/>
                      <w:iCs/>
                      <w:lang w:val="en-US" w:eastAsia="zh-CN"/>
                    </w:rPr>
                  </m:ctrlPr>
                </m:dPr>
                <m:e>
                  <m:r>
                    <m:rPr>
                      <m:sty m:val="p"/>
                    </m:rPr>
                    <w:rPr>
                      <w:rFonts w:ascii="Cambria Math" w:hAnsi="Cambria Math"/>
                      <w:lang w:eastAsia="zh-CN"/>
                    </w:rPr>
                    <m:t>M,N,P,</m:t>
                  </m:r>
                  <m:sSub>
                    <m:sSubPr>
                      <m:ctrlPr>
                        <w:rPr>
                          <w:rFonts w:ascii="Cambria Math" w:hAnsi="Cambria Math"/>
                          <w:i/>
                          <w:iCs/>
                          <w:lang w:val="en-US" w:eastAsia="zh-CN"/>
                        </w:rPr>
                      </m:ctrlPr>
                    </m:sSubPr>
                    <m:e>
                      <m:r>
                        <m:rPr>
                          <m:sty m:val="p"/>
                        </m:rPr>
                        <w:rPr>
                          <w:rFonts w:ascii="Cambria Math" w:hAnsi="Cambria Math"/>
                          <w:lang w:eastAsia="zh-CN"/>
                        </w:rPr>
                        <m:t>M</m:t>
                      </m:r>
                    </m:e>
                    <m:sub>
                      <m:r>
                        <m:rPr>
                          <m:sty m:val="p"/>
                        </m:rPr>
                        <w:rPr>
                          <w:rFonts w:ascii="Cambria Math" w:hAnsi="Cambria Math"/>
                          <w:lang w:eastAsia="zh-CN"/>
                        </w:rPr>
                        <m:t>g</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N</m:t>
                      </m:r>
                    </m:e>
                    <m:sub>
                      <m:r>
                        <m:rPr>
                          <m:sty m:val="p"/>
                        </m:rPr>
                        <w:rPr>
                          <w:rFonts w:ascii="Cambria Math" w:hAnsi="Cambria Math"/>
                          <w:lang w:eastAsia="zh-CN"/>
                        </w:rPr>
                        <m:t>g</m:t>
                      </m:r>
                    </m:sub>
                  </m:sSub>
                </m:e>
              </m:d>
            </m:oMath>
            <w:r w:rsidR="002D2073" w:rsidRPr="009F6536">
              <w:rPr>
                <w:lang w:val="fr-FR" w:eastAsia="zh-CN"/>
              </w:rPr>
              <w:t>=(2,1,2,1,1)</w:t>
            </w:r>
          </w:p>
          <w:p w14:paraId="1DA04487" w14:textId="61BE7F92" w:rsidR="002D2073" w:rsidRPr="00B624E9" w:rsidRDefault="007F053C" w:rsidP="00BB07A0">
            <w:pPr>
              <w:spacing w:before="0" w:after="0"/>
              <w:jc w:val="both"/>
              <w:rPr>
                <w:rFonts w:eastAsiaTheme="minorEastAsia"/>
                <w:lang w:val="en-US" w:eastAsia="zh-CN"/>
              </w:rPr>
            </w:pPr>
            <m:oMathPara>
              <m:oMathParaPr>
                <m:jc m:val="left"/>
              </m:oMathParaPr>
              <m:oMath>
                <m:d>
                  <m:dPr>
                    <m:ctrlPr>
                      <w:rPr>
                        <w:rFonts w:ascii="Cambria Math" w:hAnsi="Cambria Math"/>
                        <w:i/>
                        <w:iCs/>
                        <w:lang w:val="en-US" w:eastAsia="zh-CN"/>
                      </w:rPr>
                    </m:ctrlPr>
                  </m:dPr>
                  <m:e>
                    <m:sSubSup>
                      <m:sSubSupPr>
                        <m:ctrlPr>
                          <w:rPr>
                            <w:rFonts w:ascii="Cambria Math" w:hAnsi="Cambria Math"/>
                            <w:i/>
                            <w:iCs/>
                            <w:lang w:val="en-US" w:eastAsia="zh-CN"/>
                          </w:rPr>
                        </m:ctrlPr>
                      </m:sSubSupPr>
                      <m:e>
                        <m:r>
                          <m:rPr>
                            <m:sty m:val="p"/>
                          </m:rPr>
                          <w:rPr>
                            <w:rFonts w:ascii="Cambria Math" w:hAnsi="Cambria Math"/>
                            <w:lang w:val="en-US" w:eastAsia="zh-CN"/>
                          </w:rPr>
                          <m:t>M</m:t>
                        </m:r>
                      </m:e>
                      <m:sub>
                        <m:r>
                          <m:rPr>
                            <m:sty m:val="p"/>
                          </m:rPr>
                          <w:rPr>
                            <w:rFonts w:ascii="Cambria Math" w:hAnsi="Cambria Math"/>
                            <w:lang w:val="en-US" w:eastAsia="zh-CN"/>
                          </w:rPr>
                          <m:t>p</m:t>
                        </m:r>
                      </m:sub>
                      <m:sup>
                        <m:r>
                          <w:rPr>
                            <w:rFonts w:ascii="Cambria Math" w:hAnsi="Cambria Math"/>
                            <w:lang w:val="en-US" w:eastAsia="zh-CN"/>
                          </w:rPr>
                          <m:t>'</m:t>
                        </m:r>
                      </m:sup>
                    </m:sSubSup>
                    <m:r>
                      <m:rPr>
                        <m:sty m:val="p"/>
                      </m:rPr>
                      <w:rPr>
                        <w:rFonts w:ascii="Cambria Math" w:hAnsi="Cambria Math"/>
                        <w:lang w:eastAsia="zh-CN"/>
                      </w:rPr>
                      <m:t>,</m:t>
                    </m:r>
                    <m:sSubSup>
                      <m:sSubSupPr>
                        <m:ctrlPr>
                          <w:rPr>
                            <w:rFonts w:ascii="Cambria Math" w:hAnsi="Cambria Math"/>
                            <w:i/>
                            <w:iCs/>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m:t>
                        </m:r>
                      </m:sub>
                      <m:sup>
                        <m:r>
                          <w:rPr>
                            <w:rFonts w:ascii="Cambria Math" w:hAnsi="Cambria Math"/>
                            <w:lang w:val="en-US" w:eastAsia="zh-CN"/>
                          </w:rPr>
                          <m:t>'</m:t>
                        </m:r>
                      </m:sup>
                    </m:sSubSup>
                  </m:e>
                </m:d>
                <m:r>
                  <w:rPr>
                    <w:rFonts w:ascii="Cambria Math" w:hAnsi="Cambria Math"/>
                    <w:lang w:val="en-US" w:eastAsia="zh-CN"/>
                  </w:rPr>
                  <m:t>=(2,1)</m:t>
                </m:r>
              </m:oMath>
            </m:oMathPara>
          </w:p>
          <w:p w14:paraId="6430DC87" w14:textId="186447BF" w:rsidR="002D2073" w:rsidRDefault="002D2073" w:rsidP="00BB07A0">
            <w:pPr>
              <w:spacing w:before="0" w:after="0"/>
              <w:jc w:val="both"/>
              <w:rPr>
                <w:rFonts w:eastAsiaTheme="minorEastAsia"/>
                <w:lang w:val="en-US" w:eastAsia="zh-CN"/>
              </w:rPr>
            </w:pPr>
          </w:p>
          <w:p w14:paraId="512306E4" w14:textId="77777777" w:rsidR="002D2073" w:rsidRDefault="002D2073" w:rsidP="00BB07A0">
            <w:pPr>
              <w:spacing w:before="0" w:after="0"/>
              <w:jc w:val="both"/>
              <w:rPr>
                <w:lang w:val="fr-FR" w:eastAsia="zh-CN"/>
              </w:rPr>
            </w:pPr>
            <w:r w:rsidRPr="00702777">
              <w:rPr>
                <w:b/>
                <w:lang w:val="fr-FR" w:eastAsia="zh-CN"/>
              </w:rPr>
              <w:t>Optional</w:t>
            </w:r>
            <w:r w:rsidRPr="009F6536">
              <w:rPr>
                <w:lang w:val="fr-FR" w:eastAsia="zh-CN"/>
              </w:rPr>
              <w:t xml:space="preserve">: </w:t>
            </w:r>
          </w:p>
          <w:p w14:paraId="6134BDD6" w14:textId="79884C78" w:rsidR="002D2073" w:rsidRPr="00B624E9" w:rsidRDefault="002D2073" w:rsidP="00BB07A0">
            <w:pPr>
              <w:spacing w:before="0" w:after="0"/>
              <w:jc w:val="both"/>
              <w:rPr>
                <w:bCs/>
                <w:u w:val="single"/>
                <w:lang w:val="en-US" w:eastAsia="zh-CN"/>
              </w:rPr>
            </w:pPr>
            <w:r w:rsidRPr="00B624E9">
              <w:rPr>
                <w:bCs/>
                <w:u w:val="single"/>
                <w:lang w:val="en-US" w:eastAsia="zh-CN"/>
              </w:rPr>
              <w:t>Legacy TDD:</w:t>
            </w:r>
            <w:r w:rsidR="00692C1C">
              <w:rPr>
                <w:lang w:eastAsia="zh-CN"/>
              </w:rPr>
              <w:t xml:space="preserve"> shared-Tx/Rx antenna array</w:t>
            </w:r>
          </w:p>
          <w:p w14:paraId="3F63A883" w14:textId="083C4F7C" w:rsidR="002D2073" w:rsidRDefault="007F053C" w:rsidP="00BB07A0">
            <w:pPr>
              <w:spacing w:before="0" w:after="0"/>
              <w:jc w:val="both"/>
              <w:rPr>
                <w:lang w:val="fr-FR" w:eastAsia="zh-CN"/>
              </w:rPr>
            </w:pPr>
            <m:oMath>
              <m:d>
                <m:dPr>
                  <m:ctrlPr>
                    <w:rPr>
                      <w:rFonts w:ascii="Cambria Math" w:hAnsi="Cambria Math"/>
                      <w:i/>
                      <w:iCs/>
                      <w:lang w:val="en-US" w:eastAsia="zh-CN"/>
                    </w:rPr>
                  </m:ctrlPr>
                </m:dPr>
                <m:e>
                  <m:r>
                    <m:rPr>
                      <m:sty m:val="p"/>
                    </m:rPr>
                    <w:rPr>
                      <w:rFonts w:ascii="Cambria Math" w:hAnsi="Cambria Math"/>
                      <w:lang w:eastAsia="zh-CN"/>
                    </w:rPr>
                    <m:t>M,N,P,</m:t>
                  </m:r>
                  <m:sSub>
                    <m:sSubPr>
                      <m:ctrlPr>
                        <w:rPr>
                          <w:rFonts w:ascii="Cambria Math" w:hAnsi="Cambria Math"/>
                          <w:i/>
                          <w:iCs/>
                          <w:lang w:val="en-US" w:eastAsia="zh-CN"/>
                        </w:rPr>
                      </m:ctrlPr>
                    </m:sSubPr>
                    <m:e>
                      <m:r>
                        <m:rPr>
                          <m:sty m:val="p"/>
                        </m:rPr>
                        <w:rPr>
                          <w:rFonts w:ascii="Cambria Math" w:hAnsi="Cambria Math"/>
                          <w:lang w:eastAsia="zh-CN"/>
                        </w:rPr>
                        <m:t>M</m:t>
                      </m:r>
                    </m:e>
                    <m:sub>
                      <m:r>
                        <m:rPr>
                          <m:sty m:val="p"/>
                        </m:rPr>
                        <w:rPr>
                          <w:rFonts w:ascii="Cambria Math" w:hAnsi="Cambria Math"/>
                          <w:lang w:eastAsia="zh-CN"/>
                        </w:rPr>
                        <m:t>g</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N</m:t>
                      </m:r>
                    </m:e>
                    <m:sub>
                      <m:r>
                        <m:rPr>
                          <m:sty m:val="p"/>
                        </m:rPr>
                        <w:rPr>
                          <w:rFonts w:ascii="Cambria Math" w:hAnsi="Cambria Math"/>
                          <w:lang w:eastAsia="zh-CN"/>
                        </w:rPr>
                        <m:t>g</m:t>
                      </m:r>
                    </m:sub>
                  </m:sSub>
                  <m:r>
                    <w:rPr>
                      <w:rFonts w:ascii="Cambria Math" w:hAnsi="Cambria Math"/>
                      <w:lang w:val="en-US" w:eastAsia="zh-CN"/>
                    </w:rPr>
                    <m:t>;</m:t>
                  </m:r>
                  <m:sSub>
                    <m:sSubPr>
                      <m:ctrlPr>
                        <w:rPr>
                          <w:rFonts w:ascii="Cambria Math" w:hAnsi="Cambria Math"/>
                          <w:i/>
                          <w:iCs/>
                          <w:lang w:val="en-US" w:eastAsia="zh-CN"/>
                        </w:rPr>
                      </m:ctrlPr>
                    </m:sSubPr>
                    <m:e>
                      <m:r>
                        <m:rPr>
                          <m:sty m:val="p"/>
                        </m:rPr>
                        <w:rPr>
                          <w:rFonts w:ascii="Cambria Math" w:hAnsi="Cambria Math"/>
                          <w:lang w:eastAsia="zh-CN"/>
                        </w:rPr>
                        <m:t>M</m:t>
                      </m:r>
                    </m:e>
                    <m:sub>
                      <m:r>
                        <m:rPr>
                          <m:sty m:val="p"/>
                        </m:rPr>
                        <w:rPr>
                          <w:rFonts w:ascii="Cambria Math" w:hAnsi="Cambria Math"/>
                          <w:lang w:val="en-US" w:eastAsia="zh-CN"/>
                        </w:rPr>
                        <m:t>p</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N</m:t>
                      </m:r>
                    </m:e>
                    <m:sub>
                      <m:r>
                        <m:rPr>
                          <m:sty m:val="p"/>
                        </m:rPr>
                        <w:rPr>
                          <w:rFonts w:ascii="Cambria Math" w:hAnsi="Cambria Math"/>
                          <w:lang w:val="en-US" w:eastAsia="zh-CN"/>
                        </w:rPr>
                        <m:t>p</m:t>
                      </m:r>
                    </m:sub>
                  </m:sSub>
                </m:e>
              </m:d>
            </m:oMath>
            <w:r w:rsidR="002D2073" w:rsidRPr="009F6536">
              <w:rPr>
                <w:lang w:val="fr-FR" w:eastAsia="zh-CN"/>
              </w:rPr>
              <w:t>= (4,4,2,1,1; 4,4)</w:t>
            </w:r>
          </w:p>
          <w:p w14:paraId="6D448766" w14:textId="5ECDCD49" w:rsidR="002D2073" w:rsidRPr="00B624E9" w:rsidRDefault="002D2073" w:rsidP="00BB07A0">
            <w:pPr>
              <w:spacing w:before="0" w:after="0"/>
              <w:jc w:val="both"/>
              <w:rPr>
                <w:bCs/>
                <w:u w:val="single"/>
                <w:lang w:val="en-US" w:eastAsia="zh-CN"/>
              </w:rPr>
            </w:pPr>
            <w:r w:rsidRPr="00B624E9">
              <w:rPr>
                <w:bCs/>
                <w:u w:val="single"/>
                <w:lang w:val="en-US" w:eastAsia="zh-CN"/>
              </w:rPr>
              <w:t>SBFD:</w:t>
            </w:r>
            <w:r w:rsidR="00692C1C">
              <w:rPr>
                <w:lang w:eastAsia="zh-CN"/>
              </w:rPr>
              <w:t xml:space="preserve"> separate-Tx/Rx antenna array. Companies to report </w:t>
            </w:r>
            <w:r w:rsidR="00692C1C">
              <w:rPr>
                <w:rFonts w:hint="eastAsia"/>
              </w:rPr>
              <w:t>how the antenna elements are used for transmission or reception in a slot if BS does not perform simultaneous downlink transmission and uplink reception.</w:t>
            </w:r>
          </w:p>
          <w:p w14:paraId="790B3DC6" w14:textId="5A83CA7D" w:rsidR="002D2073" w:rsidRPr="00B624E9" w:rsidRDefault="002D2073" w:rsidP="00BB07A0">
            <w:pPr>
              <w:spacing w:before="0" w:after="0"/>
              <w:jc w:val="both"/>
              <w:rPr>
                <w:bCs/>
                <w:i/>
                <w:lang w:val="en-US" w:eastAsia="zh-CN"/>
              </w:rPr>
            </w:pPr>
            <w:r w:rsidRPr="00B624E9">
              <w:rPr>
                <w:bCs/>
                <w:i/>
                <w:lang w:val="en-US" w:eastAsia="zh-CN"/>
              </w:rPr>
              <w:t>Opt 1:</w:t>
            </w:r>
          </w:p>
          <w:p w14:paraId="3F4DE085" w14:textId="1FFDFE52" w:rsidR="002D2073" w:rsidRPr="009F6536" w:rsidRDefault="007F053C" w:rsidP="00BB07A0">
            <w:pPr>
              <w:spacing w:before="0" w:after="0"/>
              <w:jc w:val="both"/>
              <w:rPr>
                <w:lang w:val="en-US" w:eastAsia="zh-CN"/>
              </w:rPr>
            </w:pPr>
            <m:oMath>
              <m:d>
                <m:dPr>
                  <m:ctrlPr>
                    <w:rPr>
                      <w:rFonts w:ascii="Cambria Math" w:hAnsi="Cambria Math"/>
                      <w:i/>
                      <w:iCs/>
                      <w:lang w:val="en-US" w:eastAsia="zh-CN"/>
                    </w:rPr>
                  </m:ctrlPr>
                </m:dPr>
                <m:e>
                  <m:r>
                    <m:rPr>
                      <m:sty m:val="p"/>
                    </m:rPr>
                    <w:rPr>
                      <w:rFonts w:ascii="Cambria Math" w:hAnsi="Cambria Math"/>
                      <w:lang w:eastAsia="zh-CN"/>
                    </w:rPr>
                    <m:t>M,N,P,</m:t>
                  </m:r>
                  <m:sSub>
                    <m:sSubPr>
                      <m:ctrlPr>
                        <w:rPr>
                          <w:rFonts w:ascii="Cambria Math" w:hAnsi="Cambria Math"/>
                          <w:i/>
                          <w:iCs/>
                          <w:lang w:val="en-US" w:eastAsia="zh-CN"/>
                        </w:rPr>
                      </m:ctrlPr>
                    </m:sSubPr>
                    <m:e>
                      <m:r>
                        <m:rPr>
                          <m:sty m:val="p"/>
                        </m:rPr>
                        <w:rPr>
                          <w:rFonts w:ascii="Cambria Math" w:hAnsi="Cambria Math"/>
                          <w:lang w:eastAsia="zh-CN"/>
                        </w:rPr>
                        <m:t>M</m:t>
                      </m:r>
                    </m:e>
                    <m:sub>
                      <m:r>
                        <m:rPr>
                          <m:sty m:val="p"/>
                        </m:rPr>
                        <w:rPr>
                          <w:rFonts w:ascii="Cambria Math" w:hAnsi="Cambria Math"/>
                          <w:lang w:eastAsia="zh-CN"/>
                        </w:rPr>
                        <m:t>g</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N</m:t>
                      </m:r>
                    </m:e>
                    <m:sub>
                      <m:r>
                        <m:rPr>
                          <m:sty m:val="p"/>
                        </m:rPr>
                        <w:rPr>
                          <w:rFonts w:ascii="Cambria Math" w:hAnsi="Cambria Math"/>
                          <w:lang w:eastAsia="zh-CN"/>
                        </w:rPr>
                        <m:t>g</m:t>
                      </m:r>
                    </m:sub>
                  </m:sSub>
                </m:e>
              </m:d>
            </m:oMath>
            <w:r w:rsidR="002D2073" w:rsidRPr="009F6536">
              <w:rPr>
                <w:lang w:val="fr-FR" w:eastAsia="zh-CN"/>
              </w:rPr>
              <w:t>=(2,4,2,1,1)</w:t>
            </w:r>
          </w:p>
          <w:p w14:paraId="29AB3771" w14:textId="4ABCCE7D" w:rsidR="002D2073" w:rsidRPr="00B624E9" w:rsidRDefault="007F053C" w:rsidP="00BB07A0">
            <w:pPr>
              <w:spacing w:before="0" w:after="0"/>
              <w:jc w:val="both"/>
              <w:rPr>
                <w:rFonts w:eastAsiaTheme="minorEastAsia"/>
                <w:lang w:val="en-US" w:eastAsia="zh-CN"/>
              </w:rPr>
            </w:pPr>
            <m:oMathPara>
              <m:oMathParaPr>
                <m:jc m:val="left"/>
              </m:oMathParaPr>
              <m:oMath>
                <m:d>
                  <m:dPr>
                    <m:ctrlPr>
                      <w:rPr>
                        <w:rFonts w:ascii="Cambria Math" w:hAnsi="Cambria Math"/>
                        <w:i/>
                        <w:iCs/>
                        <w:lang w:val="en-US" w:eastAsia="zh-CN"/>
                      </w:rPr>
                    </m:ctrlPr>
                  </m:dPr>
                  <m:e>
                    <m:sSubSup>
                      <m:sSubSupPr>
                        <m:ctrlPr>
                          <w:rPr>
                            <w:rFonts w:ascii="Cambria Math" w:hAnsi="Cambria Math"/>
                            <w:i/>
                            <w:iCs/>
                            <w:lang w:val="en-US" w:eastAsia="zh-CN"/>
                          </w:rPr>
                        </m:ctrlPr>
                      </m:sSubSupPr>
                      <m:e>
                        <m:r>
                          <m:rPr>
                            <m:sty m:val="p"/>
                          </m:rPr>
                          <w:rPr>
                            <w:rFonts w:ascii="Cambria Math" w:hAnsi="Cambria Math"/>
                            <w:lang w:val="en-US" w:eastAsia="zh-CN"/>
                          </w:rPr>
                          <m:t>M</m:t>
                        </m:r>
                      </m:e>
                      <m:sub>
                        <m:r>
                          <m:rPr>
                            <m:sty m:val="p"/>
                          </m:rPr>
                          <w:rPr>
                            <w:rFonts w:ascii="Cambria Math" w:hAnsi="Cambria Math"/>
                            <w:lang w:val="en-US" w:eastAsia="zh-CN"/>
                          </w:rPr>
                          <m:t>p</m:t>
                        </m:r>
                      </m:sub>
                      <m:sup>
                        <m:r>
                          <w:rPr>
                            <w:rFonts w:ascii="Cambria Math" w:hAnsi="Cambria Math"/>
                            <w:lang w:val="en-US" w:eastAsia="zh-CN"/>
                          </w:rPr>
                          <m:t>'</m:t>
                        </m:r>
                      </m:sup>
                    </m:sSubSup>
                    <m:r>
                      <m:rPr>
                        <m:sty m:val="p"/>
                      </m:rPr>
                      <w:rPr>
                        <w:rFonts w:ascii="Cambria Math" w:hAnsi="Cambria Math"/>
                        <w:lang w:eastAsia="zh-CN"/>
                      </w:rPr>
                      <m:t>,</m:t>
                    </m:r>
                    <m:sSubSup>
                      <m:sSubSupPr>
                        <m:ctrlPr>
                          <w:rPr>
                            <w:rFonts w:ascii="Cambria Math" w:hAnsi="Cambria Math"/>
                            <w:i/>
                            <w:iCs/>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m:t>
                        </m:r>
                      </m:sub>
                      <m:sup>
                        <m:r>
                          <w:rPr>
                            <w:rFonts w:ascii="Cambria Math" w:hAnsi="Cambria Math"/>
                            <w:lang w:val="en-US" w:eastAsia="zh-CN"/>
                          </w:rPr>
                          <m:t>'</m:t>
                        </m:r>
                      </m:sup>
                    </m:sSubSup>
                  </m:e>
                </m:d>
                <m:r>
                  <w:rPr>
                    <w:rFonts w:ascii="Cambria Math" w:hAnsi="Cambria Math"/>
                    <w:lang w:val="en-US" w:eastAsia="zh-CN"/>
                  </w:rPr>
                  <m:t>=(4,4)</m:t>
                </m:r>
              </m:oMath>
            </m:oMathPara>
          </w:p>
          <w:p w14:paraId="287ABDD3" w14:textId="0CFC0471" w:rsidR="002D2073" w:rsidRPr="00B624E9" w:rsidRDefault="002D2073" w:rsidP="00BB07A0">
            <w:pPr>
              <w:spacing w:before="0" w:after="0"/>
              <w:jc w:val="both"/>
              <w:rPr>
                <w:bCs/>
                <w:i/>
                <w:lang w:val="en-US" w:eastAsia="zh-CN"/>
              </w:rPr>
            </w:pPr>
            <w:r w:rsidRPr="00B624E9">
              <w:rPr>
                <w:bCs/>
                <w:i/>
                <w:lang w:val="en-US" w:eastAsia="zh-CN"/>
              </w:rPr>
              <w:t>Opt 2</w:t>
            </w:r>
            <w:r w:rsidR="00C22586">
              <w:rPr>
                <w:bCs/>
                <w:i/>
                <w:lang w:val="en-US" w:eastAsia="zh-CN"/>
              </w:rPr>
              <w:t>:</w:t>
            </w:r>
          </w:p>
          <w:p w14:paraId="07D0FDFB" w14:textId="2945690D" w:rsidR="002D2073" w:rsidRPr="009F6536" w:rsidRDefault="007F053C" w:rsidP="00BB07A0">
            <w:pPr>
              <w:spacing w:before="0" w:after="0"/>
              <w:jc w:val="both"/>
              <w:rPr>
                <w:lang w:val="en-US" w:eastAsia="zh-CN"/>
              </w:rPr>
            </w:pPr>
            <m:oMath>
              <m:d>
                <m:dPr>
                  <m:ctrlPr>
                    <w:rPr>
                      <w:rFonts w:ascii="Cambria Math" w:hAnsi="Cambria Math"/>
                      <w:i/>
                      <w:iCs/>
                      <w:lang w:val="en-US" w:eastAsia="zh-CN"/>
                    </w:rPr>
                  </m:ctrlPr>
                </m:dPr>
                <m:e>
                  <m:r>
                    <m:rPr>
                      <m:sty m:val="p"/>
                    </m:rPr>
                    <w:rPr>
                      <w:rFonts w:ascii="Cambria Math" w:hAnsi="Cambria Math"/>
                      <w:lang w:eastAsia="zh-CN"/>
                    </w:rPr>
                    <m:t>M,N,P,</m:t>
                  </m:r>
                  <m:sSub>
                    <m:sSubPr>
                      <m:ctrlPr>
                        <w:rPr>
                          <w:rFonts w:ascii="Cambria Math" w:hAnsi="Cambria Math"/>
                          <w:i/>
                          <w:iCs/>
                          <w:lang w:val="en-US" w:eastAsia="zh-CN"/>
                        </w:rPr>
                      </m:ctrlPr>
                    </m:sSubPr>
                    <m:e>
                      <m:r>
                        <m:rPr>
                          <m:sty m:val="p"/>
                        </m:rPr>
                        <w:rPr>
                          <w:rFonts w:ascii="Cambria Math" w:hAnsi="Cambria Math"/>
                          <w:lang w:eastAsia="zh-CN"/>
                        </w:rPr>
                        <m:t>M</m:t>
                      </m:r>
                    </m:e>
                    <m:sub>
                      <m:r>
                        <m:rPr>
                          <m:sty m:val="p"/>
                        </m:rPr>
                        <w:rPr>
                          <w:rFonts w:ascii="Cambria Math" w:hAnsi="Cambria Math"/>
                          <w:lang w:eastAsia="zh-CN"/>
                        </w:rPr>
                        <m:t>g</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N</m:t>
                      </m:r>
                    </m:e>
                    <m:sub>
                      <m:r>
                        <m:rPr>
                          <m:sty m:val="p"/>
                        </m:rPr>
                        <w:rPr>
                          <w:rFonts w:ascii="Cambria Math" w:hAnsi="Cambria Math"/>
                          <w:lang w:eastAsia="zh-CN"/>
                        </w:rPr>
                        <m:t>g</m:t>
                      </m:r>
                    </m:sub>
                  </m:sSub>
                </m:e>
              </m:d>
            </m:oMath>
            <w:r w:rsidR="002D2073" w:rsidRPr="009F6536">
              <w:rPr>
                <w:lang w:val="fr-FR" w:eastAsia="zh-CN"/>
              </w:rPr>
              <w:t>=(4,4,2,1,1)</w:t>
            </w:r>
          </w:p>
          <w:p w14:paraId="77AC2DBE" w14:textId="77CF8AE0" w:rsidR="002D2073" w:rsidRPr="00B624E9" w:rsidRDefault="007F053C" w:rsidP="00BB07A0">
            <w:pPr>
              <w:spacing w:before="0" w:after="0"/>
              <w:jc w:val="both"/>
              <w:rPr>
                <w:rFonts w:eastAsiaTheme="minorEastAsia"/>
                <w:lang w:val="en-US" w:eastAsia="zh-CN"/>
              </w:rPr>
            </w:pPr>
            <m:oMathPara>
              <m:oMathParaPr>
                <m:jc m:val="left"/>
              </m:oMathParaPr>
              <m:oMath>
                <m:d>
                  <m:dPr>
                    <m:ctrlPr>
                      <w:rPr>
                        <w:rFonts w:ascii="Cambria Math" w:hAnsi="Cambria Math"/>
                        <w:i/>
                        <w:iCs/>
                        <w:lang w:val="en-US" w:eastAsia="zh-CN"/>
                      </w:rPr>
                    </m:ctrlPr>
                  </m:dPr>
                  <m:e>
                    <m:sSubSup>
                      <m:sSubSupPr>
                        <m:ctrlPr>
                          <w:rPr>
                            <w:rFonts w:ascii="Cambria Math" w:hAnsi="Cambria Math"/>
                            <w:i/>
                            <w:iCs/>
                            <w:lang w:val="en-US" w:eastAsia="zh-CN"/>
                          </w:rPr>
                        </m:ctrlPr>
                      </m:sSubSupPr>
                      <m:e>
                        <m:r>
                          <m:rPr>
                            <m:sty m:val="p"/>
                          </m:rPr>
                          <w:rPr>
                            <w:rFonts w:ascii="Cambria Math" w:hAnsi="Cambria Math"/>
                            <w:lang w:val="en-US" w:eastAsia="zh-CN"/>
                          </w:rPr>
                          <m:t>M</m:t>
                        </m:r>
                      </m:e>
                      <m:sub>
                        <m:r>
                          <m:rPr>
                            <m:sty m:val="p"/>
                          </m:rPr>
                          <w:rPr>
                            <w:rFonts w:ascii="Cambria Math" w:hAnsi="Cambria Math"/>
                            <w:lang w:val="en-US" w:eastAsia="zh-CN"/>
                          </w:rPr>
                          <m:t>p</m:t>
                        </m:r>
                      </m:sub>
                      <m:sup>
                        <m:r>
                          <w:rPr>
                            <w:rFonts w:ascii="Cambria Math" w:hAnsi="Cambria Math"/>
                            <w:lang w:val="en-US" w:eastAsia="zh-CN"/>
                          </w:rPr>
                          <m:t>'</m:t>
                        </m:r>
                      </m:sup>
                    </m:sSubSup>
                    <m:r>
                      <m:rPr>
                        <m:sty m:val="p"/>
                      </m:rPr>
                      <w:rPr>
                        <w:rFonts w:ascii="Cambria Math" w:hAnsi="Cambria Math"/>
                        <w:lang w:eastAsia="zh-CN"/>
                      </w:rPr>
                      <m:t>,</m:t>
                    </m:r>
                    <m:sSubSup>
                      <m:sSubSupPr>
                        <m:ctrlPr>
                          <w:rPr>
                            <w:rFonts w:ascii="Cambria Math" w:hAnsi="Cambria Math"/>
                            <w:i/>
                            <w:iCs/>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m:t>
                        </m:r>
                      </m:sub>
                      <m:sup>
                        <m:r>
                          <w:rPr>
                            <w:rFonts w:ascii="Cambria Math" w:hAnsi="Cambria Math"/>
                            <w:lang w:val="en-US" w:eastAsia="zh-CN"/>
                          </w:rPr>
                          <m:t>'</m:t>
                        </m:r>
                      </m:sup>
                    </m:sSubSup>
                  </m:e>
                </m:d>
                <m:r>
                  <w:rPr>
                    <w:rFonts w:ascii="Cambria Math" w:hAnsi="Cambria Math"/>
                    <w:lang w:val="en-US" w:eastAsia="zh-CN"/>
                  </w:rPr>
                  <m:t>=(4,4)</m:t>
                </m:r>
              </m:oMath>
            </m:oMathPara>
          </w:p>
          <w:p w14:paraId="5A21341D" w14:textId="77777777" w:rsidR="002D2073" w:rsidRDefault="002D2073" w:rsidP="00BB07A0">
            <w:pPr>
              <w:spacing w:before="0" w:after="0"/>
              <w:jc w:val="both"/>
              <w:rPr>
                <w:rFonts w:eastAsiaTheme="minorEastAsia"/>
                <w:lang w:val="en-US" w:eastAsia="zh-CN"/>
              </w:rPr>
            </w:pPr>
          </w:p>
          <w:p w14:paraId="42ED6D81" w14:textId="77777777" w:rsidR="002D2073" w:rsidRPr="00B624E9" w:rsidRDefault="002D2073" w:rsidP="00BB07A0">
            <w:pPr>
              <w:spacing w:before="0" w:after="0"/>
              <w:jc w:val="both"/>
              <w:rPr>
                <w:rFonts w:eastAsiaTheme="minorEastAsia"/>
                <w:lang w:val="en-US" w:eastAsia="zh-CN"/>
              </w:rPr>
            </w:pPr>
          </w:p>
          <w:p w14:paraId="5169F708" w14:textId="4E59AFEA" w:rsidR="002D2073" w:rsidRPr="00B624E9" w:rsidRDefault="007F053C" w:rsidP="00BB07A0">
            <w:pPr>
              <w:spacing w:before="0" w:after="0"/>
              <w:jc w:val="both"/>
              <w:rPr>
                <w:rFonts w:eastAsiaTheme="minorEastAsia"/>
                <w:bCs/>
                <w:lang w:eastAsia="zh-CN"/>
              </w:rPr>
            </w:pPr>
            <m:oMath>
              <m:d>
                <m:dPr>
                  <m:ctrlPr>
                    <w:rPr>
                      <w:rFonts w:ascii="Cambria Math" w:hAnsi="Cambria Math"/>
                      <w:i/>
                      <w:iCs/>
                      <w:lang w:val="en-US" w:eastAsia="zh-CN"/>
                    </w:rPr>
                  </m:ctrlPr>
                </m:dPr>
                <m:e>
                  <m:sSub>
                    <m:sSubPr>
                      <m:ctrlPr>
                        <w:rPr>
                          <w:rFonts w:ascii="Cambria Math" w:hAnsi="Cambria Math"/>
                          <w:i/>
                          <w:iCs/>
                          <w:lang w:val="en-US" w:eastAsia="zh-CN"/>
                        </w:rPr>
                      </m:ctrlPr>
                    </m:sSubPr>
                    <m:e>
                      <m:r>
                        <m:rPr>
                          <m:sty m:val="p"/>
                        </m:rPr>
                        <w:rPr>
                          <w:rFonts w:ascii="Cambria Math" w:hAnsi="Cambria Math"/>
                          <w:lang w:eastAsia="zh-CN"/>
                        </w:rPr>
                        <m:t>d</m:t>
                      </m:r>
                    </m:e>
                    <m:sub>
                      <m:r>
                        <m:rPr>
                          <m:sty m:val="p"/>
                        </m:rPr>
                        <w:rPr>
                          <w:rFonts w:ascii="Cambria Math" w:hAnsi="Cambria Math"/>
                          <w:lang w:eastAsia="zh-CN"/>
                        </w:rPr>
                        <m:t>H</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d</m:t>
                      </m:r>
                    </m:e>
                    <m:sub>
                      <m:r>
                        <m:rPr>
                          <m:sty m:val="p"/>
                        </m:rPr>
                        <w:rPr>
                          <w:rFonts w:ascii="Cambria Math" w:hAnsi="Cambria Math"/>
                          <w:lang w:eastAsia="zh-CN"/>
                        </w:rPr>
                        <m:t>V</m:t>
                      </m:r>
                    </m:sub>
                  </m:sSub>
                </m:e>
              </m:d>
            </m:oMath>
            <w:r w:rsidR="002D2073" w:rsidRPr="009F6536">
              <w:rPr>
                <w:lang w:val="en-US" w:eastAsia="zh-CN"/>
              </w:rPr>
              <w:t>= (0.5, 0.5)λ,  +45°, -45° polarization, (d</w:t>
            </w:r>
            <w:r w:rsidR="002D2073" w:rsidRPr="009F6536">
              <w:rPr>
                <w:vertAlign w:val="subscript"/>
                <w:lang w:val="en-US" w:eastAsia="zh-CN"/>
              </w:rPr>
              <w:t>a,H</w:t>
            </w:r>
            <w:r w:rsidR="002D2073" w:rsidRPr="009F6536">
              <w:rPr>
                <w:lang w:val="en-US" w:eastAsia="zh-CN"/>
              </w:rPr>
              <w:t>,d</w:t>
            </w:r>
            <w:r w:rsidR="002D2073" w:rsidRPr="009F6536">
              <w:rPr>
                <w:vertAlign w:val="subscript"/>
                <w:lang w:val="en-US" w:eastAsia="zh-CN"/>
              </w:rPr>
              <w:t>a,V</w:t>
            </w:r>
            <w:r w:rsidR="002D2073" w:rsidRPr="009F6536">
              <w:rPr>
                <w:lang w:val="en-US" w:eastAsia="zh-CN"/>
              </w:rPr>
              <w:t>) = (</w:t>
            </w:r>
            <w:r w:rsidR="002D2073">
              <w:rPr>
                <w:lang w:val="en-US" w:eastAsia="zh-CN"/>
              </w:rPr>
              <w:t>N/A</w:t>
            </w:r>
            <w:r w:rsidR="002D2073" w:rsidRPr="009F6536">
              <w:rPr>
                <w:lang w:val="en-US" w:eastAsia="zh-CN"/>
              </w:rPr>
              <w:t>, 4)λ</w:t>
            </w:r>
          </w:p>
        </w:tc>
        <w:tc>
          <w:tcPr>
            <w:tcW w:w="4657" w:type="dxa"/>
            <w:gridSpan w:val="2"/>
          </w:tcPr>
          <w:p w14:paraId="1383DED4" w14:textId="3B63FAEE" w:rsidR="002D2073" w:rsidRPr="00B624E9" w:rsidRDefault="002D2073" w:rsidP="00BB07A0">
            <w:pPr>
              <w:spacing w:before="0" w:after="0"/>
              <w:jc w:val="both"/>
              <w:rPr>
                <w:bCs/>
                <w:u w:val="single"/>
                <w:lang w:val="en-US" w:eastAsia="zh-CN"/>
              </w:rPr>
            </w:pPr>
            <w:r w:rsidRPr="00B624E9">
              <w:rPr>
                <w:bCs/>
                <w:u w:val="single"/>
                <w:lang w:val="en-US" w:eastAsia="zh-CN"/>
              </w:rPr>
              <w:t>Legacy TDD:</w:t>
            </w:r>
            <w:r w:rsidR="00692C1C">
              <w:rPr>
                <w:lang w:eastAsia="zh-CN"/>
              </w:rPr>
              <w:t xml:space="preserve"> shared-Tx/Rx antenna array</w:t>
            </w:r>
          </w:p>
          <w:p w14:paraId="567E0B0F" w14:textId="77777777" w:rsidR="002D2073" w:rsidRPr="009F6536" w:rsidRDefault="007F053C" w:rsidP="00BB07A0">
            <w:pPr>
              <w:spacing w:before="0" w:after="0"/>
              <w:jc w:val="both"/>
              <w:rPr>
                <w:lang w:val="en-US" w:eastAsia="zh-CN"/>
              </w:rPr>
            </w:pPr>
            <m:oMath>
              <m:d>
                <m:dPr>
                  <m:ctrlPr>
                    <w:rPr>
                      <w:rFonts w:ascii="Cambria Math" w:hAnsi="Cambria Math"/>
                      <w:i/>
                      <w:iCs/>
                      <w:lang w:val="en-US" w:eastAsia="zh-CN"/>
                    </w:rPr>
                  </m:ctrlPr>
                </m:dPr>
                <m:e>
                  <m:r>
                    <m:rPr>
                      <m:sty m:val="p"/>
                    </m:rPr>
                    <w:rPr>
                      <w:rFonts w:ascii="Cambria Math" w:hAnsi="Cambria Math"/>
                      <w:lang w:eastAsia="zh-CN"/>
                    </w:rPr>
                    <m:t>M,N,P,</m:t>
                  </m:r>
                  <m:sSub>
                    <m:sSubPr>
                      <m:ctrlPr>
                        <w:rPr>
                          <w:rFonts w:ascii="Cambria Math" w:hAnsi="Cambria Math"/>
                          <w:i/>
                          <w:iCs/>
                          <w:lang w:val="en-US" w:eastAsia="zh-CN"/>
                        </w:rPr>
                      </m:ctrlPr>
                    </m:sSubPr>
                    <m:e>
                      <m:r>
                        <m:rPr>
                          <m:sty m:val="p"/>
                        </m:rPr>
                        <w:rPr>
                          <w:rFonts w:ascii="Cambria Math" w:hAnsi="Cambria Math"/>
                          <w:lang w:eastAsia="zh-CN"/>
                        </w:rPr>
                        <m:t>M</m:t>
                      </m:r>
                    </m:e>
                    <m:sub>
                      <m:r>
                        <m:rPr>
                          <m:sty m:val="p"/>
                        </m:rPr>
                        <w:rPr>
                          <w:rFonts w:ascii="Cambria Math" w:hAnsi="Cambria Math"/>
                          <w:lang w:eastAsia="zh-CN"/>
                        </w:rPr>
                        <m:t>g</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N</m:t>
                      </m:r>
                    </m:e>
                    <m:sub>
                      <m:r>
                        <m:rPr>
                          <m:sty m:val="p"/>
                        </m:rPr>
                        <w:rPr>
                          <w:rFonts w:ascii="Cambria Math" w:hAnsi="Cambria Math"/>
                          <w:lang w:eastAsia="zh-CN"/>
                        </w:rPr>
                        <m:t>g</m:t>
                      </m:r>
                    </m:sub>
                  </m:sSub>
                  <m:r>
                    <w:rPr>
                      <w:rFonts w:ascii="Cambria Math" w:hAnsi="Cambria Math"/>
                      <w:lang w:val="en-US" w:eastAsia="zh-CN"/>
                    </w:rPr>
                    <m:t>;</m:t>
                  </m:r>
                  <m:sSub>
                    <m:sSubPr>
                      <m:ctrlPr>
                        <w:rPr>
                          <w:rFonts w:ascii="Cambria Math" w:hAnsi="Cambria Math"/>
                          <w:i/>
                          <w:iCs/>
                          <w:lang w:val="en-US" w:eastAsia="zh-CN"/>
                        </w:rPr>
                      </m:ctrlPr>
                    </m:sSubPr>
                    <m:e>
                      <m:r>
                        <m:rPr>
                          <m:sty m:val="p"/>
                        </m:rPr>
                        <w:rPr>
                          <w:rFonts w:ascii="Cambria Math" w:hAnsi="Cambria Math"/>
                          <w:lang w:eastAsia="zh-CN"/>
                        </w:rPr>
                        <m:t>M</m:t>
                      </m:r>
                    </m:e>
                    <m:sub>
                      <m:r>
                        <m:rPr>
                          <m:sty m:val="p"/>
                        </m:rPr>
                        <w:rPr>
                          <w:rFonts w:ascii="Cambria Math" w:hAnsi="Cambria Math"/>
                          <w:lang w:val="en-US" w:eastAsia="zh-CN"/>
                        </w:rPr>
                        <m:t>p</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N</m:t>
                      </m:r>
                    </m:e>
                    <m:sub>
                      <m:r>
                        <m:rPr>
                          <m:sty m:val="p"/>
                        </m:rPr>
                        <w:rPr>
                          <w:rFonts w:ascii="Cambria Math" w:hAnsi="Cambria Math"/>
                          <w:lang w:val="en-US" w:eastAsia="zh-CN"/>
                        </w:rPr>
                        <m:t>p</m:t>
                      </m:r>
                    </m:sub>
                  </m:sSub>
                </m:e>
              </m:d>
            </m:oMath>
            <w:r w:rsidR="002D2073" w:rsidRPr="009F6536">
              <w:rPr>
                <w:lang w:val="en-US" w:eastAsia="zh-CN"/>
              </w:rPr>
              <w:t>=</w:t>
            </w:r>
          </w:p>
          <w:p w14:paraId="135F63E3" w14:textId="77777777" w:rsidR="002D2073" w:rsidRDefault="002D2073" w:rsidP="00BB07A0">
            <w:pPr>
              <w:spacing w:before="0" w:after="0"/>
              <w:jc w:val="both"/>
              <w:rPr>
                <w:lang w:val="en-US" w:eastAsia="zh-CN"/>
              </w:rPr>
            </w:pPr>
            <w:r w:rsidRPr="009F6536">
              <w:rPr>
                <w:lang w:val="en-US" w:eastAsia="zh-CN"/>
              </w:rPr>
              <w:t>(8,8,2,1,1;2,8)</w:t>
            </w:r>
          </w:p>
          <w:p w14:paraId="682152CD" w14:textId="77777777" w:rsidR="002D2073" w:rsidRDefault="002D2073" w:rsidP="00BB07A0">
            <w:pPr>
              <w:spacing w:before="0" w:after="0"/>
              <w:jc w:val="both"/>
              <w:rPr>
                <w:rFonts w:eastAsiaTheme="minorEastAsia"/>
                <w:bCs/>
                <w:color w:val="FF0000"/>
                <w:lang w:eastAsia="zh-CN"/>
              </w:rPr>
            </w:pPr>
          </w:p>
          <w:p w14:paraId="5B5CA0FB" w14:textId="5AC93D77" w:rsidR="002D2073" w:rsidRPr="00B624E9" w:rsidRDefault="002D2073" w:rsidP="00BB07A0">
            <w:pPr>
              <w:spacing w:before="0" w:after="0"/>
              <w:jc w:val="both"/>
              <w:rPr>
                <w:bCs/>
                <w:u w:val="single"/>
                <w:lang w:val="en-US" w:eastAsia="zh-CN"/>
              </w:rPr>
            </w:pPr>
            <w:r w:rsidRPr="00B624E9">
              <w:rPr>
                <w:bCs/>
                <w:u w:val="single"/>
                <w:lang w:val="en-US" w:eastAsia="zh-CN"/>
              </w:rPr>
              <w:t>SBFD:</w:t>
            </w:r>
            <w:r w:rsidR="00692C1C">
              <w:rPr>
                <w:lang w:eastAsia="zh-CN"/>
              </w:rPr>
              <w:t xml:space="preserve"> separate-Tx/Rx antenna array. Companies to report </w:t>
            </w:r>
            <w:r w:rsidR="00692C1C">
              <w:rPr>
                <w:rFonts w:hint="eastAsia"/>
              </w:rPr>
              <w:t>how the antenna elements are used for transmission or reception in a slot if BS does not perform simultaneous downlink transmission and uplink reception.</w:t>
            </w:r>
          </w:p>
          <w:p w14:paraId="0B989707" w14:textId="194AC316" w:rsidR="002D2073" w:rsidRPr="00B624E9" w:rsidRDefault="002D2073" w:rsidP="00BB07A0">
            <w:pPr>
              <w:spacing w:before="0" w:after="0"/>
              <w:jc w:val="both"/>
              <w:rPr>
                <w:bCs/>
                <w:i/>
                <w:lang w:val="en-US" w:eastAsia="zh-CN"/>
              </w:rPr>
            </w:pPr>
            <w:r w:rsidRPr="00B624E9">
              <w:rPr>
                <w:bCs/>
                <w:i/>
                <w:lang w:val="en-US" w:eastAsia="zh-CN"/>
              </w:rPr>
              <w:t>Opt 1:</w:t>
            </w:r>
          </w:p>
          <w:p w14:paraId="70EAD057" w14:textId="77777777" w:rsidR="0076575C" w:rsidRPr="009F6536" w:rsidRDefault="007F053C" w:rsidP="00BB07A0">
            <w:pPr>
              <w:spacing w:before="0" w:after="0"/>
              <w:jc w:val="both"/>
              <w:rPr>
                <w:lang w:val="en-US" w:eastAsia="zh-CN"/>
              </w:rPr>
            </w:pPr>
            <m:oMath>
              <m:d>
                <m:dPr>
                  <m:ctrlPr>
                    <w:rPr>
                      <w:rFonts w:ascii="Cambria Math" w:hAnsi="Cambria Math"/>
                      <w:i/>
                      <w:iCs/>
                      <w:lang w:val="en-US" w:eastAsia="zh-CN"/>
                    </w:rPr>
                  </m:ctrlPr>
                </m:dPr>
                <m:e>
                  <m:r>
                    <m:rPr>
                      <m:sty m:val="p"/>
                    </m:rPr>
                    <w:rPr>
                      <w:rFonts w:ascii="Cambria Math" w:hAnsi="Cambria Math"/>
                      <w:lang w:eastAsia="zh-CN"/>
                    </w:rPr>
                    <m:t>M,N,P,</m:t>
                  </m:r>
                  <m:sSub>
                    <m:sSubPr>
                      <m:ctrlPr>
                        <w:rPr>
                          <w:rFonts w:ascii="Cambria Math" w:hAnsi="Cambria Math"/>
                          <w:i/>
                          <w:iCs/>
                          <w:lang w:val="en-US" w:eastAsia="zh-CN"/>
                        </w:rPr>
                      </m:ctrlPr>
                    </m:sSubPr>
                    <m:e>
                      <m:r>
                        <m:rPr>
                          <m:sty m:val="p"/>
                        </m:rPr>
                        <w:rPr>
                          <w:rFonts w:ascii="Cambria Math" w:hAnsi="Cambria Math"/>
                          <w:lang w:eastAsia="zh-CN"/>
                        </w:rPr>
                        <m:t>M</m:t>
                      </m:r>
                    </m:e>
                    <m:sub>
                      <m:r>
                        <m:rPr>
                          <m:sty m:val="p"/>
                        </m:rPr>
                        <w:rPr>
                          <w:rFonts w:ascii="Cambria Math" w:hAnsi="Cambria Math"/>
                          <w:lang w:eastAsia="zh-CN"/>
                        </w:rPr>
                        <m:t>g</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N</m:t>
                      </m:r>
                    </m:e>
                    <m:sub>
                      <m:r>
                        <m:rPr>
                          <m:sty m:val="p"/>
                        </m:rPr>
                        <w:rPr>
                          <w:rFonts w:ascii="Cambria Math" w:hAnsi="Cambria Math"/>
                          <w:lang w:eastAsia="zh-CN"/>
                        </w:rPr>
                        <m:t>g</m:t>
                      </m:r>
                    </m:sub>
                  </m:sSub>
                </m:e>
              </m:d>
            </m:oMath>
            <w:r w:rsidR="0076575C" w:rsidRPr="009F6536">
              <w:rPr>
                <w:lang w:val="fr-FR" w:eastAsia="zh-CN"/>
              </w:rPr>
              <w:t>=</w:t>
            </w:r>
            <w:r w:rsidR="0076575C" w:rsidRPr="009F6536">
              <w:rPr>
                <w:lang w:val="en-US" w:eastAsia="zh-CN"/>
              </w:rPr>
              <w:t>(4,8,2,1,1)</w:t>
            </w:r>
          </w:p>
          <w:p w14:paraId="6DE166C1" w14:textId="77777777" w:rsidR="0076575C" w:rsidRPr="0076575C" w:rsidRDefault="007F053C" w:rsidP="00BB07A0">
            <w:pPr>
              <w:spacing w:before="0" w:after="0"/>
              <w:jc w:val="both"/>
              <w:rPr>
                <w:i/>
                <w:lang w:val="en-US" w:eastAsia="zh-CN"/>
              </w:rPr>
            </w:pPr>
            <m:oMathPara>
              <m:oMathParaPr>
                <m:jc m:val="left"/>
              </m:oMathParaPr>
              <m:oMath>
                <m:d>
                  <m:dPr>
                    <m:ctrlPr>
                      <w:rPr>
                        <w:rFonts w:ascii="Cambria Math" w:hAnsi="Cambria Math"/>
                        <w:i/>
                        <w:iCs/>
                        <w:lang w:val="en-US" w:eastAsia="zh-CN"/>
                      </w:rPr>
                    </m:ctrlPr>
                  </m:dPr>
                  <m:e>
                    <m:sSubSup>
                      <m:sSubSupPr>
                        <m:ctrlPr>
                          <w:rPr>
                            <w:rFonts w:ascii="Cambria Math" w:hAnsi="Cambria Math"/>
                            <w:i/>
                            <w:iCs/>
                            <w:lang w:val="en-US" w:eastAsia="zh-CN"/>
                          </w:rPr>
                        </m:ctrlPr>
                      </m:sSubSupPr>
                      <m:e>
                        <m:r>
                          <m:rPr>
                            <m:sty m:val="p"/>
                          </m:rPr>
                          <w:rPr>
                            <w:rFonts w:ascii="Cambria Math" w:hAnsi="Cambria Math"/>
                            <w:lang w:val="en-US" w:eastAsia="zh-CN"/>
                          </w:rPr>
                          <m:t>M</m:t>
                        </m:r>
                      </m:e>
                      <m:sub>
                        <m:r>
                          <m:rPr>
                            <m:sty m:val="p"/>
                          </m:rPr>
                          <w:rPr>
                            <w:rFonts w:ascii="Cambria Math" w:hAnsi="Cambria Math"/>
                            <w:lang w:val="en-US" w:eastAsia="zh-CN"/>
                          </w:rPr>
                          <m:t>p</m:t>
                        </m:r>
                      </m:sub>
                      <m:sup>
                        <m:r>
                          <w:rPr>
                            <w:rFonts w:ascii="Cambria Math" w:hAnsi="Cambria Math"/>
                            <w:lang w:val="en-US" w:eastAsia="zh-CN"/>
                          </w:rPr>
                          <m:t>'</m:t>
                        </m:r>
                      </m:sup>
                    </m:sSubSup>
                    <m:r>
                      <m:rPr>
                        <m:sty m:val="p"/>
                      </m:rPr>
                      <w:rPr>
                        <w:rFonts w:ascii="Cambria Math" w:hAnsi="Cambria Math"/>
                        <w:lang w:eastAsia="zh-CN"/>
                      </w:rPr>
                      <m:t>,</m:t>
                    </m:r>
                    <m:sSubSup>
                      <m:sSubSupPr>
                        <m:ctrlPr>
                          <w:rPr>
                            <w:rFonts w:ascii="Cambria Math" w:hAnsi="Cambria Math"/>
                            <w:i/>
                            <w:iCs/>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m:t>
                        </m:r>
                      </m:sub>
                      <m:sup>
                        <m:r>
                          <w:rPr>
                            <w:rFonts w:ascii="Cambria Math" w:hAnsi="Cambria Math"/>
                            <w:lang w:val="en-US" w:eastAsia="zh-CN"/>
                          </w:rPr>
                          <m:t>'</m:t>
                        </m:r>
                      </m:sup>
                    </m:sSubSup>
                  </m:e>
                </m:d>
                <m:r>
                  <w:rPr>
                    <w:rFonts w:ascii="Cambria Math" w:hAnsi="Cambria Math"/>
                    <w:lang w:val="en-US" w:eastAsia="zh-CN"/>
                  </w:rPr>
                  <m:t>=(2,8)</m:t>
                </m:r>
              </m:oMath>
            </m:oMathPara>
          </w:p>
          <w:p w14:paraId="0816DECC" w14:textId="642AD6EA" w:rsidR="002D2073" w:rsidRPr="00B624E9" w:rsidRDefault="002D2073" w:rsidP="00BB07A0">
            <w:pPr>
              <w:spacing w:before="0" w:after="0"/>
              <w:jc w:val="both"/>
              <w:rPr>
                <w:bCs/>
                <w:i/>
                <w:lang w:val="en-US" w:eastAsia="zh-CN"/>
              </w:rPr>
            </w:pPr>
            <w:r w:rsidRPr="00B624E9">
              <w:rPr>
                <w:bCs/>
                <w:i/>
                <w:lang w:val="en-US" w:eastAsia="zh-CN"/>
              </w:rPr>
              <w:t>Opt 2</w:t>
            </w:r>
            <w:r w:rsidR="00692C1C">
              <w:rPr>
                <w:bCs/>
                <w:i/>
                <w:lang w:val="en-US" w:eastAsia="zh-CN"/>
              </w:rPr>
              <w:t>:</w:t>
            </w:r>
          </w:p>
          <w:p w14:paraId="782CABE4" w14:textId="77777777" w:rsidR="0076575C" w:rsidRPr="009F6536" w:rsidRDefault="007F053C" w:rsidP="00BB07A0">
            <w:pPr>
              <w:spacing w:before="0" w:after="0"/>
              <w:jc w:val="both"/>
              <w:rPr>
                <w:lang w:val="en-US" w:eastAsia="zh-CN"/>
              </w:rPr>
            </w:pPr>
            <m:oMath>
              <m:d>
                <m:dPr>
                  <m:ctrlPr>
                    <w:rPr>
                      <w:rFonts w:ascii="Cambria Math" w:hAnsi="Cambria Math"/>
                      <w:i/>
                      <w:iCs/>
                      <w:lang w:val="en-US" w:eastAsia="zh-CN"/>
                    </w:rPr>
                  </m:ctrlPr>
                </m:dPr>
                <m:e>
                  <m:r>
                    <m:rPr>
                      <m:sty m:val="p"/>
                    </m:rPr>
                    <w:rPr>
                      <w:rFonts w:ascii="Cambria Math" w:hAnsi="Cambria Math"/>
                      <w:lang w:eastAsia="zh-CN"/>
                    </w:rPr>
                    <m:t>M,N,P,</m:t>
                  </m:r>
                  <m:sSub>
                    <m:sSubPr>
                      <m:ctrlPr>
                        <w:rPr>
                          <w:rFonts w:ascii="Cambria Math" w:hAnsi="Cambria Math"/>
                          <w:i/>
                          <w:iCs/>
                          <w:lang w:val="en-US" w:eastAsia="zh-CN"/>
                        </w:rPr>
                      </m:ctrlPr>
                    </m:sSubPr>
                    <m:e>
                      <m:r>
                        <m:rPr>
                          <m:sty m:val="p"/>
                        </m:rPr>
                        <w:rPr>
                          <w:rFonts w:ascii="Cambria Math" w:hAnsi="Cambria Math"/>
                          <w:lang w:eastAsia="zh-CN"/>
                        </w:rPr>
                        <m:t>M</m:t>
                      </m:r>
                    </m:e>
                    <m:sub>
                      <m:r>
                        <m:rPr>
                          <m:sty m:val="p"/>
                        </m:rPr>
                        <w:rPr>
                          <w:rFonts w:ascii="Cambria Math" w:hAnsi="Cambria Math"/>
                          <w:lang w:eastAsia="zh-CN"/>
                        </w:rPr>
                        <m:t>g</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N</m:t>
                      </m:r>
                    </m:e>
                    <m:sub>
                      <m:r>
                        <m:rPr>
                          <m:sty m:val="p"/>
                        </m:rPr>
                        <w:rPr>
                          <w:rFonts w:ascii="Cambria Math" w:hAnsi="Cambria Math"/>
                          <w:lang w:eastAsia="zh-CN"/>
                        </w:rPr>
                        <m:t>g</m:t>
                      </m:r>
                    </m:sub>
                  </m:sSub>
                </m:e>
              </m:d>
            </m:oMath>
            <w:r w:rsidR="0076575C" w:rsidRPr="009F6536">
              <w:rPr>
                <w:lang w:val="fr-FR" w:eastAsia="zh-CN"/>
              </w:rPr>
              <w:t>=</w:t>
            </w:r>
            <w:r w:rsidR="0076575C" w:rsidRPr="009F6536">
              <w:rPr>
                <w:lang w:val="en-US" w:eastAsia="zh-CN"/>
              </w:rPr>
              <w:t>(8,8,2,1,1)</w:t>
            </w:r>
          </w:p>
          <w:p w14:paraId="4805B88D" w14:textId="77777777" w:rsidR="002D2073" w:rsidRPr="0076575C" w:rsidRDefault="007F053C" w:rsidP="00BB07A0">
            <w:pPr>
              <w:spacing w:before="0" w:after="0"/>
              <w:jc w:val="both"/>
              <w:rPr>
                <w:rFonts w:eastAsiaTheme="minorEastAsia"/>
                <w:lang w:val="en-US" w:eastAsia="zh-CN"/>
              </w:rPr>
            </w:pPr>
            <m:oMathPara>
              <m:oMathParaPr>
                <m:jc m:val="left"/>
              </m:oMathParaPr>
              <m:oMath>
                <m:d>
                  <m:dPr>
                    <m:ctrlPr>
                      <w:rPr>
                        <w:rFonts w:ascii="Cambria Math" w:hAnsi="Cambria Math"/>
                        <w:i/>
                        <w:iCs/>
                        <w:lang w:val="en-US" w:eastAsia="zh-CN"/>
                      </w:rPr>
                    </m:ctrlPr>
                  </m:dPr>
                  <m:e>
                    <m:sSubSup>
                      <m:sSubSupPr>
                        <m:ctrlPr>
                          <w:rPr>
                            <w:rFonts w:ascii="Cambria Math" w:hAnsi="Cambria Math"/>
                            <w:i/>
                            <w:iCs/>
                            <w:lang w:val="en-US" w:eastAsia="zh-CN"/>
                          </w:rPr>
                        </m:ctrlPr>
                      </m:sSubSupPr>
                      <m:e>
                        <m:r>
                          <m:rPr>
                            <m:sty m:val="p"/>
                          </m:rPr>
                          <w:rPr>
                            <w:rFonts w:ascii="Cambria Math" w:hAnsi="Cambria Math"/>
                            <w:lang w:val="en-US" w:eastAsia="zh-CN"/>
                          </w:rPr>
                          <m:t>M</m:t>
                        </m:r>
                      </m:e>
                      <m:sub>
                        <m:r>
                          <m:rPr>
                            <m:sty m:val="p"/>
                          </m:rPr>
                          <w:rPr>
                            <w:rFonts w:ascii="Cambria Math" w:hAnsi="Cambria Math"/>
                            <w:lang w:val="en-US" w:eastAsia="zh-CN"/>
                          </w:rPr>
                          <m:t>p</m:t>
                        </m:r>
                      </m:sub>
                      <m:sup>
                        <m:r>
                          <w:rPr>
                            <w:rFonts w:ascii="Cambria Math" w:hAnsi="Cambria Math"/>
                            <w:lang w:val="en-US" w:eastAsia="zh-CN"/>
                          </w:rPr>
                          <m:t>'</m:t>
                        </m:r>
                      </m:sup>
                    </m:sSubSup>
                    <m:r>
                      <m:rPr>
                        <m:sty m:val="p"/>
                      </m:rPr>
                      <w:rPr>
                        <w:rFonts w:ascii="Cambria Math" w:hAnsi="Cambria Math"/>
                        <w:lang w:eastAsia="zh-CN"/>
                      </w:rPr>
                      <m:t>,</m:t>
                    </m:r>
                    <m:sSubSup>
                      <m:sSubSupPr>
                        <m:ctrlPr>
                          <w:rPr>
                            <w:rFonts w:ascii="Cambria Math" w:hAnsi="Cambria Math"/>
                            <w:i/>
                            <w:iCs/>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m:t>
                        </m:r>
                      </m:sub>
                      <m:sup>
                        <m:r>
                          <w:rPr>
                            <w:rFonts w:ascii="Cambria Math" w:hAnsi="Cambria Math"/>
                            <w:lang w:val="en-US" w:eastAsia="zh-CN"/>
                          </w:rPr>
                          <m:t>'</m:t>
                        </m:r>
                      </m:sup>
                    </m:sSubSup>
                  </m:e>
                </m:d>
                <m:r>
                  <w:rPr>
                    <w:rFonts w:ascii="Cambria Math" w:hAnsi="Cambria Math"/>
                    <w:lang w:val="en-US" w:eastAsia="zh-CN"/>
                  </w:rPr>
                  <m:t>=(2,8)</m:t>
                </m:r>
              </m:oMath>
            </m:oMathPara>
          </w:p>
          <w:p w14:paraId="1029D10A" w14:textId="77777777" w:rsidR="0076575C" w:rsidRDefault="0076575C" w:rsidP="00BB07A0">
            <w:pPr>
              <w:spacing w:before="0" w:after="0"/>
              <w:jc w:val="both"/>
              <w:rPr>
                <w:rFonts w:eastAsiaTheme="minorEastAsia"/>
                <w:bCs/>
                <w:color w:val="FF0000"/>
                <w:lang w:eastAsia="zh-CN"/>
              </w:rPr>
            </w:pPr>
          </w:p>
          <w:p w14:paraId="779C44E8" w14:textId="5787D409" w:rsidR="0076575C" w:rsidRPr="0076575C" w:rsidRDefault="007F053C" w:rsidP="00BB07A0">
            <w:pPr>
              <w:spacing w:before="0" w:after="0"/>
              <w:jc w:val="both"/>
              <w:rPr>
                <w:rFonts w:eastAsiaTheme="minorEastAsia"/>
                <w:bCs/>
                <w:color w:val="FF0000"/>
                <w:lang w:eastAsia="zh-CN"/>
              </w:rPr>
            </w:pPr>
            <m:oMath>
              <m:d>
                <m:dPr>
                  <m:ctrlPr>
                    <w:rPr>
                      <w:rFonts w:ascii="Cambria Math" w:hAnsi="Cambria Math"/>
                      <w:i/>
                      <w:iCs/>
                      <w:lang w:val="en-US" w:eastAsia="zh-CN"/>
                    </w:rPr>
                  </m:ctrlPr>
                </m:dPr>
                <m:e>
                  <m:sSub>
                    <m:sSubPr>
                      <m:ctrlPr>
                        <w:rPr>
                          <w:rFonts w:ascii="Cambria Math" w:hAnsi="Cambria Math"/>
                          <w:i/>
                          <w:iCs/>
                          <w:lang w:val="en-US" w:eastAsia="zh-CN"/>
                        </w:rPr>
                      </m:ctrlPr>
                    </m:sSubPr>
                    <m:e>
                      <m:r>
                        <m:rPr>
                          <m:sty m:val="p"/>
                        </m:rPr>
                        <w:rPr>
                          <w:rFonts w:ascii="Cambria Math" w:hAnsi="Cambria Math"/>
                          <w:lang w:eastAsia="zh-CN"/>
                        </w:rPr>
                        <m:t>d</m:t>
                      </m:r>
                    </m:e>
                    <m:sub>
                      <m:r>
                        <m:rPr>
                          <m:sty m:val="p"/>
                        </m:rPr>
                        <w:rPr>
                          <w:rFonts w:ascii="Cambria Math" w:hAnsi="Cambria Math"/>
                          <w:lang w:eastAsia="zh-CN"/>
                        </w:rPr>
                        <m:t>H</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d</m:t>
                      </m:r>
                    </m:e>
                    <m:sub>
                      <m:r>
                        <m:rPr>
                          <m:sty m:val="p"/>
                        </m:rPr>
                        <w:rPr>
                          <w:rFonts w:ascii="Cambria Math" w:hAnsi="Cambria Math"/>
                          <w:lang w:eastAsia="zh-CN"/>
                        </w:rPr>
                        <m:t>V</m:t>
                      </m:r>
                    </m:sub>
                  </m:sSub>
                </m:e>
              </m:d>
            </m:oMath>
            <w:r w:rsidR="0076575C" w:rsidRPr="009F6536">
              <w:rPr>
                <w:lang w:val="pt-BR" w:eastAsia="zh-CN"/>
              </w:rPr>
              <w:t xml:space="preserve"> = (0.5, 0.8)λ,  +45°, -45° polarization, </w:t>
            </w:r>
            <w:r w:rsidR="0076575C" w:rsidRPr="009F6536">
              <w:rPr>
                <w:lang w:val="en-US" w:eastAsia="zh-CN"/>
              </w:rPr>
              <w:t>(d</w:t>
            </w:r>
            <w:r w:rsidR="0076575C" w:rsidRPr="009F6536">
              <w:rPr>
                <w:vertAlign w:val="subscript"/>
                <w:lang w:val="en-US" w:eastAsia="zh-CN"/>
              </w:rPr>
              <w:t>a,H</w:t>
            </w:r>
            <w:r w:rsidR="0076575C" w:rsidRPr="009F6536">
              <w:rPr>
                <w:lang w:val="en-US" w:eastAsia="zh-CN"/>
              </w:rPr>
              <w:t>,d</w:t>
            </w:r>
            <w:r w:rsidR="0076575C" w:rsidRPr="009F6536">
              <w:rPr>
                <w:vertAlign w:val="subscript"/>
                <w:lang w:val="en-US" w:eastAsia="zh-CN"/>
              </w:rPr>
              <w:t>a,V</w:t>
            </w:r>
            <w:r w:rsidR="0076575C" w:rsidRPr="009F6536">
              <w:rPr>
                <w:lang w:val="en-US" w:eastAsia="zh-CN"/>
              </w:rPr>
              <w:t>)</w:t>
            </w:r>
            <w:r w:rsidR="0076575C" w:rsidRPr="009F6536">
              <w:rPr>
                <w:lang w:val="pt-BR" w:eastAsia="zh-CN"/>
              </w:rPr>
              <w:t xml:space="preserve"> = (</w:t>
            </w:r>
            <w:r w:rsidR="0076575C">
              <w:rPr>
                <w:lang w:val="pt-BR" w:eastAsia="zh-CN"/>
              </w:rPr>
              <w:t>N/A</w:t>
            </w:r>
            <w:r w:rsidR="0076575C" w:rsidRPr="009F6536">
              <w:rPr>
                <w:lang w:val="pt-BR" w:eastAsia="zh-CN"/>
              </w:rPr>
              <w:t>, 4)λ</w:t>
            </w:r>
          </w:p>
        </w:tc>
      </w:tr>
      <w:tr w:rsidR="00645EC9" w:rsidRPr="00647950" w14:paraId="558B4A2E" w14:textId="77777777" w:rsidTr="00137E94">
        <w:trPr>
          <w:trHeight w:val="44"/>
        </w:trPr>
        <w:tc>
          <w:tcPr>
            <w:tcW w:w="0" w:type="auto"/>
            <w:vAlign w:val="center"/>
          </w:tcPr>
          <w:p w14:paraId="15156EA1" w14:textId="70F51EDE" w:rsidR="00125406" w:rsidRPr="00DD173E" w:rsidRDefault="00125406" w:rsidP="00125406">
            <w:pPr>
              <w:spacing w:before="0" w:after="0"/>
              <w:jc w:val="both"/>
              <w:rPr>
                <w:rFonts w:ascii="Times" w:eastAsia="等线" w:hAnsi="Times" w:cs="Times"/>
                <w:b/>
                <w:bCs/>
                <w:lang w:val="en-US" w:eastAsia="zh-CN"/>
              </w:rPr>
            </w:pPr>
            <w:r w:rsidRPr="00927C69">
              <w:rPr>
                <w:rFonts w:ascii="Times" w:eastAsia="等线" w:hAnsi="Times" w:cs="Times"/>
                <w:b/>
                <w:bCs/>
                <w:lang w:val="en-US" w:eastAsia="zh-CN"/>
              </w:rPr>
              <w:t>BS antenna height</w:t>
            </w:r>
          </w:p>
        </w:tc>
        <w:tc>
          <w:tcPr>
            <w:tcW w:w="3522" w:type="dxa"/>
            <w:vAlign w:val="center"/>
          </w:tcPr>
          <w:p w14:paraId="7241D1AE" w14:textId="4F82C83B" w:rsidR="00125406" w:rsidRPr="00BF4024" w:rsidRDefault="00125406" w:rsidP="00125406">
            <w:pPr>
              <w:spacing w:before="0" w:after="0"/>
              <w:jc w:val="both"/>
              <w:rPr>
                <w:rFonts w:eastAsiaTheme="minorEastAsia"/>
                <w:bCs/>
                <w:lang w:eastAsia="zh-CN"/>
              </w:rPr>
            </w:pPr>
            <w:r w:rsidRPr="006E359B">
              <w:rPr>
                <w:rFonts w:ascii="Times" w:eastAsia="等线" w:hAnsi="Times" w:cs="Times"/>
                <w:color w:val="000000"/>
                <w:lang w:val="en-US" w:eastAsia="zh-CN"/>
              </w:rPr>
              <w:t>3 m [TR 38.802 Table A.2.1-1]</w:t>
            </w:r>
          </w:p>
        </w:tc>
        <w:tc>
          <w:tcPr>
            <w:tcW w:w="2329" w:type="dxa"/>
            <w:vAlign w:val="center"/>
          </w:tcPr>
          <w:p w14:paraId="6215ED14" w14:textId="6748712C" w:rsidR="00125406" w:rsidRPr="00BF4024" w:rsidRDefault="00125406" w:rsidP="00125406">
            <w:pPr>
              <w:spacing w:before="0" w:after="0"/>
              <w:jc w:val="both"/>
              <w:rPr>
                <w:rFonts w:eastAsiaTheme="minorEastAsia"/>
                <w:b/>
                <w:bCs/>
                <w:lang w:eastAsia="zh-CN"/>
              </w:rPr>
            </w:pPr>
            <w:r w:rsidRPr="006E359B">
              <w:rPr>
                <w:rFonts w:ascii="Times" w:eastAsia="等线" w:hAnsi="Times" w:cs="Times"/>
                <w:color w:val="000000"/>
                <w:lang w:val="en-US" w:eastAsia="zh-CN"/>
              </w:rPr>
              <w:t>25 m [TR 38.802 Table A.2.1-1]</w:t>
            </w:r>
          </w:p>
        </w:tc>
        <w:tc>
          <w:tcPr>
            <w:tcW w:w="2328" w:type="dxa"/>
            <w:vAlign w:val="center"/>
          </w:tcPr>
          <w:p w14:paraId="7E35159E" w14:textId="612A9AD8" w:rsidR="00125406" w:rsidRPr="00647950" w:rsidRDefault="00125406" w:rsidP="00125406">
            <w:pPr>
              <w:spacing w:before="0" w:after="0"/>
              <w:jc w:val="both"/>
              <w:rPr>
                <w:rFonts w:eastAsiaTheme="minorEastAsia"/>
                <w:bCs/>
                <w:color w:val="FF0000"/>
                <w:lang w:eastAsia="zh-CN"/>
              </w:rPr>
            </w:pPr>
            <w:r w:rsidRPr="006E359B">
              <w:rPr>
                <w:rFonts w:ascii="Times" w:eastAsia="等线" w:hAnsi="Times" w:cs="Times"/>
                <w:color w:val="000000"/>
                <w:lang w:val="en-US" w:eastAsia="zh-CN"/>
              </w:rPr>
              <w:t>25m for macro cells and 10m for micro cells [TR 38.802 Table A.2.1-1]</w:t>
            </w:r>
          </w:p>
        </w:tc>
      </w:tr>
      <w:tr w:rsidR="00645EC9" w:rsidRPr="00647950" w14:paraId="34276619" w14:textId="77777777" w:rsidTr="00137E94">
        <w:trPr>
          <w:trHeight w:val="44"/>
        </w:trPr>
        <w:tc>
          <w:tcPr>
            <w:tcW w:w="0" w:type="auto"/>
            <w:vAlign w:val="center"/>
          </w:tcPr>
          <w:p w14:paraId="5BA9A33F" w14:textId="0D88CF31" w:rsidR="00803A94" w:rsidRPr="00DD173E" w:rsidRDefault="00803A94" w:rsidP="00125406">
            <w:pPr>
              <w:spacing w:before="0" w:after="0"/>
              <w:jc w:val="both"/>
              <w:rPr>
                <w:rFonts w:ascii="Times" w:eastAsia="等线" w:hAnsi="Times" w:cs="Times"/>
                <w:b/>
                <w:bCs/>
                <w:lang w:val="en-US" w:eastAsia="zh-CN"/>
              </w:rPr>
            </w:pPr>
            <w:r w:rsidRPr="00BA71DF">
              <w:rPr>
                <w:rFonts w:ascii="Times" w:eastAsia="等线" w:hAnsi="Times" w:cs="Times"/>
                <w:b/>
                <w:bCs/>
                <w:lang w:val="en-US" w:eastAsia="zh-CN"/>
              </w:rPr>
              <w:lastRenderedPageBreak/>
              <w:t>BS antenna element gain + connector loss</w:t>
            </w:r>
          </w:p>
        </w:tc>
        <w:tc>
          <w:tcPr>
            <w:tcW w:w="3522" w:type="dxa"/>
            <w:vAlign w:val="center"/>
          </w:tcPr>
          <w:p w14:paraId="15E88E3E" w14:textId="073624DF" w:rsidR="00803A94" w:rsidRPr="00803A94" w:rsidRDefault="000E0E85" w:rsidP="00125406">
            <w:pPr>
              <w:spacing w:before="0" w:after="0"/>
              <w:jc w:val="both"/>
              <w:rPr>
                <w:rFonts w:eastAsiaTheme="minorEastAsia"/>
                <w:bCs/>
                <w:lang w:eastAsia="zh-CN"/>
              </w:rPr>
            </w:pPr>
            <w:r w:rsidRPr="003144CF">
              <w:rPr>
                <w:lang w:val="en-US" w:eastAsia="zh-CN"/>
              </w:rPr>
              <w:t>Table 10 in Report ITU-R M.2412</w:t>
            </w:r>
          </w:p>
        </w:tc>
        <w:tc>
          <w:tcPr>
            <w:tcW w:w="4657" w:type="dxa"/>
            <w:gridSpan w:val="2"/>
            <w:vAlign w:val="center"/>
          </w:tcPr>
          <w:p w14:paraId="0CDDCDA8" w14:textId="43312826" w:rsidR="00803A94" w:rsidRPr="00647950" w:rsidRDefault="000E0E85" w:rsidP="00125406">
            <w:pPr>
              <w:spacing w:before="0" w:after="0"/>
              <w:jc w:val="both"/>
              <w:rPr>
                <w:rFonts w:eastAsiaTheme="minorEastAsia"/>
                <w:bCs/>
                <w:color w:val="FF0000"/>
                <w:lang w:eastAsia="zh-CN"/>
              </w:rPr>
            </w:pPr>
            <w:r w:rsidRPr="00EC3102">
              <w:rPr>
                <w:lang w:val="en-US" w:eastAsia="zh-CN"/>
              </w:rPr>
              <w:t>Table 9 in Report ITU-R M.2412</w:t>
            </w:r>
          </w:p>
        </w:tc>
      </w:tr>
      <w:tr w:rsidR="009527B9" w:rsidRPr="00647950" w14:paraId="66FD32A3" w14:textId="77777777" w:rsidTr="00645EC9">
        <w:trPr>
          <w:trHeight w:val="44"/>
        </w:trPr>
        <w:tc>
          <w:tcPr>
            <w:tcW w:w="0" w:type="auto"/>
            <w:vAlign w:val="center"/>
          </w:tcPr>
          <w:p w14:paraId="66848C2B" w14:textId="233459B8" w:rsidR="009527B9" w:rsidRPr="00DD173E" w:rsidRDefault="009527B9" w:rsidP="00125406">
            <w:pPr>
              <w:spacing w:before="0" w:after="0"/>
              <w:jc w:val="both"/>
              <w:rPr>
                <w:rFonts w:ascii="Times" w:eastAsia="等线" w:hAnsi="Times" w:cs="Times"/>
                <w:b/>
                <w:bCs/>
                <w:lang w:val="en-US" w:eastAsia="zh-CN"/>
              </w:rPr>
            </w:pPr>
            <w:r w:rsidRPr="009527B9">
              <w:rPr>
                <w:rFonts w:ascii="Times" w:eastAsia="等线" w:hAnsi="Times" w:cs="Times"/>
                <w:b/>
                <w:bCs/>
                <w:lang w:val="en-US" w:eastAsia="zh-CN"/>
              </w:rPr>
              <w:t>BS receiver noise figure</w:t>
            </w:r>
          </w:p>
        </w:tc>
        <w:tc>
          <w:tcPr>
            <w:tcW w:w="8179" w:type="dxa"/>
            <w:gridSpan w:val="3"/>
            <w:vAlign w:val="center"/>
          </w:tcPr>
          <w:p w14:paraId="044505D3" w14:textId="6E61F7B4" w:rsidR="009527B9" w:rsidRPr="00647950" w:rsidRDefault="009527B9" w:rsidP="00125406">
            <w:pPr>
              <w:spacing w:before="0" w:after="0"/>
              <w:jc w:val="both"/>
              <w:rPr>
                <w:rFonts w:eastAsiaTheme="minorEastAsia"/>
                <w:bCs/>
                <w:color w:val="FF0000"/>
                <w:lang w:eastAsia="zh-CN"/>
              </w:rPr>
            </w:pPr>
            <w:r w:rsidRPr="006E359B">
              <w:rPr>
                <w:rFonts w:ascii="Times" w:eastAsia="等线" w:hAnsi="Times" w:cs="Times"/>
                <w:color w:val="000000"/>
                <w:lang w:val="en-US" w:eastAsia="zh-CN"/>
              </w:rPr>
              <w:t>5 dB [TR 38.802 Table A.2.1-1]</w:t>
            </w:r>
          </w:p>
        </w:tc>
      </w:tr>
      <w:tr w:rsidR="002E6A86" w:rsidRPr="00647950" w14:paraId="679FD030" w14:textId="77777777" w:rsidTr="00645EC9">
        <w:trPr>
          <w:trHeight w:val="44"/>
        </w:trPr>
        <w:tc>
          <w:tcPr>
            <w:tcW w:w="0" w:type="auto"/>
            <w:vAlign w:val="center"/>
          </w:tcPr>
          <w:p w14:paraId="1A8C7FE4" w14:textId="5D26F428" w:rsidR="002E6A86" w:rsidRPr="00DD173E" w:rsidRDefault="002E6A86" w:rsidP="00125406">
            <w:pPr>
              <w:spacing w:before="0" w:after="0"/>
              <w:jc w:val="both"/>
              <w:rPr>
                <w:rFonts w:ascii="Times" w:eastAsia="等线" w:hAnsi="Times" w:cs="Times"/>
                <w:b/>
                <w:bCs/>
                <w:lang w:val="en-US" w:eastAsia="zh-CN"/>
              </w:rPr>
            </w:pPr>
            <w:r w:rsidRPr="00765A04">
              <w:rPr>
                <w:rFonts w:ascii="Times" w:eastAsia="等线" w:hAnsi="Times" w:cs="Times"/>
                <w:b/>
                <w:bCs/>
                <w:lang w:val="en-US" w:eastAsia="zh-CN"/>
              </w:rPr>
              <w:t>UE antenna configuration</w:t>
            </w:r>
          </w:p>
        </w:tc>
        <w:tc>
          <w:tcPr>
            <w:tcW w:w="8179" w:type="dxa"/>
            <w:gridSpan w:val="3"/>
            <w:vAlign w:val="center"/>
          </w:tcPr>
          <w:p w14:paraId="21049F16" w14:textId="77777777" w:rsidR="002E6A86" w:rsidRPr="00B50F25" w:rsidRDefault="002E6A86" w:rsidP="002E6A86">
            <w:pPr>
              <w:spacing w:before="0" w:after="0"/>
              <w:jc w:val="both"/>
              <w:rPr>
                <w:lang w:eastAsia="zh-CN"/>
              </w:rPr>
            </w:pPr>
            <w:r w:rsidRPr="002E6A86">
              <w:rPr>
                <w:rFonts w:eastAsiaTheme="minorEastAsia"/>
                <w:lang w:eastAsia="zh-CN"/>
              </w:rPr>
              <w:t xml:space="preserve">2Tx: (M,N,P,Mg,Ng;Mp,Np) = (1,1,2,1,1;1,1), (dH,dV) = (N/A, N/A)λ, </w:t>
            </w:r>
            <w:r w:rsidRPr="00B50F25">
              <w:rPr>
                <w:lang w:eastAsia="zh-CN"/>
              </w:rPr>
              <w:t>0°,90° polarization</w:t>
            </w:r>
          </w:p>
          <w:p w14:paraId="76CE6905" w14:textId="7DDE7033" w:rsidR="002E6A86" w:rsidRPr="002E6A86" w:rsidRDefault="002E6A86" w:rsidP="002E6A86">
            <w:pPr>
              <w:spacing w:before="0" w:after="0"/>
              <w:jc w:val="both"/>
              <w:rPr>
                <w:lang w:eastAsia="zh-CN"/>
              </w:rPr>
            </w:pPr>
            <w:r w:rsidRPr="00B50F25">
              <w:rPr>
                <w:lang w:eastAsia="zh-CN"/>
              </w:rPr>
              <w:t>4Rx: (M,N,P,Mg,Ng;Mp,Np) = (1,2,2,1,1;1,2), (dH,dV) = (0.5, N/A)λ</w:t>
            </w:r>
            <w:r w:rsidRPr="002E6A86">
              <w:rPr>
                <w:rFonts w:eastAsiaTheme="minorEastAsia"/>
                <w:lang w:eastAsia="zh-CN"/>
              </w:rPr>
              <w:t xml:space="preserve">, </w:t>
            </w:r>
            <w:r w:rsidRPr="00B50F25">
              <w:rPr>
                <w:lang w:eastAsia="zh-CN"/>
              </w:rPr>
              <w:t>0°,90° polarizatio</w:t>
            </w:r>
            <w:r>
              <w:rPr>
                <w:lang w:eastAsia="zh-CN"/>
              </w:rPr>
              <w:t>n</w:t>
            </w:r>
          </w:p>
        </w:tc>
      </w:tr>
      <w:tr w:rsidR="009A00B3" w:rsidRPr="00647950" w14:paraId="0E8FB5E3" w14:textId="77777777" w:rsidTr="00137E94">
        <w:trPr>
          <w:trHeight w:val="44"/>
        </w:trPr>
        <w:tc>
          <w:tcPr>
            <w:tcW w:w="0" w:type="auto"/>
            <w:vAlign w:val="center"/>
          </w:tcPr>
          <w:p w14:paraId="7902A683" w14:textId="61F71894" w:rsidR="009A00B3" w:rsidRPr="00DD173E" w:rsidRDefault="009A00B3" w:rsidP="009A00B3">
            <w:pPr>
              <w:spacing w:before="0" w:after="0"/>
              <w:jc w:val="both"/>
              <w:rPr>
                <w:rFonts w:ascii="Times" w:eastAsia="等线" w:hAnsi="Times" w:cs="Times"/>
                <w:b/>
                <w:bCs/>
                <w:lang w:val="en-US" w:eastAsia="zh-CN"/>
              </w:rPr>
            </w:pPr>
            <w:r w:rsidRPr="00765A04">
              <w:rPr>
                <w:rFonts w:ascii="Times" w:eastAsia="等线" w:hAnsi="Times" w:cs="Times"/>
                <w:b/>
                <w:bCs/>
                <w:lang w:val="en-US" w:eastAsia="zh-CN"/>
              </w:rPr>
              <w:t>UE antenna height</w:t>
            </w:r>
          </w:p>
        </w:tc>
        <w:tc>
          <w:tcPr>
            <w:tcW w:w="3522" w:type="dxa"/>
            <w:vAlign w:val="center"/>
          </w:tcPr>
          <w:p w14:paraId="75BAF110" w14:textId="075BFEBF" w:rsidR="009A00B3" w:rsidRPr="00BF4024" w:rsidRDefault="009A00B3" w:rsidP="009A00B3">
            <w:pPr>
              <w:spacing w:before="0" w:after="0"/>
              <w:jc w:val="both"/>
              <w:rPr>
                <w:rFonts w:eastAsiaTheme="minorEastAsia"/>
                <w:bCs/>
                <w:lang w:eastAsia="zh-CN"/>
              </w:rPr>
            </w:pPr>
            <w:r w:rsidRPr="006E359B">
              <w:rPr>
                <w:rFonts w:ascii="Times" w:eastAsia="等线" w:hAnsi="Times" w:cs="Times"/>
                <w:color w:val="000000"/>
                <w:lang w:val="en-US" w:eastAsia="zh-CN"/>
              </w:rPr>
              <w:t>1.5m [TR 36.873 Table 6-2]</w:t>
            </w:r>
          </w:p>
        </w:tc>
        <w:tc>
          <w:tcPr>
            <w:tcW w:w="4657" w:type="dxa"/>
            <w:gridSpan w:val="2"/>
            <w:vAlign w:val="center"/>
          </w:tcPr>
          <w:p w14:paraId="0C2DE9B8" w14:textId="77777777" w:rsidR="009A00B3" w:rsidRDefault="009A00B3" w:rsidP="009A00B3">
            <w:pPr>
              <w:spacing w:before="0" w:after="0"/>
              <w:jc w:val="both"/>
              <w:rPr>
                <w:rFonts w:ascii="Times" w:eastAsia="等线" w:hAnsi="Times" w:cs="Times"/>
                <w:color w:val="000000"/>
                <w:lang w:val="en-US" w:eastAsia="zh-CN"/>
              </w:rPr>
            </w:pPr>
            <w:r w:rsidRPr="006E359B">
              <w:rPr>
                <w:rFonts w:ascii="Times" w:eastAsia="等线" w:hAnsi="Times" w:cs="Times"/>
                <w:b/>
                <w:bCs/>
                <w:color w:val="000000"/>
                <w:lang w:val="en-US" w:eastAsia="zh-CN"/>
              </w:rPr>
              <w:t>Outdoor UEs</w:t>
            </w:r>
            <w:r w:rsidRPr="006E359B">
              <w:rPr>
                <w:rFonts w:ascii="Times" w:eastAsia="等线" w:hAnsi="Times" w:cs="Times"/>
                <w:color w:val="000000"/>
                <w:lang w:val="en-US" w:eastAsia="zh-CN"/>
              </w:rPr>
              <w:t xml:space="preserve">: 1.5 m; </w:t>
            </w:r>
          </w:p>
          <w:p w14:paraId="7AC5BA79" w14:textId="586BFA87" w:rsidR="009A00B3" w:rsidRPr="00647950" w:rsidRDefault="009A00B3" w:rsidP="009A00B3">
            <w:pPr>
              <w:spacing w:before="0" w:after="0"/>
              <w:jc w:val="both"/>
              <w:rPr>
                <w:rFonts w:eastAsiaTheme="minorEastAsia"/>
                <w:bCs/>
                <w:color w:val="FF0000"/>
                <w:lang w:eastAsia="zh-CN"/>
              </w:rPr>
            </w:pPr>
            <w:r w:rsidRPr="006E359B">
              <w:rPr>
                <w:rFonts w:ascii="Times" w:eastAsia="等线" w:hAnsi="Times" w:cs="Times"/>
                <w:b/>
                <w:bCs/>
                <w:color w:val="000000"/>
                <w:lang w:val="en-US" w:eastAsia="zh-CN"/>
              </w:rPr>
              <w:t>Indoor U</w:t>
            </w:r>
            <w:r>
              <w:rPr>
                <w:rFonts w:ascii="Times" w:eastAsia="等线" w:hAnsi="Times" w:cs="Times"/>
                <w:b/>
                <w:bCs/>
                <w:color w:val="000000"/>
                <w:lang w:val="en-US" w:eastAsia="zh-CN"/>
              </w:rPr>
              <w:t>E</w:t>
            </w:r>
            <w:r w:rsidRPr="006E359B">
              <w:rPr>
                <w:rFonts w:ascii="Times" w:eastAsia="等线" w:hAnsi="Times" w:cs="Times"/>
                <w:b/>
                <w:bCs/>
                <w:color w:val="000000"/>
                <w:lang w:val="en-US" w:eastAsia="zh-CN"/>
              </w:rPr>
              <w:t>s</w:t>
            </w:r>
            <w:r w:rsidRPr="006E359B">
              <w:rPr>
                <w:rFonts w:ascii="Times" w:eastAsia="等线" w:hAnsi="Times" w:cs="Times"/>
                <w:color w:val="000000"/>
                <w:lang w:val="en-US" w:eastAsia="zh-CN"/>
              </w:rPr>
              <w:t>: 3(n</w:t>
            </w:r>
            <w:r w:rsidRPr="00E22A4E">
              <w:rPr>
                <w:rFonts w:ascii="Times" w:eastAsia="等线" w:hAnsi="Times" w:cs="Times"/>
                <w:color w:val="000000"/>
                <w:vertAlign w:val="subscript"/>
                <w:lang w:val="en-US" w:eastAsia="zh-CN"/>
              </w:rPr>
              <w:t>fl</w:t>
            </w:r>
            <w:r w:rsidRPr="006E359B">
              <w:rPr>
                <w:rFonts w:ascii="Times" w:eastAsia="等线" w:hAnsi="Times" w:cs="Times"/>
                <w:color w:val="000000"/>
                <w:lang w:val="en-US" w:eastAsia="zh-CN"/>
              </w:rPr>
              <w:t xml:space="preserve"> – 1) + 1.5; n</w:t>
            </w:r>
            <w:r w:rsidRPr="00E22A4E">
              <w:rPr>
                <w:rFonts w:ascii="Times" w:eastAsia="等线" w:hAnsi="Times" w:cs="Times"/>
                <w:color w:val="000000"/>
                <w:vertAlign w:val="subscript"/>
                <w:lang w:val="en-US" w:eastAsia="zh-CN"/>
              </w:rPr>
              <w:t xml:space="preserve">fl </w:t>
            </w:r>
            <w:r w:rsidRPr="006E359B">
              <w:rPr>
                <w:rFonts w:ascii="Times" w:eastAsia="等线" w:hAnsi="Times" w:cs="Times"/>
                <w:color w:val="000000"/>
                <w:lang w:val="en-US" w:eastAsia="zh-CN"/>
              </w:rPr>
              <w:t>~ uniform(1,N</w:t>
            </w:r>
            <w:r w:rsidRPr="00E22A4E">
              <w:rPr>
                <w:rFonts w:ascii="Times" w:eastAsia="等线" w:hAnsi="Times" w:cs="Times"/>
                <w:color w:val="000000"/>
                <w:vertAlign w:val="subscript"/>
                <w:lang w:val="en-US" w:eastAsia="zh-CN"/>
              </w:rPr>
              <w:t>fl</w:t>
            </w:r>
            <w:r w:rsidRPr="006E359B">
              <w:rPr>
                <w:rFonts w:ascii="Times" w:eastAsia="等线" w:hAnsi="Times" w:cs="Times"/>
                <w:color w:val="000000"/>
                <w:lang w:val="en-US" w:eastAsia="zh-CN"/>
              </w:rPr>
              <w:t>) where N</w:t>
            </w:r>
            <w:r w:rsidRPr="00E22A4E">
              <w:rPr>
                <w:rFonts w:ascii="Times" w:eastAsia="等线" w:hAnsi="Times" w:cs="Times"/>
                <w:color w:val="000000"/>
                <w:vertAlign w:val="subscript"/>
                <w:lang w:val="en-US" w:eastAsia="zh-CN"/>
              </w:rPr>
              <w:t>fl</w:t>
            </w:r>
            <w:r w:rsidRPr="006E359B">
              <w:rPr>
                <w:rFonts w:ascii="Times" w:eastAsia="等线" w:hAnsi="Times" w:cs="Times"/>
                <w:color w:val="000000"/>
                <w:lang w:val="en-US" w:eastAsia="zh-CN"/>
              </w:rPr>
              <w:t xml:space="preserve"> ~ uniform(4,8) [TR 36.873 Table 6-1]</w:t>
            </w:r>
          </w:p>
        </w:tc>
      </w:tr>
      <w:tr w:rsidR="009A00B3" w:rsidRPr="00647950" w14:paraId="4C066C7E" w14:textId="77777777" w:rsidTr="00645EC9">
        <w:trPr>
          <w:trHeight w:val="44"/>
        </w:trPr>
        <w:tc>
          <w:tcPr>
            <w:tcW w:w="0" w:type="auto"/>
            <w:vAlign w:val="center"/>
          </w:tcPr>
          <w:p w14:paraId="3A4177BE" w14:textId="18A6B6F6" w:rsidR="009A00B3" w:rsidRPr="00DD173E" w:rsidRDefault="009A00B3" w:rsidP="009A00B3">
            <w:pPr>
              <w:spacing w:before="0" w:after="0"/>
              <w:jc w:val="both"/>
              <w:rPr>
                <w:rFonts w:ascii="Times" w:eastAsia="等线" w:hAnsi="Times" w:cs="Times"/>
                <w:b/>
                <w:bCs/>
                <w:lang w:val="en-US" w:eastAsia="zh-CN"/>
              </w:rPr>
            </w:pPr>
            <w:r w:rsidRPr="00765A04">
              <w:rPr>
                <w:rFonts w:ascii="Times" w:eastAsia="等线" w:hAnsi="Times" w:cs="Times"/>
                <w:b/>
                <w:bCs/>
                <w:lang w:val="en-US" w:eastAsia="zh-CN"/>
              </w:rPr>
              <w:t>UE antenna gain</w:t>
            </w:r>
          </w:p>
        </w:tc>
        <w:tc>
          <w:tcPr>
            <w:tcW w:w="8179" w:type="dxa"/>
            <w:gridSpan w:val="3"/>
            <w:vAlign w:val="center"/>
          </w:tcPr>
          <w:p w14:paraId="65CEDD23" w14:textId="21972D41" w:rsidR="009A00B3" w:rsidRPr="004E6F23" w:rsidRDefault="009A00B3" w:rsidP="009A00B3">
            <w:pPr>
              <w:spacing w:before="0" w:after="0"/>
              <w:jc w:val="both"/>
              <w:rPr>
                <w:rFonts w:eastAsiaTheme="minorEastAsia"/>
                <w:bCs/>
                <w:lang w:eastAsia="zh-CN"/>
              </w:rPr>
            </w:pPr>
            <w:r w:rsidRPr="004E6F23">
              <w:rPr>
                <w:rFonts w:eastAsiaTheme="minorEastAsia"/>
                <w:bCs/>
                <w:lang w:eastAsia="zh-CN"/>
              </w:rPr>
              <w:t>Omni-directional with 0 dBi element gain</w:t>
            </w:r>
          </w:p>
        </w:tc>
      </w:tr>
      <w:tr w:rsidR="009A00B3" w:rsidRPr="00647950" w14:paraId="15BEB5CF" w14:textId="77777777" w:rsidTr="00645EC9">
        <w:trPr>
          <w:trHeight w:val="44"/>
        </w:trPr>
        <w:tc>
          <w:tcPr>
            <w:tcW w:w="0" w:type="auto"/>
            <w:vAlign w:val="center"/>
          </w:tcPr>
          <w:p w14:paraId="2D7D0361" w14:textId="6EBDCBB4" w:rsidR="009A00B3" w:rsidRPr="00DD173E" w:rsidRDefault="009A00B3" w:rsidP="009A00B3">
            <w:pPr>
              <w:spacing w:before="0" w:after="0"/>
              <w:jc w:val="both"/>
              <w:rPr>
                <w:rFonts w:ascii="Times" w:eastAsia="等线" w:hAnsi="Times" w:cs="Times"/>
                <w:b/>
                <w:bCs/>
                <w:lang w:val="en-US" w:eastAsia="zh-CN"/>
              </w:rPr>
            </w:pPr>
            <w:r w:rsidRPr="00765A04">
              <w:rPr>
                <w:rFonts w:ascii="Times" w:eastAsia="等线" w:hAnsi="Times" w:cs="Times"/>
                <w:b/>
                <w:bCs/>
                <w:lang w:val="en-US" w:eastAsia="zh-CN"/>
              </w:rPr>
              <w:t>UE receiver noise figure</w:t>
            </w:r>
          </w:p>
        </w:tc>
        <w:tc>
          <w:tcPr>
            <w:tcW w:w="8179" w:type="dxa"/>
            <w:gridSpan w:val="3"/>
            <w:vAlign w:val="center"/>
          </w:tcPr>
          <w:p w14:paraId="5344E980" w14:textId="19BCCB1D" w:rsidR="009A00B3" w:rsidRPr="00647950" w:rsidRDefault="009A00B3" w:rsidP="009A00B3">
            <w:pPr>
              <w:spacing w:before="0" w:after="0"/>
              <w:jc w:val="both"/>
              <w:rPr>
                <w:rFonts w:eastAsiaTheme="minorEastAsia"/>
                <w:bCs/>
                <w:color w:val="FF0000"/>
                <w:lang w:eastAsia="zh-CN"/>
              </w:rPr>
            </w:pPr>
            <w:r w:rsidRPr="006E359B">
              <w:rPr>
                <w:rFonts w:ascii="Times" w:eastAsia="等线" w:hAnsi="Times" w:cs="Times"/>
                <w:color w:val="000000"/>
                <w:lang w:val="en-US" w:eastAsia="zh-CN"/>
              </w:rPr>
              <w:t>9 dB [TR 38.802 Table A.2.1-1]</w:t>
            </w:r>
          </w:p>
        </w:tc>
      </w:tr>
      <w:tr w:rsidR="00EA606D" w:rsidRPr="00647950" w14:paraId="6373DAF9" w14:textId="77777777" w:rsidTr="00645EC9">
        <w:trPr>
          <w:trHeight w:val="44"/>
        </w:trPr>
        <w:tc>
          <w:tcPr>
            <w:tcW w:w="0" w:type="auto"/>
            <w:vAlign w:val="center"/>
          </w:tcPr>
          <w:p w14:paraId="505185AA" w14:textId="3FF054CC" w:rsidR="00EA606D" w:rsidRPr="00DD173E" w:rsidRDefault="00EA606D" w:rsidP="009A00B3">
            <w:pPr>
              <w:spacing w:before="0" w:after="0"/>
              <w:jc w:val="both"/>
              <w:rPr>
                <w:rFonts w:ascii="Times" w:eastAsia="等线" w:hAnsi="Times" w:cs="Times"/>
                <w:b/>
                <w:bCs/>
                <w:lang w:val="en-US" w:eastAsia="zh-CN"/>
              </w:rPr>
            </w:pPr>
            <w:r w:rsidRPr="005B141D">
              <w:rPr>
                <w:rFonts w:ascii="Times" w:eastAsia="等线" w:hAnsi="Times" w:cs="Times"/>
                <w:b/>
                <w:bCs/>
                <w:lang w:val="en-US" w:eastAsia="zh-CN"/>
              </w:rPr>
              <w:t>Traffic model</w:t>
            </w:r>
          </w:p>
        </w:tc>
        <w:tc>
          <w:tcPr>
            <w:tcW w:w="8179" w:type="dxa"/>
            <w:gridSpan w:val="3"/>
            <w:vAlign w:val="center"/>
          </w:tcPr>
          <w:p w14:paraId="23ECD841" w14:textId="648BFB36" w:rsidR="00EA606D" w:rsidRDefault="00EA606D" w:rsidP="009A00B3">
            <w:pPr>
              <w:spacing w:before="0" w:after="0"/>
              <w:jc w:val="both"/>
              <w:rPr>
                <w:rFonts w:eastAsiaTheme="minorEastAsia"/>
                <w:b/>
                <w:bCs/>
                <w:lang w:val="en-US" w:eastAsia="zh-CN"/>
              </w:rPr>
            </w:pPr>
            <w:r w:rsidRPr="00B46BAB">
              <w:rPr>
                <w:rFonts w:eastAsiaTheme="minorEastAsia"/>
                <w:b/>
                <w:bCs/>
                <w:lang w:val="en-US" w:eastAsia="zh-CN"/>
              </w:rPr>
              <w:t xml:space="preserve">Legacy </w:t>
            </w:r>
            <w:r>
              <w:rPr>
                <w:rFonts w:eastAsiaTheme="minorEastAsia"/>
                <w:b/>
                <w:bCs/>
                <w:lang w:val="en-US" w:eastAsia="zh-CN"/>
              </w:rPr>
              <w:t>TDD</w:t>
            </w:r>
          </w:p>
          <w:p w14:paraId="3E180174" w14:textId="3EFD82DC" w:rsidR="00EA606D" w:rsidRPr="00381185" w:rsidRDefault="00EA606D" w:rsidP="00EA606D">
            <w:pPr>
              <w:pStyle w:val="aff"/>
              <w:numPr>
                <w:ilvl w:val="0"/>
                <w:numId w:val="8"/>
              </w:numPr>
              <w:spacing w:before="0"/>
              <w:ind w:leftChars="0"/>
              <w:jc w:val="both"/>
              <w:rPr>
                <w:rFonts w:eastAsiaTheme="minorEastAsia"/>
                <w:bCs/>
                <w:lang w:val="en-US" w:eastAsia="zh-CN"/>
              </w:rPr>
            </w:pPr>
            <w:r w:rsidRPr="00381185">
              <w:rPr>
                <w:rFonts w:eastAsiaTheme="minorEastAsia"/>
                <w:bCs/>
                <w:lang w:val="en-US" w:eastAsia="zh-CN"/>
              </w:rPr>
              <w:t xml:space="preserve">DL arrival rate: determined according to DL Type-2 RU target, e.g., </w:t>
            </w:r>
            <w:r w:rsidR="00716492" w:rsidRPr="006172C5">
              <w:t>Low (20%</w:t>
            </w:r>
            <w:r w:rsidR="00716492" w:rsidRPr="002D307B">
              <w:t>-25%</w:t>
            </w:r>
            <w:r w:rsidR="00716492" w:rsidRPr="006172C5">
              <w:t>), Medium (</w:t>
            </w:r>
            <w:r w:rsidR="00716492" w:rsidRPr="002D307B">
              <w:t>40%-</w:t>
            </w:r>
            <w:r w:rsidR="00716492" w:rsidRPr="006172C5">
              <w:t>50%), High (</w:t>
            </w:r>
            <w:r w:rsidR="00716492" w:rsidRPr="002D307B">
              <w:t>60%-80%</w:t>
            </w:r>
            <w:r w:rsidR="00716492" w:rsidRPr="006172C5">
              <w:t>)</w:t>
            </w:r>
          </w:p>
          <w:p w14:paraId="39FC85CC" w14:textId="77777777" w:rsidR="00EA606D" w:rsidRPr="00381185" w:rsidRDefault="00EA606D" w:rsidP="00EA606D">
            <w:pPr>
              <w:pStyle w:val="aff"/>
              <w:numPr>
                <w:ilvl w:val="0"/>
                <w:numId w:val="8"/>
              </w:numPr>
              <w:spacing w:before="0"/>
              <w:ind w:leftChars="0"/>
              <w:jc w:val="both"/>
              <w:rPr>
                <w:rFonts w:eastAsiaTheme="minorEastAsia"/>
                <w:bCs/>
                <w:lang w:val="en-US" w:eastAsia="zh-CN"/>
              </w:rPr>
            </w:pPr>
            <w:r w:rsidRPr="00381185">
              <w:rPr>
                <w:rFonts w:eastAsiaTheme="minorEastAsia"/>
                <w:bCs/>
                <w:lang w:val="en-US" w:eastAsia="zh-CN"/>
              </w:rPr>
              <w:t>UL arrival rate: determined by DL arrival rate and Ratio of DL/UL traffic</w:t>
            </w:r>
          </w:p>
          <w:p w14:paraId="7FE3A398" w14:textId="1A3AA941" w:rsidR="00EA606D" w:rsidRPr="000A71F6" w:rsidRDefault="00EA606D" w:rsidP="00EA606D">
            <w:pPr>
              <w:pStyle w:val="aff"/>
              <w:numPr>
                <w:ilvl w:val="0"/>
                <w:numId w:val="8"/>
              </w:numPr>
              <w:spacing w:before="0"/>
              <w:ind w:leftChars="0"/>
              <w:jc w:val="both"/>
              <w:rPr>
                <w:rFonts w:eastAsiaTheme="minorEastAsia"/>
                <w:bCs/>
                <w:color w:val="FF0000"/>
                <w:lang w:eastAsia="zh-CN"/>
              </w:rPr>
            </w:pPr>
            <w:r w:rsidRPr="00381185">
              <w:rPr>
                <w:rFonts w:eastAsiaTheme="minorEastAsia"/>
                <w:bCs/>
                <w:lang w:val="en-US" w:eastAsia="zh-CN"/>
              </w:rPr>
              <w:t>Ratio of DL/UL traffic: {2:1}, {4:1}, {1:1}</w:t>
            </w:r>
          </w:p>
          <w:p w14:paraId="7E56A627" w14:textId="77777777" w:rsidR="001B1929" w:rsidRPr="00F22DFC" w:rsidRDefault="00A74E3D" w:rsidP="001B1929">
            <w:pPr>
              <w:pStyle w:val="aff"/>
              <w:numPr>
                <w:ilvl w:val="0"/>
                <w:numId w:val="8"/>
              </w:numPr>
              <w:spacing w:before="0"/>
              <w:ind w:leftChars="0"/>
              <w:jc w:val="both"/>
              <w:rPr>
                <w:rFonts w:eastAsiaTheme="minorEastAsia"/>
                <w:bCs/>
                <w:lang w:eastAsia="zh-CN"/>
              </w:rPr>
            </w:pPr>
            <w:r w:rsidRPr="000A71F6">
              <w:rPr>
                <w:rFonts w:eastAsiaTheme="minorEastAsia"/>
                <w:bCs/>
                <w:lang w:val="en-US" w:eastAsia="zh-CN"/>
              </w:rPr>
              <w:t xml:space="preserve">Packet size: </w:t>
            </w:r>
          </w:p>
          <w:p w14:paraId="3D6354D9" w14:textId="63951814" w:rsidR="001B1929" w:rsidRPr="002B175B" w:rsidRDefault="001B1929" w:rsidP="00F22DFC">
            <w:pPr>
              <w:pStyle w:val="aff"/>
              <w:numPr>
                <w:ilvl w:val="1"/>
                <w:numId w:val="8"/>
              </w:numPr>
              <w:spacing w:before="0"/>
              <w:ind w:leftChars="0"/>
              <w:jc w:val="both"/>
              <w:rPr>
                <w:rFonts w:eastAsiaTheme="minorEastAsia"/>
                <w:bCs/>
                <w:lang w:eastAsia="zh-CN"/>
              </w:rPr>
            </w:pPr>
            <w:r>
              <w:t>s</w:t>
            </w:r>
            <w:r w:rsidRPr="004D18DD">
              <w:t>ymmetric packet size</w:t>
            </w:r>
            <w:r>
              <w:t>: 0.5Mbytes for DL/UL (baseline), 0.1Mbytes or 2Mbytes for DL/UL (optional);</w:t>
            </w:r>
          </w:p>
          <w:p w14:paraId="1EAE29B5" w14:textId="2A091369" w:rsidR="00A74E3D" w:rsidRPr="000A71F6" w:rsidRDefault="001B1929" w:rsidP="00F22DFC">
            <w:pPr>
              <w:pStyle w:val="aff"/>
              <w:numPr>
                <w:ilvl w:val="1"/>
                <w:numId w:val="8"/>
              </w:numPr>
              <w:spacing w:before="0"/>
              <w:ind w:leftChars="0"/>
              <w:jc w:val="both"/>
              <w:rPr>
                <w:rFonts w:eastAsiaTheme="minorEastAsia"/>
                <w:bCs/>
                <w:lang w:val="en-US" w:eastAsia="zh-CN"/>
              </w:rPr>
            </w:pPr>
            <w:r>
              <w:t>a</w:t>
            </w:r>
            <w:r w:rsidRPr="000A24D3">
              <w:t>symmetric packet size</w:t>
            </w:r>
            <w:r>
              <w:t>:</w:t>
            </w:r>
            <w:r w:rsidRPr="000A24D3">
              <w:t xml:space="preserve"> 0.5Mbyte for DL and 0.125 Mbytes for UL</w:t>
            </w:r>
            <w:r w:rsidDel="000A24D3">
              <w:t xml:space="preserve"> </w:t>
            </w:r>
            <w:r>
              <w:t>.</w:t>
            </w:r>
          </w:p>
          <w:p w14:paraId="78B67B25" w14:textId="77777777" w:rsidR="000161B7" w:rsidRDefault="00EA606D" w:rsidP="009A00B3">
            <w:pPr>
              <w:spacing w:before="0" w:after="0"/>
              <w:jc w:val="both"/>
              <w:rPr>
                <w:rFonts w:eastAsiaTheme="minorEastAsia"/>
                <w:b/>
                <w:bCs/>
                <w:lang w:val="en-US" w:eastAsia="zh-CN"/>
              </w:rPr>
            </w:pPr>
            <w:r w:rsidRPr="00B46BAB">
              <w:rPr>
                <w:rFonts w:eastAsiaTheme="minorEastAsia"/>
                <w:b/>
                <w:bCs/>
                <w:lang w:val="en-US" w:eastAsia="zh-CN"/>
              </w:rPr>
              <w:t>SBFD deployment</w:t>
            </w:r>
            <w:r w:rsidR="00594586">
              <w:rPr>
                <w:rFonts w:eastAsiaTheme="minorEastAsia"/>
                <w:b/>
                <w:bCs/>
                <w:lang w:val="en-US" w:eastAsia="zh-CN"/>
              </w:rPr>
              <w:t xml:space="preserve">: </w:t>
            </w:r>
          </w:p>
          <w:p w14:paraId="041CE46D" w14:textId="07EF0C45" w:rsidR="00EA606D" w:rsidRPr="00594586" w:rsidRDefault="00594586" w:rsidP="000161B7">
            <w:pPr>
              <w:pStyle w:val="aff"/>
              <w:numPr>
                <w:ilvl w:val="0"/>
                <w:numId w:val="8"/>
              </w:numPr>
              <w:spacing w:before="0"/>
              <w:ind w:leftChars="0"/>
              <w:jc w:val="both"/>
              <w:rPr>
                <w:rFonts w:eastAsiaTheme="minorEastAsia"/>
                <w:b/>
                <w:bCs/>
                <w:lang w:val="en-US" w:eastAsia="zh-CN"/>
              </w:rPr>
            </w:pPr>
            <w:r w:rsidRPr="00CC07A2">
              <w:rPr>
                <w:rFonts w:eastAsiaTheme="minorEastAsia"/>
                <w:bCs/>
                <w:lang w:eastAsia="zh-CN"/>
              </w:rPr>
              <w:t>adopt the same DL and UL arrival rate as legacy TDD</w:t>
            </w:r>
            <w:r w:rsidRPr="00344BC0">
              <w:rPr>
                <w:rFonts w:eastAsiaTheme="minorEastAsia"/>
                <w:bCs/>
                <w:lang w:eastAsia="zh-CN"/>
              </w:rPr>
              <w:t xml:space="preserve"> </w:t>
            </w:r>
            <w:r>
              <w:rPr>
                <w:rFonts w:eastAsiaTheme="minorEastAsia"/>
                <w:bCs/>
                <w:lang w:eastAsia="zh-CN"/>
              </w:rPr>
              <w:t>deployment</w:t>
            </w:r>
          </w:p>
        </w:tc>
      </w:tr>
      <w:tr w:rsidR="00CF5C08" w:rsidRPr="00647950" w14:paraId="1EFAAC1B" w14:textId="77777777" w:rsidTr="00645EC9">
        <w:trPr>
          <w:trHeight w:val="44"/>
        </w:trPr>
        <w:tc>
          <w:tcPr>
            <w:tcW w:w="0" w:type="auto"/>
            <w:vAlign w:val="center"/>
          </w:tcPr>
          <w:p w14:paraId="6EA47731" w14:textId="3CE42731" w:rsidR="00CF5C08" w:rsidRPr="00DD173E" w:rsidRDefault="00CF5C08" w:rsidP="009A00B3">
            <w:pPr>
              <w:spacing w:before="0" w:after="0"/>
              <w:jc w:val="both"/>
              <w:rPr>
                <w:rFonts w:ascii="Times" w:eastAsia="等线" w:hAnsi="Times" w:cs="Times"/>
                <w:b/>
                <w:bCs/>
                <w:lang w:val="en-US" w:eastAsia="zh-CN"/>
              </w:rPr>
            </w:pPr>
            <w:r w:rsidRPr="00CF5C08">
              <w:rPr>
                <w:rFonts w:ascii="Times" w:eastAsia="等线" w:hAnsi="Times" w:cs="Times"/>
                <w:b/>
                <w:bCs/>
                <w:lang w:val="en-US" w:eastAsia="zh-CN"/>
              </w:rPr>
              <w:t>UE receiver</w:t>
            </w:r>
          </w:p>
        </w:tc>
        <w:tc>
          <w:tcPr>
            <w:tcW w:w="8179" w:type="dxa"/>
            <w:gridSpan w:val="3"/>
            <w:vAlign w:val="center"/>
          </w:tcPr>
          <w:p w14:paraId="01AF60A4" w14:textId="77777777" w:rsidR="004C291C" w:rsidRDefault="00CF5C08" w:rsidP="00CF5C08">
            <w:pPr>
              <w:spacing w:before="0" w:after="0"/>
              <w:jc w:val="both"/>
              <w:rPr>
                <w:rFonts w:ascii="Times" w:eastAsia="等线" w:hAnsi="Times" w:cs="Times"/>
                <w:color w:val="000000"/>
                <w:lang w:val="en-US" w:eastAsia="zh-CN"/>
              </w:rPr>
            </w:pPr>
            <w:r w:rsidRPr="006E359B">
              <w:rPr>
                <w:rFonts w:ascii="Times" w:eastAsia="等线" w:hAnsi="Times" w:cs="Times"/>
                <w:color w:val="000000"/>
                <w:lang w:val="en-US" w:eastAsia="zh-CN"/>
              </w:rPr>
              <w:t xml:space="preserve">MMSE-IRC as the baseline receiver. </w:t>
            </w:r>
          </w:p>
          <w:p w14:paraId="2A29C1C0" w14:textId="078E85CB" w:rsidR="00CF5C08" w:rsidRPr="00647950" w:rsidRDefault="00CF5C08" w:rsidP="00CF5C08">
            <w:pPr>
              <w:spacing w:before="0" w:after="0"/>
              <w:jc w:val="both"/>
              <w:rPr>
                <w:rFonts w:eastAsiaTheme="minorEastAsia"/>
                <w:bCs/>
                <w:color w:val="FF0000"/>
                <w:lang w:eastAsia="zh-CN"/>
              </w:rPr>
            </w:pPr>
            <w:r w:rsidRPr="006E359B">
              <w:rPr>
                <w:rFonts w:ascii="Times" w:eastAsia="等线" w:hAnsi="Times" w:cs="Times"/>
                <w:color w:val="000000"/>
                <w:lang w:val="en-US" w:eastAsia="zh-CN"/>
              </w:rPr>
              <w:t>Note: Advanced receiver is not precluded. [TR 38.802 Table A.2.1-1]</w:t>
            </w:r>
          </w:p>
        </w:tc>
      </w:tr>
      <w:tr w:rsidR="00042F50" w:rsidRPr="00647950" w14:paraId="7BBBF161" w14:textId="77777777" w:rsidTr="00645EC9">
        <w:trPr>
          <w:trHeight w:val="44"/>
        </w:trPr>
        <w:tc>
          <w:tcPr>
            <w:tcW w:w="0" w:type="auto"/>
            <w:vAlign w:val="center"/>
          </w:tcPr>
          <w:p w14:paraId="11A95AFB" w14:textId="6FD47F68" w:rsidR="00042F50" w:rsidRPr="00DD173E" w:rsidRDefault="00042F50" w:rsidP="00042F50">
            <w:pPr>
              <w:spacing w:before="0" w:after="0"/>
              <w:jc w:val="both"/>
              <w:rPr>
                <w:rFonts w:ascii="Times" w:eastAsia="等线" w:hAnsi="Times" w:cs="Times"/>
                <w:b/>
                <w:bCs/>
                <w:lang w:val="en-US" w:eastAsia="zh-CN"/>
              </w:rPr>
            </w:pPr>
            <w:r w:rsidRPr="006E359B">
              <w:rPr>
                <w:rFonts w:ascii="Times" w:eastAsia="等线" w:hAnsi="Times" w:cs="Times"/>
                <w:b/>
                <w:bCs/>
                <w:color w:val="000000"/>
                <w:lang w:val="en-US" w:eastAsia="zh-CN"/>
              </w:rPr>
              <w:t>Feedback assumption</w:t>
            </w:r>
          </w:p>
        </w:tc>
        <w:tc>
          <w:tcPr>
            <w:tcW w:w="8179" w:type="dxa"/>
            <w:gridSpan w:val="3"/>
            <w:vAlign w:val="center"/>
          </w:tcPr>
          <w:p w14:paraId="210FF1CC" w14:textId="7D620E8F" w:rsidR="00042F50" w:rsidRPr="00647950" w:rsidRDefault="00042F50" w:rsidP="00042F50">
            <w:pPr>
              <w:spacing w:before="0" w:after="0"/>
              <w:jc w:val="both"/>
              <w:rPr>
                <w:rFonts w:eastAsiaTheme="minorEastAsia"/>
                <w:bCs/>
                <w:color w:val="FF0000"/>
                <w:lang w:eastAsia="zh-CN"/>
              </w:rPr>
            </w:pPr>
            <w:r w:rsidRPr="006E359B">
              <w:rPr>
                <w:rFonts w:ascii="Times" w:eastAsia="等线" w:hAnsi="Times" w:cs="Times"/>
                <w:color w:val="000000"/>
                <w:lang w:val="en-US" w:eastAsia="zh-CN"/>
              </w:rPr>
              <w:t>Realistic [TR 38.802 Table A.2.1-1]</w:t>
            </w:r>
          </w:p>
        </w:tc>
      </w:tr>
      <w:tr w:rsidR="00042F50" w:rsidRPr="00647950" w14:paraId="2E2E2C98" w14:textId="77777777" w:rsidTr="00645EC9">
        <w:trPr>
          <w:trHeight w:val="44"/>
        </w:trPr>
        <w:tc>
          <w:tcPr>
            <w:tcW w:w="0" w:type="auto"/>
            <w:vAlign w:val="center"/>
          </w:tcPr>
          <w:p w14:paraId="74281803" w14:textId="4628A474" w:rsidR="00042F50" w:rsidRPr="00DD173E" w:rsidRDefault="00042F50" w:rsidP="00042F50">
            <w:pPr>
              <w:spacing w:before="0" w:after="0"/>
              <w:jc w:val="both"/>
              <w:rPr>
                <w:rFonts w:ascii="Times" w:eastAsia="等线" w:hAnsi="Times" w:cs="Times"/>
                <w:b/>
                <w:bCs/>
                <w:lang w:val="en-US" w:eastAsia="zh-CN"/>
              </w:rPr>
            </w:pPr>
            <w:r w:rsidRPr="006E359B">
              <w:rPr>
                <w:rFonts w:ascii="Times" w:eastAsia="等线" w:hAnsi="Times" w:cs="Times"/>
                <w:b/>
                <w:bCs/>
                <w:color w:val="000000"/>
                <w:lang w:val="en-US" w:eastAsia="zh-CN"/>
              </w:rPr>
              <w:t>Channel estimation</w:t>
            </w:r>
          </w:p>
        </w:tc>
        <w:tc>
          <w:tcPr>
            <w:tcW w:w="8179" w:type="dxa"/>
            <w:gridSpan w:val="3"/>
            <w:vAlign w:val="center"/>
          </w:tcPr>
          <w:p w14:paraId="7CE667EF" w14:textId="35D56E20" w:rsidR="00042F50" w:rsidRPr="00647950" w:rsidRDefault="00042F50" w:rsidP="00042F50">
            <w:pPr>
              <w:spacing w:before="0" w:after="0"/>
              <w:jc w:val="both"/>
              <w:rPr>
                <w:rFonts w:eastAsiaTheme="minorEastAsia"/>
                <w:bCs/>
                <w:color w:val="FF0000"/>
                <w:lang w:eastAsia="zh-CN"/>
              </w:rPr>
            </w:pPr>
            <w:r w:rsidRPr="006E359B">
              <w:rPr>
                <w:rFonts w:ascii="Times" w:eastAsia="等线" w:hAnsi="Times" w:cs="Times"/>
                <w:color w:val="000000"/>
                <w:lang w:val="en-US" w:eastAsia="zh-CN"/>
              </w:rPr>
              <w:t>Realistic [TR 38.802 Table A.2.1-1]</w:t>
            </w:r>
          </w:p>
        </w:tc>
      </w:tr>
      <w:tr w:rsidR="008A5C8C" w:rsidRPr="00647950" w14:paraId="6A57AC46" w14:textId="77777777" w:rsidTr="00645EC9">
        <w:trPr>
          <w:trHeight w:val="44"/>
        </w:trPr>
        <w:tc>
          <w:tcPr>
            <w:tcW w:w="0" w:type="auto"/>
            <w:vAlign w:val="center"/>
          </w:tcPr>
          <w:p w14:paraId="3C7184EE" w14:textId="7C543D35" w:rsidR="008A5C8C" w:rsidRPr="00DD173E" w:rsidRDefault="008A5C8C" w:rsidP="00042F50">
            <w:pPr>
              <w:spacing w:before="0" w:after="0"/>
              <w:jc w:val="both"/>
              <w:rPr>
                <w:rFonts w:ascii="Times" w:eastAsia="等线" w:hAnsi="Times" w:cs="Times"/>
                <w:b/>
                <w:bCs/>
                <w:lang w:val="en-US" w:eastAsia="zh-CN"/>
              </w:rPr>
            </w:pPr>
            <w:r w:rsidRPr="00DD173E">
              <w:rPr>
                <w:rFonts w:ascii="Times" w:eastAsia="等线" w:hAnsi="Times" w:cs="Times"/>
                <w:b/>
                <w:bCs/>
                <w:lang w:val="en-US" w:eastAsia="zh-CN"/>
              </w:rPr>
              <w:t>UE processing capability</w:t>
            </w:r>
          </w:p>
        </w:tc>
        <w:tc>
          <w:tcPr>
            <w:tcW w:w="8179" w:type="dxa"/>
            <w:gridSpan w:val="3"/>
            <w:vAlign w:val="center"/>
          </w:tcPr>
          <w:p w14:paraId="7B12A71C" w14:textId="77777777" w:rsidR="008A5C8C" w:rsidRPr="00DD173E" w:rsidRDefault="008A5C8C" w:rsidP="008A5C8C">
            <w:pPr>
              <w:spacing w:before="0" w:after="0"/>
              <w:rPr>
                <w:rFonts w:ascii="Times" w:eastAsia="等线" w:hAnsi="Times" w:cs="Times"/>
                <w:lang w:val="en-US" w:eastAsia="zh-CN"/>
              </w:rPr>
            </w:pPr>
            <w:r w:rsidRPr="00DD173E">
              <w:rPr>
                <w:rFonts w:ascii="Times" w:eastAsia="等线" w:hAnsi="Times" w:cs="Times"/>
                <w:lang w:val="en-US" w:eastAsia="zh-CN"/>
              </w:rPr>
              <w:t>UE processing capability 1 as baseline</w:t>
            </w:r>
          </w:p>
          <w:p w14:paraId="15A1E8FE" w14:textId="5F314262" w:rsidR="008A5C8C" w:rsidRPr="00DD173E" w:rsidRDefault="008A5C8C" w:rsidP="008A5C8C">
            <w:pPr>
              <w:spacing w:before="0" w:after="0"/>
              <w:rPr>
                <w:rFonts w:eastAsia="等线" w:cs="Times"/>
                <w:lang w:val="en-US" w:eastAsia="zh-CN"/>
              </w:rPr>
            </w:pPr>
            <w:r w:rsidRPr="00DD173E">
              <w:rPr>
                <w:rFonts w:ascii="Times" w:eastAsia="等线" w:hAnsi="Times" w:cs="Times"/>
                <w:lang w:val="en-US" w:eastAsia="zh-CN"/>
              </w:rPr>
              <w:t xml:space="preserve">PDSCH decoding time N1 [symbols]:  13 for FR1 (30kHz SCS) [TS 38.214 Table 5.3-1, dmrs-AdditionalPosition </w:t>
            </w:r>
            <w:r w:rsidRPr="00DD173E">
              <w:rPr>
                <w:rFonts w:ascii="Times" w:eastAsia="等线" w:hAnsi="Times" w:cs="Times" w:hint="eastAsia"/>
                <w:lang w:val="en-US" w:eastAsia="zh-CN"/>
              </w:rPr>
              <w:t>≠</w:t>
            </w:r>
            <w:r w:rsidRPr="00DD173E">
              <w:rPr>
                <w:rFonts w:ascii="Times" w:eastAsia="等线" w:hAnsi="Times" w:cs="Times"/>
                <w:lang w:val="en-US" w:eastAsia="zh-CN"/>
              </w:rPr>
              <w:t xml:space="preserve"> 'pos0']</w:t>
            </w:r>
            <w:r w:rsidRPr="00DD173E">
              <w:rPr>
                <w:rFonts w:eastAsia="等线" w:cs="Times"/>
                <w:lang w:val="en-US" w:eastAsia="zh-CN"/>
              </w:rPr>
              <w:t xml:space="preserve"> </w:t>
            </w:r>
          </w:p>
          <w:p w14:paraId="4879239A" w14:textId="7FCC83D0" w:rsidR="008A5C8C" w:rsidRPr="00647950" w:rsidRDefault="008A5C8C" w:rsidP="008A5C8C">
            <w:pPr>
              <w:spacing w:before="0" w:after="0"/>
              <w:jc w:val="both"/>
              <w:rPr>
                <w:rFonts w:eastAsiaTheme="minorEastAsia"/>
                <w:bCs/>
                <w:color w:val="FF0000"/>
                <w:lang w:eastAsia="zh-CN"/>
              </w:rPr>
            </w:pPr>
            <w:r w:rsidRPr="00DD173E">
              <w:rPr>
                <w:rFonts w:ascii="Times" w:eastAsia="等线" w:hAnsi="Times" w:cs="Times"/>
                <w:lang w:val="en-US" w:eastAsia="zh-CN"/>
              </w:rPr>
              <w:t>PUSCH preparation time N2 [symbols]: 12 for FR1 (30kHz SCS) [TS 38.214 Table 6.4-1]</w:t>
            </w:r>
          </w:p>
        </w:tc>
      </w:tr>
      <w:tr w:rsidR="00356716" w:rsidRPr="00647950" w14:paraId="7F1341BA" w14:textId="77777777" w:rsidTr="00645EC9">
        <w:trPr>
          <w:trHeight w:val="44"/>
        </w:trPr>
        <w:tc>
          <w:tcPr>
            <w:tcW w:w="0" w:type="auto"/>
            <w:vAlign w:val="center"/>
          </w:tcPr>
          <w:p w14:paraId="4078F7C2" w14:textId="00ECFA80" w:rsidR="00356716" w:rsidRPr="00CB770D" w:rsidRDefault="00356716" w:rsidP="00042F50">
            <w:pPr>
              <w:spacing w:before="0" w:after="0"/>
              <w:jc w:val="both"/>
              <w:rPr>
                <w:rFonts w:ascii="Times" w:eastAsia="等线" w:hAnsi="Times" w:cs="Times"/>
                <w:b/>
                <w:bCs/>
                <w:lang w:val="en-US" w:eastAsia="zh-CN"/>
              </w:rPr>
            </w:pPr>
            <w:r w:rsidRPr="00CB770D">
              <w:rPr>
                <w:b/>
              </w:rPr>
              <w:t>Performance metrics</w:t>
            </w:r>
          </w:p>
        </w:tc>
        <w:tc>
          <w:tcPr>
            <w:tcW w:w="8179" w:type="dxa"/>
            <w:gridSpan w:val="3"/>
            <w:vAlign w:val="center"/>
          </w:tcPr>
          <w:p w14:paraId="331BB864" w14:textId="3B0B13AF" w:rsidR="00356716" w:rsidRPr="004B15B2" w:rsidRDefault="00A17BE6" w:rsidP="00042F50">
            <w:pPr>
              <w:spacing w:before="0" w:after="0"/>
              <w:jc w:val="both"/>
              <w:rPr>
                <w:rFonts w:eastAsiaTheme="minorEastAsia"/>
                <w:bCs/>
                <w:lang w:eastAsia="zh-CN"/>
              </w:rPr>
            </w:pPr>
            <w:r w:rsidRPr="004B15B2">
              <w:rPr>
                <w:b/>
                <w:bCs/>
                <w:lang w:eastAsia="zh-CN"/>
              </w:rPr>
              <w:t>UPT related performance metrics</w:t>
            </w:r>
            <w:r w:rsidRPr="004B15B2">
              <w:rPr>
                <w:bCs/>
                <w:lang w:eastAsia="zh-CN"/>
              </w:rPr>
              <w:t xml:space="preserve">: </w:t>
            </w:r>
            <w:r w:rsidR="00B27CB0" w:rsidRPr="00B27CB0">
              <w:rPr>
                <w:rFonts w:eastAsiaTheme="minorEastAsia"/>
                <w:bCs/>
                <w:lang w:eastAsia="zh-CN"/>
              </w:rPr>
              <w:t>Mean/5%/50%/95% of Average</w:t>
            </w:r>
            <w:r w:rsidR="006A57E2">
              <w:rPr>
                <w:rFonts w:eastAsiaTheme="minorEastAsia"/>
                <w:bCs/>
                <w:lang w:eastAsia="zh-CN"/>
              </w:rPr>
              <w:t>-</w:t>
            </w:r>
            <w:r w:rsidR="00B27CB0" w:rsidRPr="00B27CB0">
              <w:rPr>
                <w:rFonts w:eastAsiaTheme="minorEastAsia"/>
                <w:bCs/>
                <w:lang w:eastAsia="zh-CN"/>
              </w:rPr>
              <w:t>UPT</w:t>
            </w:r>
            <w:r w:rsidR="00B27CB0">
              <w:rPr>
                <w:rFonts w:eastAsiaTheme="minorEastAsia"/>
                <w:bCs/>
                <w:lang w:eastAsia="zh-CN"/>
              </w:rPr>
              <w:t xml:space="preserve"> and </w:t>
            </w:r>
            <w:r w:rsidR="00B27CB0" w:rsidRPr="00B27CB0">
              <w:rPr>
                <w:rFonts w:eastAsiaTheme="minorEastAsia"/>
                <w:bCs/>
                <w:lang w:eastAsia="zh-CN"/>
              </w:rPr>
              <w:t>Tail</w:t>
            </w:r>
            <w:r w:rsidR="006A57E2">
              <w:rPr>
                <w:rFonts w:eastAsiaTheme="minorEastAsia"/>
                <w:bCs/>
                <w:lang w:eastAsia="zh-CN"/>
              </w:rPr>
              <w:t>-</w:t>
            </w:r>
            <w:r w:rsidR="00B27CB0" w:rsidRPr="00B27CB0">
              <w:rPr>
                <w:rFonts w:eastAsiaTheme="minorEastAsia"/>
                <w:bCs/>
                <w:lang w:eastAsia="zh-CN"/>
              </w:rPr>
              <w:t>UPT</w:t>
            </w:r>
          </w:p>
          <w:p w14:paraId="31128DF6" w14:textId="77777777" w:rsidR="00746BD8" w:rsidRPr="004B15B2" w:rsidRDefault="006F25A7" w:rsidP="00042F50">
            <w:pPr>
              <w:spacing w:before="0" w:after="0"/>
              <w:jc w:val="both"/>
              <w:rPr>
                <w:rFonts w:eastAsiaTheme="minorEastAsia"/>
                <w:bCs/>
                <w:lang w:eastAsia="zh-CN"/>
              </w:rPr>
            </w:pPr>
            <w:r w:rsidRPr="004B15B2">
              <w:rPr>
                <w:rFonts w:eastAsiaTheme="minorEastAsia"/>
                <w:b/>
                <w:bCs/>
                <w:lang w:eastAsia="zh-CN"/>
              </w:rPr>
              <w:t>Latency related performance</w:t>
            </w:r>
            <w:r w:rsidRPr="004B15B2">
              <w:rPr>
                <w:rFonts w:eastAsiaTheme="minorEastAsia"/>
                <w:bCs/>
                <w:lang w:eastAsia="zh-CN"/>
              </w:rPr>
              <w:t>: Mean/5%/50%/95% of UE average latency</w:t>
            </w:r>
          </w:p>
          <w:p w14:paraId="50E1FE25" w14:textId="2AA18626" w:rsidR="006F25A7" w:rsidRPr="004B15B2" w:rsidRDefault="006F25A7" w:rsidP="00042F50">
            <w:pPr>
              <w:spacing w:before="0" w:after="0"/>
              <w:jc w:val="both"/>
              <w:rPr>
                <w:rFonts w:eastAsiaTheme="minorEastAsia"/>
                <w:bCs/>
                <w:lang w:val="en-US" w:eastAsia="zh-CN"/>
              </w:rPr>
            </w:pPr>
            <w:r w:rsidRPr="004B15B2">
              <w:rPr>
                <w:rFonts w:eastAsiaTheme="minorEastAsia"/>
                <w:b/>
                <w:bCs/>
                <w:lang w:eastAsia="zh-CN"/>
              </w:rPr>
              <w:t>Resource utilization</w:t>
            </w:r>
            <w:r w:rsidRPr="004B15B2">
              <w:rPr>
                <w:rFonts w:eastAsiaTheme="minorEastAsia"/>
                <w:bCs/>
                <w:lang w:eastAsia="zh-CN"/>
              </w:rPr>
              <w:t xml:space="preserve">: </w:t>
            </w:r>
            <w:r w:rsidRPr="004B15B2">
              <w:rPr>
                <w:rFonts w:eastAsiaTheme="minorEastAsia"/>
                <w:bCs/>
                <w:lang w:val="en-US" w:eastAsia="zh-CN"/>
              </w:rPr>
              <w:t xml:space="preserve">DL/UL Type-1 RU and </w:t>
            </w:r>
            <w:r w:rsidR="004B15B2" w:rsidRPr="004B15B2">
              <w:rPr>
                <w:rFonts w:eastAsiaTheme="minorEastAsia"/>
                <w:bCs/>
                <w:lang w:val="en-US" w:eastAsia="zh-CN"/>
              </w:rPr>
              <w:t>DL/UL Type-2 RU</w:t>
            </w:r>
          </w:p>
          <w:p w14:paraId="0C40067A" w14:textId="1E9A5074" w:rsidR="004B15B2" w:rsidRPr="004B15B2" w:rsidRDefault="004B15B2" w:rsidP="00042F50">
            <w:pPr>
              <w:spacing w:before="0" w:after="0"/>
              <w:jc w:val="both"/>
              <w:rPr>
                <w:rFonts w:eastAsiaTheme="minorEastAsia"/>
                <w:bCs/>
                <w:lang w:val="en-US" w:eastAsia="zh-CN"/>
              </w:rPr>
            </w:pPr>
            <w:r w:rsidRPr="009F51E0">
              <w:rPr>
                <w:rFonts w:eastAsiaTheme="minorEastAsia"/>
                <w:b/>
                <w:bCs/>
                <w:lang w:val="en-US" w:eastAsia="zh-CN"/>
              </w:rPr>
              <w:t>DL/UL received SINR</w:t>
            </w:r>
            <w:r w:rsidRPr="004B15B2">
              <w:rPr>
                <w:rFonts w:eastAsiaTheme="minorEastAsia"/>
                <w:bCs/>
                <w:lang w:val="en-US" w:eastAsia="zh-CN"/>
              </w:rPr>
              <w:t xml:space="preserve">: </w:t>
            </w:r>
          </w:p>
          <w:p w14:paraId="6EF2CD6A" w14:textId="77777777" w:rsidR="004B15B2" w:rsidRPr="004B15B2" w:rsidRDefault="004B15B2" w:rsidP="004B15B2">
            <w:pPr>
              <w:pStyle w:val="aff"/>
              <w:numPr>
                <w:ilvl w:val="0"/>
                <w:numId w:val="8"/>
              </w:numPr>
              <w:spacing w:before="0"/>
              <w:ind w:leftChars="0"/>
              <w:jc w:val="both"/>
              <w:rPr>
                <w:rFonts w:eastAsiaTheme="minorEastAsia"/>
                <w:bCs/>
                <w:lang w:val="en-US" w:eastAsia="zh-CN"/>
              </w:rPr>
            </w:pPr>
            <w:r w:rsidRPr="004B15B2">
              <w:rPr>
                <w:rFonts w:eastAsiaTheme="minorEastAsia"/>
                <w:bCs/>
                <w:lang w:val="en-US" w:eastAsia="zh-CN"/>
              </w:rPr>
              <w:t>Metric 1: CDF of coupling loss from Tx antenna port 0 of gNB (serving cell) to Rx antenna port 0 of UE</w:t>
            </w:r>
          </w:p>
          <w:p w14:paraId="73BF517A" w14:textId="77777777" w:rsidR="004B15B2" w:rsidRPr="004B15B2" w:rsidRDefault="004B15B2" w:rsidP="004B15B2">
            <w:pPr>
              <w:pStyle w:val="aff"/>
              <w:numPr>
                <w:ilvl w:val="0"/>
                <w:numId w:val="8"/>
              </w:numPr>
              <w:spacing w:before="0"/>
              <w:ind w:leftChars="0"/>
              <w:jc w:val="both"/>
              <w:rPr>
                <w:rFonts w:eastAsiaTheme="minorEastAsia"/>
                <w:bCs/>
                <w:lang w:val="en-US" w:eastAsia="zh-CN"/>
              </w:rPr>
            </w:pPr>
            <w:r w:rsidRPr="004B15B2">
              <w:rPr>
                <w:rFonts w:eastAsiaTheme="minorEastAsia"/>
                <w:bCs/>
                <w:lang w:val="en-US" w:eastAsia="zh-CN"/>
              </w:rPr>
              <w:t>Metric 2: CDF of legacy DL wideband pre-processing SINR considering legacy gNB-UE interference only</w:t>
            </w:r>
          </w:p>
          <w:p w14:paraId="0DA5B17B" w14:textId="77777777" w:rsidR="004B15B2" w:rsidRPr="004B15B2" w:rsidRDefault="004B15B2" w:rsidP="004B15B2">
            <w:pPr>
              <w:pStyle w:val="aff"/>
              <w:numPr>
                <w:ilvl w:val="0"/>
                <w:numId w:val="8"/>
              </w:numPr>
              <w:spacing w:before="0"/>
              <w:ind w:leftChars="0"/>
              <w:jc w:val="both"/>
              <w:rPr>
                <w:rFonts w:eastAsiaTheme="minorEastAsia"/>
                <w:bCs/>
                <w:lang w:val="en-US" w:eastAsia="zh-CN"/>
              </w:rPr>
            </w:pPr>
            <w:r w:rsidRPr="004B15B2">
              <w:rPr>
                <w:rFonts w:eastAsiaTheme="minorEastAsia"/>
                <w:bCs/>
                <w:lang w:val="en-US" w:eastAsia="zh-CN"/>
              </w:rPr>
              <w:t>Metric 3: CDF of SBFD DL pre-processing SINR considering legacy gNB-UE interference and UE-UE co-channel inter-subband CLI</w:t>
            </w:r>
          </w:p>
          <w:p w14:paraId="28966E69" w14:textId="77777777" w:rsidR="004B15B2" w:rsidRPr="004B15B2" w:rsidRDefault="004B15B2" w:rsidP="004B15B2">
            <w:pPr>
              <w:pStyle w:val="aff"/>
              <w:numPr>
                <w:ilvl w:val="0"/>
                <w:numId w:val="8"/>
              </w:numPr>
              <w:spacing w:before="0"/>
              <w:ind w:leftChars="0"/>
              <w:jc w:val="both"/>
              <w:rPr>
                <w:rFonts w:eastAsiaTheme="minorEastAsia"/>
                <w:bCs/>
                <w:lang w:val="en-US" w:eastAsia="zh-CN"/>
              </w:rPr>
            </w:pPr>
            <w:r w:rsidRPr="004B15B2">
              <w:rPr>
                <w:rFonts w:eastAsiaTheme="minorEastAsia"/>
                <w:bCs/>
                <w:lang w:val="en-US" w:eastAsia="zh-CN"/>
              </w:rPr>
              <w:t>Metric 4: CDF of legacy UL pre-processing SINR considering legacy UE-gNB interference only</w:t>
            </w:r>
          </w:p>
          <w:p w14:paraId="21A2D6B2" w14:textId="5178318A" w:rsidR="006F25A7" w:rsidRPr="004B15B2" w:rsidRDefault="004B15B2" w:rsidP="004B15B2">
            <w:pPr>
              <w:pStyle w:val="aff"/>
              <w:numPr>
                <w:ilvl w:val="0"/>
                <w:numId w:val="8"/>
              </w:numPr>
              <w:spacing w:before="0"/>
              <w:ind w:leftChars="0"/>
              <w:jc w:val="both"/>
              <w:rPr>
                <w:rFonts w:eastAsiaTheme="minorEastAsia"/>
                <w:b/>
                <w:i/>
                <w:iCs/>
                <w:lang w:eastAsia="zh-CN"/>
              </w:rPr>
            </w:pPr>
            <w:r w:rsidRPr="004B15B2">
              <w:rPr>
                <w:rFonts w:eastAsiaTheme="minorEastAsia"/>
                <w:bCs/>
                <w:lang w:val="en-US" w:eastAsia="zh-CN"/>
              </w:rPr>
              <w:t>Metric 5: CDF of SBFD UL pre-processing SINR considering legacy UE-gNB interference, self-interference and gNB-gNB co-channel inter-subband CLI</w:t>
            </w:r>
          </w:p>
        </w:tc>
      </w:tr>
      <w:tr w:rsidR="00ED36AB" w:rsidRPr="00647950" w14:paraId="3A223FA8" w14:textId="77777777" w:rsidTr="00645EC9">
        <w:trPr>
          <w:trHeight w:val="44"/>
        </w:trPr>
        <w:tc>
          <w:tcPr>
            <w:tcW w:w="0" w:type="auto"/>
            <w:vAlign w:val="center"/>
          </w:tcPr>
          <w:p w14:paraId="4D867CF5" w14:textId="764CAFEE" w:rsidR="00ED36AB" w:rsidRPr="00A21736" w:rsidRDefault="00ED36AB" w:rsidP="00ED36AB">
            <w:pPr>
              <w:spacing w:before="0" w:after="0"/>
              <w:jc w:val="both"/>
              <w:rPr>
                <w:rFonts w:ascii="Times" w:eastAsia="等线" w:hAnsi="Times" w:cs="Times"/>
                <w:b/>
                <w:bCs/>
                <w:lang w:val="en-US" w:eastAsia="zh-CN"/>
              </w:rPr>
            </w:pPr>
            <w:r w:rsidRPr="00A21736">
              <w:rPr>
                <w:b/>
              </w:rPr>
              <w:t>SBFD subband and slot configurations</w:t>
            </w:r>
          </w:p>
        </w:tc>
        <w:tc>
          <w:tcPr>
            <w:tcW w:w="8179" w:type="dxa"/>
            <w:gridSpan w:val="3"/>
            <w:vAlign w:val="center"/>
          </w:tcPr>
          <w:p w14:paraId="27FE56B8" w14:textId="5C85A0D6" w:rsidR="00CC3DE1" w:rsidRPr="002F65A3" w:rsidRDefault="00CC3DE1" w:rsidP="00CC3DE1">
            <w:pPr>
              <w:spacing w:before="0" w:after="0"/>
              <w:jc w:val="both"/>
              <w:rPr>
                <w:rFonts w:eastAsiaTheme="minorEastAsia"/>
                <w:b/>
                <w:bCs/>
                <w:lang w:val="en-US" w:eastAsia="zh-CN"/>
              </w:rPr>
            </w:pPr>
            <w:r w:rsidRPr="002F65A3">
              <w:rPr>
                <w:rFonts w:eastAsiaTheme="minorEastAsia"/>
                <w:b/>
                <w:bCs/>
                <w:lang w:val="en-US" w:eastAsia="zh-CN"/>
              </w:rPr>
              <w:t xml:space="preserve">Alt 2: </w:t>
            </w:r>
          </w:p>
          <w:p w14:paraId="6351939A" w14:textId="77777777" w:rsidR="00CC3DE1" w:rsidRPr="00CC3DE1" w:rsidRDefault="00CC3DE1" w:rsidP="00CC3DE1">
            <w:pPr>
              <w:pStyle w:val="aff"/>
              <w:numPr>
                <w:ilvl w:val="0"/>
                <w:numId w:val="8"/>
              </w:numPr>
              <w:spacing w:before="0"/>
              <w:ind w:leftChars="0"/>
              <w:jc w:val="both"/>
              <w:rPr>
                <w:rFonts w:eastAsiaTheme="minorEastAsia"/>
                <w:bCs/>
                <w:lang w:val="en-US" w:eastAsia="zh-CN"/>
              </w:rPr>
            </w:pPr>
            <w:r w:rsidRPr="00CC3DE1">
              <w:rPr>
                <w:rFonts w:eastAsiaTheme="minorEastAsia" w:hint="eastAsia"/>
                <w:bCs/>
                <w:lang w:val="en-US" w:eastAsia="zh-CN"/>
              </w:rPr>
              <w:t>L</w:t>
            </w:r>
            <w:r w:rsidRPr="00CC3DE1">
              <w:rPr>
                <w:rFonts w:eastAsiaTheme="minorEastAsia"/>
                <w:bCs/>
                <w:lang w:val="en-US" w:eastAsia="zh-CN"/>
              </w:rPr>
              <w:t>egacy TDD: Static TDD UL/DL configuration with {DDDSU}, where S=[12D:2G:0U]</w:t>
            </w:r>
          </w:p>
          <w:p w14:paraId="31974DED" w14:textId="77777777" w:rsidR="00AF7978" w:rsidRDefault="00CC3DE1" w:rsidP="003B0F9A">
            <w:pPr>
              <w:pStyle w:val="aff"/>
              <w:numPr>
                <w:ilvl w:val="0"/>
                <w:numId w:val="8"/>
              </w:numPr>
              <w:spacing w:before="0"/>
              <w:ind w:leftChars="0"/>
              <w:jc w:val="both"/>
              <w:rPr>
                <w:rFonts w:eastAsiaTheme="minorEastAsia"/>
                <w:bCs/>
                <w:lang w:val="en-US" w:eastAsia="zh-CN"/>
              </w:rPr>
            </w:pPr>
            <w:r w:rsidRPr="00CC3DE1">
              <w:rPr>
                <w:rFonts w:eastAsiaTheme="minorEastAsia" w:hint="eastAsia"/>
                <w:bCs/>
                <w:lang w:val="en-US" w:eastAsia="zh-CN"/>
              </w:rPr>
              <w:t>S</w:t>
            </w:r>
            <w:r w:rsidRPr="00CC3DE1">
              <w:rPr>
                <w:rFonts w:eastAsiaTheme="minorEastAsia"/>
                <w:bCs/>
                <w:lang w:val="en-US" w:eastAsia="zh-CN"/>
              </w:rPr>
              <w:t xml:space="preserve">BFD: </w:t>
            </w:r>
          </w:p>
          <w:p w14:paraId="1E766E84" w14:textId="2344FE24" w:rsidR="008B5AA3" w:rsidRDefault="00CC3DE1" w:rsidP="00AF7978">
            <w:pPr>
              <w:pStyle w:val="aff"/>
              <w:numPr>
                <w:ilvl w:val="1"/>
                <w:numId w:val="8"/>
              </w:numPr>
              <w:spacing w:before="0"/>
              <w:ind w:leftChars="0"/>
              <w:jc w:val="both"/>
              <w:rPr>
                <w:rFonts w:eastAsiaTheme="minorEastAsia"/>
                <w:bCs/>
                <w:lang w:val="en-US" w:eastAsia="zh-CN"/>
              </w:rPr>
            </w:pPr>
            <w:r w:rsidRPr="00CC3DE1">
              <w:rPr>
                <w:rFonts w:eastAsiaTheme="minorEastAsia"/>
                <w:bCs/>
                <w:lang w:val="en-US" w:eastAsia="zh-CN"/>
              </w:rPr>
              <w:t xml:space="preserve">Frame structure#2 (XXXXU), where X denotes a SBFD slot. </w:t>
            </w:r>
          </w:p>
          <w:p w14:paraId="28D66167" w14:textId="0926AD97" w:rsidR="00AF7978" w:rsidRPr="00CC3DE1" w:rsidRDefault="00AF7978" w:rsidP="00483F13">
            <w:pPr>
              <w:pStyle w:val="aff"/>
              <w:numPr>
                <w:ilvl w:val="1"/>
                <w:numId w:val="8"/>
              </w:numPr>
              <w:spacing w:before="0"/>
              <w:ind w:leftChars="0"/>
              <w:jc w:val="both"/>
              <w:rPr>
                <w:rFonts w:eastAsiaTheme="minorEastAsia"/>
                <w:bCs/>
                <w:lang w:val="en-US" w:eastAsia="zh-CN"/>
              </w:rPr>
            </w:pPr>
            <w:r w:rsidRPr="000D5083">
              <w:t>SBFD Subband configuration#1</w:t>
            </w:r>
            <w:r w:rsidRPr="00FF640B">
              <w:rPr>
                <w:rFonts w:eastAsiaTheme="minorEastAsia"/>
                <w:bCs/>
                <w:iCs/>
                <w:lang w:val="en-US" w:eastAsia="zh-CN"/>
              </w:rPr>
              <w:t>: DUD with &lt;N</w:t>
            </w:r>
            <w:r w:rsidRPr="00FF640B">
              <w:rPr>
                <w:rFonts w:eastAsiaTheme="minorEastAsia"/>
                <w:bCs/>
                <w:iCs/>
                <w:vertAlign w:val="subscript"/>
                <w:lang w:val="en-US" w:eastAsia="zh-CN"/>
              </w:rPr>
              <w:t>D</w:t>
            </w:r>
            <w:r w:rsidRPr="00FF640B">
              <w:rPr>
                <w:rFonts w:eastAsiaTheme="minorEastAsia"/>
                <w:bCs/>
                <w:iCs/>
                <w:lang w:val="en-US" w:eastAsia="zh-CN"/>
              </w:rPr>
              <w:t>, N</w:t>
            </w:r>
            <w:r w:rsidRPr="00FF640B">
              <w:rPr>
                <w:rFonts w:eastAsiaTheme="minorEastAsia"/>
                <w:bCs/>
                <w:iCs/>
                <w:vertAlign w:val="subscript"/>
                <w:lang w:val="en-US" w:eastAsia="zh-CN"/>
              </w:rPr>
              <w:t>U</w:t>
            </w:r>
            <w:r w:rsidRPr="00FF640B">
              <w:rPr>
                <w:rFonts w:eastAsiaTheme="minorEastAsia"/>
                <w:bCs/>
                <w:iCs/>
                <w:lang w:val="en-US" w:eastAsia="zh-CN"/>
              </w:rPr>
              <w:t>, N</w:t>
            </w:r>
            <w:r w:rsidRPr="00FF640B">
              <w:rPr>
                <w:rFonts w:eastAsiaTheme="minorEastAsia"/>
                <w:bCs/>
                <w:iCs/>
                <w:vertAlign w:val="subscript"/>
                <w:lang w:val="en-US" w:eastAsia="zh-CN"/>
              </w:rPr>
              <w:t>G</w:t>
            </w:r>
            <w:r w:rsidRPr="00FF640B">
              <w:rPr>
                <w:rFonts w:eastAsiaTheme="minorEastAsia"/>
                <w:bCs/>
                <w:iCs/>
                <w:lang w:val="en-US" w:eastAsia="zh-CN"/>
              </w:rPr>
              <w:t>&gt; = &lt;103, 55, 6&gt;</w:t>
            </w:r>
            <w:r w:rsidR="000902BA">
              <w:rPr>
                <w:rFonts w:eastAsiaTheme="minorEastAsia" w:hint="eastAsia"/>
                <w:bCs/>
                <w:iCs/>
                <w:lang w:val="en-US" w:eastAsia="zh-CN"/>
              </w:rPr>
              <w:t>,</w:t>
            </w:r>
            <w:r w:rsidR="000902BA">
              <w:rPr>
                <w:rFonts w:eastAsiaTheme="minorEastAsia"/>
                <w:bCs/>
                <w:iCs/>
                <w:lang w:val="en-US" w:eastAsia="zh-CN"/>
              </w:rPr>
              <w:t xml:space="preserve"> or </w:t>
            </w:r>
            <w:r w:rsidR="000902BA" w:rsidRPr="000D5083">
              <w:t>SBFD Subband configuration#</w:t>
            </w:r>
            <w:r w:rsidR="000902BA">
              <w:t>2</w:t>
            </w:r>
            <w:r w:rsidR="000902BA" w:rsidRPr="00FF640B">
              <w:rPr>
                <w:rFonts w:eastAsiaTheme="minorEastAsia"/>
                <w:bCs/>
                <w:iCs/>
                <w:lang w:val="en-US" w:eastAsia="zh-CN"/>
              </w:rPr>
              <w:t>: DU with &lt; N</w:t>
            </w:r>
            <w:r w:rsidR="000902BA" w:rsidRPr="00FF640B">
              <w:rPr>
                <w:rFonts w:eastAsiaTheme="minorEastAsia"/>
                <w:bCs/>
                <w:iCs/>
                <w:vertAlign w:val="subscript"/>
                <w:lang w:val="en-US" w:eastAsia="zh-CN"/>
              </w:rPr>
              <w:t>D</w:t>
            </w:r>
            <w:r w:rsidR="000902BA" w:rsidRPr="00FF640B">
              <w:rPr>
                <w:rFonts w:eastAsiaTheme="minorEastAsia"/>
                <w:bCs/>
                <w:iCs/>
                <w:lang w:val="en-US" w:eastAsia="zh-CN"/>
              </w:rPr>
              <w:t>, N</w:t>
            </w:r>
            <w:r w:rsidR="000902BA" w:rsidRPr="00FF640B">
              <w:rPr>
                <w:rFonts w:eastAsiaTheme="minorEastAsia"/>
                <w:bCs/>
                <w:iCs/>
                <w:vertAlign w:val="subscript"/>
                <w:lang w:val="en-US" w:eastAsia="zh-CN"/>
              </w:rPr>
              <w:t>U</w:t>
            </w:r>
            <w:r w:rsidR="000902BA" w:rsidRPr="00FF640B">
              <w:rPr>
                <w:rFonts w:eastAsiaTheme="minorEastAsia"/>
                <w:bCs/>
                <w:iCs/>
                <w:lang w:val="en-US" w:eastAsia="zh-CN"/>
              </w:rPr>
              <w:t>, N</w:t>
            </w:r>
            <w:r w:rsidR="000902BA" w:rsidRPr="00FF640B">
              <w:rPr>
                <w:rFonts w:eastAsiaTheme="minorEastAsia"/>
                <w:bCs/>
                <w:iCs/>
                <w:vertAlign w:val="subscript"/>
                <w:lang w:val="en-US" w:eastAsia="zh-CN"/>
              </w:rPr>
              <w:t xml:space="preserve">G </w:t>
            </w:r>
            <w:r w:rsidR="000902BA" w:rsidRPr="00FF640B">
              <w:rPr>
                <w:rFonts w:eastAsiaTheme="minorEastAsia"/>
                <w:bCs/>
                <w:iCs/>
                <w:lang w:val="en-US" w:eastAsia="zh-CN"/>
              </w:rPr>
              <w:t>&gt; = &lt;212, 55, 6&gt;</w:t>
            </w:r>
          </w:p>
          <w:p w14:paraId="32D05CF4" w14:textId="4BA9406E" w:rsidR="00CC3DE1" w:rsidRPr="003B0F9A" w:rsidRDefault="00CC3DE1" w:rsidP="003B0F9A">
            <w:pPr>
              <w:spacing w:before="0" w:after="0"/>
              <w:jc w:val="both"/>
              <w:rPr>
                <w:rFonts w:eastAsiaTheme="minorEastAsia"/>
                <w:b/>
                <w:bCs/>
                <w:lang w:val="en-US" w:eastAsia="zh-CN"/>
              </w:rPr>
            </w:pPr>
            <w:r w:rsidRPr="003B0F9A">
              <w:rPr>
                <w:rFonts w:eastAsiaTheme="minorEastAsia"/>
                <w:b/>
                <w:bCs/>
                <w:lang w:val="en-US" w:eastAsia="zh-CN"/>
              </w:rPr>
              <w:t>Alt 4</w:t>
            </w:r>
            <w:r w:rsidR="003B0F9A" w:rsidRPr="002F65A3">
              <w:rPr>
                <w:rFonts w:eastAsiaTheme="minorEastAsia"/>
                <w:b/>
                <w:bCs/>
                <w:lang w:val="en-US" w:eastAsia="zh-CN"/>
              </w:rPr>
              <w:t>:</w:t>
            </w:r>
          </w:p>
          <w:p w14:paraId="7E8ACA90" w14:textId="77777777" w:rsidR="00CC3DE1" w:rsidRPr="00CC3DE1" w:rsidRDefault="00CC3DE1" w:rsidP="00CC3DE1">
            <w:pPr>
              <w:pStyle w:val="aff"/>
              <w:numPr>
                <w:ilvl w:val="0"/>
                <w:numId w:val="8"/>
              </w:numPr>
              <w:spacing w:before="0"/>
              <w:ind w:leftChars="0"/>
              <w:jc w:val="both"/>
              <w:rPr>
                <w:rFonts w:eastAsiaTheme="minorEastAsia"/>
                <w:bCs/>
                <w:lang w:val="en-US" w:eastAsia="zh-CN"/>
              </w:rPr>
            </w:pPr>
            <w:r w:rsidRPr="00CC3DE1">
              <w:rPr>
                <w:rFonts w:eastAsiaTheme="minorEastAsia" w:hint="eastAsia"/>
                <w:bCs/>
                <w:lang w:val="en-US" w:eastAsia="zh-CN"/>
              </w:rPr>
              <w:t>L</w:t>
            </w:r>
            <w:r w:rsidRPr="00CC3DE1">
              <w:rPr>
                <w:rFonts w:eastAsiaTheme="minorEastAsia"/>
                <w:bCs/>
                <w:lang w:val="en-US" w:eastAsia="zh-CN"/>
              </w:rPr>
              <w:t>egacy TDD: Static TDD UL/DL configuration with {DDDSU}, where S=[12D:2G:0U]</w:t>
            </w:r>
          </w:p>
          <w:p w14:paraId="6D8E0472" w14:textId="77777777" w:rsidR="00AF7978" w:rsidRDefault="00CC3DE1" w:rsidP="00CC3DE1">
            <w:pPr>
              <w:pStyle w:val="aff"/>
              <w:numPr>
                <w:ilvl w:val="0"/>
                <w:numId w:val="8"/>
              </w:numPr>
              <w:spacing w:before="0"/>
              <w:ind w:leftChars="0"/>
              <w:jc w:val="both"/>
              <w:rPr>
                <w:rFonts w:eastAsiaTheme="minorEastAsia"/>
                <w:bCs/>
                <w:lang w:val="en-US" w:eastAsia="zh-CN"/>
              </w:rPr>
            </w:pPr>
            <w:r w:rsidRPr="00CC3DE1">
              <w:rPr>
                <w:rFonts w:eastAsiaTheme="minorEastAsia" w:hint="eastAsia"/>
                <w:bCs/>
                <w:lang w:val="en-US" w:eastAsia="zh-CN"/>
              </w:rPr>
              <w:t>S</w:t>
            </w:r>
            <w:r w:rsidRPr="00CC3DE1">
              <w:rPr>
                <w:rFonts w:eastAsiaTheme="minorEastAsia"/>
                <w:bCs/>
                <w:lang w:val="en-US" w:eastAsia="zh-CN"/>
              </w:rPr>
              <w:t xml:space="preserve">BFD: </w:t>
            </w:r>
          </w:p>
          <w:p w14:paraId="2D89F2EB" w14:textId="7F50A6F2" w:rsidR="00CC3DE1" w:rsidRDefault="00CC3DE1" w:rsidP="00AF7978">
            <w:pPr>
              <w:pStyle w:val="aff"/>
              <w:numPr>
                <w:ilvl w:val="1"/>
                <w:numId w:val="8"/>
              </w:numPr>
              <w:spacing w:before="0"/>
              <w:ind w:leftChars="0"/>
              <w:jc w:val="both"/>
              <w:rPr>
                <w:rFonts w:eastAsiaTheme="minorEastAsia"/>
                <w:bCs/>
                <w:lang w:val="en-US" w:eastAsia="zh-CN"/>
              </w:rPr>
            </w:pPr>
            <w:r w:rsidRPr="00CC3DE1">
              <w:rPr>
                <w:rFonts w:eastAsiaTheme="minorEastAsia"/>
                <w:bCs/>
                <w:lang w:val="en-US" w:eastAsia="zh-CN"/>
              </w:rPr>
              <w:t>Frame structure#3 (XXXXX), where X denotes a SBFD slot.</w:t>
            </w:r>
          </w:p>
          <w:p w14:paraId="5421933D" w14:textId="4EA78CB4" w:rsidR="00AF7978" w:rsidRPr="00CC3DE1" w:rsidRDefault="00AF7978" w:rsidP="00483F13">
            <w:pPr>
              <w:pStyle w:val="aff"/>
              <w:numPr>
                <w:ilvl w:val="1"/>
                <w:numId w:val="8"/>
              </w:numPr>
              <w:spacing w:before="0"/>
              <w:ind w:leftChars="0"/>
              <w:jc w:val="both"/>
              <w:rPr>
                <w:rFonts w:eastAsiaTheme="minorEastAsia"/>
                <w:bCs/>
                <w:lang w:val="en-US" w:eastAsia="zh-CN"/>
              </w:rPr>
            </w:pPr>
            <w:r w:rsidRPr="000D5083">
              <w:t>SBFD Subband configuration#1</w:t>
            </w:r>
            <w:r w:rsidRPr="00FF640B">
              <w:rPr>
                <w:rFonts w:eastAsiaTheme="minorEastAsia"/>
                <w:bCs/>
                <w:iCs/>
                <w:lang w:val="en-US" w:eastAsia="zh-CN"/>
              </w:rPr>
              <w:t>: DUD with &lt;N</w:t>
            </w:r>
            <w:r w:rsidRPr="00FF640B">
              <w:rPr>
                <w:rFonts w:eastAsiaTheme="minorEastAsia"/>
                <w:bCs/>
                <w:iCs/>
                <w:vertAlign w:val="subscript"/>
                <w:lang w:val="en-US" w:eastAsia="zh-CN"/>
              </w:rPr>
              <w:t>D</w:t>
            </w:r>
            <w:r w:rsidRPr="00FF640B">
              <w:rPr>
                <w:rFonts w:eastAsiaTheme="minorEastAsia"/>
                <w:bCs/>
                <w:iCs/>
                <w:lang w:val="en-US" w:eastAsia="zh-CN"/>
              </w:rPr>
              <w:t>, N</w:t>
            </w:r>
            <w:r w:rsidRPr="00FF640B">
              <w:rPr>
                <w:rFonts w:eastAsiaTheme="minorEastAsia"/>
                <w:bCs/>
                <w:iCs/>
                <w:vertAlign w:val="subscript"/>
                <w:lang w:val="en-US" w:eastAsia="zh-CN"/>
              </w:rPr>
              <w:t>U</w:t>
            </w:r>
            <w:r w:rsidRPr="00FF640B">
              <w:rPr>
                <w:rFonts w:eastAsiaTheme="minorEastAsia"/>
                <w:bCs/>
                <w:iCs/>
                <w:lang w:val="en-US" w:eastAsia="zh-CN"/>
              </w:rPr>
              <w:t>, N</w:t>
            </w:r>
            <w:r w:rsidRPr="00FF640B">
              <w:rPr>
                <w:rFonts w:eastAsiaTheme="minorEastAsia"/>
                <w:bCs/>
                <w:iCs/>
                <w:vertAlign w:val="subscript"/>
                <w:lang w:val="en-US" w:eastAsia="zh-CN"/>
              </w:rPr>
              <w:t>G</w:t>
            </w:r>
            <w:r w:rsidRPr="00FF640B">
              <w:rPr>
                <w:rFonts w:eastAsiaTheme="minorEastAsia"/>
                <w:bCs/>
                <w:iCs/>
                <w:lang w:val="en-US" w:eastAsia="zh-CN"/>
              </w:rPr>
              <w:t>&gt; = &lt;103, 55, 6&gt;</w:t>
            </w:r>
            <w:r w:rsidR="000902BA">
              <w:rPr>
                <w:rFonts w:eastAsiaTheme="minorEastAsia"/>
                <w:bCs/>
                <w:iCs/>
                <w:lang w:val="en-US" w:eastAsia="zh-CN"/>
              </w:rPr>
              <w:t xml:space="preserve">, or </w:t>
            </w:r>
            <w:r w:rsidR="000902BA" w:rsidRPr="000D5083">
              <w:t>SBFD Subband configuration#</w:t>
            </w:r>
            <w:r w:rsidR="000902BA">
              <w:t>2</w:t>
            </w:r>
            <w:r w:rsidR="000902BA" w:rsidRPr="00FF640B">
              <w:rPr>
                <w:rFonts w:eastAsiaTheme="minorEastAsia"/>
                <w:bCs/>
                <w:iCs/>
                <w:lang w:val="en-US" w:eastAsia="zh-CN"/>
              </w:rPr>
              <w:t>: DU with &lt; N</w:t>
            </w:r>
            <w:r w:rsidR="000902BA" w:rsidRPr="00FF640B">
              <w:rPr>
                <w:rFonts w:eastAsiaTheme="minorEastAsia"/>
                <w:bCs/>
                <w:iCs/>
                <w:vertAlign w:val="subscript"/>
                <w:lang w:val="en-US" w:eastAsia="zh-CN"/>
              </w:rPr>
              <w:t>D</w:t>
            </w:r>
            <w:r w:rsidR="000902BA" w:rsidRPr="00FF640B">
              <w:rPr>
                <w:rFonts w:eastAsiaTheme="minorEastAsia"/>
                <w:bCs/>
                <w:iCs/>
                <w:lang w:val="en-US" w:eastAsia="zh-CN"/>
              </w:rPr>
              <w:t>, N</w:t>
            </w:r>
            <w:r w:rsidR="000902BA" w:rsidRPr="00FF640B">
              <w:rPr>
                <w:rFonts w:eastAsiaTheme="minorEastAsia"/>
                <w:bCs/>
                <w:iCs/>
                <w:vertAlign w:val="subscript"/>
                <w:lang w:val="en-US" w:eastAsia="zh-CN"/>
              </w:rPr>
              <w:t>U</w:t>
            </w:r>
            <w:r w:rsidR="000902BA" w:rsidRPr="00FF640B">
              <w:rPr>
                <w:rFonts w:eastAsiaTheme="minorEastAsia"/>
                <w:bCs/>
                <w:iCs/>
                <w:lang w:val="en-US" w:eastAsia="zh-CN"/>
              </w:rPr>
              <w:t>, N</w:t>
            </w:r>
            <w:r w:rsidR="000902BA" w:rsidRPr="00FF640B">
              <w:rPr>
                <w:rFonts w:eastAsiaTheme="minorEastAsia"/>
                <w:bCs/>
                <w:iCs/>
                <w:vertAlign w:val="subscript"/>
                <w:lang w:val="en-US" w:eastAsia="zh-CN"/>
              </w:rPr>
              <w:t xml:space="preserve">G </w:t>
            </w:r>
            <w:r w:rsidR="000902BA" w:rsidRPr="00FF640B">
              <w:rPr>
                <w:rFonts w:eastAsiaTheme="minorEastAsia"/>
                <w:bCs/>
                <w:iCs/>
                <w:lang w:val="en-US" w:eastAsia="zh-CN"/>
              </w:rPr>
              <w:t>&gt; = &lt;212, 55, 6&gt;</w:t>
            </w:r>
          </w:p>
          <w:p w14:paraId="2038FDE9" w14:textId="05317933" w:rsidR="00CC3DE1" w:rsidRPr="003B0F9A" w:rsidRDefault="00CC3DE1" w:rsidP="003B0F9A">
            <w:pPr>
              <w:spacing w:before="0" w:after="0"/>
              <w:jc w:val="both"/>
              <w:rPr>
                <w:rFonts w:eastAsiaTheme="minorEastAsia"/>
                <w:b/>
                <w:bCs/>
                <w:lang w:val="en-US" w:eastAsia="zh-CN"/>
              </w:rPr>
            </w:pPr>
            <w:r w:rsidRPr="003B0F9A">
              <w:rPr>
                <w:rFonts w:eastAsiaTheme="minorEastAsia"/>
                <w:b/>
                <w:bCs/>
                <w:lang w:val="en-US" w:eastAsia="zh-CN"/>
              </w:rPr>
              <w:lastRenderedPageBreak/>
              <w:t xml:space="preserve">Alt 1: </w:t>
            </w:r>
          </w:p>
          <w:p w14:paraId="457193A2" w14:textId="77777777" w:rsidR="00CC3DE1" w:rsidRPr="00CC3DE1" w:rsidRDefault="00CC3DE1" w:rsidP="00CC3DE1">
            <w:pPr>
              <w:pStyle w:val="aff"/>
              <w:numPr>
                <w:ilvl w:val="0"/>
                <w:numId w:val="8"/>
              </w:numPr>
              <w:spacing w:before="0"/>
              <w:ind w:leftChars="0"/>
              <w:jc w:val="both"/>
              <w:rPr>
                <w:rFonts w:eastAsiaTheme="minorEastAsia"/>
                <w:bCs/>
                <w:lang w:val="en-US" w:eastAsia="zh-CN"/>
              </w:rPr>
            </w:pPr>
            <w:r w:rsidRPr="00CC3DE1">
              <w:rPr>
                <w:rFonts w:eastAsiaTheme="minorEastAsia" w:hint="eastAsia"/>
                <w:bCs/>
                <w:lang w:val="en-US" w:eastAsia="zh-CN"/>
              </w:rPr>
              <w:t>L</w:t>
            </w:r>
            <w:r w:rsidRPr="00CC3DE1">
              <w:rPr>
                <w:rFonts w:eastAsiaTheme="minorEastAsia"/>
                <w:bCs/>
                <w:lang w:val="en-US" w:eastAsia="zh-CN"/>
              </w:rPr>
              <w:t>egacy TDD: Static TDD UL/DL configuration with {DDDSU}, where S=[12D:2G:0U]</w:t>
            </w:r>
          </w:p>
          <w:p w14:paraId="32EDD8D0" w14:textId="77777777" w:rsidR="00AF7978" w:rsidRDefault="00CC3DE1" w:rsidP="00CC3DE1">
            <w:pPr>
              <w:pStyle w:val="aff"/>
              <w:numPr>
                <w:ilvl w:val="0"/>
                <w:numId w:val="8"/>
              </w:numPr>
              <w:spacing w:before="0"/>
              <w:ind w:leftChars="0"/>
              <w:jc w:val="both"/>
              <w:rPr>
                <w:rFonts w:eastAsiaTheme="minorEastAsia"/>
                <w:bCs/>
                <w:lang w:val="en-US" w:eastAsia="zh-CN"/>
              </w:rPr>
            </w:pPr>
            <w:r w:rsidRPr="00CC3DE1">
              <w:rPr>
                <w:rFonts w:eastAsiaTheme="minorEastAsia" w:hint="eastAsia"/>
                <w:bCs/>
                <w:lang w:val="en-US" w:eastAsia="zh-CN"/>
              </w:rPr>
              <w:t>S</w:t>
            </w:r>
            <w:r w:rsidRPr="00CC3DE1">
              <w:rPr>
                <w:rFonts w:eastAsiaTheme="minorEastAsia"/>
                <w:bCs/>
                <w:lang w:val="en-US" w:eastAsia="zh-CN"/>
              </w:rPr>
              <w:t xml:space="preserve">BFD: </w:t>
            </w:r>
          </w:p>
          <w:p w14:paraId="31398C56" w14:textId="2E16920D" w:rsidR="00CC3DE1" w:rsidRDefault="00CC3DE1" w:rsidP="00483F13">
            <w:pPr>
              <w:pStyle w:val="aff"/>
              <w:numPr>
                <w:ilvl w:val="1"/>
                <w:numId w:val="8"/>
              </w:numPr>
              <w:spacing w:before="0"/>
              <w:ind w:leftChars="0"/>
              <w:jc w:val="both"/>
              <w:rPr>
                <w:rFonts w:eastAsiaTheme="minorEastAsia"/>
                <w:bCs/>
                <w:lang w:val="en-US" w:eastAsia="zh-CN"/>
              </w:rPr>
            </w:pPr>
            <w:r w:rsidRPr="00CC3DE1">
              <w:rPr>
                <w:rFonts w:eastAsiaTheme="minorEastAsia"/>
                <w:bCs/>
                <w:lang w:val="en-US" w:eastAsia="zh-CN"/>
              </w:rPr>
              <w:t xml:space="preserve">Frame structure#1 (DXXXU), where X denotes a SBFD slot. </w:t>
            </w:r>
          </w:p>
          <w:p w14:paraId="5C0377D1" w14:textId="0F48B857" w:rsidR="00AF7978" w:rsidRDefault="00AF7978" w:rsidP="00483F13">
            <w:pPr>
              <w:pStyle w:val="aff"/>
              <w:numPr>
                <w:ilvl w:val="1"/>
                <w:numId w:val="8"/>
              </w:numPr>
              <w:spacing w:before="0"/>
              <w:ind w:leftChars="0"/>
              <w:jc w:val="both"/>
              <w:rPr>
                <w:rFonts w:eastAsiaTheme="minorEastAsia"/>
                <w:bCs/>
                <w:lang w:val="en-US" w:eastAsia="zh-CN"/>
              </w:rPr>
            </w:pPr>
            <w:r w:rsidRPr="000D5083">
              <w:t>SBFD Subband configuration#1</w:t>
            </w:r>
            <w:r w:rsidRPr="00FF640B">
              <w:rPr>
                <w:rFonts w:eastAsiaTheme="minorEastAsia"/>
                <w:bCs/>
                <w:iCs/>
                <w:lang w:val="en-US" w:eastAsia="zh-CN"/>
              </w:rPr>
              <w:t>: DUD with &lt;N</w:t>
            </w:r>
            <w:r w:rsidRPr="00FF640B">
              <w:rPr>
                <w:rFonts w:eastAsiaTheme="minorEastAsia"/>
                <w:bCs/>
                <w:iCs/>
                <w:vertAlign w:val="subscript"/>
                <w:lang w:val="en-US" w:eastAsia="zh-CN"/>
              </w:rPr>
              <w:t>D</w:t>
            </w:r>
            <w:r w:rsidRPr="00FF640B">
              <w:rPr>
                <w:rFonts w:eastAsiaTheme="minorEastAsia"/>
                <w:bCs/>
                <w:iCs/>
                <w:lang w:val="en-US" w:eastAsia="zh-CN"/>
              </w:rPr>
              <w:t>, N</w:t>
            </w:r>
            <w:r w:rsidRPr="00FF640B">
              <w:rPr>
                <w:rFonts w:eastAsiaTheme="minorEastAsia"/>
                <w:bCs/>
                <w:iCs/>
                <w:vertAlign w:val="subscript"/>
                <w:lang w:val="en-US" w:eastAsia="zh-CN"/>
              </w:rPr>
              <w:t>U</w:t>
            </w:r>
            <w:r w:rsidRPr="00FF640B">
              <w:rPr>
                <w:rFonts w:eastAsiaTheme="minorEastAsia"/>
                <w:bCs/>
                <w:iCs/>
                <w:lang w:val="en-US" w:eastAsia="zh-CN"/>
              </w:rPr>
              <w:t>, N</w:t>
            </w:r>
            <w:r w:rsidRPr="00FF640B">
              <w:rPr>
                <w:rFonts w:eastAsiaTheme="minorEastAsia"/>
                <w:bCs/>
                <w:iCs/>
                <w:vertAlign w:val="subscript"/>
                <w:lang w:val="en-US" w:eastAsia="zh-CN"/>
              </w:rPr>
              <w:t>G</w:t>
            </w:r>
            <w:r w:rsidRPr="00FF640B">
              <w:rPr>
                <w:rFonts w:eastAsiaTheme="minorEastAsia"/>
                <w:bCs/>
                <w:iCs/>
                <w:lang w:val="en-US" w:eastAsia="zh-CN"/>
              </w:rPr>
              <w:t>&gt; = &lt;103, 55, 6&gt;</w:t>
            </w:r>
            <w:r w:rsidR="000902BA">
              <w:rPr>
                <w:rFonts w:eastAsiaTheme="minorEastAsia"/>
                <w:bCs/>
                <w:iCs/>
                <w:lang w:val="en-US" w:eastAsia="zh-CN"/>
              </w:rPr>
              <w:t xml:space="preserve">, or </w:t>
            </w:r>
            <w:r w:rsidR="000902BA" w:rsidRPr="000D5083">
              <w:t>SBFD Subband configuration#</w:t>
            </w:r>
            <w:r w:rsidR="000902BA">
              <w:t>2</w:t>
            </w:r>
            <w:r w:rsidR="000902BA" w:rsidRPr="00FF640B">
              <w:rPr>
                <w:rFonts w:eastAsiaTheme="minorEastAsia"/>
                <w:bCs/>
                <w:iCs/>
                <w:lang w:val="en-US" w:eastAsia="zh-CN"/>
              </w:rPr>
              <w:t>: DU with &lt; N</w:t>
            </w:r>
            <w:r w:rsidR="000902BA" w:rsidRPr="00FF640B">
              <w:rPr>
                <w:rFonts w:eastAsiaTheme="minorEastAsia"/>
                <w:bCs/>
                <w:iCs/>
                <w:vertAlign w:val="subscript"/>
                <w:lang w:val="en-US" w:eastAsia="zh-CN"/>
              </w:rPr>
              <w:t>D</w:t>
            </w:r>
            <w:r w:rsidR="000902BA" w:rsidRPr="00FF640B">
              <w:rPr>
                <w:rFonts w:eastAsiaTheme="minorEastAsia"/>
                <w:bCs/>
                <w:iCs/>
                <w:lang w:val="en-US" w:eastAsia="zh-CN"/>
              </w:rPr>
              <w:t>, N</w:t>
            </w:r>
            <w:r w:rsidR="000902BA" w:rsidRPr="00FF640B">
              <w:rPr>
                <w:rFonts w:eastAsiaTheme="minorEastAsia"/>
                <w:bCs/>
                <w:iCs/>
                <w:vertAlign w:val="subscript"/>
                <w:lang w:val="en-US" w:eastAsia="zh-CN"/>
              </w:rPr>
              <w:t>U</w:t>
            </w:r>
            <w:r w:rsidR="000902BA" w:rsidRPr="00FF640B">
              <w:rPr>
                <w:rFonts w:eastAsiaTheme="minorEastAsia"/>
                <w:bCs/>
                <w:iCs/>
                <w:lang w:val="en-US" w:eastAsia="zh-CN"/>
              </w:rPr>
              <w:t>, N</w:t>
            </w:r>
            <w:r w:rsidR="000902BA" w:rsidRPr="00FF640B">
              <w:rPr>
                <w:rFonts w:eastAsiaTheme="minorEastAsia"/>
                <w:bCs/>
                <w:iCs/>
                <w:vertAlign w:val="subscript"/>
                <w:lang w:val="en-US" w:eastAsia="zh-CN"/>
              </w:rPr>
              <w:t xml:space="preserve">G </w:t>
            </w:r>
            <w:r w:rsidR="000902BA" w:rsidRPr="00FF640B">
              <w:rPr>
                <w:rFonts w:eastAsiaTheme="minorEastAsia"/>
                <w:bCs/>
                <w:iCs/>
                <w:lang w:val="en-US" w:eastAsia="zh-CN"/>
              </w:rPr>
              <w:t>&gt; = &lt;212, 55, 6&gt;</w:t>
            </w:r>
          </w:p>
          <w:p w14:paraId="07C99AF5" w14:textId="608B0920" w:rsidR="00CC3DE1" w:rsidRPr="00CC3DE1" w:rsidRDefault="00CC3DE1" w:rsidP="00C9191E">
            <w:pPr>
              <w:spacing w:before="0" w:after="0"/>
              <w:jc w:val="both"/>
              <w:rPr>
                <w:rFonts w:eastAsiaTheme="minorEastAsia"/>
                <w:bCs/>
                <w:lang w:val="en-US" w:eastAsia="zh-CN"/>
              </w:rPr>
            </w:pPr>
            <w:r w:rsidRPr="00C9191E">
              <w:rPr>
                <w:rFonts w:eastAsiaTheme="minorEastAsia"/>
                <w:b/>
                <w:bCs/>
                <w:lang w:val="en-US" w:eastAsia="zh-CN"/>
              </w:rPr>
              <w:t>Alt 3</w:t>
            </w:r>
            <w:r w:rsidR="00C9191E">
              <w:rPr>
                <w:rFonts w:eastAsiaTheme="minorEastAsia"/>
                <w:b/>
                <w:bCs/>
                <w:lang w:val="en-US" w:eastAsia="zh-CN"/>
              </w:rPr>
              <w:t>:</w:t>
            </w:r>
          </w:p>
          <w:p w14:paraId="5C4A6911" w14:textId="77777777" w:rsidR="00CC3DE1" w:rsidRPr="00CC3DE1" w:rsidRDefault="00CC3DE1" w:rsidP="00CC3DE1">
            <w:pPr>
              <w:pStyle w:val="aff"/>
              <w:numPr>
                <w:ilvl w:val="0"/>
                <w:numId w:val="8"/>
              </w:numPr>
              <w:spacing w:before="0"/>
              <w:ind w:leftChars="0"/>
              <w:jc w:val="both"/>
              <w:rPr>
                <w:rFonts w:eastAsiaTheme="minorEastAsia"/>
                <w:bCs/>
                <w:lang w:val="en-US" w:eastAsia="zh-CN"/>
              </w:rPr>
            </w:pPr>
            <w:r w:rsidRPr="00CC3DE1">
              <w:rPr>
                <w:rFonts w:eastAsiaTheme="minorEastAsia" w:hint="eastAsia"/>
                <w:bCs/>
                <w:lang w:val="en-US" w:eastAsia="zh-CN"/>
              </w:rPr>
              <w:t>L</w:t>
            </w:r>
            <w:r w:rsidRPr="00CC3DE1">
              <w:rPr>
                <w:rFonts w:eastAsiaTheme="minorEastAsia"/>
                <w:bCs/>
                <w:lang w:val="en-US" w:eastAsia="zh-CN"/>
              </w:rPr>
              <w:t>egacy TDD: Static TDD UL/DL configuration with {DDSUU}, where S=[12D:2G:0U]</w:t>
            </w:r>
          </w:p>
          <w:p w14:paraId="6F4F09EC" w14:textId="77777777" w:rsidR="00AF7978" w:rsidRDefault="00CC3DE1" w:rsidP="00787437">
            <w:pPr>
              <w:pStyle w:val="aff"/>
              <w:numPr>
                <w:ilvl w:val="0"/>
                <w:numId w:val="8"/>
              </w:numPr>
              <w:spacing w:before="0"/>
              <w:ind w:leftChars="0"/>
              <w:jc w:val="both"/>
              <w:rPr>
                <w:rFonts w:eastAsiaTheme="minorEastAsia"/>
                <w:bCs/>
                <w:lang w:val="en-US" w:eastAsia="zh-CN"/>
              </w:rPr>
            </w:pPr>
            <w:r w:rsidRPr="00CC3DE1">
              <w:rPr>
                <w:rFonts w:eastAsiaTheme="minorEastAsia" w:hint="eastAsia"/>
                <w:bCs/>
                <w:lang w:val="en-US" w:eastAsia="zh-CN"/>
              </w:rPr>
              <w:t>S</w:t>
            </w:r>
            <w:r w:rsidRPr="00CC3DE1">
              <w:rPr>
                <w:rFonts w:eastAsiaTheme="minorEastAsia"/>
                <w:bCs/>
                <w:lang w:val="en-US" w:eastAsia="zh-CN"/>
              </w:rPr>
              <w:t xml:space="preserve">BFD: </w:t>
            </w:r>
          </w:p>
          <w:p w14:paraId="41B1C183" w14:textId="4B37E59B" w:rsidR="00ED36AB" w:rsidRDefault="00CC3DE1" w:rsidP="00AF7978">
            <w:pPr>
              <w:pStyle w:val="aff"/>
              <w:numPr>
                <w:ilvl w:val="1"/>
                <w:numId w:val="8"/>
              </w:numPr>
              <w:spacing w:before="0"/>
              <w:ind w:leftChars="0"/>
              <w:jc w:val="both"/>
              <w:rPr>
                <w:rFonts w:eastAsiaTheme="minorEastAsia"/>
                <w:bCs/>
                <w:lang w:val="en-US" w:eastAsia="zh-CN"/>
              </w:rPr>
            </w:pPr>
            <w:r w:rsidRPr="00CC3DE1">
              <w:rPr>
                <w:rFonts w:eastAsiaTheme="minorEastAsia"/>
                <w:bCs/>
                <w:lang w:val="en-US" w:eastAsia="zh-CN"/>
              </w:rPr>
              <w:t xml:space="preserve">Frame structure#2 (XXXXU), where X denotes a SBFD slot. </w:t>
            </w:r>
          </w:p>
          <w:p w14:paraId="3A7058DB" w14:textId="5BB4A97E" w:rsidR="00AF7978" w:rsidRPr="00AF7978" w:rsidRDefault="00AF7978" w:rsidP="00AF7978">
            <w:pPr>
              <w:pStyle w:val="aff"/>
              <w:numPr>
                <w:ilvl w:val="1"/>
                <w:numId w:val="8"/>
              </w:numPr>
              <w:spacing w:before="0"/>
              <w:ind w:leftChars="0"/>
              <w:jc w:val="both"/>
              <w:rPr>
                <w:rFonts w:eastAsiaTheme="minorEastAsia"/>
                <w:bCs/>
                <w:lang w:val="en-US" w:eastAsia="zh-CN"/>
              </w:rPr>
            </w:pPr>
            <w:r w:rsidRPr="000D5083">
              <w:t>SBFD Subband configuration#1</w:t>
            </w:r>
            <w:r w:rsidRPr="00FF640B">
              <w:rPr>
                <w:rFonts w:eastAsiaTheme="minorEastAsia"/>
                <w:bCs/>
                <w:iCs/>
                <w:lang w:val="en-US" w:eastAsia="zh-CN"/>
              </w:rPr>
              <w:t>: DUD with &lt;N</w:t>
            </w:r>
            <w:r w:rsidRPr="00FF640B">
              <w:rPr>
                <w:rFonts w:eastAsiaTheme="minorEastAsia"/>
                <w:bCs/>
                <w:iCs/>
                <w:vertAlign w:val="subscript"/>
                <w:lang w:val="en-US" w:eastAsia="zh-CN"/>
              </w:rPr>
              <w:t>D</w:t>
            </w:r>
            <w:r w:rsidRPr="00FF640B">
              <w:rPr>
                <w:rFonts w:eastAsiaTheme="minorEastAsia"/>
                <w:bCs/>
                <w:iCs/>
                <w:lang w:val="en-US" w:eastAsia="zh-CN"/>
              </w:rPr>
              <w:t>, N</w:t>
            </w:r>
            <w:r w:rsidRPr="00FF640B">
              <w:rPr>
                <w:rFonts w:eastAsiaTheme="minorEastAsia"/>
                <w:bCs/>
                <w:iCs/>
                <w:vertAlign w:val="subscript"/>
                <w:lang w:val="en-US" w:eastAsia="zh-CN"/>
              </w:rPr>
              <w:t>U</w:t>
            </w:r>
            <w:r w:rsidRPr="00FF640B">
              <w:rPr>
                <w:rFonts w:eastAsiaTheme="minorEastAsia"/>
                <w:bCs/>
                <w:iCs/>
                <w:lang w:val="en-US" w:eastAsia="zh-CN"/>
              </w:rPr>
              <w:t>, N</w:t>
            </w:r>
            <w:r w:rsidRPr="00FF640B">
              <w:rPr>
                <w:rFonts w:eastAsiaTheme="minorEastAsia"/>
                <w:bCs/>
                <w:iCs/>
                <w:vertAlign w:val="subscript"/>
                <w:lang w:val="en-US" w:eastAsia="zh-CN"/>
              </w:rPr>
              <w:t>G</w:t>
            </w:r>
            <w:r w:rsidRPr="00FF640B">
              <w:rPr>
                <w:rFonts w:eastAsiaTheme="minorEastAsia"/>
                <w:bCs/>
                <w:iCs/>
                <w:lang w:val="en-US" w:eastAsia="zh-CN"/>
              </w:rPr>
              <w:t>&gt; = &lt;95, 71, 6&gt;</w:t>
            </w:r>
            <w:r w:rsidR="000902BA">
              <w:rPr>
                <w:rFonts w:eastAsiaTheme="minorEastAsia"/>
                <w:bCs/>
                <w:iCs/>
                <w:lang w:val="en-US" w:eastAsia="zh-CN"/>
              </w:rPr>
              <w:t xml:space="preserve">, or </w:t>
            </w:r>
            <w:r w:rsidR="000902BA" w:rsidRPr="000D5083">
              <w:t>SBFD Subband configuration#</w:t>
            </w:r>
            <w:r w:rsidR="000902BA">
              <w:t>2</w:t>
            </w:r>
            <w:r w:rsidR="000902BA" w:rsidRPr="00FF640B">
              <w:rPr>
                <w:rFonts w:eastAsiaTheme="minorEastAsia"/>
                <w:bCs/>
                <w:iCs/>
                <w:lang w:val="en-US" w:eastAsia="zh-CN"/>
              </w:rPr>
              <w:t>: DU with &lt; N</w:t>
            </w:r>
            <w:r w:rsidR="000902BA" w:rsidRPr="00FF640B">
              <w:rPr>
                <w:rFonts w:eastAsiaTheme="minorEastAsia"/>
                <w:bCs/>
                <w:iCs/>
                <w:vertAlign w:val="subscript"/>
                <w:lang w:val="en-US" w:eastAsia="zh-CN"/>
              </w:rPr>
              <w:t>D</w:t>
            </w:r>
            <w:r w:rsidR="000902BA" w:rsidRPr="00FF640B">
              <w:rPr>
                <w:rFonts w:eastAsiaTheme="minorEastAsia"/>
                <w:bCs/>
                <w:iCs/>
                <w:lang w:val="en-US" w:eastAsia="zh-CN"/>
              </w:rPr>
              <w:t>, N</w:t>
            </w:r>
            <w:r w:rsidR="000902BA" w:rsidRPr="00FF640B">
              <w:rPr>
                <w:rFonts w:eastAsiaTheme="minorEastAsia"/>
                <w:bCs/>
                <w:iCs/>
                <w:vertAlign w:val="subscript"/>
                <w:lang w:val="en-US" w:eastAsia="zh-CN"/>
              </w:rPr>
              <w:t>U</w:t>
            </w:r>
            <w:r w:rsidR="000902BA" w:rsidRPr="00FF640B">
              <w:rPr>
                <w:rFonts w:eastAsiaTheme="minorEastAsia"/>
                <w:bCs/>
                <w:iCs/>
                <w:lang w:val="en-US" w:eastAsia="zh-CN"/>
              </w:rPr>
              <w:t>, N</w:t>
            </w:r>
            <w:r w:rsidR="000902BA" w:rsidRPr="00FF640B">
              <w:rPr>
                <w:rFonts w:eastAsiaTheme="minorEastAsia"/>
                <w:bCs/>
                <w:iCs/>
                <w:vertAlign w:val="subscript"/>
                <w:lang w:val="en-US" w:eastAsia="zh-CN"/>
              </w:rPr>
              <w:t xml:space="preserve">G </w:t>
            </w:r>
            <w:r w:rsidR="000902BA" w:rsidRPr="00FF640B">
              <w:rPr>
                <w:rFonts w:eastAsiaTheme="minorEastAsia"/>
                <w:bCs/>
                <w:iCs/>
                <w:lang w:val="en-US" w:eastAsia="zh-CN"/>
              </w:rPr>
              <w:t>&gt; = &lt;196, 71, 6&gt;</w:t>
            </w:r>
          </w:p>
          <w:p w14:paraId="00D65908" w14:textId="31B1727D" w:rsidR="00AF7978" w:rsidRPr="00254E0F" w:rsidRDefault="00AF7978" w:rsidP="00483F13">
            <w:pPr>
              <w:rPr>
                <w:lang w:val="en-US" w:eastAsia="zh-CN"/>
              </w:rPr>
            </w:pPr>
          </w:p>
        </w:tc>
      </w:tr>
      <w:tr w:rsidR="003B36FA" w:rsidRPr="00647950" w14:paraId="4147C729" w14:textId="77777777" w:rsidTr="00645EC9">
        <w:trPr>
          <w:trHeight w:val="44"/>
        </w:trPr>
        <w:tc>
          <w:tcPr>
            <w:tcW w:w="0" w:type="auto"/>
            <w:vAlign w:val="center"/>
          </w:tcPr>
          <w:p w14:paraId="4EF0DFE6" w14:textId="339FFC74" w:rsidR="003B36FA" w:rsidRPr="00DD173E" w:rsidRDefault="003B36FA" w:rsidP="003B36FA">
            <w:pPr>
              <w:spacing w:before="0" w:after="0"/>
              <w:jc w:val="both"/>
              <w:rPr>
                <w:rFonts w:ascii="Times" w:eastAsia="等线" w:hAnsi="Times" w:cs="Times"/>
                <w:b/>
                <w:bCs/>
                <w:lang w:val="en-US" w:eastAsia="zh-CN"/>
              </w:rPr>
            </w:pPr>
            <w:r w:rsidRPr="006E359B">
              <w:rPr>
                <w:rFonts w:ascii="Times" w:eastAsia="等线" w:hAnsi="Times" w:cs="Times"/>
                <w:b/>
                <w:bCs/>
                <w:color w:val="000000"/>
                <w:lang w:val="en-US" w:eastAsia="zh-CN"/>
              </w:rPr>
              <w:lastRenderedPageBreak/>
              <w:t>Handover margin (dB)</w:t>
            </w:r>
          </w:p>
        </w:tc>
        <w:tc>
          <w:tcPr>
            <w:tcW w:w="8179" w:type="dxa"/>
            <w:gridSpan w:val="3"/>
            <w:vAlign w:val="center"/>
          </w:tcPr>
          <w:p w14:paraId="32C817DA" w14:textId="15BA9DB1" w:rsidR="003B36FA" w:rsidRPr="00647950" w:rsidRDefault="003B36FA" w:rsidP="003B36FA">
            <w:pPr>
              <w:spacing w:before="0" w:after="0"/>
              <w:jc w:val="both"/>
              <w:rPr>
                <w:rFonts w:eastAsiaTheme="minorEastAsia"/>
                <w:bCs/>
                <w:color w:val="FF0000"/>
                <w:lang w:eastAsia="zh-CN"/>
              </w:rPr>
            </w:pPr>
            <w:r w:rsidRPr="006E359B">
              <w:rPr>
                <w:rFonts w:ascii="Times" w:eastAsia="等线" w:hAnsi="Times" w:cs="Times"/>
                <w:color w:val="000000"/>
                <w:lang w:val="en-US" w:eastAsia="zh-CN"/>
              </w:rPr>
              <w:t>3 dB [TR 38.828 Table 5.2.1.4-1]</w:t>
            </w:r>
          </w:p>
        </w:tc>
      </w:tr>
      <w:tr w:rsidR="003B36FA" w:rsidRPr="00647950" w14:paraId="2E357E29" w14:textId="77777777" w:rsidTr="00645EC9">
        <w:trPr>
          <w:trHeight w:val="44"/>
        </w:trPr>
        <w:tc>
          <w:tcPr>
            <w:tcW w:w="0" w:type="auto"/>
            <w:vAlign w:val="center"/>
          </w:tcPr>
          <w:p w14:paraId="79B035E0" w14:textId="1B0EC011" w:rsidR="003B36FA" w:rsidRPr="00DD173E" w:rsidRDefault="003B36FA" w:rsidP="003B36FA">
            <w:pPr>
              <w:spacing w:before="0" w:after="0"/>
              <w:jc w:val="both"/>
              <w:rPr>
                <w:rFonts w:ascii="Times" w:eastAsia="等线" w:hAnsi="Times" w:cs="Times"/>
                <w:b/>
                <w:bCs/>
                <w:lang w:val="en-US" w:eastAsia="zh-CN"/>
              </w:rPr>
            </w:pPr>
            <w:r w:rsidRPr="006E359B">
              <w:rPr>
                <w:rFonts w:ascii="Times" w:eastAsia="等线" w:hAnsi="Times" w:cs="Times"/>
                <w:b/>
                <w:bCs/>
                <w:color w:val="000000"/>
                <w:lang w:val="en-US" w:eastAsia="zh-CN"/>
              </w:rPr>
              <w:t>UE attachment</w:t>
            </w:r>
          </w:p>
        </w:tc>
        <w:tc>
          <w:tcPr>
            <w:tcW w:w="8179" w:type="dxa"/>
            <w:gridSpan w:val="3"/>
            <w:vAlign w:val="center"/>
          </w:tcPr>
          <w:p w14:paraId="1C31667D" w14:textId="05B165CA" w:rsidR="003B36FA" w:rsidRPr="00647950" w:rsidRDefault="003B36FA" w:rsidP="003B36FA">
            <w:pPr>
              <w:spacing w:before="0" w:after="0"/>
              <w:jc w:val="both"/>
              <w:rPr>
                <w:rFonts w:eastAsiaTheme="minorEastAsia"/>
                <w:bCs/>
                <w:color w:val="FF0000"/>
                <w:lang w:eastAsia="zh-CN"/>
              </w:rPr>
            </w:pPr>
            <w:r w:rsidRPr="006E359B">
              <w:rPr>
                <w:rFonts w:ascii="Times" w:eastAsia="等线" w:hAnsi="Times" w:cs="Times"/>
                <w:color w:val="000000"/>
                <w:lang w:val="en-US" w:eastAsia="zh-CN"/>
              </w:rPr>
              <w:t>Based on RSRP from port 0 [TR 37.910, reference values for evaluation assumption in B.4.1_eMBB_SE.zip]</w:t>
            </w:r>
          </w:p>
        </w:tc>
      </w:tr>
      <w:tr w:rsidR="003B36FA" w:rsidRPr="00647950" w14:paraId="40ABB891" w14:textId="77777777" w:rsidTr="00137E94">
        <w:trPr>
          <w:trHeight w:val="44"/>
        </w:trPr>
        <w:tc>
          <w:tcPr>
            <w:tcW w:w="0" w:type="auto"/>
            <w:vAlign w:val="center"/>
          </w:tcPr>
          <w:p w14:paraId="5535BFF0" w14:textId="0AA79E32" w:rsidR="003B36FA" w:rsidRPr="00DD173E" w:rsidRDefault="003B36FA" w:rsidP="003B36FA">
            <w:pPr>
              <w:spacing w:before="0" w:after="0"/>
              <w:jc w:val="both"/>
              <w:rPr>
                <w:rFonts w:ascii="Times" w:eastAsia="等线" w:hAnsi="Times" w:cs="Times"/>
                <w:b/>
                <w:bCs/>
                <w:lang w:val="en-US" w:eastAsia="zh-CN"/>
              </w:rPr>
            </w:pPr>
            <w:r w:rsidRPr="006E359B">
              <w:rPr>
                <w:rFonts w:ascii="Times" w:eastAsia="等线" w:hAnsi="Times" w:cs="Times"/>
                <w:b/>
                <w:bCs/>
                <w:color w:val="000000"/>
                <w:lang w:val="en-US" w:eastAsia="zh-CN"/>
              </w:rPr>
              <w:t>Wrapping around method</w:t>
            </w:r>
          </w:p>
        </w:tc>
        <w:tc>
          <w:tcPr>
            <w:tcW w:w="3522" w:type="dxa"/>
            <w:vAlign w:val="center"/>
          </w:tcPr>
          <w:p w14:paraId="0A113A40" w14:textId="5B6C91DE" w:rsidR="003B36FA" w:rsidRPr="00BF4024" w:rsidRDefault="003B36FA" w:rsidP="003B36FA">
            <w:pPr>
              <w:spacing w:before="0" w:after="0"/>
              <w:jc w:val="both"/>
              <w:rPr>
                <w:rFonts w:eastAsiaTheme="minorEastAsia"/>
                <w:bCs/>
                <w:lang w:eastAsia="zh-CN"/>
              </w:rPr>
            </w:pPr>
            <w:r w:rsidRPr="006E359B">
              <w:rPr>
                <w:rFonts w:ascii="Times" w:eastAsia="等线" w:hAnsi="Times" w:cs="Times"/>
                <w:color w:val="000000"/>
                <w:lang w:val="en-US" w:eastAsia="zh-CN"/>
              </w:rPr>
              <w:t>No wrapping around</w:t>
            </w:r>
          </w:p>
        </w:tc>
        <w:tc>
          <w:tcPr>
            <w:tcW w:w="4657" w:type="dxa"/>
            <w:gridSpan w:val="2"/>
            <w:vAlign w:val="center"/>
          </w:tcPr>
          <w:p w14:paraId="25CCE64C" w14:textId="53FC3B80" w:rsidR="003B36FA" w:rsidRPr="00647950" w:rsidRDefault="003B36FA" w:rsidP="003B36FA">
            <w:pPr>
              <w:spacing w:before="0" w:after="0"/>
              <w:jc w:val="both"/>
              <w:rPr>
                <w:rFonts w:eastAsiaTheme="minorEastAsia"/>
                <w:bCs/>
                <w:color w:val="FF0000"/>
                <w:lang w:eastAsia="zh-CN"/>
              </w:rPr>
            </w:pPr>
            <w:r w:rsidRPr="006E359B">
              <w:rPr>
                <w:rFonts w:ascii="Times" w:eastAsia="等线" w:hAnsi="Times" w:cs="Times"/>
                <w:lang w:val="en-US" w:eastAsia="zh-CN"/>
              </w:rPr>
              <w:t>Geographical distance based wrapping [TR 37.910, reference values for evaluation assumption in B.4.1_eMBB_SE.zip]</w:t>
            </w:r>
          </w:p>
        </w:tc>
      </w:tr>
      <w:tr w:rsidR="003B36FA" w:rsidRPr="00647950" w14:paraId="1C4FE60D" w14:textId="77777777" w:rsidTr="00645EC9">
        <w:trPr>
          <w:trHeight w:val="44"/>
        </w:trPr>
        <w:tc>
          <w:tcPr>
            <w:tcW w:w="0" w:type="auto"/>
            <w:vAlign w:val="center"/>
          </w:tcPr>
          <w:p w14:paraId="16D46D0B" w14:textId="7639D70E" w:rsidR="003B36FA" w:rsidRPr="00DD173E" w:rsidRDefault="003B36FA" w:rsidP="003B36FA">
            <w:pPr>
              <w:spacing w:before="0" w:after="0"/>
              <w:jc w:val="both"/>
              <w:rPr>
                <w:rFonts w:ascii="Times" w:eastAsia="等线" w:hAnsi="Times" w:cs="Times"/>
                <w:b/>
                <w:bCs/>
                <w:lang w:val="en-US" w:eastAsia="zh-CN"/>
              </w:rPr>
            </w:pPr>
            <w:r w:rsidRPr="00DD173E">
              <w:rPr>
                <w:rFonts w:ascii="Times" w:eastAsia="等线" w:hAnsi="Times" w:cs="Times"/>
                <w:b/>
                <w:bCs/>
                <w:lang w:val="en-US" w:eastAsia="zh-CN"/>
              </w:rPr>
              <w:t>Polarized antenna model</w:t>
            </w:r>
          </w:p>
        </w:tc>
        <w:tc>
          <w:tcPr>
            <w:tcW w:w="8179" w:type="dxa"/>
            <w:gridSpan w:val="3"/>
            <w:vAlign w:val="center"/>
          </w:tcPr>
          <w:p w14:paraId="74FCAB98" w14:textId="50E50B7E" w:rsidR="003B36FA" w:rsidRPr="00647950" w:rsidRDefault="003B36FA" w:rsidP="003B36FA">
            <w:pPr>
              <w:spacing w:before="0" w:after="0"/>
              <w:jc w:val="both"/>
              <w:rPr>
                <w:rFonts w:eastAsiaTheme="minorEastAsia"/>
                <w:bCs/>
                <w:color w:val="FF0000"/>
                <w:lang w:eastAsia="zh-CN"/>
              </w:rPr>
            </w:pPr>
            <w:r w:rsidRPr="00DD173E">
              <w:rPr>
                <w:rFonts w:ascii="Times" w:eastAsia="等线" w:hAnsi="Times" w:cs="Times"/>
                <w:lang w:val="en-US" w:eastAsia="zh-CN"/>
              </w:rPr>
              <w:t>Model-1 in clause 7.3.2 in TR 38.901</w:t>
            </w:r>
          </w:p>
        </w:tc>
      </w:tr>
      <w:tr w:rsidR="002F4D7B" w:rsidRPr="00647950" w14:paraId="6D38D710" w14:textId="77777777" w:rsidTr="00645EC9">
        <w:trPr>
          <w:trHeight w:val="44"/>
        </w:trPr>
        <w:tc>
          <w:tcPr>
            <w:tcW w:w="0" w:type="auto"/>
            <w:vAlign w:val="center"/>
          </w:tcPr>
          <w:p w14:paraId="40392FB4" w14:textId="578AD825" w:rsidR="002F4D7B" w:rsidRPr="00DD173E" w:rsidRDefault="002F4D7B" w:rsidP="002F4D7B">
            <w:pPr>
              <w:spacing w:before="0" w:after="0"/>
              <w:jc w:val="both"/>
              <w:rPr>
                <w:rFonts w:ascii="Times" w:eastAsia="等线" w:hAnsi="Times" w:cs="Times"/>
                <w:b/>
                <w:bCs/>
                <w:lang w:val="en-US" w:eastAsia="zh-CN"/>
              </w:rPr>
            </w:pPr>
            <w:r w:rsidRPr="00DD173E">
              <w:rPr>
                <w:rFonts w:ascii="Times" w:eastAsia="等线" w:hAnsi="Times" w:cs="Times"/>
                <w:b/>
                <w:bCs/>
                <w:lang w:val="en-US" w:eastAsia="zh-CN"/>
              </w:rPr>
              <w:t>DL/UL Modulation</w:t>
            </w:r>
          </w:p>
        </w:tc>
        <w:tc>
          <w:tcPr>
            <w:tcW w:w="8179" w:type="dxa"/>
            <w:gridSpan w:val="3"/>
            <w:vAlign w:val="center"/>
          </w:tcPr>
          <w:p w14:paraId="6C394C81" w14:textId="5AD7097E" w:rsidR="002F4D7B" w:rsidRPr="00647950" w:rsidRDefault="002F4D7B" w:rsidP="002F4D7B">
            <w:pPr>
              <w:spacing w:before="0" w:after="0"/>
              <w:jc w:val="both"/>
              <w:rPr>
                <w:rFonts w:eastAsiaTheme="minorEastAsia"/>
                <w:bCs/>
                <w:color w:val="FF0000"/>
                <w:lang w:eastAsia="zh-CN"/>
              </w:rPr>
            </w:pPr>
            <w:r w:rsidRPr="00DD173E">
              <w:rPr>
                <w:rFonts w:ascii="Times" w:eastAsia="等线" w:hAnsi="Times" w:cs="Times"/>
                <w:lang w:val="en-US" w:eastAsia="zh-CN"/>
              </w:rPr>
              <w:t>Up to 256QAM [TR 37.910, reference values for evaluation assumption in B.4.1_eMBB_SE.zip]</w:t>
            </w:r>
          </w:p>
        </w:tc>
      </w:tr>
      <w:tr w:rsidR="002F4D7B" w:rsidRPr="00647950" w14:paraId="57593D7C" w14:textId="77777777" w:rsidTr="00645EC9">
        <w:trPr>
          <w:trHeight w:val="44"/>
        </w:trPr>
        <w:tc>
          <w:tcPr>
            <w:tcW w:w="0" w:type="auto"/>
            <w:vAlign w:val="center"/>
          </w:tcPr>
          <w:p w14:paraId="389F77B9" w14:textId="1589F36E" w:rsidR="002F4D7B" w:rsidRPr="00DD173E" w:rsidRDefault="002F4D7B" w:rsidP="002F4D7B">
            <w:pPr>
              <w:spacing w:before="0" w:after="0"/>
              <w:jc w:val="both"/>
              <w:rPr>
                <w:rFonts w:ascii="Times" w:eastAsia="等线" w:hAnsi="Times" w:cs="Times"/>
                <w:b/>
                <w:bCs/>
                <w:lang w:val="en-US" w:eastAsia="zh-CN"/>
              </w:rPr>
            </w:pPr>
            <w:r w:rsidRPr="00DD173E">
              <w:rPr>
                <w:rFonts w:ascii="Times" w:eastAsia="等线" w:hAnsi="Times" w:cs="Times"/>
                <w:b/>
                <w:bCs/>
                <w:lang w:val="en-US" w:eastAsia="zh-CN"/>
              </w:rPr>
              <w:t>Transmission scheme</w:t>
            </w:r>
          </w:p>
        </w:tc>
        <w:tc>
          <w:tcPr>
            <w:tcW w:w="8179" w:type="dxa"/>
            <w:gridSpan w:val="3"/>
            <w:vAlign w:val="center"/>
          </w:tcPr>
          <w:p w14:paraId="6CFBB71B" w14:textId="77777777" w:rsidR="002F4D7B" w:rsidRPr="00DD173E" w:rsidRDefault="002F4D7B" w:rsidP="002F4D7B">
            <w:pPr>
              <w:spacing w:before="0" w:after="0"/>
              <w:jc w:val="both"/>
              <w:rPr>
                <w:rFonts w:ascii="Times" w:eastAsia="等线" w:hAnsi="Times" w:cs="Times"/>
                <w:lang w:val="en-US" w:eastAsia="zh-CN"/>
              </w:rPr>
            </w:pPr>
            <w:r w:rsidRPr="00DD173E">
              <w:rPr>
                <w:rFonts w:ascii="Times" w:eastAsia="等线" w:hAnsi="Times" w:cs="Times"/>
                <w:lang w:val="en-US" w:eastAsia="zh-CN"/>
              </w:rPr>
              <w:t xml:space="preserve">Companies to report transmission schemes (e.g., SU-MIMO, MU-MIMO, maximum layers for SU-MIMO/MU-MIMO, etc) </w:t>
            </w:r>
          </w:p>
          <w:p w14:paraId="69B1716C" w14:textId="0FAC67FE" w:rsidR="002F4D7B" w:rsidRPr="00647950" w:rsidRDefault="002F4D7B" w:rsidP="002F4D7B">
            <w:pPr>
              <w:spacing w:before="0" w:after="0"/>
              <w:jc w:val="both"/>
              <w:rPr>
                <w:rFonts w:eastAsiaTheme="minorEastAsia"/>
                <w:bCs/>
                <w:color w:val="FF0000"/>
                <w:lang w:eastAsia="zh-CN"/>
              </w:rPr>
            </w:pPr>
            <w:r w:rsidRPr="00DD173E">
              <w:rPr>
                <w:rFonts w:ascii="Times" w:eastAsia="等线" w:hAnsi="Times" w:cs="Times"/>
                <w:lang w:val="en-US" w:eastAsia="zh-CN"/>
              </w:rPr>
              <w:t>For calibration if needed, consider SU-MIMO with single layer for both DL and UL</w:t>
            </w:r>
          </w:p>
        </w:tc>
      </w:tr>
      <w:tr w:rsidR="00645EC9" w:rsidRPr="00647950" w14:paraId="662E0382" w14:textId="77777777" w:rsidTr="00E3122E">
        <w:trPr>
          <w:trHeight w:val="44"/>
        </w:trPr>
        <w:tc>
          <w:tcPr>
            <w:tcW w:w="0" w:type="auto"/>
            <w:vAlign w:val="center"/>
          </w:tcPr>
          <w:p w14:paraId="2E9C3DAA" w14:textId="5FE5FB2D" w:rsidR="00645EC9" w:rsidRPr="00DD173E" w:rsidRDefault="00645EC9" w:rsidP="00645EC9">
            <w:pPr>
              <w:spacing w:before="0" w:after="0"/>
              <w:jc w:val="both"/>
              <w:rPr>
                <w:rFonts w:ascii="Times" w:eastAsia="等线" w:hAnsi="Times" w:cs="Times"/>
                <w:b/>
                <w:bCs/>
                <w:lang w:val="en-US" w:eastAsia="zh-CN"/>
              </w:rPr>
            </w:pPr>
            <w:r w:rsidRPr="00DD173E">
              <w:rPr>
                <w:rFonts w:ascii="Times" w:eastAsia="等线" w:hAnsi="Times" w:cs="Times"/>
                <w:b/>
                <w:bCs/>
                <w:lang w:val="en-US" w:eastAsia="zh-CN"/>
              </w:rPr>
              <w:t>Scheduling</w:t>
            </w:r>
          </w:p>
        </w:tc>
        <w:tc>
          <w:tcPr>
            <w:tcW w:w="8179" w:type="dxa"/>
            <w:gridSpan w:val="3"/>
            <w:vAlign w:val="center"/>
          </w:tcPr>
          <w:p w14:paraId="0F3B04A6" w14:textId="540C70DE" w:rsidR="00645EC9" w:rsidRPr="00647950" w:rsidRDefault="00645EC9" w:rsidP="00645EC9">
            <w:pPr>
              <w:spacing w:before="0" w:after="0"/>
              <w:jc w:val="both"/>
              <w:rPr>
                <w:rFonts w:eastAsiaTheme="minorEastAsia"/>
                <w:bCs/>
                <w:color w:val="FF0000"/>
                <w:lang w:eastAsia="zh-CN"/>
              </w:rPr>
            </w:pPr>
            <w:r w:rsidRPr="00DD173E">
              <w:rPr>
                <w:rFonts w:ascii="Times" w:eastAsia="等线" w:hAnsi="Times" w:cs="Times"/>
                <w:lang w:val="en-US" w:eastAsia="zh-CN"/>
              </w:rPr>
              <w:t>PF [TR 37.910, reference values for evaluation assumption in B.4.1_eMBB_SE.zip]</w:t>
            </w:r>
          </w:p>
        </w:tc>
      </w:tr>
      <w:tr w:rsidR="00645EC9" w:rsidRPr="00647950" w14:paraId="36DB237F" w14:textId="77777777" w:rsidTr="00137E94">
        <w:trPr>
          <w:trHeight w:val="44"/>
        </w:trPr>
        <w:tc>
          <w:tcPr>
            <w:tcW w:w="0" w:type="auto"/>
            <w:vAlign w:val="center"/>
          </w:tcPr>
          <w:p w14:paraId="0E497CB4" w14:textId="446D333C" w:rsidR="00645EC9" w:rsidRPr="00DD173E" w:rsidRDefault="00645EC9" w:rsidP="00645EC9">
            <w:pPr>
              <w:spacing w:before="0" w:after="0"/>
              <w:jc w:val="both"/>
              <w:rPr>
                <w:rFonts w:ascii="Times" w:eastAsia="等线" w:hAnsi="Times" w:cs="Times"/>
                <w:b/>
                <w:bCs/>
                <w:lang w:val="en-US" w:eastAsia="zh-CN"/>
              </w:rPr>
            </w:pPr>
            <w:r w:rsidRPr="006E359B">
              <w:rPr>
                <w:rFonts w:ascii="Times" w:eastAsia="等线" w:hAnsi="Times" w:cs="Times"/>
                <w:b/>
                <w:bCs/>
                <w:color w:val="000000"/>
                <w:lang w:val="en-US" w:eastAsia="zh-CN"/>
              </w:rPr>
              <w:t>TRxP number per site</w:t>
            </w:r>
          </w:p>
        </w:tc>
        <w:tc>
          <w:tcPr>
            <w:tcW w:w="3522" w:type="dxa"/>
            <w:vAlign w:val="center"/>
          </w:tcPr>
          <w:p w14:paraId="3441BD23" w14:textId="2C53683A" w:rsidR="00645EC9" w:rsidRPr="00BF4024" w:rsidRDefault="00645EC9" w:rsidP="00645EC9">
            <w:pPr>
              <w:spacing w:before="0" w:after="0"/>
              <w:jc w:val="both"/>
              <w:rPr>
                <w:rFonts w:eastAsiaTheme="minorEastAsia"/>
                <w:bCs/>
                <w:lang w:eastAsia="zh-CN"/>
              </w:rPr>
            </w:pPr>
            <w:r w:rsidRPr="006E359B">
              <w:rPr>
                <w:rFonts w:ascii="Times" w:eastAsia="等线" w:hAnsi="Times" w:cs="Times"/>
                <w:color w:val="000000"/>
                <w:lang w:val="en-US" w:eastAsia="zh-CN"/>
              </w:rPr>
              <w:t>1</w:t>
            </w:r>
          </w:p>
        </w:tc>
        <w:tc>
          <w:tcPr>
            <w:tcW w:w="2329" w:type="dxa"/>
            <w:vAlign w:val="center"/>
          </w:tcPr>
          <w:p w14:paraId="5901C6F3" w14:textId="16D25456" w:rsidR="00645EC9" w:rsidRPr="00BF4024" w:rsidRDefault="00645EC9" w:rsidP="00645EC9">
            <w:pPr>
              <w:spacing w:before="0" w:after="0"/>
              <w:jc w:val="both"/>
              <w:rPr>
                <w:rFonts w:eastAsiaTheme="minorEastAsia"/>
                <w:b/>
                <w:bCs/>
                <w:lang w:eastAsia="zh-CN"/>
              </w:rPr>
            </w:pPr>
            <w:r w:rsidRPr="006E359B">
              <w:rPr>
                <w:rFonts w:ascii="Times" w:eastAsia="等线" w:hAnsi="Times" w:cs="Times"/>
                <w:color w:val="000000"/>
                <w:lang w:val="en-US" w:eastAsia="zh-CN"/>
              </w:rPr>
              <w:t>3</w:t>
            </w:r>
          </w:p>
        </w:tc>
        <w:tc>
          <w:tcPr>
            <w:tcW w:w="2328" w:type="dxa"/>
            <w:vAlign w:val="center"/>
          </w:tcPr>
          <w:p w14:paraId="343A2CF3" w14:textId="1DFA23DD" w:rsidR="00645EC9" w:rsidRPr="00647950" w:rsidRDefault="00645EC9" w:rsidP="00645EC9">
            <w:pPr>
              <w:spacing w:before="0" w:after="0"/>
              <w:jc w:val="both"/>
              <w:rPr>
                <w:rFonts w:eastAsiaTheme="minorEastAsia"/>
                <w:bCs/>
                <w:color w:val="FF0000"/>
                <w:lang w:eastAsia="zh-CN"/>
              </w:rPr>
            </w:pPr>
            <w:r w:rsidRPr="006E359B">
              <w:rPr>
                <w:rFonts w:ascii="Times" w:eastAsia="等线" w:hAnsi="Times" w:cs="Times"/>
                <w:color w:val="000000"/>
                <w:lang w:val="en-US" w:eastAsia="zh-CN"/>
              </w:rPr>
              <w:t>Macro layer: 3</w:t>
            </w:r>
            <w:r w:rsidRPr="006E359B">
              <w:rPr>
                <w:rFonts w:ascii="Times" w:eastAsia="等线" w:hAnsi="Times" w:cs="Times"/>
                <w:color w:val="000000"/>
                <w:lang w:val="en-US" w:eastAsia="zh-CN"/>
              </w:rPr>
              <w:br/>
              <w:t>Micro layer: 1</w:t>
            </w:r>
          </w:p>
        </w:tc>
      </w:tr>
      <w:tr w:rsidR="00645EC9" w:rsidRPr="00647950" w14:paraId="53388284" w14:textId="77777777" w:rsidTr="00137E94">
        <w:trPr>
          <w:trHeight w:val="44"/>
        </w:trPr>
        <w:tc>
          <w:tcPr>
            <w:tcW w:w="0" w:type="auto"/>
            <w:vAlign w:val="center"/>
          </w:tcPr>
          <w:p w14:paraId="0FED81FA" w14:textId="203E86BD" w:rsidR="00645EC9" w:rsidRPr="00DD173E" w:rsidRDefault="00645EC9" w:rsidP="00645EC9">
            <w:pPr>
              <w:spacing w:before="0" w:after="0"/>
              <w:jc w:val="both"/>
              <w:rPr>
                <w:rFonts w:ascii="Times" w:eastAsia="等线" w:hAnsi="Times" w:cs="Times"/>
                <w:b/>
                <w:bCs/>
                <w:lang w:val="en-US" w:eastAsia="zh-CN"/>
              </w:rPr>
            </w:pPr>
            <w:r w:rsidRPr="00DD173E">
              <w:rPr>
                <w:rFonts w:ascii="Times" w:eastAsia="等线" w:hAnsi="Times" w:cs="Times"/>
                <w:b/>
                <w:bCs/>
                <w:lang w:val="en-US" w:eastAsia="zh-CN"/>
              </w:rPr>
              <w:t>Mechanic tilt (for calibration if needed)</w:t>
            </w:r>
          </w:p>
        </w:tc>
        <w:tc>
          <w:tcPr>
            <w:tcW w:w="3522" w:type="dxa"/>
            <w:vAlign w:val="center"/>
          </w:tcPr>
          <w:p w14:paraId="25A00832" w14:textId="19C3D602" w:rsidR="00645EC9" w:rsidRPr="00BF4024" w:rsidRDefault="00645EC9" w:rsidP="00645EC9">
            <w:pPr>
              <w:spacing w:before="0" w:after="0"/>
              <w:jc w:val="both"/>
              <w:rPr>
                <w:rFonts w:eastAsiaTheme="minorEastAsia"/>
                <w:bCs/>
                <w:lang w:eastAsia="zh-CN"/>
              </w:rPr>
            </w:pPr>
            <w:r w:rsidRPr="00DD173E">
              <w:rPr>
                <w:rFonts w:ascii="Times" w:eastAsia="等线" w:hAnsi="Times" w:cs="Times"/>
                <w:lang w:val="en-US" w:eastAsia="zh-CN"/>
              </w:rPr>
              <w:t>180° in GCS (pointing to the ground) [TR 37.910, reference values for evaluation assumption in B.4.1_eMBB_SE.zip]</w:t>
            </w:r>
          </w:p>
        </w:tc>
        <w:tc>
          <w:tcPr>
            <w:tcW w:w="2329" w:type="dxa"/>
            <w:vAlign w:val="center"/>
          </w:tcPr>
          <w:p w14:paraId="07673EBC" w14:textId="08F5B9EF" w:rsidR="00645EC9" w:rsidRPr="00BF4024" w:rsidRDefault="00645EC9" w:rsidP="00645EC9">
            <w:pPr>
              <w:spacing w:before="0" w:after="0"/>
              <w:jc w:val="both"/>
              <w:rPr>
                <w:rFonts w:eastAsiaTheme="minorEastAsia"/>
                <w:b/>
                <w:bCs/>
                <w:lang w:eastAsia="zh-CN"/>
              </w:rPr>
            </w:pPr>
            <w:r w:rsidRPr="00DD173E">
              <w:rPr>
                <w:rFonts w:ascii="Times" w:eastAsia="等线" w:hAnsi="Times" w:cs="Times"/>
                <w:lang w:val="en-US" w:eastAsia="zh-CN"/>
              </w:rPr>
              <w:t>90° in GCS (pointing to horizontal direction)</w:t>
            </w:r>
          </w:p>
        </w:tc>
        <w:tc>
          <w:tcPr>
            <w:tcW w:w="2328" w:type="dxa"/>
            <w:vAlign w:val="center"/>
          </w:tcPr>
          <w:p w14:paraId="1EDE5A3C" w14:textId="55EAC9EF" w:rsidR="00645EC9" w:rsidRPr="00647950" w:rsidRDefault="00645EC9" w:rsidP="00645EC9">
            <w:pPr>
              <w:spacing w:before="0" w:after="0"/>
              <w:jc w:val="both"/>
              <w:rPr>
                <w:rFonts w:eastAsiaTheme="minorEastAsia"/>
                <w:bCs/>
                <w:color w:val="FF0000"/>
                <w:lang w:eastAsia="zh-CN"/>
              </w:rPr>
            </w:pPr>
            <w:r w:rsidRPr="00DD173E">
              <w:rPr>
                <w:rFonts w:ascii="Times" w:eastAsia="等线" w:hAnsi="Times" w:cs="Times"/>
                <w:lang w:val="en-US" w:eastAsia="zh-CN"/>
              </w:rPr>
              <w:t xml:space="preserve">Macro layer and Micro layer: 90° in GCS (pointing to horizontal direction) </w:t>
            </w:r>
          </w:p>
        </w:tc>
      </w:tr>
      <w:tr w:rsidR="00645EC9" w:rsidRPr="00647950" w14:paraId="7F9E40CB" w14:textId="77777777" w:rsidTr="00137E94">
        <w:trPr>
          <w:trHeight w:val="44"/>
        </w:trPr>
        <w:tc>
          <w:tcPr>
            <w:tcW w:w="0" w:type="auto"/>
            <w:vAlign w:val="center"/>
          </w:tcPr>
          <w:p w14:paraId="39F3F02C" w14:textId="2B51B3F0" w:rsidR="00645EC9" w:rsidRPr="00DD173E" w:rsidRDefault="00645EC9" w:rsidP="00645EC9">
            <w:pPr>
              <w:spacing w:before="0" w:after="0"/>
              <w:jc w:val="both"/>
              <w:rPr>
                <w:rFonts w:ascii="Times" w:eastAsia="等线" w:hAnsi="Times" w:cs="Times"/>
                <w:b/>
                <w:bCs/>
                <w:lang w:val="en-US" w:eastAsia="zh-CN"/>
              </w:rPr>
            </w:pPr>
            <w:r w:rsidRPr="00DD173E">
              <w:rPr>
                <w:rFonts w:ascii="Times" w:eastAsia="等线" w:hAnsi="Times" w:cs="Times"/>
                <w:b/>
                <w:bCs/>
                <w:lang w:val="en-US" w:eastAsia="zh-CN"/>
              </w:rPr>
              <w:t>Electronic tilt (for calibration if needed)</w:t>
            </w:r>
          </w:p>
        </w:tc>
        <w:tc>
          <w:tcPr>
            <w:tcW w:w="3522" w:type="dxa"/>
            <w:vAlign w:val="center"/>
          </w:tcPr>
          <w:p w14:paraId="5E51A93D" w14:textId="7870B70E" w:rsidR="00645EC9" w:rsidRPr="00BF4024" w:rsidRDefault="00645EC9" w:rsidP="00645EC9">
            <w:pPr>
              <w:spacing w:before="0" w:after="0"/>
              <w:jc w:val="both"/>
              <w:rPr>
                <w:rFonts w:eastAsiaTheme="minorEastAsia"/>
                <w:bCs/>
                <w:lang w:eastAsia="zh-CN"/>
              </w:rPr>
            </w:pPr>
            <w:r w:rsidRPr="00DD173E">
              <w:rPr>
                <w:rFonts w:ascii="Times" w:eastAsia="等线" w:hAnsi="Times" w:cs="Times"/>
                <w:lang w:val="en-US" w:eastAsia="zh-CN"/>
              </w:rPr>
              <w:t>90° in LCS [TR 37.910,  reference values for evaluation assumption in B.4.1_eMBB_SE.zip]</w:t>
            </w:r>
          </w:p>
        </w:tc>
        <w:tc>
          <w:tcPr>
            <w:tcW w:w="2329" w:type="dxa"/>
            <w:vAlign w:val="center"/>
          </w:tcPr>
          <w:p w14:paraId="7DD68084" w14:textId="172B8F1F" w:rsidR="00645EC9" w:rsidRPr="00BF4024" w:rsidRDefault="00645EC9" w:rsidP="00645EC9">
            <w:pPr>
              <w:spacing w:before="0" w:after="0"/>
              <w:jc w:val="both"/>
              <w:rPr>
                <w:rFonts w:eastAsiaTheme="minorEastAsia"/>
                <w:b/>
                <w:bCs/>
                <w:lang w:eastAsia="zh-CN"/>
              </w:rPr>
            </w:pPr>
            <w:r w:rsidRPr="00DD173E">
              <w:rPr>
                <w:rFonts w:ascii="Times" w:eastAsia="等线" w:hAnsi="Times" w:cs="Times"/>
                <w:lang w:val="en-US" w:eastAsia="zh-CN"/>
              </w:rPr>
              <w:t>110° in LCS</w:t>
            </w:r>
          </w:p>
        </w:tc>
        <w:tc>
          <w:tcPr>
            <w:tcW w:w="2328" w:type="dxa"/>
            <w:vAlign w:val="center"/>
          </w:tcPr>
          <w:p w14:paraId="290D55B8" w14:textId="7D1E55A0" w:rsidR="00645EC9" w:rsidRPr="00647950" w:rsidRDefault="00645EC9" w:rsidP="00645EC9">
            <w:pPr>
              <w:spacing w:before="0" w:after="0"/>
              <w:jc w:val="both"/>
              <w:rPr>
                <w:rFonts w:eastAsiaTheme="minorEastAsia"/>
                <w:bCs/>
                <w:color w:val="FF0000"/>
                <w:lang w:eastAsia="zh-CN"/>
              </w:rPr>
            </w:pPr>
            <w:r w:rsidRPr="00DD173E">
              <w:rPr>
                <w:rFonts w:ascii="Times" w:eastAsia="等线" w:hAnsi="Times" w:cs="Times"/>
                <w:b/>
                <w:bCs/>
                <w:lang w:val="en-US" w:eastAsia="zh-CN"/>
              </w:rPr>
              <w:t>Macro layer</w:t>
            </w:r>
            <w:r w:rsidRPr="00DD173E">
              <w:rPr>
                <w:rFonts w:ascii="Times" w:eastAsia="等线" w:hAnsi="Times" w:cs="Times"/>
                <w:lang w:val="en-US" w:eastAsia="zh-CN"/>
              </w:rPr>
              <w:t>: 110° in LCS</w:t>
            </w:r>
            <w:r w:rsidRPr="00DD173E">
              <w:rPr>
                <w:rFonts w:ascii="Times" w:eastAsia="等线" w:hAnsi="Times" w:cs="Times"/>
                <w:lang w:val="en-US" w:eastAsia="zh-CN"/>
              </w:rPr>
              <w:br/>
            </w:r>
            <w:r w:rsidRPr="00DD173E">
              <w:rPr>
                <w:rFonts w:ascii="Times" w:eastAsia="等线" w:hAnsi="Times" w:cs="Times"/>
                <w:b/>
                <w:bCs/>
                <w:lang w:val="en-US" w:eastAsia="zh-CN"/>
              </w:rPr>
              <w:t>Micro layer</w:t>
            </w:r>
            <w:r w:rsidRPr="00DD173E">
              <w:rPr>
                <w:rFonts w:ascii="Times" w:eastAsia="等线" w:hAnsi="Times" w:cs="Times"/>
                <w:lang w:val="en-US" w:eastAsia="zh-CN"/>
              </w:rPr>
              <w:t>: 90° in LCS [TR 38.802 Clause A.2.1, Option 1 for Dense urban]</w:t>
            </w:r>
          </w:p>
        </w:tc>
      </w:tr>
      <w:tr w:rsidR="00137E94" w:rsidRPr="00647950" w14:paraId="50127A67" w14:textId="77777777" w:rsidTr="00E3122E">
        <w:trPr>
          <w:trHeight w:val="44"/>
        </w:trPr>
        <w:tc>
          <w:tcPr>
            <w:tcW w:w="0" w:type="auto"/>
            <w:vAlign w:val="center"/>
          </w:tcPr>
          <w:p w14:paraId="75289A7D" w14:textId="0FC7D244" w:rsidR="00137E94" w:rsidRPr="00DD173E" w:rsidRDefault="00137E94" w:rsidP="00645EC9">
            <w:pPr>
              <w:spacing w:before="0" w:after="0"/>
              <w:jc w:val="both"/>
              <w:rPr>
                <w:rFonts w:ascii="Times" w:eastAsia="等线" w:hAnsi="Times" w:cs="Times"/>
                <w:b/>
                <w:bCs/>
                <w:lang w:val="en-US" w:eastAsia="zh-CN"/>
              </w:rPr>
            </w:pPr>
            <w:r w:rsidRPr="00DD173E">
              <w:rPr>
                <w:rFonts w:ascii="Times" w:eastAsia="等线" w:hAnsi="Times" w:cs="Times"/>
                <w:b/>
                <w:bCs/>
                <w:lang w:val="en-US" w:eastAsia="zh-CN"/>
              </w:rPr>
              <w:t>Overhead</w:t>
            </w:r>
          </w:p>
        </w:tc>
        <w:tc>
          <w:tcPr>
            <w:tcW w:w="8179" w:type="dxa"/>
            <w:gridSpan w:val="3"/>
            <w:vAlign w:val="center"/>
          </w:tcPr>
          <w:p w14:paraId="5FB223C1" w14:textId="2C159A98" w:rsidR="00137E94" w:rsidRPr="00647950" w:rsidRDefault="00137E94" w:rsidP="00645EC9">
            <w:pPr>
              <w:spacing w:before="0" w:after="0"/>
              <w:jc w:val="both"/>
              <w:rPr>
                <w:rFonts w:eastAsiaTheme="minorEastAsia"/>
                <w:bCs/>
                <w:color w:val="FF0000"/>
                <w:lang w:eastAsia="zh-CN"/>
              </w:rPr>
            </w:pPr>
            <w:r w:rsidRPr="00DD173E">
              <w:rPr>
                <w:rFonts w:eastAsia="等线" w:cs="Times"/>
                <w:lang w:val="en-US" w:eastAsia="zh-CN"/>
              </w:rPr>
              <w:t>Companies to report the overhead assumption</w:t>
            </w:r>
          </w:p>
        </w:tc>
      </w:tr>
      <w:tr w:rsidR="00C83469" w:rsidRPr="00647950" w14:paraId="3BEE3F7D" w14:textId="77777777" w:rsidTr="00B31E63">
        <w:trPr>
          <w:trHeight w:val="44"/>
        </w:trPr>
        <w:tc>
          <w:tcPr>
            <w:tcW w:w="9629" w:type="dxa"/>
            <w:gridSpan w:val="4"/>
            <w:vAlign w:val="center"/>
          </w:tcPr>
          <w:p w14:paraId="12615B0A" w14:textId="2D562801" w:rsidR="00C83469" w:rsidRPr="00DD173E" w:rsidRDefault="00C83469" w:rsidP="00645EC9">
            <w:pPr>
              <w:spacing w:before="0" w:after="0"/>
              <w:jc w:val="both"/>
              <w:rPr>
                <w:rFonts w:eastAsia="等线" w:cs="Times"/>
                <w:lang w:val="en-US" w:eastAsia="zh-CN"/>
              </w:rPr>
            </w:pPr>
            <w:r w:rsidRPr="00E55D62">
              <w:rPr>
                <w:rFonts w:hint="eastAsia"/>
              </w:rPr>
              <w:t>(***):</w:t>
            </w:r>
            <w:r w:rsidRPr="00E55D62">
              <w:tab/>
            </w:r>
            <w:r w:rsidRPr="00E55D62">
              <w:rPr>
                <w:rFonts w:hint="eastAsia"/>
                <w:lang w:eastAsia="zh-CN"/>
              </w:rPr>
              <w:t xml:space="preserve">For outdoor to indoor case, and indoor to indoor case, use </w:t>
            </w:r>
            <w:r w:rsidRPr="00E55D62">
              <w:rPr>
                <w:lang w:eastAsia="zh-CN"/>
              </w:rPr>
              <w:t>“Remaining Layout Options”</w:t>
            </w:r>
            <w:r w:rsidRPr="00E55D62">
              <w:rPr>
                <w:rFonts w:hint="eastAsia"/>
                <w:lang w:eastAsia="zh-CN"/>
              </w:rPr>
              <w:t xml:space="preserve"> in A.2.1.2 of TR36.843 for pathloss calculation, and </w:t>
            </w:r>
            <w:r w:rsidRPr="00E55D62">
              <w:rPr>
                <w:lang w:eastAsia="zh-CN"/>
              </w:rPr>
              <w:t>“ITU-R IMT UMi”</w:t>
            </w:r>
            <w:r w:rsidRPr="00E55D62">
              <w:rPr>
                <w:rFonts w:hint="eastAsia"/>
                <w:lang w:eastAsia="zh-CN"/>
              </w:rPr>
              <w:t xml:space="preserve"> for LOS Probability derivation. For outdoor to indoor case, the penetration loss term </w:t>
            </w:r>
            <w:r w:rsidRPr="00E55D62">
              <w:rPr>
                <w:lang w:eastAsia="zh-CN"/>
              </w:rPr>
              <w:t>“20.0+0.5*</w:t>
            </w:r>
            <w:r w:rsidRPr="00B40CC9">
              <w:rPr>
                <w:lang w:eastAsia="zh-CN"/>
              </w:rPr>
              <w:t xml:space="preserve"> d</w:t>
            </w:r>
            <w:r w:rsidRPr="00E4573B">
              <w:rPr>
                <w:vertAlign w:val="subscript"/>
                <w:lang w:eastAsia="zh-CN"/>
              </w:rPr>
              <w:t>in</w:t>
            </w:r>
            <w:r w:rsidRPr="00E55D62">
              <w:rPr>
                <w:lang w:eastAsia="zh-CN"/>
              </w:rPr>
              <w:t>”</w:t>
            </w:r>
            <w:r w:rsidRPr="00E55D62">
              <w:rPr>
                <w:rFonts w:hint="eastAsia"/>
                <w:lang w:eastAsia="zh-CN"/>
              </w:rPr>
              <w:t xml:space="preserve"> is excluded in pathloss formula given in A.2.1.2 of TR36.843, and the penetration loss is derived according to Table </w:t>
            </w:r>
            <w:r w:rsidRPr="00E55D62">
              <w:rPr>
                <w:lang w:eastAsia="zh-CN"/>
              </w:rPr>
              <w:t>A.2.1-13</w:t>
            </w:r>
            <w:r>
              <w:rPr>
                <w:lang w:eastAsia="zh-CN"/>
              </w:rPr>
              <w:t xml:space="preserve"> in TR38.802</w:t>
            </w:r>
            <w:r w:rsidRPr="00E55D62">
              <w:rPr>
                <w:rFonts w:hint="eastAsia"/>
                <w:lang w:eastAsia="zh-CN"/>
              </w:rPr>
              <w:t>.</w:t>
            </w:r>
          </w:p>
        </w:tc>
      </w:tr>
    </w:tbl>
    <w:p w14:paraId="26BA3041" w14:textId="77777777" w:rsidR="004C0B81" w:rsidRPr="00BF4024" w:rsidRDefault="004C0B81" w:rsidP="004C0B81">
      <w:pPr>
        <w:jc w:val="both"/>
        <w:rPr>
          <w:rFonts w:eastAsiaTheme="minorEastAsia"/>
          <w:bCs/>
          <w:lang w:eastAsia="zh-CN"/>
        </w:rPr>
      </w:pPr>
    </w:p>
    <w:p w14:paraId="4FD9E5A9" w14:textId="57EFAADC" w:rsidR="004C0B81" w:rsidRDefault="004C0B81" w:rsidP="004C0B81">
      <w:pPr>
        <w:pStyle w:val="ad"/>
        <w:rPr>
          <w:rFonts w:ascii="Times New Roman" w:hAnsi="Times New Roman"/>
        </w:rPr>
      </w:pPr>
      <w:bookmarkStart w:id="61" w:name="_Ref109573945"/>
      <w:r w:rsidRPr="00D31680">
        <w:rPr>
          <w:rFonts w:ascii="Times New Roman" w:hAnsi="Times New Roman"/>
        </w:rPr>
        <w:t xml:space="preserve">Table </w:t>
      </w:r>
      <w:r w:rsidRPr="00D31680">
        <w:rPr>
          <w:rFonts w:ascii="Times New Roman" w:hAnsi="Times New Roman"/>
          <w:b w:val="0"/>
        </w:rPr>
        <w:fldChar w:fldCharType="begin"/>
      </w:r>
      <w:r w:rsidRPr="00D31680">
        <w:rPr>
          <w:rFonts w:ascii="Times New Roman" w:hAnsi="Times New Roman"/>
        </w:rPr>
        <w:instrText xml:space="preserve"> SEQ Table \* ARABIC </w:instrText>
      </w:r>
      <w:r w:rsidRPr="00D31680">
        <w:rPr>
          <w:rFonts w:ascii="Times New Roman" w:hAnsi="Times New Roman"/>
          <w:b w:val="0"/>
        </w:rPr>
        <w:fldChar w:fldCharType="separate"/>
      </w:r>
      <w:r w:rsidR="00872540">
        <w:rPr>
          <w:rFonts w:ascii="Times New Roman" w:hAnsi="Times New Roman"/>
          <w:noProof/>
        </w:rPr>
        <w:t>16</w:t>
      </w:r>
      <w:r w:rsidRPr="00D31680">
        <w:rPr>
          <w:rFonts w:ascii="Times New Roman" w:hAnsi="Times New Roman"/>
          <w:b w:val="0"/>
        </w:rPr>
        <w:fldChar w:fldCharType="end"/>
      </w:r>
      <w:bookmarkEnd w:id="61"/>
      <w:r>
        <w:rPr>
          <w:rFonts w:ascii="Times New Roman" w:hAnsi="Times New Roman"/>
        </w:rPr>
        <w:t xml:space="preserve">  E</w:t>
      </w:r>
      <w:r w:rsidRPr="00E05521">
        <w:rPr>
          <w:rFonts w:ascii="Times New Roman" w:hAnsi="Times New Roman"/>
        </w:rPr>
        <w:t xml:space="preserve">valuation assumptions </w:t>
      </w:r>
      <w:r>
        <w:rPr>
          <w:rFonts w:ascii="Times New Roman" w:hAnsi="Times New Roman" w:hint="eastAsia"/>
          <w:lang w:eastAsia="zh-CN"/>
        </w:rPr>
        <w:t>for</w:t>
      </w:r>
      <w:r>
        <w:rPr>
          <w:rFonts w:ascii="Times New Roman" w:hAnsi="Times New Roman"/>
        </w:rPr>
        <w:t xml:space="preserve"> </w:t>
      </w:r>
      <w:r w:rsidRPr="00F8265F">
        <w:rPr>
          <w:rFonts w:ascii="Times New Roman" w:hAnsi="Times New Roman"/>
        </w:rPr>
        <w:t xml:space="preserve">SBFD Deployment Case </w:t>
      </w:r>
      <w:r>
        <w:rPr>
          <w:rFonts w:ascii="Times New Roman" w:hAnsi="Times New Roman"/>
        </w:rPr>
        <w:t>1</w:t>
      </w:r>
      <w:r w:rsidRPr="00E05521">
        <w:rPr>
          <w:rFonts w:ascii="Times New Roman" w:hAnsi="Times New Roman"/>
        </w:rPr>
        <w:t xml:space="preserve"> </w:t>
      </w:r>
      <w:r>
        <w:rPr>
          <w:rFonts w:ascii="Times New Roman" w:hAnsi="Times New Roman"/>
        </w:rPr>
        <w:t>for FR2-1.</w:t>
      </w:r>
    </w:p>
    <w:tbl>
      <w:tblPr>
        <w:tblStyle w:val="af7"/>
        <w:tblW w:w="0" w:type="auto"/>
        <w:tblLook w:val="04A0" w:firstRow="1" w:lastRow="0" w:firstColumn="1" w:lastColumn="0" w:noHBand="0" w:noVBand="1"/>
      </w:tblPr>
      <w:tblGrid>
        <w:gridCol w:w="1450"/>
        <w:gridCol w:w="3569"/>
        <w:gridCol w:w="2774"/>
        <w:gridCol w:w="1836"/>
      </w:tblGrid>
      <w:tr w:rsidR="008B06B4" w:rsidRPr="00BF4024" w14:paraId="612352CB" w14:textId="77777777" w:rsidTr="00665408">
        <w:trPr>
          <w:trHeight w:val="276"/>
        </w:trPr>
        <w:tc>
          <w:tcPr>
            <w:tcW w:w="0" w:type="auto"/>
            <w:hideMark/>
          </w:tcPr>
          <w:p w14:paraId="1B17F1E3" w14:textId="77777777" w:rsidR="008B06B4" w:rsidRPr="00BF4024" w:rsidRDefault="008B06B4" w:rsidP="008B06B4">
            <w:pPr>
              <w:spacing w:before="0" w:after="0"/>
              <w:jc w:val="center"/>
              <w:rPr>
                <w:rFonts w:eastAsiaTheme="minorEastAsia"/>
                <w:b/>
                <w:bCs/>
                <w:lang w:eastAsia="zh-CN"/>
              </w:rPr>
            </w:pPr>
            <w:r w:rsidRPr="00BF4024">
              <w:rPr>
                <w:rFonts w:eastAsiaTheme="minorEastAsia"/>
                <w:b/>
                <w:bCs/>
                <w:lang w:eastAsia="zh-CN"/>
              </w:rPr>
              <w:t>Parameters</w:t>
            </w:r>
          </w:p>
        </w:tc>
        <w:tc>
          <w:tcPr>
            <w:tcW w:w="3573" w:type="dxa"/>
            <w:hideMark/>
          </w:tcPr>
          <w:p w14:paraId="00A754D4" w14:textId="77777777" w:rsidR="008B06B4" w:rsidRPr="00BF4024" w:rsidRDefault="008B06B4" w:rsidP="008B06B4">
            <w:pPr>
              <w:spacing w:before="0" w:after="0"/>
              <w:jc w:val="center"/>
              <w:rPr>
                <w:rFonts w:eastAsiaTheme="minorEastAsia"/>
                <w:b/>
                <w:bCs/>
                <w:lang w:eastAsia="zh-CN"/>
              </w:rPr>
            </w:pPr>
            <w:r w:rsidRPr="00BF4024">
              <w:rPr>
                <w:rFonts w:eastAsiaTheme="minorEastAsia"/>
                <w:b/>
                <w:bCs/>
                <w:lang w:eastAsia="zh-CN"/>
              </w:rPr>
              <w:t>Indoor office</w:t>
            </w:r>
          </w:p>
        </w:tc>
        <w:tc>
          <w:tcPr>
            <w:tcW w:w="2762" w:type="dxa"/>
            <w:hideMark/>
          </w:tcPr>
          <w:p w14:paraId="2E6E07CF" w14:textId="282241CF" w:rsidR="008B06B4" w:rsidRPr="00BF4024" w:rsidRDefault="008B06B4" w:rsidP="008B06B4">
            <w:pPr>
              <w:spacing w:before="0" w:after="0"/>
              <w:jc w:val="center"/>
              <w:rPr>
                <w:rFonts w:eastAsiaTheme="minorEastAsia"/>
                <w:b/>
                <w:bCs/>
                <w:lang w:eastAsia="zh-CN"/>
              </w:rPr>
            </w:pPr>
            <w:r w:rsidRPr="00BF4024">
              <w:rPr>
                <w:rFonts w:eastAsiaTheme="minorEastAsia"/>
                <w:b/>
                <w:bCs/>
                <w:lang w:eastAsia="zh-CN"/>
              </w:rPr>
              <w:t>Dense Urban Macro</w:t>
            </w:r>
            <w:r>
              <w:rPr>
                <w:rFonts w:eastAsiaTheme="minorEastAsia"/>
                <w:b/>
                <w:bCs/>
                <w:lang w:eastAsia="zh-CN"/>
              </w:rPr>
              <w:t xml:space="preserve"> </w:t>
            </w:r>
            <w:r w:rsidRPr="00BF4024">
              <w:rPr>
                <w:rFonts w:eastAsiaTheme="minorEastAsia"/>
                <w:b/>
                <w:bCs/>
                <w:lang w:eastAsia="zh-CN"/>
              </w:rPr>
              <w:t>layer</w:t>
            </w:r>
          </w:p>
        </w:tc>
        <w:tc>
          <w:tcPr>
            <w:tcW w:w="1844" w:type="dxa"/>
            <w:hideMark/>
          </w:tcPr>
          <w:p w14:paraId="4E2E4BEB" w14:textId="0D1C0F1E" w:rsidR="008B06B4" w:rsidRPr="00BF4024" w:rsidRDefault="008B06B4" w:rsidP="008B06B4">
            <w:pPr>
              <w:spacing w:before="0" w:after="0"/>
              <w:jc w:val="center"/>
              <w:rPr>
                <w:rFonts w:eastAsiaTheme="minorEastAsia"/>
                <w:b/>
                <w:bCs/>
                <w:lang w:eastAsia="zh-CN"/>
              </w:rPr>
            </w:pPr>
            <w:r w:rsidRPr="00BF4024">
              <w:rPr>
                <w:rFonts w:eastAsiaTheme="minorEastAsia"/>
                <w:b/>
                <w:bCs/>
                <w:lang w:eastAsia="zh-CN"/>
              </w:rPr>
              <w:t>Dense Urban Micro</w:t>
            </w:r>
            <w:r>
              <w:rPr>
                <w:rFonts w:eastAsiaTheme="minorEastAsia"/>
                <w:b/>
                <w:bCs/>
                <w:lang w:eastAsia="zh-CN"/>
              </w:rPr>
              <w:t xml:space="preserve"> layer</w:t>
            </w:r>
          </w:p>
        </w:tc>
      </w:tr>
      <w:tr w:rsidR="00E3122E" w:rsidRPr="00BF4024" w14:paraId="0CF8F7DD" w14:textId="77777777" w:rsidTr="00665408">
        <w:trPr>
          <w:trHeight w:val="2588"/>
        </w:trPr>
        <w:tc>
          <w:tcPr>
            <w:tcW w:w="0" w:type="auto"/>
            <w:hideMark/>
          </w:tcPr>
          <w:p w14:paraId="232C24CB" w14:textId="77777777" w:rsidR="00FC6BB1" w:rsidRPr="00BF4024" w:rsidRDefault="00FC6BB1" w:rsidP="00F6469C">
            <w:pPr>
              <w:spacing w:before="0" w:after="0"/>
              <w:jc w:val="both"/>
              <w:rPr>
                <w:rFonts w:eastAsiaTheme="minorEastAsia"/>
                <w:b/>
                <w:bCs/>
                <w:lang w:eastAsia="zh-CN"/>
              </w:rPr>
            </w:pPr>
            <w:r w:rsidRPr="00BF4024">
              <w:rPr>
                <w:rFonts w:eastAsiaTheme="minorEastAsia"/>
                <w:b/>
                <w:bCs/>
                <w:lang w:eastAsia="zh-CN"/>
              </w:rPr>
              <w:lastRenderedPageBreak/>
              <w:t>Layout</w:t>
            </w:r>
          </w:p>
        </w:tc>
        <w:tc>
          <w:tcPr>
            <w:tcW w:w="3573" w:type="dxa"/>
            <w:hideMark/>
          </w:tcPr>
          <w:p w14:paraId="71AF96B4" w14:textId="4D4ADF1F" w:rsidR="00FC6BB1" w:rsidRPr="00BF4024" w:rsidRDefault="00FC6BB1" w:rsidP="00F6469C">
            <w:pPr>
              <w:spacing w:before="0" w:after="0"/>
              <w:jc w:val="both"/>
              <w:rPr>
                <w:rFonts w:eastAsiaTheme="minorEastAsia"/>
                <w:bCs/>
                <w:lang w:eastAsia="zh-CN"/>
              </w:rPr>
            </w:pPr>
            <w:r w:rsidRPr="00BF4024">
              <w:rPr>
                <w:rFonts w:eastAsiaTheme="minorEastAsia"/>
                <w:bCs/>
                <w:lang w:eastAsia="zh-CN"/>
              </w:rPr>
              <w:t xml:space="preserve">Indoor floor: (12BSs per 120m x 50m) </w:t>
            </w:r>
            <w:r w:rsidRPr="00877E14">
              <w:rPr>
                <w:rFonts w:eastAsiaTheme="minorEastAsia"/>
                <w:bCs/>
                <w:color w:val="0070C0"/>
                <w:lang w:eastAsia="zh-CN"/>
              </w:rPr>
              <w:t>[TR 38.802 Table A.2.1-1]</w:t>
            </w:r>
          </w:p>
        </w:tc>
        <w:tc>
          <w:tcPr>
            <w:tcW w:w="2762" w:type="dxa"/>
            <w:hideMark/>
          </w:tcPr>
          <w:p w14:paraId="783562E9" w14:textId="631BF54F" w:rsidR="00FC6BB1" w:rsidRPr="00BF4024" w:rsidRDefault="00FC6BB1" w:rsidP="00F6469C">
            <w:pPr>
              <w:spacing w:before="0" w:after="0"/>
              <w:jc w:val="both"/>
              <w:rPr>
                <w:rFonts w:eastAsiaTheme="minorEastAsia"/>
                <w:bCs/>
                <w:lang w:eastAsia="zh-CN"/>
              </w:rPr>
            </w:pPr>
            <w:r w:rsidRPr="00BF4024">
              <w:rPr>
                <w:rFonts w:eastAsiaTheme="minorEastAsia"/>
                <w:bCs/>
                <w:lang w:eastAsia="zh-CN"/>
              </w:rPr>
              <w:t xml:space="preserve">Hexagonal grid, 19 micro sites, 3 sectors per site </w:t>
            </w:r>
            <w:r w:rsidRPr="00877E14">
              <w:rPr>
                <w:rFonts w:eastAsiaTheme="minorEastAsia"/>
                <w:bCs/>
                <w:color w:val="0070C0"/>
                <w:lang w:eastAsia="zh-CN"/>
              </w:rPr>
              <w:t>[TR 38.802 Table A.2.1-1]</w:t>
            </w:r>
          </w:p>
        </w:tc>
        <w:tc>
          <w:tcPr>
            <w:tcW w:w="1844" w:type="dxa"/>
            <w:hideMark/>
          </w:tcPr>
          <w:p w14:paraId="1937CE7B" w14:textId="622F71B3" w:rsidR="00FC6BB1" w:rsidRPr="00F6469C" w:rsidRDefault="00FC6BB1" w:rsidP="00F6469C">
            <w:pPr>
              <w:spacing w:before="0" w:after="0"/>
              <w:jc w:val="both"/>
              <w:rPr>
                <w:rFonts w:eastAsiaTheme="minorEastAsia"/>
                <w:bCs/>
                <w:lang w:eastAsia="zh-CN"/>
              </w:rPr>
            </w:pPr>
            <w:r w:rsidRPr="00F6469C">
              <w:rPr>
                <w:rFonts w:eastAsiaTheme="minorEastAsia"/>
                <w:bCs/>
                <w:color w:val="FF0000"/>
                <w:lang w:eastAsia="zh-CN"/>
              </w:rPr>
              <w:t>Only consider the Micro layer layout within a 2-layer Dense Urban network</w:t>
            </w:r>
            <w:r w:rsidRPr="00F6469C">
              <w:rPr>
                <w:rFonts w:eastAsiaTheme="minorEastAsia"/>
                <w:bCs/>
                <w:color w:val="FF0000"/>
                <w:lang w:eastAsia="zh-CN"/>
              </w:rPr>
              <w:br/>
              <w:t xml:space="preserve">Note: All users communicate with micro cell, i.e. macro cell is only used for determining position of micro cell. </w:t>
            </w:r>
            <w:r w:rsidRPr="00F6469C">
              <w:rPr>
                <w:rFonts w:eastAsiaTheme="minorEastAsia"/>
                <w:color w:val="FF0000"/>
                <w:lang w:eastAsia="zh-CN"/>
              </w:rPr>
              <w:t xml:space="preserve">As a layout of macro cell and micro cell, adopt the same layout as a </w:t>
            </w:r>
            <w:r w:rsidRPr="00F6469C">
              <w:rPr>
                <w:color w:val="FF0000"/>
              </w:rPr>
              <w:t>2-layer Dense Urban for FR1.</w:t>
            </w:r>
          </w:p>
        </w:tc>
      </w:tr>
      <w:tr w:rsidR="00E3122E" w:rsidRPr="00BF4024" w14:paraId="66BE9F18" w14:textId="77777777" w:rsidTr="00665408">
        <w:trPr>
          <w:trHeight w:val="979"/>
        </w:trPr>
        <w:tc>
          <w:tcPr>
            <w:tcW w:w="0" w:type="auto"/>
            <w:hideMark/>
          </w:tcPr>
          <w:p w14:paraId="46498F15" w14:textId="77777777" w:rsidR="00251872" w:rsidRPr="00BF4024" w:rsidRDefault="00251872" w:rsidP="00F6469C">
            <w:pPr>
              <w:spacing w:before="0" w:after="0"/>
              <w:jc w:val="both"/>
              <w:rPr>
                <w:rFonts w:eastAsiaTheme="minorEastAsia"/>
                <w:b/>
                <w:bCs/>
                <w:lang w:eastAsia="zh-CN"/>
              </w:rPr>
            </w:pPr>
            <w:r w:rsidRPr="00BF4024">
              <w:rPr>
                <w:rFonts w:eastAsiaTheme="minorEastAsia"/>
                <w:b/>
                <w:bCs/>
                <w:lang w:eastAsia="zh-CN"/>
              </w:rPr>
              <w:t>Inter-BS (2D) distance</w:t>
            </w:r>
          </w:p>
        </w:tc>
        <w:tc>
          <w:tcPr>
            <w:tcW w:w="3573" w:type="dxa"/>
            <w:hideMark/>
          </w:tcPr>
          <w:p w14:paraId="0F030282" w14:textId="3E10CB6D" w:rsidR="00251872" w:rsidRPr="00BF4024" w:rsidRDefault="00251872" w:rsidP="00F6469C">
            <w:pPr>
              <w:spacing w:before="0" w:after="0"/>
              <w:jc w:val="both"/>
              <w:rPr>
                <w:rFonts w:eastAsiaTheme="minorEastAsia"/>
                <w:bCs/>
                <w:lang w:eastAsia="zh-CN"/>
              </w:rPr>
            </w:pPr>
            <w:r w:rsidRPr="00BF4024">
              <w:rPr>
                <w:rFonts w:eastAsiaTheme="minorEastAsia"/>
                <w:bCs/>
                <w:lang w:eastAsia="zh-CN"/>
              </w:rPr>
              <w:t xml:space="preserve">20m </w:t>
            </w:r>
            <w:r w:rsidRPr="00877E14">
              <w:rPr>
                <w:rFonts w:eastAsiaTheme="minorEastAsia"/>
                <w:bCs/>
                <w:color w:val="0070C0"/>
                <w:lang w:eastAsia="zh-CN"/>
              </w:rPr>
              <w:t>[TR 38.802 Table A.2.1-11]</w:t>
            </w:r>
          </w:p>
        </w:tc>
        <w:tc>
          <w:tcPr>
            <w:tcW w:w="2762" w:type="dxa"/>
            <w:hideMark/>
          </w:tcPr>
          <w:p w14:paraId="3A8C09B2" w14:textId="5DC34740" w:rsidR="00251872" w:rsidRPr="00BF4024" w:rsidRDefault="00251872" w:rsidP="00F6469C">
            <w:pPr>
              <w:spacing w:before="0" w:after="0"/>
              <w:jc w:val="both"/>
              <w:rPr>
                <w:rFonts w:eastAsiaTheme="minorEastAsia"/>
                <w:bCs/>
                <w:lang w:eastAsia="zh-CN"/>
              </w:rPr>
            </w:pPr>
            <w:r w:rsidRPr="00BF4024">
              <w:rPr>
                <w:rFonts w:eastAsiaTheme="minorEastAsia"/>
                <w:bCs/>
                <w:lang w:eastAsia="zh-CN"/>
              </w:rPr>
              <w:t xml:space="preserve">200m </w:t>
            </w:r>
            <w:r w:rsidRPr="00877E14">
              <w:rPr>
                <w:rFonts w:eastAsiaTheme="minorEastAsia"/>
                <w:bCs/>
                <w:color w:val="0070C0"/>
                <w:lang w:eastAsia="zh-CN"/>
              </w:rPr>
              <w:t>[TR 38.802 Table A.2.1-1]</w:t>
            </w:r>
          </w:p>
        </w:tc>
        <w:tc>
          <w:tcPr>
            <w:tcW w:w="1844" w:type="dxa"/>
            <w:hideMark/>
          </w:tcPr>
          <w:p w14:paraId="295CC357" w14:textId="0E698B8B" w:rsidR="00251872" w:rsidRPr="00BF4024" w:rsidRDefault="0040570A" w:rsidP="00620DE3">
            <w:pPr>
              <w:spacing w:before="0" w:after="0"/>
              <w:jc w:val="both"/>
              <w:rPr>
                <w:rFonts w:eastAsiaTheme="minorEastAsia"/>
                <w:b/>
                <w:bCs/>
                <w:lang w:eastAsia="zh-CN"/>
              </w:rPr>
            </w:pPr>
            <w:r w:rsidRPr="00BF4024">
              <w:rPr>
                <w:rFonts w:eastAsiaTheme="minorEastAsia"/>
                <w:b/>
                <w:bCs/>
                <w:lang w:eastAsia="zh-CN"/>
              </w:rPr>
              <w:t xml:space="preserve">Macro-to-macro: </w:t>
            </w:r>
            <w:r w:rsidRPr="00BF4024">
              <w:rPr>
                <w:rFonts w:eastAsiaTheme="minorEastAsia"/>
                <w:bCs/>
                <w:lang w:eastAsia="zh-CN"/>
              </w:rPr>
              <w:t>200m</w:t>
            </w:r>
            <w:r w:rsidRPr="00BF4024">
              <w:rPr>
                <w:rFonts w:eastAsiaTheme="minorEastAsia"/>
                <w:bCs/>
                <w:lang w:eastAsia="zh-CN"/>
              </w:rPr>
              <w:br/>
            </w:r>
            <w:r w:rsidRPr="0040570A">
              <w:rPr>
                <w:rFonts w:eastAsiaTheme="minorEastAsia"/>
                <w:b/>
                <w:bCs/>
                <w:lang w:eastAsia="zh-CN"/>
              </w:rPr>
              <w:t>Minimum Macro-to-</w:t>
            </w:r>
            <w:r w:rsidR="00A4432C" w:rsidRPr="0040570A">
              <w:rPr>
                <w:rFonts w:eastAsiaTheme="minorEastAsia"/>
                <w:b/>
                <w:bCs/>
                <w:lang w:eastAsia="zh-CN"/>
              </w:rPr>
              <w:t>micro</w:t>
            </w:r>
            <w:r w:rsidR="00A4432C">
              <w:rPr>
                <w:rFonts w:eastAsiaTheme="minorEastAsia"/>
                <w:b/>
                <w:bCs/>
                <w:lang w:eastAsia="zh-CN"/>
              </w:rPr>
              <w:t>-</w:t>
            </w:r>
            <w:r w:rsidRPr="0040570A">
              <w:rPr>
                <w:rFonts w:eastAsiaTheme="minorEastAsia"/>
                <w:b/>
                <w:bCs/>
                <w:lang w:eastAsia="zh-CN"/>
              </w:rPr>
              <w:t xml:space="preserve">center distance: </w:t>
            </w:r>
            <w:r w:rsidRPr="0040570A">
              <w:rPr>
                <w:rFonts w:eastAsiaTheme="minorEastAsia"/>
                <w:bCs/>
                <w:lang w:eastAsia="zh-CN"/>
              </w:rPr>
              <w:t xml:space="preserve">105m </w:t>
            </w:r>
            <w:r w:rsidRPr="0040570A">
              <w:rPr>
                <w:rFonts w:eastAsiaTheme="minorEastAsia"/>
                <w:b/>
                <w:bCs/>
                <w:lang w:eastAsia="zh-CN"/>
              </w:rPr>
              <w:br/>
              <w:t>Minimum Micro</w:t>
            </w:r>
            <w:r w:rsidR="00A4432C">
              <w:rPr>
                <w:rFonts w:eastAsiaTheme="minorEastAsia"/>
                <w:b/>
                <w:bCs/>
                <w:lang w:eastAsia="zh-CN"/>
              </w:rPr>
              <w:t>-</w:t>
            </w:r>
            <w:r w:rsidRPr="0040570A">
              <w:rPr>
                <w:rFonts w:eastAsiaTheme="minorEastAsia"/>
                <w:b/>
                <w:bCs/>
                <w:lang w:eastAsia="zh-CN"/>
              </w:rPr>
              <w:t>center-to-micro</w:t>
            </w:r>
            <w:r w:rsidR="00A4432C">
              <w:rPr>
                <w:rFonts w:eastAsiaTheme="minorEastAsia"/>
                <w:b/>
                <w:bCs/>
                <w:lang w:eastAsia="zh-CN"/>
              </w:rPr>
              <w:t>-</w:t>
            </w:r>
            <w:r w:rsidRPr="0040570A">
              <w:rPr>
                <w:rFonts w:eastAsiaTheme="minorEastAsia"/>
                <w:b/>
                <w:bCs/>
                <w:lang w:eastAsia="zh-CN"/>
              </w:rPr>
              <w:t xml:space="preserve">center distance: </w:t>
            </w:r>
            <w:r w:rsidRPr="0040570A">
              <w:rPr>
                <w:rFonts w:eastAsiaTheme="minorEastAsia"/>
                <w:bCs/>
                <w:lang w:eastAsia="zh-CN"/>
              </w:rPr>
              <w:t>57.9m</w:t>
            </w:r>
          </w:p>
        </w:tc>
      </w:tr>
      <w:tr w:rsidR="00E3122E" w:rsidRPr="00BF4024" w14:paraId="7E8BC38F" w14:textId="77777777" w:rsidTr="00665408">
        <w:trPr>
          <w:trHeight w:val="828"/>
        </w:trPr>
        <w:tc>
          <w:tcPr>
            <w:tcW w:w="0" w:type="auto"/>
            <w:hideMark/>
          </w:tcPr>
          <w:p w14:paraId="39EA484A" w14:textId="77777777" w:rsidR="00251872" w:rsidRPr="00BF4024" w:rsidRDefault="00251872" w:rsidP="00F6469C">
            <w:pPr>
              <w:spacing w:before="0" w:after="0"/>
              <w:jc w:val="both"/>
              <w:rPr>
                <w:rFonts w:eastAsiaTheme="minorEastAsia"/>
                <w:b/>
                <w:bCs/>
                <w:lang w:eastAsia="zh-CN"/>
              </w:rPr>
            </w:pPr>
            <w:r w:rsidRPr="00BF4024">
              <w:rPr>
                <w:rFonts w:eastAsiaTheme="minorEastAsia"/>
                <w:b/>
                <w:bCs/>
                <w:lang w:eastAsia="zh-CN"/>
              </w:rPr>
              <w:t>Minimum BS-UE (2D) distance</w:t>
            </w:r>
          </w:p>
        </w:tc>
        <w:tc>
          <w:tcPr>
            <w:tcW w:w="3573" w:type="dxa"/>
            <w:hideMark/>
          </w:tcPr>
          <w:p w14:paraId="6BE4204A" w14:textId="62C516FB" w:rsidR="00251872" w:rsidRPr="00BF4024" w:rsidRDefault="00251872" w:rsidP="00F6469C">
            <w:pPr>
              <w:spacing w:before="0" w:after="0"/>
              <w:jc w:val="both"/>
              <w:rPr>
                <w:rFonts w:eastAsiaTheme="minorEastAsia"/>
                <w:bCs/>
                <w:lang w:eastAsia="zh-CN"/>
              </w:rPr>
            </w:pPr>
            <w:r w:rsidRPr="00BF4024">
              <w:rPr>
                <w:rFonts w:eastAsiaTheme="minorEastAsia"/>
                <w:bCs/>
                <w:lang w:eastAsia="zh-CN"/>
              </w:rPr>
              <w:t>0m</w:t>
            </w:r>
            <w:r w:rsidRPr="00877E14">
              <w:rPr>
                <w:rFonts w:eastAsiaTheme="minorEastAsia"/>
                <w:bCs/>
                <w:color w:val="0070C0"/>
                <w:lang w:eastAsia="zh-CN"/>
              </w:rPr>
              <w:t xml:space="preserve"> [TR 38.802 Table A.2.1-11]</w:t>
            </w:r>
          </w:p>
        </w:tc>
        <w:tc>
          <w:tcPr>
            <w:tcW w:w="2762" w:type="dxa"/>
            <w:hideMark/>
          </w:tcPr>
          <w:p w14:paraId="29B795D2" w14:textId="7461FDD2" w:rsidR="00251872" w:rsidRPr="00BF4024" w:rsidRDefault="00251872" w:rsidP="00F6469C">
            <w:pPr>
              <w:spacing w:before="0" w:after="0"/>
              <w:jc w:val="both"/>
              <w:rPr>
                <w:rFonts w:eastAsiaTheme="minorEastAsia"/>
                <w:bCs/>
                <w:lang w:eastAsia="zh-CN"/>
              </w:rPr>
            </w:pPr>
            <w:r w:rsidRPr="00BF4024">
              <w:rPr>
                <w:rFonts w:eastAsiaTheme="minorEastAsia"/>
                <w:bCs/>
                <w:lang w:eastAsia="zh-CN"/>
              </w:rPr>
              <w:t xml:space="preserve">35m </w:t>
            </w:r>
          </w:p>
        </w:tc>
        <w:tc>
          <w:tcPr>
            <w:tcW w:w="1844" w:type="dxa"/>
            <w:hideMark/>
          </w:tcPr>
          <w:p w14:paraId="02FB522A" w14:textId="6EDFB048" w:rsidR="00251872" w:rsidRPr="00BF4024" w:rsidRDefault="00965D3F" w:rsidP="00F6469C">
            <w:pPr>
              <w:spacing w:before="0" w:after="0"/>
              <w:jc w:val="both"/>
              <w:rPr>
                <w:rFonts w:eastAsiaTheme="minorEastAsia"/>
                <w:bCs/>
                <w:lang w:eastAsia="zh-CN"/>
              </w:rPr>
            </w:pPr>
            <w:r w:rsidRPr="00BF4024">
              <w:rPr>
                <w:rFonts w:eastAsiaTheme="minorEastAsia"/>
                <w:b/>
                <w:bCs/>
                <w:lang w:eastAsia="zh-CN"/>
              </w:rPr>
              <w:t>Micro-to-UE</w:t>
            </w:r>
            <w:r w:rsidRPr="00BF4024">
              <w:rPr>
                <w:rFonts w:eastAsiaTheme="minorEastAsia"/>
                <w:bCs/>
                <w:lang w:eastAsia="zh-CN"/>
              </w:rPr>
              <w:t xml:space="preserve">: 10m </w:t>
            </w:r>
            <w:r w:rsidRPr="00BF4024">
              <w:rPr>
                <w:rFonts w:eastAsiaTheme="minorEastAsia"/>
                <w:bCs/>
                <w:lang w:eastAsia="zh-CN"/>
              </w:rPr>
              <w:br/>
            </w:r>
            <w:r w:rsidRPr="00647950">
              <w:rPr>
                <w:rFonts w:eastAsiaTheme="minorEastAsia"/>
                <w:bCs/>
                <w:color w:val="0070C0"/>
                <w:lang w:eastAsia="zh-CN"/>
              </w:rPr>
              <w:t>[TR 38.802 Table A.2.1-11]</w:t>
            </w:r>
          </w:p>
        </w:tc>
      </w:tr>
      <w:tr w:rsidR="00E3122E" w:rsidRPr="00BF4024" w14:paraId="48EB00C2" w14:textId="77777777" w:rsidTr="00665408">
        <w:trPr>
          <w:trHeight w:val="828"/>
        </w:trPr>
        <w:tc>
          <w:tcPr>
            <w:tcW w:w="0" w:type="auto"/>
          </w:tcPr>
          <w:p w14:paraId="52DA4EE5" w14:textId="77777777" w:rsidR="002F3198" w:rsidRPr="00BF4024" w:rsidRDefault="002F3198" w:rsidP="00F6469C">
            <w:pPr>
              <w:spacing w:before="0" w:after="0"/>
              <w:jc w:val="both"/>
              <w:rPr>
                <w:rFonts w:eastAsiaTheme="minorEastAsia"/>
                <w:b/>
                <w:bCs/>
                <w:lang w:eastAsia="zh-CN"/>
              </w:rPr>
            </w:pPr>
            <w:r w:rsidRPr="00BF4024">
              <w:rPr>
                <w:rFonts w:eastAsiaTheme="minorEastAsia"/>
                <w:b/>
                <w:bCs/>
                <w:lang w:eastAsia="zh-CN"/>
              </w:rPr>
              <w:t>Minimum UE-UE (2D) distance</w:t>
            </w:r>
          </w:p>
        </w:tc>
        <w:tc>
          <w:tcPr>
            <w:tcW w:w="3573" w:type="dxa"/>
          </w:tcPr>
          <w:p w14:paraId="1C118108" w14:textId="58D80CCB" w:rsidR="002F3198" w:rsidRPr="00BF4024" w:rsidRDefault="002F3198" w:rsidP="00F6469C">
            <w:pPr>
              <w:spacing w:before="0" w:after="0"/>
              <w:jc w:val="both"/>
              <w:rPr>
                <w:rFonts w:eastAsiaTheme="minorEastAsia"/>
                <w:bCs/>
                <w:lang w:eastAsia="zh-CN"/>
              </w:rPr>
            </w:pPr>
            <w:r w:rsidRPr="007A1EF5">
              <w:rPr>
                <w:rFonts w:eastAsiaTheme="minorEastAsia"/>
                <w:bCs/>
                <w:lang w:eastAsia="zh-CN"/>
              </w:rPr>
              <w:t>3m</w:t>
            </w:r>
            <w:r w:rsidRPr="007A1EF5">
              <w:rPr>
                <w:rFonts w:eastAsiaTheme="minorEastAsia"/>
                <w:bCs/>
                <w:color w:val="0070C0"/>
                <w:lang w:eastAsia="zh-CN"/>
              </w:rPr>
              <w:t xml:space="preserve"> [TR 38.802 Table A.2.1-11]</w:t>
            </w:r>
          </w:p>
        </w:tc>
        <w:tc>
          <w:tcPr>
            <w:tcW w:w="2762" w:type="dxa"/>
          </w:tcPr>
          <w:p w14:paraId="668FE193" w14:textId="1D76FF14" w:rsidR="002F3198" w:rsidRPr="00BF4024" w:rsidRDefault="002F3198" w:rsidP="00F6469C">
            <w:pPr>
              <w:spacing w:before="0" w:after="0"/>
              <w:jc w:val="both"/>
              <w:rPr>
                <w:rFonts w:eastAsiaTheme="minorEastAsia"/>
                <w:bCs/>
                <w:lang w:eastAsia="zh-CN"/>
              </w:rPr>
            </w:pPr>
            <w:r w:rsidRPr="007A1EF5">
              <w:rPr>
                <w:rFonts w:eastAsiaTheme="minorEastAsia"/>
                <w:bCs/>
                <w:lang w:eastAsia="zh-CN"/>
              </w:rPr>
              <w:t>3m</w:t>
            </w:r>
            <w:r w:rsidRPr="007A1EF5">
              <w:rPr>
                <w:rFonts w:eastAsiaTheme="minorEastAsia"/>
                <w:bCs/>
                <w:color w:val="0070C0"/>
                <w:lang w:eastAsia="zh-CN"/>
              </w:rPr>
              <w:t xml:space="preserve"> [TR 38.802 Table A.2.1-11]</w:t>
            </w:r>
          </w:p>
        </w:tc>
        <w:tc>
          <w:tcPr>
            <w:tcW w:w="1844" w:type="dxa"/>
          </w:tcPr>
          <w:p w14:paraId="38CDC428" w14:textId="057B0359" w:rsidR="002F3198" w:rsidRPr="008B69CA" w:rsidRDefault="002F3198" w:rsidP="00F6469C">
            <w:pPr>
              <w:spacing w:before="0" w:after="0"/>
              <w:jc w:val="both"/>
              <w:rPr>
                <w:rFonts w:eastAsiaTheme="minorEastAsia"/>
                <w:bCs/>
                <w:lang w:eastAsia="zh-CN"/>
              </w:rPr>
            </w:pPr>
            <w:r w:rsidRPr="007A1EF5">
              <w:rPr>
                <w:rFonts w:eastAsiaTheme="minorEastAsia"/>
                <w:bCs/>
                <w:lang w:eastAsia="zh-CN"/>
              </w:rPr>
              <w:t>3m</w:t>
            </w:r>
            <w:r w:rsidRPr="007A1EF5">
              <w:rPr>
                <w:rFonts w:eastAsiaTheme="minorEastAsia"/>
                <w:bCs/>
                <w:color w:val="0070C0"/>
                <w:lang w:eastAsia="zh-CN"/>
              </w:rPr>
              <w:t xml:space="preserve"> [TR 38.802 Table A.2.1-11]</w:t>
            </w:r>
          </w:p>
        </w:tc>
      </w:tr>
      <w:tr w:rsidR="00E3122E" w:rsidRPr="00BF4024" w14:paraId="0A435E1C" w14:textId="77777777" w:rsidTr="00665408">
        <w:trPr>
          <w:trHeight w:val="828"/>
        </w:trPr>
        <w:tc>
          <w:tcPr>
            <w:tcW w:w="0" w:type="auto"/>
            <w:vMerge w:val="restart"/>
            <w:hideMark/>
          </w:tcPr>
          <w:p w14:paraId="7A88DE3A" w14:textId="77777777" w:rsidR="0065736C" w:rsidRPr="00BF4024" w:rsidRDefault="0065736C" w:rsidP="00F6469C">
            <w:pPr>
              <w:spacing w:before="0" w:after="0"/>
              <w:jc w:val="both"/>
              <w:rPr>
                <w:rFonts w:eastAsiaTheme="minorEastAsia"/>
                <w:b/>
                <w:bCs/>
                <w:lang w:eastAsia="zh-CN"/>
              </w:rPr>
            </w:pPr>
            <w:r w:rsidRPr="00BF4024">
              <w:rPr>
                <w:rFonts w:eastAsiaTheme="minorEastAsia"/>
                <w:b/>
                <w:bCs/>
                <w:lang w:eastAsia="zh-CN"/>
              </w:rPr>
              <w:t>UE distribution</w:t>
            </w:r>
          </w:p>
        </w:tc>
        <w:tc>
          <w:tcPr>
            <w:tcW w:w="3573" w:type="dxa"/>
            <w:hideMark/>
          </w:tcPr>
          <w:p w14:paraId="6FC24969" w14:textId="526C4650" w:rsidR="0065736C" w:rsidRPr="00BF4024" w:rsidRDefault="0065736C" w:rsidP="00F6469C">
            <w:pPr>
              <w:spacing w:before="0" w:after="0"/>
              <w:jc w:val="both"/>
              <w:rPr>
                <w:rFonts w:eastAsiaTheme="minorEastAsia"/>
                <w:bCs/>
                <w:lang w:eastAsia="zh-CN"/>
              </w:rPr>
            </w:pPr>
            <w:r w:rsidRPr="00BF4024">
              <w:rPr>
                <w:rFonts w:eastAsiaTheme="minorEastAsia"/>
                <w:bCs/>
                <w:lang w:eastAsia="zh-CN"/>
              </w:rPr>
              <w:t xml:space="preserve">100% Indoor, 3km/h </w:t>
            </w:r>
            <w:r w:rsidRPr="00877E14">
              <w:rPr>
                <w:rFonts w:eastAsiaTheme="minorEastAsia"/>
                <w:bCs/>
                <w:color w:val="0070C0"/>
                <w:lang w:eastAsia="zh-CN"/>
              </w:rPr>
              <w:t>[TR 38.802 Table A.2.1-1]</w:t>
            </w:r>
          </w:p>
        </w:tc>
        <w:tc>
          <w:tcPr>
            <w:tcW w:w="4606" w:type="dxa"/>
            <w:gridSpan w:val="2"/>
            <w:hideMark/>
          </w:tcPr>
          <w:p w14:paraId="5A36FAE1" w14:textId="249A629C" w:rsidR="0065736C" w:rsidRPr="00BF4024" w:rsidRDefault="0065736C" w:rsidP="00F6469C">
            <w:pPr>
              <w:spacing w:before="0" w:after="0"/>
              <w:jc w:val="both"/>
              <w:rPr>
                <w:rFonts w:eastAsiaTheme="minorEastAsia"/>
                <w:bCs/>
                <w:lang w:eastAsia="zh-CN"/>
              </w:rPr>
            </w:pPr>
            <w:r w:rsidRPr="00BF4024">
              <w:rPr>
                <w:rFonts w:eastAsiaTheme="minorEastAsia"/>
                <w:bCs/>
                <w:lang w:eastAsia="zh-CN"/>
              </w:rPr>
              <w:t xml:space="preserve">Baseline: 20% Outdoor in cars, 30km/h; 80% Indoor in houses, 3km/h </w:t>
            </w:r>
            <w:r w:rsidRPr="00877E14">
              <w:rPr>
                <w:rFonts w:eastAsiaTheme="minorEastAsia"/>
                <w:bCs/>
                <w:color w:val="0070C0"/>
                <w:lang w:eastAsia="zh-CN"/>
              </w:rPr>
              <w:t>[TR 38.802 Table A.2.1-1]</w:t>
            </w:r>
            <w:r w:rsidRPr="00877E14">
              <w:rPr>
                <w:rFonts w:eastAsiaTheme="minorEastAsia"/>
                <w:bCs/>
                <w:color w:val="0070C0"/>
                <w:lang w:eastAsia="zh-CN"/>
              </w:rPr>
              <w:br/>
            </w:r>
            <w:r w:rsidRPr="00877E14">
              <w:rPr>
                <w:rFonts w:eastAsiaTheme="minorEastAsia"/>
                <w:bCs/>
                <w:color w:val="FF0000"/>
                <w:lang w:eastAsia="zh-CN"/>
              </w:rPr>
              <w:t>Optional: 100% Outdoor in cars, 30km/h</w:t>
            </w:r>
          </w:p>
        </w:tc>
      </w:tr>
      <w:tr w:rsidR="00E3122E" w:rsidRPr="00BF4024" w14:paraId="4A2F6C50" w14:textId="77777777" w:rsidTr="00665408">
        <w:trPr>
          <w:trHeight w:val="44"/>
        </w:trPr>
        <w:tc>
          <w:tcPr>
            <w:tcW w:w="0" w:type="auto"/>
            <w:vMerge/>
            <w:hideMark/>
          </w:tcPr>
          <w:p w14:paraId="557E1FE1" w14:textId="77777777" w:rsidR="002F3198" w:rsidRPr="00BF4024" w:rsidRDefault="002F3198" w:rsidP="00F6469C">
            <w:pPr>
              <w:spacing w:before="0" w:after="0"/>
              <w:jc w:val="both"/>
              <w:rPr>
                <w:rFonts w:eastAsiaTheme="minorEastAsia"/>
                <w:b/>
                <w:bCs/>
                <w:lang w:eastAsia="zh-CN"/>
              </w:rPr>
            </w:pPr>
          </w:p>
        </w:tc>
        <w:tc>
          <w:tcPr>
            <w:tcW w:w="3573" w:type="dxa"/>
            <w:hideMark/>
          </w:tcPr>
          <w:p w14:paraId="6299CE0F" w14:textId="64D86E3E" w:rsidR="002F3198" w:rsidRPr="00BF4024" w:rsidRDefault="002F3198" w:rsidP="00F6469C">
            <w:pPr>
              <w:spacing w:before="0" w:after="0"/>
              <w:jc w:val="both"/>
              <w:rPr>
                <w:rFonts w:eastAsiaTheme="minorEastAsia"/>
                <w:bCs/>
                <w:lang w:eastAsia="zh-CN"/>
              </w:rPr>
            </w:pPr>
            <w:r w:rsidRPr="00BF4024">
              <w:rPr>
                <w:rFonts w:eastAsiaTheme="minorEastAsia"/>
                <w:bCs/>
                <w:lang w:eastAsia="zh-CN"/>
              </w:rPr>
              <w:t>For FTP traffic model 3: 10 users per macro TRP</w:t>
            </w:r>
            <w:r w:rsidR="001B64B5">
              <w:rPr>
                <w:rFonts w:eastAsiaTheme="minorEastAsia"/>
                <w:bCs/>
                <w:lang w:eastAsia="zh-CN"/>
              </w:rPr>
              <w:t xml:space="preserve">. </w:t>
            </w:r>
            <w:r w:rsidR="001B64B5" w:rsidRPr="00BF4024">
              <w:rPr>
                <w:rFonts w:eastAsiaTheme="minorEastAsia"/>
                <w:bCs/>
                <w:lang w:eastAsia="zh-CN"/>
              </w:rPr>
              <w:t>All users randomly and uniformly dropped within the macro TRP</w:t>
            </w:r>
            <w:r w:rsidRPr="00BF4024">
              <w:rPr>
                <w:rFonts w:eastAsiaTheme="minorEastAsia"/>
                <w:bCs/>
                <w:lang w:eastAsia="zh-CN"/>
              </w:rPr>
              <w:t xml:space="preserve"> </w:t>
            </w:r>
            <w:r w:rsidRPr="00877E14">
              <w:rPr>
                <w:rFonts w:eastAsiaTheme="minorEastAsia"/>
                <w:bCs/>
                <w:color w:val="0070C0"/>
                <w:lang w:eastAsia="zh-CN"/>
              </w:rPr>
              <w:t>[TR 38.802 Table A.2.1-11]</w:t>
            </w:r>
            <w:r w:rsidRPr="00BF4024">
              <w:rPr>
                <w:rFonts w:eastAsiaTheme="minorEastAsia"/>
                <w:bCs/>
                <w:lang w:eastAsia="zh-CN"/>
              </w:rPr>
              <w:br/>
            </w:r>
          </w:p>
        </w:tc>
        <w:tc>
          <w:tcPr>
            <w:tcW w:w="2762" w:type="dxa"/>
            <w:hideMark/>
          </w:tcPr>
          <w:p w14:paraId="22355797" w14:textId="497C1297" w:rsidR="002F3198" w:rsidRDefault="002F3198" w:rsidP="00F6469C">
            <w:pPr>
              <w:spacing w:before="0" w:after="0"/>
              <w:jc w:val="both"/>
              <w:rPr>
                <w:rFonts w:eastAsiaTheme="minorEastAsia"/>
                <w:bCs/>
                <w:lang w:eastAsia="zh-CN"/>
              </w:rPr>
            </w:pPr>
            <w:r w:rsidRPr="00BF4024">
              <w:rPr>
                <w:rFonts w:eastAsiaTheme="minorEastAsia"/>
                <w:b/>
                <w:bCs/>
                <w:lang w:eastAsia="zh-CN"/>
              </w:rPr>
              <w:t xml:space="preserve">Baseline: </w:t>
            </w:r>
            <w:r w:rsidRPr="00BF4024">
              <w:rPr>
                <w:rFonts w:eastAsiaTheme="minorEastAsia"/>
                <w:bCs/>
                <w:lang w:eastAsia="zh-CN"/>
              </w:rPr>
              <w:br/>
              <w:t>For FTP traffic model 3: 10 users per macro TRP</w:t>
            </w:r>
            <w:r w:rsidR="005F34C6">
              <w:rPr>
                <w:rFonts w:eastAsiaTheme="minorEastAsia"/>
                <w:bCs/>
                <w:lang w:eastAsia="zh-CN"/>
              </w:rPr>
              <w:t xml:space="preserve">. </w:t>
            </w:r>
            <w:r w:rsidR="005F34C6" w:rsidRPr="00BF4024">
              <w:rPr>
                <w:rFonts w:eastAsiaTheme="minorEastAsia"/>
                <w:bCs/>
                <w:lang w:eastAsia="zh-CN"/>
              </w:rPr>
              <w:t>All users randomly and uniformly dropped within the macro TRP</w:t>
            </w:r>
            <w:r w:rsidRPr="00BF4024">
              <w:rPr>
                <w:rFonts w:eastAsiaTheme="minorEastAsia"/>
                <w:bCs/>
                <w:lang w:eastAsia="zh-CN"/>
              </w:rPr>
              <w:t xml:space="preserve"> </w:t>
            </w:r>
            <w:r w:rsidRPr="00BF4024">
              <w:rPr>
                <w:rFonts w:eastAsiaTheme="minorEastAsia"/>
                <w:bCs/>
                <w:lang w:eastAsia="zh-CN"/>
              </w:rPr>
              <w:br/>
            </w:r>
          </w:p>
          <w:p w14:paraId="5C15FAF4" w14:textId="77777777" w:rsidR="002F3198" w:rsidRDefault="002F3198" w:rsidP="00F6469C">
            <w:pPr>
              <w:spacing w:before="0" w:after="0"/>
              <w:jc w:val="both"/>
              <w:rPr>
                <w:rFonts w:eastAsiaTheme="minorEastAsia"/>
                <w:bCs/>
                <w:lang w:eastAsia="zh-CN"/>
              </w:rPr>
            </w:pPr>
          </w:p>
          <w:p w14:paraId="5249501C" w14:textId="77777777" w:rsidR="002F3198" w:rsidRDefault="002F3198" w:rsidP="00F6469C">
            <w:pPr>
              <w:spacing w:before="0" w:after="0"/>
              <w:jc w:val="both"/>
              <w:rPr>
                <w:rFonts w:eastAsiaTheme="minorEastAsia"/>
                <w:b/>
                <w:bCs/>
                <w:color w:val="FF0000"/>
                <w:lang w:eastAsia="zh-CN"/>
              </w:rPr>
            </w:pPr>
            <w:r w:rsidRPr="00647950">
              <w:rPr>
                <w:rFonts w:eastAsiaTheme="minorEastAsia"/>
                <w:b/>
                <w:bCs/>
                <w:color w:val="FF0000"/>
                <w:lang w:eastAsia="zh-CN"/>
              </w:rPr>
              <w:t>Optiona</w:t>
            </w:r>
            <w:r w:rsidRPr="00FF204E">
              <w:rPr>
                <w:rFonts w:eastAsiaTheme="minorEastAsia"/>
                <w:b/>
                <w:bCs/>
                <w:color w:val="FF0000"/>
                <w:lang w:eastAsia="zh-CN"/>
              </w:rPr>
              <w:t>l</w:t>
            </w:r>
            <w:r w:rsidRPr="006E359B">
              <w:rPr>
                <w:b/>
                <w:color w:val="FF0000"/>
                <w:lang w:eastAsia="zh-CN"/>
              </w:rPr>
              <w:t xml:space="preserve"> (UE clustering)</w:t>
            </w:r>
            <w:r w:rsidRPr="00647950">
              <w:rPr>
                <w:rFonts w:eastAsiaTheme="minorEastAsia"/>
                <w:b/>
                <w:bCs/>
                <w:color w:val="FF0000"/>
                <w:lang w:eastAsia="zh-CN"/>
              </w:rPr>
              <w:t xml:space="preserve">: </w:t>
            </w:r>
          </w:p>
          <w:p w14:paraId="61932A78" w14:textId="7E3C958A" w:rsidR="002F3198" w:rsidRPr="00647950" w:rsidRDefault="002F3198" w:rsidP="00F6469C">
            <w:pPr>
              <w:pStyle w:val="aff"/>
              <w:numPr>
                <w:ilvl w:val="0"/>
                <w:numId w:val="8"/>
              </w:numPr>
              <w:spacing w:before="0"/>
              <w:ind w:leftChars="0"/>
              <w:jc w:val="both"/>
              <w:rPr>
                <w:rFonts w:eastAsiaTheme="minorEastAsia"/>
                <w:bCs/>
                <w:lang w:eastAsia="zh-CN"/>
              </w:rPr>
            </w:pPr>
            <w:r w:rsidRPr="00647950">
              <w:rPr>
                <w:rFonts w:eastAsiaTheme="minorEastAsia"/>
                <w:bCs/>
                <w:color w:val="FF0000"/>
                <w:lang w:eastAsia="zh-CN"/>
              </w:rPr>
              <w:t>Step 1: Randomly drop [3] UE cluster center</w:t>
            </w:r>
            <w:r w:rsidR="0030213F">
              <w:rPr>
                <w:rFonts w:eastAsiaTheme="minorEastAsia"/>
                <w:bCs/>
                <w:color w:val="FF0000"/>
                <w:lang w:eastAsia="zh-CN"/>
              </w:rPr>
              <w:t>s</w:t>
            </w:r>
            <w:r w:rsidRPr="00647950">
              <w:rPr>
                <w:rFonts w:eastAsiaTheme="minorEastAsia"/>
                <w:bCs/>
                <w:color w:val="FF0000"/>
                <w:lang w:eastAsia="zh-CN"/>
              </w:rPr>
              <w:t xml:space="preserve"> within one macro cell geographical area considering the minimum distance between macro TRP to UE cluster center as D</w:t>
            </w:r>
            <w:r w:rsidRPr="00647950">
              <w:rPr>
                <w:rFonts w:eastAsiaTheme="minorEastAsia"/>
                <w:bCs/>
                <w:color w:val="FF0000"/>
                <w:vertAlign w:val="subscript"/>
                <w:lang w:eastAsia="zh-CN"/>
              </w:rPr>
              <w:t>macro-to-cluster</w:t>
            </w:r>
            <w:r w:rsidRPr="00647950">
              <w:rPr>
                <w:rFonts w:eastAsiaTheme="minorEastAsia"/>
                <w:bCs/>
                <w:color w:val="FF0000"/>
                <w:lang w:eastAsia="zh-CN"/>
              </w:rPr>
              <w:t xml:space="preserve"> and the minimum distance between t</w:t>
            </w:r>
            <w:r w:rsidR="0030213F">
              <w:rPr>
                <w:rFonts w:eastAsiaTheme="minorEastAsia"/>
                <w:bCs/>
                <w:color w:val="FF0000"/>
                <w:lang w:eastAsia="zh-CN"/>
              </w:rPr>
              <w:t>w</w:t>
            </w:r>
            <w:r w:rsidRPr="00647950">
              <w:rPr>
                <w:rFonts w:eastAsiaTheme="minorEastAsia"/>
                <w:bCs/>
                <w:color w:val="FF0000"/>
                <w:lang w:eastAsia="zh-CN"/>
              </w:rPr>
              <w:t>o UE cluster centers as D</w:t>
            </w:r>
            <w:r w:rsidRPr="00647950">
              <w:rPr>
                <w:rFonts w:eastAsiaTheme="minorEastAsia"/>
                <w:bCs/>
                <w:color w:val="FF0000"/>
                <w:vertAlign w:val="subscript"/>
                <w:lang w:eastAsia="zh-CN"/>
              </w:rPr>
              <w:t xml:space="preserve">inter-cluster </w:t>
            </w:r>
          </w:p>
          <w:p w14:paraId="65D137CD" w14:textId="77777777" w:rsidR="002F3198" w:rsidRPr="00647950" w:rsidRDefault="002F3198" w:rsidP="00F6469C">
            <w:pPr>
              <w:pStyle w:val="aff"/>
              <w:numPr>
                <w:ilvl w:val="0"/>
                <w:numId w:val="8"/>
              </w:numPr>
              <w:spacing w:before="0"/>
              <w:ind w:leftChars="0"/>
              <w:jc w:val="both"/>
              <w:rPr>
                <w:rFonts w:eastAsiaTheme="minorEastAsia"/>
                <w:bCs/>
                <w:lang w:eastAsia="zh-CN"/>
              </w:rPr>
            </w:pPr>
            <w:r w:rsidRPr="00647950">
              <w:rPr>
                <w:rFonts w:eastAsiaTheme="minorEastAsia"/>
                <w:bCs/>
                <w:color w:val="FF0000"/>
                <w:lang w:eastAsia="zh-CN"/>
              </w:rPr>
              <w:t xml:space="preserve">Step 2: 2/3 users randomly and uniformly dropped within the UE clusters with the radius of R, 1/3 users randomly and </w:t>
            </w:r>
            <w:r w:rsidRPr="00647950">
              <w:rPr>
                <w:rFonts w:eastAsiaTheme="minorEastAsia"/>
                <w:bCs/>
                <w:color w:val="FF0000"/>
                <w:lang w:eastAsia="zh-CN"/>
              </w:rPr>
              <w:lastRenderedPageBreak/>
              <w:t xml:space="preserve">uniformly dropped throughout the macro geographical area, and 10 users per macro geographical area. </w:t>
            </w:r>
          </w:p>
          <w:p w14:paraId="5667BD43" w14:textId="26569721" w:rsidR="002F3198" w:rsidRPr="00BF4024" w:rsidRDefault="002F3198" w:rsidP="00F6469C">
            <w:pPr>
              <w:pStyle w:val="aff"/>
              <w:numPr>
                <w:ilvl w:val="0"/>
                <w:numId w:val="8"/>
              </w:numPr>
              <w:spacing w:before="0"/>
              <w:ind w:leftChars="0"/>
              <w:jc w:val="both"/>
              <w:rPr>
                <w:rFonts w:eastAsiaTheme="minorEastAsia"/>
                <w:bCs/>
                <w:lang w:eastAsia="zh-CN"/>
              </w:rPr>
            </w:pPr>
            <w:r w:rsidRPr="00877DCA">
              <w:rPr>
                <w:bCs/>
                <w:iCs/>
                <w:color w:val="FF0000"/>
              </w:rPr>
              <w:t>D</w:t>
            </w:r>
            <w:r w:rsidRPr="00877DCA">
              <w:rPr>
                <w:bCs/>
                <w:iCs/>
                <w:color w:val="FF0000"/>
                <w:vertAlign w:val="subscript"/>
              </w:rPr>
              <w:t>macro-to-cluster</w:t>
            </w:r>
            <w:r w:rsidRPr="00877DCA">
              <w:rPr>
                <w:bCs/>
                <w:iCs/>
                <w:color w:val="FF0000"/>
              </w:rPr>
              <w:t xml:space="preserve"> = [105 m], D</w:t>
            </w:r>
            <w:r w:rsidRPr="00877DCA">
              <w:rPr>
                <w:bCs/>
                <w:iCs/>
                <w:color w:val="FF0000"/>
                <w:vertAlign w:val="subscript"/>
              </w:rPr>
              <w:t>inter-cluster</w:t>
            </w:r>
            <w:r w:rsidRPr="00877DCA">
              <w:rPr>
                <w:bCs/>
                <w:iCs/>
                <w:color w:val="FF0000"/>
              </w:rPr>
              <w:t xml:space="preserve"> = [57.9 m], R = [28.9 m]</w:t>
            </w:r>
          </w:p>
        </w:tc>
        <w:tc>
          <w:tcPr>
            <w:tcW w:w="1844" w:type="dxa"/>
            <w:hideMark/>
          </w:tcPr>
          <w:p w14:paraId="64D4939A" w14:textId="42D5C05D" w:rsidR="002F3198" w:rsidRPr="00BF4024" w:rsidRDefault="002F3198" w:rsidP="00F6469C">
            <w:pPr>
              <w:spacing w:before="0" w:after="0"/>
              <w:jc w:val="both"/>
              <w:rPr>
                <w:rFonts w:eastAsiaTheme="minorEastAsia"/>
                <w:bCs/>
                <w:lang w:eastAsia="zh-CN"/>
              </w:rPr>
            </w:pPr>
            <w:r w:rsidRPr="00877E14">
              <w:rPr>
                <w:rFonts w:eastAsiaTheme="minorEastAsia"/>
                <w:bCs/>
                <w:color w:val="FF0000"/>
                <w:lang w:eastAsia="zh-CN"/>
              </w:rPr>
              <w:lastRenderedPageBreak/>
              <w:t>For FTP traffic model 3: 10 users per Micro TRP</w:t>
            </w:r>
            <w:r w:rsidRPr="00877E14">
              <w:rPr>
                <w:rFonts w:eastAsiaTheme="minorEastAsia"/>
                <w:bCs/>
                <w:color w:val="FF0000"/>
                <w:lang w:eastAsia="zh-CN"/>
              </w:rPr>
              <w:br/>
              <w:t>All users randomly and uniformly dropped around Micro TRP</w:t>
            </w:r>
            <w:r w:rsidRPr="00280579">
              <w:rPr>
                <w:rFonts w:eastAsiaTheme="minorEastAsia"/>
                <w:bCs/>
                <w:color w:val="FF0000"/>
                <w:lang w:eastAsia="zh-CN"/>
              </w:rPr>
              <w:t xml:space="preserve"> </w:t>
            </w:r>
            <w:r w:rsidRPr="00612343">
              <w:rPr>
                <w:rFonts w:eastAsiaTheme="minorEastAsia"/>
                <w:bCs/>
                <w:color w:val="FF0000"/>
                <w:lang w:eastAsia="zh-CN"/>
              </w:rPr>
              <w:t xml:space="preserve">center </w:t>
            </w:r>
            <w:r w:rsidRPr="00877E14">
              <w:rPr>
                <w:rFonts w:eastAsiaTheme="minorEastAsia"/>
                <w:bCs/>
                <w:color w:val="FF0000"/>
                <w:lang w:eastAsia="zh-CN"/>
              </w:rPr>
              <w:t>with the radius of R. R = [28.9m]</w:t>
            </w:r>
          </w:p>
        </w:tc>
      </w:tr>
      <w:tr w:rsidR="00333CA7" w:rsidRPr="00BF4024" w14:paraId="1C9C4B32" w14:textId="77777777" w:rsidTr="00E3122E">
        <w:trPr>
          <w:trHeight w:val="44"/>
        </w:trPr>
        <w:tc>
          <w:tcPr>
            <w:tcW w:w="0" w:type="auto"/>
            <w:vAlign w:val="center"/>
          </w:tcPr>
          <w:p w14:paraId="185B0C16" w14:textId="77777777" w:rsidR="00333CA7" w:rsidRPr="003067B1" w:rsidRDefault="00333CA7" w:rsidP="00F6469C">
            <w:pPr>
              <w:spacing w:before="0" w:after="0"/>
              <w:jc w:val="both"/>
              <w:rPr>
                <w:rFonts w:eastAsiaTheme="minorEastAsia"/>
                <w:b/>
                <w:bCs/>
                <w:lang w:val="en-US" w:eastAsia="zh-CN"/>
              </w:rPr>
            </w:pPr>
            <w:r w:rsidRPr="00DD173E">
              <w:rPr>
                <w:rFonts w:ascii="Times" w:eastAsia="等线" w:hAnsi="Times" w:cs="Times"/>
                <w:b/>
                <w:bCs/>
                <w:lang w:val="en-US" w:eastAsia="zh-CN"/>
              </w:rPr>
              <w:t>Carrier frequency</w:t>
            </w:r>
          </w:p>
        </w:tc>
        <w:tc>
          <w:tcPr>
            <w:tcW w:w="0" w:type="auto"/>
            <w:gridSpan w:val="3"/>
            <w:vAlign w:val="center"/>
          </w:tcPr>
          <w:p w14:paraId="77EB655B" w14:textId="30C553CC" w:rsidR="00333CA7" w:rsidRPr="00647950" w:rsidRDefault="004D4CA5" w:rsidP="00F6469C">
            <w:pPr>
              <w:spacing w:before="0" w:after="0"/>
              <w:jc w:val="both"/>
              <w:rPr>
                <w:rFonts w:eastAsiaTheme="minorEastAsia"/>
                <w:bCs/>
                <w:color w:val="FF0000"/>
                <w:lang w:eastAsia="zh-CN"/>
              </w:rPr>
            </w:pPr>
            <w:r w:rsidRPr="00DD173E">
              <w:rPr>
                <w:rFonts w:ascii="Times" w:eastAsia="等线" w:hAnsi="Times" w:cs="Times"/>
                <w:lang w:val="en-US" w:eastAsia="zh-CN"/>
              </w:rPr>
              <w:t>30 GHz [As agreed in RAN1#109]</w:t>
            </w:r>
          </w:p>
        </w:tc>
      </w:tr>
      <w:tr w:rsidR="004D4CA5" w:rsidRPr="00BF4024" w14:paraId="6BC32427" w14:textId="77777777" w:rsidTr="00E3122E">
        <w:trPr>
          <w:trHeight w:val="44"/>
        </w:trPr>
        <w:tc>
          <w:tcPr>
            <w:tcW w:w="0" w:type="auto"/>
            <w:vAlign w:val="center"/>
          </w:tcPr>
          <w:p w14:paraId="32FD8FD0" w14:textId="77777777" w:rsidR="004D4CA5" w:rsidRPr="00DD173E" w:rsidRDefault="004D4CA5" w:rsidP="004D4CA5">
            <w:pPr>
              <w:spacing w:before="0" w:after="0"/>
              <w:jc w:val="both"/>
              <w:rPr>
                <w:rFonts w:ascii="Times" w:eastAsia="等线" w:hAnsi="Times" w:cs="Times"/>
                <w:b/>
                <w:bCs/>
                <w:lang w:val="en-US" w:eastAsia="zh-CN"/>
              </w:rPr>
            </w:pPr>
            <w:r w:rsidRPr="00DD173E">
              <w:rPr>
                <w:rFonts w:ascii="Times" w:eastAsia="等线" w:hAnsi="Times" w:cs="Times"/>
                <w:b/>
                <w:bCs/>
                <w:lang w:val="en-US" w:eastAsia="zh-CN"/>
              </w:rPr>
              <w:t>System bandwidth</w:t>
            </w:r>
          </w:p>
        </w:tc>
        <w:tc>
          <w:tcPr>
            <w:tcW w:w="0" w:type="auto"/>
            <w:gridSpan w:val="3"/>
            <w:vAlign w:val="center"/>
          </w:tcPr>
          <w:p w14:paraId="4482DF73" w14:textId="06338A5F" w:rsidR="004D4CA5" w:rsidRPr="00647950" w:rsidRDefault="004D4CA5" w:rsidP="004D4CA5">
            <w:pPr>
              <w:spacing w:before="0" w:after="0"/>
              <w:jc w:val="both"/>
              <w:rPr>
                <w:rFonts w:eastAsiaTheme="minorEastAsia"/>
                <w:bCs/>
                <w:color w:val="FF0000"/>
                <w:lang w:eastAsia="zh-CN"/>
              </w:rPr>
            </w:pPr>
            <w:r w:rsidRPr="00DD173E">
              <w:rPr>
                <w:rFonts w:ascii="Times" w:eastAsia="等线" w:hAnsi="Times" w:cs="Times"/>
                <w:lang w:val="en-US" w:eastAsia="zh-CN"/>
              </w:rPr>
              <w:t>200 MHz [TR 38.828 Table 5.2.2.4-1, 200 MHz for FR2]</w:t>
            </w:r>
          </w:p>
        </w:tc>
      </w:tr>
      <w:tr w:rsidR="00333CA7" w:rsidRPr="00BF4024" w14:paraId="49048884" w14:textId="77777777" w:rsidTr="00E3122E">
        <w:trPr>
          <w:trHeight w:val="44"/>
        </w:trPr>
        <w:tc>
          <w:tcPr>
            <w:tcW w:w="0" w:type="auto"/>
            <w:vAlign w:val="center"/>
          </w:tcPr>
          <w:p w14:paraId="384EE328" w14:textId="77777777" w:rsidR="00333CA7" w:rsidRPr="00DD173E" w:rsidRDefault="00333CA7" w:rsidP="00F6469C">
            <w:pPr>
              <w:spacing w:before="0" w:after="0"/>
              <w:jc w:val="both"/>
              <w:rPr>
                <w:rFonts w:ascii="Times" w:eastAsia="等线" w:hAnsi="Times" w:cs="Times"/>
                <w:b/>
                <w:bCs/>
                <w:lang w:val="en-US" w:eastAsia="zh-CN"/>
              </w:rPr>
            </w:pPr>
            <w:r w:rsidRPr="00DD173E">
              <w:rPr>
                <w:rFonts w:ascii="Times" w:eastAsia="等线" w:hAnsi="Times" w:cs="Times"/>
                <w:b/>
                <w:bCs/>
                <w:lang w:val="en-US" w:eastAsia="zh-CN"/>
              </w:rPr>
              <w:t>Numerology</w:t>
            </w:r>
          </w:p>
        </w:tc>
        <w:tc>
          <w:tcPr>
            <w:tcW w:w="0" w:type="auto"/>
            <w:gridSpan w:val="3"/>
            <w:vAlign w:val="center"/>
          </w:tcPr>
          <w:p w14:paraId="456D3A17" w14:textId="017568C1" w:rsidR="00333CA7" w:rsidRDefault="00333CA7" w:rsidP="00F6469C">
            <w:pPr>
              <w:spacing w:before="0" w:after="0"/>
              <w:jc w:val="both"/>
              <w:rPr>
                <w:rFonts w:ascii="Times" w:eastAsia="等线" w:hAnsi="Times" w:cs="Times"/>
                <w:lang w:val="en-US" w:eastAsia="zh-CN"/>
              </w:rPr>
            </w:pPr>
            <w:r w:rsidRPr="00DD173E">
              <w:rPr>
                <w:rFonts w:ascii="Times" w:eastAsia="等线" w:hAnsi="Times" w:cs="Times"/>
                <w:b/>
                <w:bCs/>
                <w:lang w:val="en-US" w:eastAsia="zh-CN"/>
              </w:rPr>
              <w:t>Slot/non-slot</w:t>
            </w:r>
            <w:r>
              <w:rPr>
                <w:rFonts w:ascii="Times" w:eastAsia="等线" w:hAnsi="Times" w:cs="Times"/>
                <w:b/>
                <w:bCs/>
                <w:lang w:val="en-US" w:eastAsia="zh-CN"/>
              </w:rPr>
              <w:t xml:space="preserve">: </w:t>
            </w:r>
            <w:r w:rsidR="004D4CA5" w:rsidRPr="00DD173E">
              <w:rPr>
                <w:rFonts w:ascii="Times" w:eastAsia="等线" w:hAnsi="Times" w:cs="Times"/>
                <w:lang w:val="en-US" w:eastAsia="zh-CN"/>
              </w:rPr>
              <w:t>14 OFDM symbol slot [ref to the agreed evaluation assumption for the AI/ML based CSI feedback enhancement in RAN1#109]</w:t>
            </w:r>
          </w:p>
          <w:p w14:paraId="0A5A65EA" w14:textId="3221F1AA" w:rsidR="00333CA7" w:rsidRPr="00647950" w:rsidRDefault="00333CA7" w:rsidP="00F6469C">
            <w:pPr>
              <w:spacing w:before="0" w:after="0"/>
              <w:jc w:val="both"/>
              <w:rPr>
                <w:rFonts w:eastAsiaTheme="minorEastAsia"/>
                <w:bCs/>
                <w:color w:val="FF0000"/>
                <w:lang w:eastAsia="zh-CN"/>
              </w:rPr>
            </w:pPr>
            <w:r w:rsidRPr="00DD173E">
              <w:rPr>
                <w:rFonts w:ascii="Times" w:eastAsia="等线" w:hAnsi="Times" w:cs="Times"/>
                <w:b/>
                <w:bCs/>
                <w:lang w:val="en-US" w:eastAsia="zh-CN"/>
              </w:rPr>
              <w:t>SCS</w:t>
            </w:r>
            <w:r>
              <w:rPr>
                <w:rFonts w:ascii="Times" w:eastAsia="等线" w:hAnsi="Times" w:cs="Times"/>
                <w:b/>
                <w:bCs/>
                <w:lang w:val="en-US" w:eastAsia="zh-CN"/>
              </w:rPr>
              <w:t xml:space="preserve">: </w:t>
            </w:r>
            <w:r w:rsidR="004D4CA5" w:rsidRPr="00DD173E">
              <w:rPr>
                <w:rFonts w:ascii="Times" w:eastAsia="等线" w:hAnsi="Times" w:cs="Times"/>
                <w:lang w:val="en-US" w:eastAsia="zh-CN"/>
              </w:rPr>
              <w:t>60 kHz</w:t>
            </w:r>
          </w:p>
        </w:tc>
      </w:tr>
      <w:tr w:rsidR="00E3122E" w:rsidRPr="00BF4024" w14:paraId="0B074DE1" w14:textId="77777777" w:rsidTr="00665408">
        <w:trPr>
          <w:trHeight w:val="44"/>
        </w:trPr>
        <w:tc>
          <w:tcPr>
            <w:tcW w:w="0" w:type="auto"/>
            <w:vAlign w:val="center"/>
          </w:tcPr>
          <w:p w14:paraId="4DF606DF" w14:textId="77777777" w:rsidR="00333CA7" w:rsidRPr="00466D74" w:rsidRDefault="00333CA7" w:rsidP="00F6469C">
            <w:pPr>
              <w:spacing w:before="0" w:after="0"/>
              <w:jc w:val="both"/>
              <w:rPr>
                <w:rFonts w:ascii="Times" w:eastAsia="等线" w:hAnsi="Times" w:cs="Times"/>
                <w:b/>
                <w:bCs/>
                <w:lang w:val="en-US" w:eastAsia="zh-CN"/>
              </w:rPr>
            </w:pPr>
            <w:r w:rsidRPr="00090B08">
              <w:rPr>
                <w:b/>
                <w:lang w:eastAsia="zh-CN"/>
              </w:rPr>
              <w:t>Channel model</w:t>
            </w:r>
            <w:r>
              <w:rPr>
                <w:b/>
                <w:lang w:eastAsia="zh-CN"/>
              </w:rPr>
              <w:t>:</w:t>
            </w:r>
            <w:r w:rsidRPr="00090B08">
              <w:rPr>
                <w:b/>
                <w:lang w:eastAsia="zh-CN"/>
              </w:rPr>
              <w:t xml:space="preserve"> </w:t>
            </w:r>
            <w:r w:rsidRPr="00466D74">
              <w:rPr>
                <w:b/>
                <w:lang w:eastAsia="zh-CN"/>
              </w:rPr>
              <w:t>Large-scale channel parameters</w:t>
            </w:r>
          </w:p>
        </w:tc>
        <w:tc>
          <w:tcPr>
            <w:tcW w:w="3573" w:type="dxa"/>
          </w:tcPr>
          <w:p w14:paraId="4146BC5E" w14:textId="77777777" w:rsidR="00333CA7" w:rsidRPr="003A0DCC" w:rsidRDefault="00333CA7" w:rsidP="006F4C03">
            <w:pPr>
              <w:spacing w:before="0" w:after="0"/>
              <w:jc w:val="both"/>
              <w:rPr>
                <w:lang w:val="en-US" w:eastAsia="zh-CN"/>
              </w:rPr>
            </w:pPr>
            <w:r w:rsidRPr="003A0DCC">
              <w:rPr>
                <w:lang w:eastAsia="zh-CN"/>
              </w:rPr>
              <w:t>FR2-1:</w:t>
            </w:r>
          </w:p>
          <w:p w14:paraId="51B54773" w14:textId="77777777" w:rsidR="00333CA7" w:rsidRPr="003A0DCC" w:rsidRDefault="00333CA7" w:rsidP="006F4C03">
            <w:pPr>
              <w:pStyle w:val="aff"/>
              <w:numPr>
                <w:ilvl w:val="0"/>
                <w:numId w:val="8"/>
              </w:numPr>
              <w:spacing w:before="0"/>
              <w:ind w:leftChars="0"/>
              <w:jc w:val="both"/>
              <w:rPr>
                <w:lang w:val="en-US" w:eastAsia="zh-CN"/>
              </w:rPr>
            </w:pPr>
            <w:r w:rsidRPr="003A0DCC">
              <w:rPr>
                <w:lang w:eastAsia="zh-CN"/>
              </w:rPr>
              <w:t xml:space="preserve">TRP-to-UE: InH-Office </w:t>
            </w:r>
            <w:r w:rsidRPr="003A0DCC">
              <w:rPr>
                <w:lang w:val="en-US" w:eastAsia="zh-CN"/>
              </w:rPr>
              <w:t>in TR 38.901</w:t>
            </w:r>
          </w:p>
          <w:p w14:paraId="3282F6CC" w14:textId="77777777" w:rsidR="00333CA7" w:rsidRPr="003A0DCC" w:rsidRDefault="00333CA7" w:rsidP="006F4C03">
            <w:pPr>
              <w:pStyle w:val="aff"/>
              <w:numPr>
                <w:ilvl w:val="0"/>
                <w:numId w:val="8"/>
              </w:numPr>
              <w:spacing w:before="0"/>
              <w:ind w:leftChars="0"/>
              <w:jc w:val="both"/>
              <w:rPr>
                <w:lang w:val="en-US" w:eastAsia="zh-CN"/>
              </w:rPr>
            </w:pPr>
            <w:r w:rsidRPr="003A0DCC">
              <w:rPr>
                <w:lang w:eastAsia="zh-CN"/>
              </w:rPr>
              <w:t>TRP-to-</w:t>
            </w:r>
            <w:r w:rsidRPr="00D3493E">
              <w:rPr>
                <w:lang w:val="en-US" w:eastAsia="zh-CN"/>
              </w:rPr>
              <w:t>TRP</w:t>
            </w:r>
            <w:r w:rsidRPr="003A0DCC">
              <w:rPr>
                <w:lang w:eastAsia="zh-CN"/>
              </w:rPr>
              <w:t xml:space="preserve">: InH-Office </w:t>
            </w:r>
            <w:r w:rsidRPr="003A0DCC">
              <w:rPr>
                <w:lang w:val="en-US" w:eastAsia="zh-CN"/>
              </w:rPr>
              <w:t xml:space="preserve">in TR 38.901 </w:t>
            </w:r>
            <w:r w:rsidRPr="003A0DCC">
              <w:rPr>
                <w:lang w:eastAsia="zh-CN"/>
              </w:rPr>
              <w:t>(h</w:t>
            </w:r>
            <w:r w:rsidRPr="003A0DCC">
              <w:rPr>
                <w:vertAlign w:val="subscript"/>
                <w:lang w:eastAsia="zh-CN"/>
              </w:rPr>
              <w:t>UE</w:t>
            </w:r>
            <w:r w:rsidRPr="003A0DCC">
              <w:rPr>
                <w:lang w:eastAsia="zh-CN"/>
              </w:rPr>
              <w:t xml:space="preserve"> =3m)</w:t>
            </w:r>
          </w:p>
          <w:p w14:paraId="6542B8CA" w14:textId="77777777" w:rsidR="00333CA7" w:rsidRPr="00BF4024" w:rsidRDefault="00333CA7" w:rsidP="006F4C03">
            <w:pPr>
              <w:pStyle w:val="aff"/>
              <w:numPr>
                <w:ilvl w:val="0"/>
                <w:numId w:val="8"/>
              </w:numPr>
              <w:spacing w:before="0"/>
              <w:ind w:leftChars="0"/>
              <w:jc w:val="both"/>
              <w:rPr>
                <w:rFonts w:eastAsiaTheme="minorEastAsia"/>
                <w:bCs/>
                <w:lang w:eastAsia="zh-CN"/>
              </w:rPr>
            </w:pPr>
            <w:r w:rsidRPr="003A0DCC">
              <w:rPr>
                <w:lang w:eastAsia="zh-CN"/>
              </w:rPr>
              <w:t xml:space="preserve">UE-to-UE: InH-Office </w:t>
            </w:r>
            <w:r w:rsidRPr="003A0DCC">
              <w:rPr>
                <w:lang w:val="en-US" w:eastAsia="zh-CN"/>
              </w:rPr>
              <w:t xml:space="preserve">in TR 38.901 </w:t>
            </w:r>
            <w:r w:rsidRPr="003A0DCC">
              <w:rPr>
                <w:lang w:eastAsia="zh-CN"/>
              </w:rPr>
              <w:t>(h</w:t>
            </w:r>
            <w:r w:rsidRPr="003A0DCC">
              <w:rPr>
                <w:vertAlign w:val="subscript"/>
                <w:lang w:eastAsia="zh-CN"/>
              </w:rPr>
              <w:t>BS</w:t>
            </w:r>
            <w:r w:rsidRPr="003A0DCC">
              <w:rPr>
                <w:lang w:eastAsia="zh-CN"/>
              </w:rPr>
              <w:t xml:space="preserve"> =1.5m)</w:t>
            </w:r>
          </w:p>
        </w:tc>
        <w:tc>
          <w:tcPr>
            <w:tcW w:w="4606" w:type="dxa"/>
            <w:gridSpan w:val="2"/>
          </w:tcPr>
          <w:p w14:paraId="557315EA" w14:textId="77777777" w:rsidR="00333CA7" w:rsidRPr="003A0DCC" w:rsidRDefault="00333CA7" w:rsidP="006F4C03">
            <w:pPr>
              <w:spacing w:before="0" w:after="0"/>
              <w:jc w:val="both"/>
              <w:rPr>
                <w:lang w:val="en-US" w:eastAsia="zh-CN"/>
              </w:rPr>
            </w:pPr>
            <w:r w:rsidRPr="003A0DCC">
              <w:rPr>
                <w:lang w:eastAsia="zh-CN"/>
              </w:rPr>
              <w:t>FR2-1:</w:t>
            </w:r>
          </w:p>
          <w:p w14:paraId="3B1C925E" w14:textId="77777777" w:rsidR="00333CA7" w:rsidRPr="003A0DCC" w:rsidRDefault="00333CA7" w:rsidP="006F4C03">
            <w:pPr>
              <w:pStyle w:val="aff"/>
              <w:numPr>
                <w:ilvl w:val="0"/>
                <w:numId w:val="8"/>
              </w:numPr>
              <w:spacing w:before="0"/>
              <w:ind w:leftChars="0"/>
              <w:jc w:val="both"/>
              <w:rPr>
                <w:lang w:val="en-US" w:eastAsia="zh-CN"/>
              </w:rPr>
            </w:pPr>
            <w:r w:rsidRPr="003A0DCC">
              <w:rPr>
                <w:lang w:eastAsia="zh-CN"/>
              </w:rPr>
              <w:t xml:space="preserve">Macro-to-UE: </w:t>
            </w:r>
            <w:r w:rsidRPr="003A0DCC">
              <w:rPr>
                <w:lang w:val="it-IT" w:eastAsia="zh-CN"/>
              </w:rPr>
              <w:t>UMa in TR 38.901</w:t>
            </w:r>
          </w:p>
          <w:p w14:paraId="5227EA40" w14:textId="77777777" w:rsidR="00333CA7" w:rsidRPr="003A0DCC" w:rsidRDefault="00333CA7" w:rsidP="006F4C03">
            <w:pPr>
              <w:pStyle w:val="aff"/>
              <w:numPr>
                <w:ilvl w:val="0"/>
                <w:numId w:val="8"/>
              </w:numPr>
              <w:spacing w:before="0"/>
              <w:ind w:leftChars="0"/>
              <w:jc w:val="both"/>
              <w:rPr>
                <w:lang w:val="en-US" w:eastAsia="zh-CN"/>
              </w:rPr>
            </w:pPr>
            <w:r w:rsidRPr="003A0DCC">
              <w:rPr>
                <w:lang w:eastAsia="zh-CN"/>
              </w:rPr>
              <w:t xml:space="preserve">Micro-to-UE: UMi-Street canyon </w:t>
            </w:r>
            <w:r w:rsidRPr="003A0DCC">
              <w:rPr>
                <w:lang w:val="it-IT" w:eastAsia="zh-CN"/>
              </w:rPr>
              <w:t>in TR 38.901</w:t>
            </w:r>
          </w:p>
          <w:p w14:paraId="60528BBD" w14:textId="0FC9100A" w:rsidR="00333CA7" w:rsidRPr="008321D4" w:rsidRDefault="00333CA7" w:rsidP="006F4C03">
            <w:pPr>
              <w:pStyle w:val="aff"/>
              <w:numPr>
                <w:ilvl w:val="0"/>
                <w:numId w:val="8"/>
              </w:numPr>
              <w:spacing w:before="0"/>
              <w:ind w:leftChars="0"/>
              <w:jc w:val="both"/>
              <w:rPr>
                <w:color w:val="FF0000"/>
                <w:lang w:val="en-US" w:eastAsia="zh-CN"/>
              </w:rPr>
            </w:pPr>
            <w:r w:rsidRPr="003A0DCC">
              <w:rPr>
                <w:lang w:eastAsia="zh-CN"/>
              </w:rPr>
              <w:t xml:space="preserve">Macro-to-Macro: </w:t>
            </w:r>
            <w:r w:rsidRPr="003A0DCC">
              <w:rPr>
                <w:lang w:val="it-IT" w:eastAsia="zh-CN"/>
              </w:rPr>
              <w:t xml:space="preserve">UMa in TR 38.901 </w:t>
            </w:r>
            <w:r w:rsidRPr="003A0DCC">
              <w:rPr>
                <w:lang w:eastAsia="zh-CN"/>
              </w:rPr>
              <w:t>(h</w:t>
            </w:r>
            <w:r w:rsidRPr="003A0DCC">
              <w:rPr>
                <w:vertAlign w:val="subscript"/>
                <w:lang w:eastAsia="zh-CN"/>
              </w:rPr>
              <w:t>UE</w:t>
            </w:r>
            <w:r w:rsidRPr="003A0DCC">
              <w:rPr>
                <w:lang w:eastAsia="zh-CN"/>
              </w:rPr>
              <w:t xml:space="preserve"> =25m) </w:t>
            </w:r>
            <w:r>
              <w:rPr>
                <w:lang w:eastAsia="zh-CN"/>
              </w:rPr>
              <w:t>,</w:t>
            </w:r>
            <w:r w:rsidRPr="0084710B">
              <w:rPr>
                <w:rFonts w:ascii="Times New Roman" w:eastAsia="宋体" w:hAnsi="Times New Roman"/>
                <w:szCs w:val="20"/>
              </w:rPr>
              <w:t xml:space="preserve"> </w:t>
            </w:r>
            <w:r w:rsidRPr="008321D4">
              <w:rPr>
                <w:color w:val="FF0000"/>
                <w:lang w:eastAsia="zh-CN"/>
              </w:rPr>
              <w:t xml:space="preserve">the LOS probability is set to </w:t>
            </w:r>
            <w:r w:rsidR="003E5FB4">
              <w:rPr>
                <w:color w:val="FF0000"/>
                <w:lang w:eastAsia="zh-CN"/>
              </w:rPr>
              <w:t xml:space="preserve">[0.7] if the </w:t>
            </w:r>
            <w:r w:rsidR="003E5FB4" w:rsidRPr="00983C01">
              <w:rPr>
                <w:color w:val="FF0000"/>
                <w:lang w:eastAsia="zh-CN"/>
              </w:rPr>
              <w:t>2D distance between Macros is no</w:t>
            </w:r>
            <w:r w:rsidR="00F22DFC">
              <w:rPr>
                <w:color w:val="FF0000"/>
                <w:lang w:eastAsia="zh-CN"/>
              </w:rPr>
              <w:t>t</w:t>
            </w:r>
            <w:r w:rsidR="003E5FB4" w:rsidRPr="00983C01">
              <w:rPr>
                <w:color w:val="FF0000"/>
                <w:lang w:eastAsia="zh-CN"/>
              </w:rPr>
              <w:t xml:space="preserve"> </w:t>
            </w:r>
            <w:r w:rsidR="00F22DFC">
              <w:rPr>
                <w:color w:val="FF0000"/>
                <w:lang w:eastAsia="zh-CN"/>
              </w:rPr>
              <w:t>larger</w:t>
            </w:r>
            <w:r w:rsidR="003E5FB4" w:rsidRPr="00983C01">
              <w:rPr>
                <w:color w:val="FF0000"/>
                <w:lang w:eastAsia="zh-CN"/>
              </w:rPr>
              <w:t xml:space="preserve"> than ISD</w:t>
            </w:r>
          </w:p>
          <w:p w14:paraId="59C7C07A" w14:textId="77777777" w:rsidR="00333CA7" w:rsidRPr="003A0DCC" w:rsidRDefault="00333CA7" w:rsidP="006F4C03">
            <w:pPr>
              <w:pStyle w:val="aff"/>
              <w:numPr>
                <w:ilvl w:val="0"/>
                <w:numId w:val="8"/>
              </w:numPr>
              <w:spacing w:before="0"/>
              <w:ind w:leftChars="0"/>
              <w:jc w:val="both"/>
              <w:rPr>
                <w:lang w:val="en-US" w:eastAsia="zh-CN"/>
              </w:rPr>
            </w:pPr>
            <w:r w:rsidRPr="003A0DCC">
              <w:rPr>
                <w:lang w:eastAsia="zh-CN"/>
              </w:rPr>
              <w:t xml:space="preserve">Macro-to-Micro: </w:t>
            </w:r>
            <w:r w:rsidRPr="003A0DCC">
              <w:rPr>
                <w:lang w:val="it-IT" w:eastAsia="zh-CN"/>
              </w:rPr>
              <w:t xml:space="preserve">UMa in TR 38.901 </w:t>
            </w:r>
            <w:r w:rsidRPr="003A0DCC">
              <w:rPr>
                <w:lang w:eastAsia="zh-CN"/>
              </w:rPr>
              <w:t>(h</w:t>
            </w:r>
            <w:r w:rsidRPr="003A0DCC">
              <w:rPr>
                <w:vertAlign w:val="subscript"/>
                <w:lang w:eastAsia="zh-CN"/>
              </w:rPr>
              <w:t>UE</w:t>
            </w:r>
            <w:r w:rsidRPr="003A0DCC">
              <w:rPr>
                <w:lang w:eastAsia="zh-CN"/>
              </w:rPr>
              <w:t xml:space="preserve"> =10m)</w:t>
            </w:r>
          </w:p>
          <w:p w14:paraId="5F2FFAF6" w14:textId="77777777" w:rsidR="00333CA7" w:rsidRPr="00872C4D" w:rsidRDefault="00333CA7" w:rsidP="006F4C03">
            <w:pPr>
              <w:pStyle w:val="aff"/>
              <w:numPr>
                <w:ilvl w:val="0"/>
                <w:numId w:val="8"/>
              </w:numPr>
              <w:spacing w:before="0"/>
              <w:ind w:leftChars="0"/>
              <w:jc w:val="both"/>
              <w:rPr>
                <w:lang w:val="en-US" w:eastAsia="zh-CN"/>
              </w:rPr>
            </w:pPr>
            <w:r w:rsidRPr="00872C4D">
              <w:rPr>
                <w:lang w:eastAsia="zh-CN"/>
              </w:rPr>
              <w:t xml:space="preserve">Micro-to-Micro: UMi-Street canyon </w:t>
            </w:r>
            <w:r w:rsidRPr="00872C4D">
              <w:rPr>
                <w:lang w:val="it-IT" w:eastAsia="zh-CN"/>
              </w:rPr>
              <w:t>in TR 38.901</w:t>
            </w:r>
            <w:r w:rsidRPr="00872C4D">
              <w:rPr>
                <w:lang w:eastAsia="zh-CN"/>
              </w:rPr>
              <w:t xml:space="preserve"> (h</w:t>
            </w:r>
            <w:r w:rsidRPr="00872C4D">
              <w:rPr>
                <w:vertAlign w:val="subscript"/>
                <w:lang w:eastAsia="zh-CN"/>
              </w:rPr>
              <w:t>UE</w:t>
            </w:r>
            <w:r w:rsidRPr="00872C4D">
              <w:rPr>
                <w:lang w:eastAsia="zh-CN"/>
              </w:rPr>
              <w:t xml:space="preserve"> =10m) </w:t>
            </w:r>
          </w:p>
          <w:p w14:paraId="4EBB85C2" w14:textId="084587B2" w:rsidR="00333CA7" w:rsidRPr="00647950" w:rsidRDefault="00333CA7" w:rsidP="006F4C03">
            <w:pPr>
              <w:pStyle w:val="aff"/>
              <w:numPr>
                <w:ilvl w:val="0"/>
                <w:numId w:val="8"/>
              </w:numPr>
              <w:spacing w:before="0"/>
              <w:ind w:leftChars="0"/>
              <w:jc w:val="both"/>
              <w:rPr>
                <w:rFonts w:eastAsiaTheme="minorEastAsia"/>
                <w:bCs/>
                <w:color w:val="FF0000"/>
                <w:lang w:eastAsia="zh-CN"/>
              </w:rPr>
            </w:pPr>
            <w:r w:rsidRPr="00872C4D">
              <w:rPr>
                <w:lang w:eastAsia="zh-CN"/>
              </w:rPr>
              <w:t>UE-to</w:t>
            </w:r>
            <w:r w:rsidRPr="003A0DCC">
              <w:rPr>
                <w:lang w:eastAsia="zh-CN"/>
              </w:rPr>
              <w:t xml:space="preserve">-UE: UMi-Street canyon </w:t>
            </w:r>
            <w:r w:rsidRPr="003A0DCC">
              <w:rPr>
                <w:lang w:val="it-IT" w:eastAsia="zh-CN"/>
              </w:rPr>
              <w:t>in TR 38.901</w:t>
            </w:r>
            <w:r w:rsidRPr="003A0DCC">
              <w:rPr>
                <w:lang w:eastAsia="zh-CN"/>
              </w:rPr>
              <w:t xml:space="preserve"> (h</w:t>
            </w:r>
            <w:r w:rsidRPr="003A0DCC">
              <w:rPr>
                <w:vertAlign w:val="subscript"/>
                <w:lang w:eastAsia="zh-CN"/>
              </w:rPr>
              <w:t>BS</w:t>
            </w:r>
            <w:r w:rsidRPr="003A0DCC">
              <w:rPr>
                <w:lang w:eastAsia="zh-CN"/>
              </w:rPr>
              <w:t xml:space="preserve"> =1.5m ~ 22.5m), penetration loss between UEs follows </w:t>
            </w:r>
            <w:r>
              <w:rPr>
                <w:lang w:eastAsia="zh-CN"/>
              </w:rPr>
              <w:fldChar w:fldCharType="begin"/>
            </w:r>
            <w:r>
              <w:rPr>
                <w:lang w:eastAsia="zh-CN"/>
              </w:rPr>
              <w:instrText xml:space="preserve"> REF _Ref109896926 \h  \* MERGEFORMAT </w:instrText>
            </w:r>
            <w:r>
              <w:rPr>
                <w:lang w:eastAsia="zh-CN"/>
              </w:rPr>
            </w:r>
            <w:r>
              <w:rPr>
                <w:lang w:eastAsia="zh-CN"/>
              </w:rPr>
              <w:fldChar w:fldCharType="separate"/>
            </w:r>
            <w:r w:rsidR="00872540" w:rsidRPr="00D31680">
              <w:rPr>
                <w:rFonts w:ascii="Times New Roman" w:hAnsi="Times New Roman"/>
              </w:rPr>
              <w:t xml:space="preserve">Table </w:t>
            </w:r>
            <w:r w:rsidR="00872540">
              <w:rPr>
                <w:rFonts w:ascii="Times New Roman" w:hAnsi="Times New Roman"/>
                <w:noProof/>
              </w:rPr>
              <w:t>11</w:t>
            </w:r>
            <w:r>
              <w:rPr>
                <w:lang w:eastAsia="zh-CN"/>
              </w:rPr>
              <w:fldChar w:fldCharType="end"/>
            </w:r>
          </w:p>
        </w:tc>
      </w:tr>
      <w:tr w:rsidR="00E3122E" w:rsidRPr="00647950" w14:paraId="1451D2AD" w14:textId="77777777" w:rsidTr="00665408">
        <w:trPr>
          <w:trHeight w:val="44"/>
        </w:trPr>
        <w:tc>
          <w:tcPr>
            <w:tcW w:w="0" w:type="auto"/>
            <w:vAlign w:val="center"/>
          </w:tcPr>
          <w:p w14:paraId="32436185" w14:textId="77777777" w:rsidR="00333CA7" w:rsidRPr="00466D74" w:rsidRDefault="00333CA7" w:rsidP="00F6469C">
            <w:pPr>
              <w:spacing w:before="0" w:after="0"/>
              <w:jc w:val="both"/>
              <w:rPr>
                <w:rFonts w:ascii="Times" w:eastAsia="等线" w:hAnsi="Times" w:cs="Times"/>
                <w:b/>
                <w:bCs/>
                <w:lang w:val="en-US" w:eastAsia="zh-CN"/>
              </w:rPr>
            </w:pPr>
            <w:r w:rsidRPr="00090B08">
              <w:rPr>
                <w:b/>
                <w:lang w:eastAsia="zh-CN"/>
              </w:rPr>
              <w:t>Channel model</w:t>
            </w:r>
            <w:r>
              <w:rPr>
                <w:b/>
                <w:lang w:eastAsia="zh-CN"/>
              </w:rPr>
              <w:t>:</w:t>
            </w:r>
            <w:r w:rsidRPr="00090B08">
              <w:rPr>
                <w:b/>
                <w:lang w:eastAsia="zh-CN"/>
              </w:rPr>
              <w:t xml:space="preserve"> </w:t>
            </w:r>
            <w:r w:rsidRPr="00466D74">
              <w:rPr>
                <w:b/>
                <w:lang w:eastAsia="zh-CN"/>
              </w:rPr>
              <w:t>Fast fading parameters</w:t>
            </w:r>
          </w:p>
        </w:tc>
        <w:tc>
          <w:tcPr>
            <w:tcW w:w="3573" w:type="dxa"/>
          </w:tcPr>
          <w:p w14:paraId="6B7C7C0E" w14:textId="77777777" w:rsidR="00333CA7" w:rsidRPr="003A0DCC" w:rsidRDefault="00333CA7" w:rsidP="006F4C03">
            <w:pPr>
              <w:spacing w:before="0" w:after="0"/>
              <w:jc w:val="both"/>
              <w:rPr>
                <w:lang w:eastAsia="zh-CN"/>
              </w:rPr>
            </w:pPr>
            <w:r w:rsidRPr="003A0DCC">
              <w:rPr>
                <w:lang w:eastAsia="zh-CN"/>
              </w:rPr>
              <w:t>FR2-1:</w:t>
            </w:r>
          </w:p>
          <w:p w14:paraId="21B00DB0" w14:textId="77777777" w:rsidR="00333CA7" w:rsidRPr="003A0DCC" w:rsidRDefault="00333CA7" w:rsidP="006F4C03">
            <w:pPr>
              <w:pStyle w:val="aff"/>
              <w:numPr>
                <w:ilvl w:val="0"/>
                <w:numId w:val="8"/>
              </w:numPr>
              <w:spacing w:before="0"/>
              <w:ind w:leftChars="0"/>
              <w:jc w:val="both"/>
              <w:rPr>
                <w:lang w:eastAsia="zh-CN"/>
              </w:rPr>
            </w:pPr>
            <w:r w:rsidRPr="003A0DCC">
              <w:rPr>
                <w:lang w:eastAsia="zh-CN"/>
              </w:rPr>
              <w:t>TRP-to-UE: InH-Office in TR 38.901</w:t>
            </w:r>
          </w:p>
          <w:p w14:paraId="7A09E24A" w14:textId="77777777" w:rsidR="00333CA7" w:rsidRPr="003A0DCC" w:rsidRDefault="00333CA7" w:rsidP="006F4C03">
            <w:pPr>
              <w:pStyle w:val="aff"/>
              <w:numPr>
                <w:ilvl w:val="0"/>
                <w:numId w:val="8"/>
              </w:numPr>
              <w:spacing w:before="0"/>
              <w:ind w:leftChars="0"/>
              <w:jc w:val="both"/>
              <w:rPr>
                <w:lang w:eastAsia="zh-CN"/>
              </w:rPr>
            </w:pPr>
            <w:r w:rsidRPr="003A0DCC">
              <w:rPr>
                <w:lang w:eastAsia="zh-CN"/>
              </w:rPr>
              <w:t>TRP-to-TRP: InH-Office in TR 38.901 (h</w:t>
            </w:r>
            <w:r w:rsidRPr="003A0DCC">
              <w:rPr>
                <w:vertAlign w:val="subscript"/>
                <w:lang w:eastAsia="zh-CN"/>
              </w:rPr>
              <w:t>UE</w:t>
            </w:r>
            <w:r w:rsidRPr="003A0DCC">
              <w:rPr>
                <w:lang w:eastAsia="zh-CN"/>
              </w:rPr>
              <w:t xml:space="preserve"> =3m), </w:t>
            </w:r>
            <w:r w:rsidRPr="009A6ABD">
              <w:rPr>
                <w:lang w:eastAsia="zh-CN"/>
              </w:rPr>
              <w:t>ASA and ZSA statistics updated to be the same as ASD and ZSD</w:t>
            </w:r>
          </w:p>
          <w:p w14:paraId="683B2A6A" w14:textId="77777777" w:rsidR="00333CA7" w:rsidRPr="00BF4024" w:rsidRDefault="00333CA7" w:rsidP="006F4C03">
            <w:pPr>
              <w:pStyle w:val="aff"/>
              <w:numPr>
                <w:ilvl w:val="0"/>
                <w:numId w:val="8"/>
              </w:numPr>
              <w:spacing w:before="0"/>
              <w:ind w:leftChars="0"/>
              <w:jc w:val="both"/>
              <w:rPr>
                <w:rFonts w:eastAsiaTheme="minorEastAsia"/>
                <w:bCs/>
                <w:lang w:eastAsia="zh-CN"/>
              </w:rPr>
            </w:pPr>
            <w:r w:rsidRPr="003A0DCC">
              <w:rPr>
                <w:lang w:eastAsia="zh-CN"/>
              </w:rPr>
              <w:t>UE-to-UE: InH-Office in TR 38.901 (h</w:t>
            </w:r>
            <w:r w:rsidRPr="00320D53">
              <w:rPr>
                <w:vertAlign w:val="subscript"/>
                <w:lang w:eastAsia="zh-CN"/>
              </w:rPr>
              <w:t>BS</w:t>
            </w:r>
            <w:r w:rsidRPr="003A0DCC">
              <w:rPr>
                <w:lang w:eastAsia="zh-CN"/>
              </w:rPr>
              <w:t xml:space="preserve"> =1.5m), ASD and ZSD statistics updated to be the same as ASA and ZSA</w:t>
            </w:r>
          </w:p>
        </w:tc>
        <w:tc>
          <w:tcPr>
            <w:tcW w:w="4606" w:type="dxa"/>
            <w:gridSpan w:val="2"/>
          </w:tcPr>
          <w:p w14:paraId="473861E8" w14:textId="77777777" w:rsidR="00333CA7" w:rsidRPr="003A0DCC" w:rsidRDefault="00333CA7" w:rsidP="006F4C03">
            <w:pPr>
              <w:spacing w:before="0" w:after="0"/>
              <w:jc w:val="both"/>
              <w:rPr>
                <w:lang w:eastAsia="zh-CN"/>
              </w:rPr>
            </w:pPr>
            <w:r w:rsidRPr="003A0DCC">
              <w:rPr>
                <w:lang w:eastAsia="zh-CN"/>
              </w:rPr>
              <w:t>FR2-1:</w:t>
            </w:r>
          </w:p>
          <w:p w14:paraId="5910CDA2" w14:textId="77777777" w:rsidR="00333CA7" w:rsidRPr="003A0DCC" w:rsidRDefault="00333CA7" w:rsidP="006F4C03">
            <w:pPr>
              <w:pStyle w:val="aff"/>
              <w:numPr>
                <w:ilvl w:val="0"/>
                <w:numId w:val="8"/>
              </w:numPr>
              <w:spacing w:before="0"/>
              <w:ind w:leftChars="0"/>
              <w:jc w:val="both"/>
              <w:rPr>
                <w:lang w:eastAsia="zh-CN"/>
              </w:rPr>
            </w:pPr>
            <w:r w:rsidRPr="003A0DCC">
              <w:rPr>
                <w:lang w:eastAsia="zh-CN"/>
              </w:rPr>
              <w:t>Macro-to-UE: UMa in TR 38.901</w:t>
            </w:r>
          </w:p>
          <w:p w14:paraId="74AD9D36" w14:textId="77777777" w:rsidR="00333CA7" w:rsidRPr="003A0DCC" w:rsidRDefault="00333CA7" w:rsidP="006F4C03">
            <w:pPr>
              <w:pStyle w:val="aff"/>
              <w:numPr>
                <w:ilvl w:val="0"/>
                <w:numId w:val="8"/>
              </w:numPr>
              <w:spacing w:before="0"/>
              <w:ind w:leftChars="0"/>
              <w:jc w:val="both"/>
              <w:rPr>
                <w:lang w:eastAsia="zh-CN"/>
              </w:rPr>
            </w:pPr>
            <w:r w:rsidRPr="003A0DCC">
              <w:rPr>
                <w:lang w:eastAsia="zh-CN"/>
              </w:rPr>
              <w:t>Micro-to-UE: UMi-Street canyon in TR 38.901</w:t>
            </w:r>
          </w:p>
          <w:p w14:paraId="437506E5" w14:textId="77777777" w:rsidR="00333CA7" w:rsidRPr="003A0DCC" w:rsidRDefault="00333CA7" w:rsidP="006F4C03">
            <w:pPr>
              <w:pStyle w:val="aff"/>
              <w:numPr>
                <w:ilvl w:val="0"/>
                <w:numId w:val="8"/>
              </w:numPr>
              <w:spacing w:before="0"/>
              <w:ind w:leftChars="0"/>
              <w:jc w:val="both"/>
              <w:rPr>
                <w:lang w:eastAsia="zh-CN"/>
              </w:rPr>
            </w:pPr>
            <w:r w:rsidRPr="003A0DCC">
              <w:rPr>
                <w:lang w:eastAsia="zh-CN"/>
              </w:rPr>
              <w:t>Macro-to-Macro: UMa O2O in TR 38.901 (h</w:t>
            </w:r>
            <w:r w:rsidRPr="003A0DCC">
              <w:rPr>
                <w:vertAlign w:val="subscript"/>
                <w:lang w:eastAsia="zh-CN"/>
              </w:rPr>
              <w:t>UE</w:t>
            </w:r>
            <w:r w:rsidRPr="003A0DCC">
              <w:rPr>
                <w:lang w:eastAsia="zh-CN"/>
              </w:rPr>
              <w:t>=25m); ASA and ZSA statistics updated to be the same as ASD and ZSD; ZoD offset = 0</w:t>
            </w:r>
          </w:p>
          <w:p w14:paraId="7B9656C7" w14:textId="77777777" w:rsidR="00333CA7" w:rsidRPr="003A0DCC" w:rsidRDefault="00333CA7" w:rsidP="006F4C03">
            <w:pPr>
              <w:pStyle w:val="aff"/>
              <w:numPr>
                <w:ilvl w:val="0"/>
                <w:numId w:val="8"/>
              </w:numPr>
              <w:spacing w:before="0"/>
              <w:ind w:leftChars="0"/>
              <w:jc w:val="both"/>
              <w:rPr>
                <w:lang w:eastAsia="zh-CN"/>
              </w:rPr>
            </w:pPr>
            <w:r w:rsidRPr="003A0DCC">
              <w:rPr>
                <w:lang w:eastAsia="zh-CN"/>
              </w:rPr>
              <w:t xml:space="preserve">Macro-to-Micro: UMa O2O in TR 38.901 </w:t>
            </w:r>
          </w:p>
          <w:p w14:paraId="518C1D75" w14:textId="77777777" w:rsidR="00333CA7" w:rsidRPr="003A0DCC" w:rsidRDefault="00333CA7" w:rsidP="006F4C03">
            <w:pPr>
              <w:pStyle w:val="aff"/>
              <w:numPr>
                <w:ilvl w:val="0"/>
                <w:numId w:val="8"/>
              </w:numPr>
              <w:spacing w:before="0"/>
              <w:ind w:leftChars="0"/>
              <w:jc w:val="both"/>
              <w:rPr>
                <w:lang w:eastAsia="zh-CN"/>
              </w:rPr>
            </w:pPr>
            <w:r w:rsidRPr="003A0DCC">
              <w:rPr>
                <w:lang w:eastAsia="zh-CN"/>
              </w:rPr>
              <w:t>Micro-to-Micro: UMi-Street canyon O2O in TR 38.901 (hUE =10m); ASA and ZSA statistics updated to be the same as ASD and ZSD; ZoD offset = 0</w:t>
            </w:r>
          </w:p>
          <w:p w14:paraId="0752F370" w14:textId="2F78FE51" w:rsidR="00333CA7" w:rsidRPr="00AB47D2" w:rsidRDefault="00333CA7" w:rsidP="006F4C03">
            <w:pPr>
              <w:pStyle w:val="aff"/>
              <w:numPr>
                <w:ilvl w:val="0"/>
                <w:numId w:val="8"/>
              </w:numPr>
              <w:spacing w:before="0"/>
              <w:ind w:leftChars="0"/>
              <w:jc w:val="both"/>
              <w:rPr>
                <w:lang w:eastAsia="zh-CN"/>
              </w:rPr>
            </w:pPr>
            <w:r w:rsidRPr="009A6ABD">
              <w:rPr>
                <w:lang w:eastAsia="zh-CN"/>
              </w:rPr>
              <w:t>UE-to-UE: UMi-Street canyon in TR 38.901; ASD and ZSD statistics updated to be the same as ASA and ZSA.</w:t>
            </w:r>
          </w:p>
        </w:tc>
      </w:tr>
      <w:tr w:rsidR="00E3122E" w:rsidRPr="00647950" w14:paraId="40F6C677" w14:textId="77777777" w:rsidTr="00665408">
        <w:trPr>
          <w:trHeight w:val="44"/>
        </w:trPr>
        <w:tc>
          <w:tcPr>
            <w:tcW w:w="0" w:type="auto"/>
            <w:vAlign w:val="center"/>
          </w:tcPr>
          <w:p w14:paraId="220BF929" w14:textId="77777777" w:rsidR="00333CA7" w:rsidRPr="008E2667" w:rsidRDefault="00333CA7" w:rsidP="00F6469C">
            <w:pPr>
              <w:spacing w:before="0" w:after="0"/>
              <w:jc w:val="both"/>
              <w:rPr>
                <w:rFonts w:ascii="Times" w:eastAsia="等线" w:hAnsi="Times" w:cs="Times"/>
                <w:b/>
                <w:bCs/>
                <w:lang w:val="en-US" w:eastAsia="zh-CN"/>
              </w:rPr>
            </w:pPr>
            <w:r w:rsidRPr="008E2667">
              <w:rPr>
                <w:b/>
              </w:rPr>
              <w:t>BS transmit power</w:t>
            </w:r>
            <w:r>
              <w:rPr>
                <w:b/>
              </w:rPr>
              <w:t xml:space="preserve">: </w:t>
            </w:r>
            <w:r>
              <w:rPr>
                <w:rFonts w:hint="eastAsia"/>
                <w:b/>
                <w:lang w:eastAsia="zh-CN"/>
              </w:rPr>
              <w:t>Le</w:t>
            </w:r>
            <w:r>
              <w:rPr>
                <w:b/>
              </w:rPr>
              <w:t>gacy TDD</w:t>
            </w:r>
          </w:p>
        </w:tc>
        <w:tc>
          <w:tcPr>
            <w:tcW w:w="3573" w:type="dxa"/>
            <w:vAlign w:val="center"/>
          </w:tcPr>
          <w:p w14:paraId="40626A38" w14:textId="60469CE6" w:rsidR="00333CA7" w:rsidRPr="00BF4024" w:rsidRDefault="00EE5E1D" w:rsidP="00F6469C">
            <w:pPr>
              <w:spacing w:before="0" w:after="0"/>
              <w:jc w:val="both"/>
              <w:rPr>
                <w:rFonts w:eastAsiaTheme="minorEastAsia"/>
                <w:bCs/>
                <w:lang w:eastAsia="zh-CN"/>
              </w:rPr>
            </w:pPr>
            <w:r w:rsidRPr="008C3668">
              <w:rPr>
                <w:lang w:val="en-US" w:eastAsia="zh-CN"/>
              </w:rPr>
              <w:t>23 dBm for 200MHz. EIRP should not exceed 58 dBm. [TR 38.802 Table A.2.1-1] [TR 38.828 Table 5.2.2.4-1]</w:t>
            </w:r>
          </w:p>
        </w:tc>
        <w:tc>
          <w:tcPr>
            <w:tcW w:w="2762" w:type="dxa"/>
            <w:vAlign w:val="center"/>
          </w:tcPr>
          <w:p w14:paraId="62E8AF5E" w14:textId="0F117BC0" w:rsidR="00333CA7" w:rsidRPr="00BF4024" w:rsidRDefault="0056649F" w:rsidP="00F6469C">
            <w:pPr>
              <w:spacing w:before="0" w:after="0"/>
              <w:jc w:val="both"/>
              <w:rPr>
                <w:rFonts w:eastAsiaTheme="minorEastAsia"/>
                <w:b/>
                <w:bCs/>
                <w:lang w:eastAsia="zh-CN"/>
              </w:rPr>
            </w:pPr>
            <w:r w:rsidRPr="008C3668">
              <w:rPr>
                <w:lang w:val="en-US" w:eastAsia="zh-CN"/>
              </w:rPr>
              <w:t>40 dBm for 200MHz. EIRP should not exceed 73 dBm. [TR 38.802 Table A.2.1-1]</w:t>
            </w:r>
          </w:p>
        </w:tc>
        <w:tc>
          <w:tcPr>
            <w:tcW w:w="1844" w:type="dxa"/>
            <w:vAlign w:val="center"/>
          </w:tcPr>
          <w:p w14:paraId="54D9C210" w14:textId="3E09BCFB" w:rsidR="00333CA7" w:rsidRPr="00647950" w:rsidRDefault="00BC19BF" w:rsidP="00E46928">
            <w:pPr>
              <w:spacing w:before="0" w:after="0"/>
              <w:jc w:val="both"/>
              <w:rPr>
                <w:rFonts w:eastAsiaTheme="minorEastAsia"/>
                <w:bCs/>
                <w:color w:val="FF0000"/>
                <w:lang w:eastAsia="zh-CN"/>
              </w:rPr>
            </w:pPr>
            <w:r w:rsidRPr="00BF4024">
              <w:rPr>
                <w:rFonts w:eastAsiaTheme="minorEastAsia"/>
                <w:b/>
                <w:bCs/>
                <w:lang w:eastAsia="zh-CN"/>
              </w:rPr>
              <w:t>Micro</w:t>
            </w:r>
            <w:r>
              <w:rPr>
                <w:rFonts w:eastAsiaTheme="minorEastAsia"/>
                <w:b/>
                <w:bCs/>
                <w:lang w:eastAsia="zh-CN"/>
              </w:rPr>
              <w:t xml:space="preserve"> layer</w:t>
            </w:r>
            <w:r w:rsidR="00E46928">
              <w:rPr>
                <w:rFonts w:eastAsiaTheme="minorEastAsia"/>
                <w:b/>
                <w:bCs/>
                <w:lang w:eastAsia="zh-CN"/>
              </w:rPr>
              <w:t xml:space="preserve">: </w:t>
            </w:r>
            <w:r w:rsidR="0056649F" w:rsidRPr="008C3668">
              <w:rPr>
                <w:lang w:val="en-US" w:eastAsia="zh-CN"/>
              </w:rPr>
              <w:t>33 dBm for 200MHz. EIRP should not exceed 68 dBm. [TR 38.802 Table A.2.1-1] [TR 38.828 Table 5.2.2.4-1]</w:t>
            </w:r>
          </w:p>
        </w:tc>
      </w:tr>
      <w:tr w:rsidR="00E3122E" w:rsidRPr="00647950" w14:paraId="68A7E688" w14:textId="77777777" w:rsidTr="00E3122E">
        <w:trPr>
          <w:trHeight w:val="44"/>
        </w:trPr>
        <w:tc>
          <w:tcPr>
            <w:tcW w:w="0" w:type="auto"/>
            <w:vAlign w:val="center"/>
          </w:tcPr>
          <w:p w14:paraId="56289739" w14:textId="77777777" w:rsidR="00333CA7" w:rsidRPr="00DD173E" w:rsidRDefault="00333CA7" w:rsidP="00F6469C">
            <w:pPr>
              <w:spacing w:before="0" w:after="0"/>
              <w:jc w:val="both"/>
              <w:rPr>
                <w:rFonts w:ascii="Times" w:eastAsia="等线" w:hAnsi="Times" w:cs="Times"/>
                <w:b/>
                <w:bCs/>
                <w:lang w:val="en-US" w:eastAsia="zh-CN"/>
              </w:rPr>
            </w:pPr>
            <w:r w:rsidRPr="002F7386">
              <w:rPr>
                <w:rFonts w:ascii="Times" w:eastAsia="等线" w:hAnsi="Times" w:cs="Times"/>
                <w:b/>
                <w:bCs/>
                <w:lang w:val="en-US" w:eastAsia="zh-CN"/>
              </w:rPr>
              <w:t>UE Tx power</w:t>
            </w:r>
          </w:p>
        </w:tc>
        <w:tc>
          <w:tcPr>
            <w:tcW w:w="8179" w:type="dxa"/>
            <w:gridSpan w:val="3"/>
            <w:vAlign w:val="center"/>
          </w:tcPr>
          <w:p w14:paraId="6E3E574C" w14:textId="69C780BF" w:rsidR="00333CA7" w:rsidRPr="00205758" w:rsidRDefault="00333CA7" w:rsidP="00F6469C">
            <w:pPr>
              <w:spacing w:before="0" w:after="0"/>
              <w:jc w:val="both"/>
              <w:rPr>
                <w:rFonts w:eastAsiaTheme="minorEastAsia"/>
                <w:bCs/>
                <w:lang w:eastAsia="zh-CN"/>
              </w:rPr>
            </w:pPr>
            <w:r w:rsidRPr="00205758">
              <w:rPr>
                <w:rFonts w:eastAsiaTheme="minorEastAsia" w:hint="eastAsia"/>
                <w:bCs/>
                <w:lang w:eastAsia="zh-CN"/>
              </w:rPr>
              <w:t>2</w:t>
            </w:r>
            <w:r>
              <w:rPr>
                <w:rFonts w:eastAsiaTheme="minorEastAsia"/>
                <w:bCs/>
                <w:lang w:eastAsia="zh-CN"/>
              </w:rPr>
              <w:t>3 dBm</w:t>
            </w:r>
            <w:r w:rsidR="00DC58A7">
              <w:rPr>
                <w:rFonts w:eastAsiaTheme="minorEastAsia"/>
                <w:bCs/>
                <w:lang w:eastAsia="zh-CN"/>
              </w:rPr>
              <w:t xml:space="preserve">. </w:t>
            </w:r>
            <w:r w:rsidR="00DC58A7" w:rsidRPr="00DC58A7">
              <w:rPr>
                <w:rFonts w:eastAsiaTheme="minorEastAsia"/>
                <w:bCs/>
                <w:lang w:eastAsia="zh-CN"/>
              </w:rPr>
              <w:t>EIRP should not exceed 43 dBm</w:t>
            </w:r>
            <w:r w:rsidR="00DC58A7">
              <w:rPr>
                <w:rFonts w:eastAsiaTheme="minorEastAsia"/>
                <w:bCs/>
                <w:lang w:eastAsia="zh-CN"/>
              </w:rPr>
              <w:t xml:space="preserve"> </w:t>
            </w:r>
            <w:r w:rsidR="00DC58A7" w:rsidRPr="008C3668">
              <w:rPr>
                <w:lang w:val="en-US" w:eastAsia="zh-CN"/>
              </w:rPr>
              <w:t>[TR 38.802 Table A.2.1-1]</w:t>
            </w:r>
          </w:p>
        </w:tc>
      </w:tr>
      <w:tr w:rsidR="00333CA7" w:rsidRPr="00647950" w14:paraId="7A982989" w14:textId="77777777" w:rsidTr="00E3122E">
        <w:trPr>
          <w:trHeight w:val="44"/>
        </w:trPr>
        <w:tc>
          <w:tcPr>
            <w:tcW w:w="0" w:type="auto"/>
            <w:vAlign w:val="center"/>
          </w:tcPr>
          <w:p w14:paraId="0C43ED37" w14:textId="77777777" w:rsidR="00333CA7" w:rsidRPr="00DD173E" w:rsidRDefault="00333CA7" w:rsidP="00F6469C">
            <w:pPr>
              <w:spacing w:before="0" w:after="0"/>
              <w:jc w:val="both"/>
              <w:rPr>
                <w:rFonts w:ascii="Times" w:eastAsia="等线" w:hAnsi="Times" w:cs="Times"/>
                <w:b/>
                <w:bCs/>
                <w:lang w:val="en-US" w:eastAsia="zh-CN"/>
              </w:rPr>
            </w:pPr>
            <w:r w:rsidRPr="006E359B">
              <w:rPr>
                <w:rFonts w:ascii="Times" w:eastAsia="等线" w:hAnsi="Times" w:cs="Times"/>
                <w:b/>
                <w:bCs/>
                <w:color w:val="000000"/>
                <w:lang w:val="en-US" w:eastAsia="zh-CN"/>
              </w:rPr>
              <w:t>Open loop power control parameters</w:t>
            </w:r>
          </w:p>
        </w:tc>
        <w:tc>
          <w:tcPr>
            <w:tcW w:w="8179" w:type="dxa"/>
            <w:gridSpan w:val="3"/>
            <w:vAlign w:val="center"/>
          </w:tcPr>
          <w:p w14:paraId="24F0097C" w14:textId="77777777" w:rsidR="00333CA7" w:rsidRPr="00DD173E" w:rsidRDefault="00333CA7" w:rsidP="00F6469C">
            <w:pPr>
              <w:spacing w:before="0" w:after="0"/>
              <w:jc w:val="both"/>
              <w:rPr>
                <w:rFonts w:ascii="Times" w:eastAsia="等线" w:hAnsi="Times" w:cs="Times"/>
                <w:lang w:val="en-US" w:eastAsia="zh-CN"/>
              </w:rPr>
            </w:pPr>
            <w:r w:rsidRPr="00DD173E">
              <w:rPr>
                <w:rFonts w:ascii="Times" w:eastAsia="等线" w:hAnsi="Times" w:cs="Times"/>
                <w:lang w:val="en-US" w:eastAsia="zh-CN"/>
              </w:rPr>
              <w:t>Companies to report power control parameters</w:t>
            </w:r>
          </w:p>
          <w:p w14:paraId="27A89DDC" w14:textId="77777777" w:rsidR="00333CA7" w:rsidRPr="00DD173E" w:rsidRDefault="00333CA7" w:rsidP="00F6469C">
            <w:pPr>
              <w:spacing w:before="0" w:after="0"/>
              <w:jc w:val="both"/>
              <w:rPr>
                <w:rFonts w:ascii="Times" w:eastAsia="等线" w:hAnsi="Times" w:cs="Times"/>
                <w:lang w:val="en-US" w:eastAsia="zh-CN"/>
              </w:rPr>
            </w:pPr>
            <w:r w:rsidRPr="00DD173E">
              <w:rPr>
                <w:rFonts w:ascii="Times" w:eastAsia="等线" w:hAnsi="Times" w:cs="Times"/>
                <w:lang w:val="en-US" w:eastAsia="zh-CN"/>
              </w:rPr>
              <w:t>For calibration if needed, assume:</w:t>
            </w:r>
          </w:p>
          <w:p w14:paraId="0ABCC329" w14:textId="77777777" w:rsidR="00333CA7" w:rsidRPr="00DD173E" w:rsidRDefault="00333CA7" w:rsidP="00F6469C">
            <w:pPr>
              <w:pStyle w:val="aff"/>
              <w:numPr>
                <w:ilvl w:val="0"/>
                <w:numId w:val="8"/>
              </w:numPr>
              <w:spacing w:before="0"/>
              <w:ind w:leftChars="0"/>
              <w:jc w:val="both"/>
              <w:rPr>
                <w:rFonts w:eastAsia="等线" w:cs="Times"/>
                <w:lang w:val="en-US" w:eastAsia="zh-CN"/>
              </w:rPr>
            </w:pPr>
            <w:r w:rsidRPr="00DD173E">
              <w:rPr>
                <w:rFonts w:eastAsia="等线" w:cs="Times"/>
                <w:lang w:val="en-US" w:eastAsia="zh-CN"/>
              </w:rPr>
              <w:t>P0= -60 dBm, alpha = 0.6 for InH [TR 37.910, evaluation assumption in B.4.1_eMBB_SE.zip]</w:t>
            </w:r>
          </w:p>
          <w:p w14:paraId="0697C541" w14:textId="77777777" w:rsidR="00333CA7" w:rsidRPr="00DD173E" w:rsidRDefault="00333CA7" w:rsidP="00F6469C">
            <w:pPr>
              <w:pStyle w:val="aff"/>
              <w:numPr>
                <w:ilvl w:val="0"/>
                <w:numId w:val="8"/>
              </w:numPr>
              <w:spacing w:before="0"/>
              <w:ind w:leftChars="0"/>
              <w:jc w:val="both"/>
              <w:rPr>
                <w:rFonts w:eastAsia="等线" w:cs="Times"/>
                <w:lang w:val="en-US" w:eastAsia="zh-CN"/>
              </w:rPr>
            </w:pPr>
            <w:r w:rsidRPr="00DD173E">
              <w:rPr>
                <w:rFonts w:eastAsia="等线" w:cs="Times"/>
                <w:lang w:val="en-US" w:eastAsia="zh-CN"/>
              </w:rPr>
              <w:t>P0= -86 dBm, alpha = 0.9 for Dense Urban [TR 37.910, evaluation assumption in B.4.1_eMBB_SE.zip]</w:t>
            </w:r>
          </w:p>
          <w:p w14:paraId="0776FB6D" w14:textId="77777777" w:rsidR="00333CA7" w:rsidRPr="00852444" w:rsidRDefault="00333CA7" w:rsidP="00F6469C">
            <w:pPr>
              <w:pStyle w:val="aff"/>
              <w:numPr>
                <w:ilvl w:val="0"/>
                <w:numId w:val="8"/>
              </w:numPr>
              <w:spacing w:before="0"/>
              <w:ind w:leftChars="0"/>
              <w:jc w:val="both"/>
              <w:rPr>
                <w:rFonts w:eastAsia="等线" w:cs="Times"/>
                <w:color w:val="7030A0"/>
                <w:lang w:val="en-US" w:eastAsia="zh-CN"/>
              </w:rPr>
            </w:pPr>
            <w:r w:rsidRPr="00DD173E">
              <w:rPr>
                <w:rFonts w:eastAsia="等线" w:cs="Times"/>
                <w:lang w:val="en-US" w:eastAsia="zh-CN"/>
              </w:rPr>
              <w:t>P0= -80 dBm, alpha = 0.8 for Urban Macro</w:t>
            </w:r>
          </w:p>
        </w:tc>
      </w:tr>
      <w:tr w:rsidR="00E3122E" w:rsidRPr="00647950" w14:paraId="3E4BF3B8" w14:textId="77777777" w:rsidTr="00665408">
        <w:trPr>
          <w:trHeight w:val="44"/>
        </w:trPr>
        <w:tc>
          <w:tcPr>
            <w:tcW w:w="0" w:type="auto"/>
            <w:vAlign w:val="center"/>
          </w:tcPr>
          <w:p w14:paraId="3A7E5BAA" w14:textId="77777777" w:rsidR="00333CA7" w:rsidRPr="00DD173E" w:rsidRDefault="00333CA7" w:rsidP="00F6469C">
            <w:pPr>
              <w:spacing w:before="0" w:after="0"/>
              <w:jc w:val="both"/>
              <w:rPr>
                <w:rFonts w:ascii="Times" w:eastAsia="等线" w:hAnsi="Times" w:cs="Times"/>
                <w:b/>
                <w:bCs/>
                <w:lang w:val="en-US" w:eastAsia="zh-CN"/>
              </w:rPr>
            </w:pPr>
            <w:r w:rsidRPr="00C3572C">
              <w:rPr>
                <w:rFonts w:ascii="Times" w:eastAsia="等线" w:hAnsi="Times" w:cs="Times"/>
                <w:b/>
                <w:bCs/>
                <w:lang w:val="en-US" w:eastAsia="zh-CN"/>
              </w:rPr>
              <w:t>BS antenna array configuration</w:t>
            </w:r>
          </w:p>
        </w:tc>
        <w:tc>
          <w:tcPr>
            <w:tcW w:w="3573" w:type="dxa"/>
          </w:tcPr>
          <w:p w14:paraId="42C964A2" w14:textId="40A0F9DF" w:rsidR="00333CA7" w:rsidRPr="00B624E9" w:rsidRDefault="00333CA7" w:rsidP="009F5819">
            <w:pPr>
              <w:spacing w:before="0" w:after="0"/>
              <w:jc w:val="both"/>
              <w:rPr>
                <w:bCs/>
                <w:u w:val="single"/>
                <w:lang w:val="en-US" w:eastAsia="zh-CN"/>
              </w:rPr>
            </w:pPr>
            <w:r w:rsidRPr="00B624E9">
              <w:rPr>
                <w:bCs/>
                <w:u w:val="single"/>
                <w:lang w:val="en-US" w:eastAsia="zh-CN"/>
              </w:rPr>
              <w:t>Legacy TDD:</w:t>
            </w:r>
            <w:r w:rsidR="00C54B93" w:rsidRPr="00B624E9">
              <w:rPr>
                <w:bCs/>
                <w:u w:val="single"/>
                <w:lang w:val="en-US" w:eastAsia="zh-CN"/>
              </w:rPr>
              <w:t xml:space="preserve"> </w:t>
            </w:r>
            <w:r w:rsidR="00C54B93">
              <w:rPr>
                <w:lang w:eastAsia="zh-CN"/>
              </w:rPr>
              <w:t>shared-Tx/Rx antenna array</w:t>
            </w:r>
          </w:p>
          <w:p w14:paraId="432685A0" w14:textId="41DE5FA6" w:rsidR="00333CA7" w:rsidRDefault="007F053C" w:rsidP="009F5819">
            <w:pPr>
              <w:spacing w:before="0" w:after="0"/>
              <w:jc w:val="both"/>
              <w:rPr>
                <w:lang w:val="fr-FR" w:eastAsia="zh-CN"/>
              </w:rPr>
            </w:pPr>
            <m:oMath>
              <m:d>
                <m:dPr>
                  <m:ctrlPr>
                    <w:rPr>
                      <w:rFonts w:ascii="Cambria Math" w:hAnsi="Cambria Math"/>
                      <w:i/>
                      <w:iCs/>
                      <w:lang w:val="en-US" w:eastAsia="zh-CN"/>
                    </w:rPr>
                  </m:ctrlPr>
                </m:dPr>
                <m:e>
                  <m:r>
                    <m:rPr>
                      <m:sty m:val="p"/>
                    </m:rPr>
                    <w:rPr>
                      <w:rFonts w:ascii="Cambria Math" w:hAnsi="Cambria Math"/>
                      <w:lang w:eastAsia="zh-CN"/>
                    </w:rPr>
                    <m:t>M,N,P,</m:t>
                  </m:r>
                  <m:sSub>
                    <m:sSubPr>
                      <m:ctrlPr>
                        <w:rPr>
                          <w:rFonts w:ascii="Cambria Math" w:hAnsi="Cambria Math"/>
                          <w:i/>
                          <w:iCs/>
                          <w:lang w:val="en-US" w:eastAsia="zh-CN"/>
                        </w:rPr>
                      </m:ctrlPr>
                    </m:sSubPr>
                    <m:e>
                      <m:r>
                        <m:rPr>
                          <m:sty m:val="p"/>
                        </m:rPr>
                        <w:rPr>
                          <w:rFonts w:ascii="Cambria Math" w:hAnsi="Cambria Math"/>
                          <w:lang w:eastAsia="zh-CN"/>
                        </w:rPr>
                        <m:t>M</m:t>
                      </m:r>
                    </m:e>
                    <m:sub>
                      <m:r>
                        <m:rPr>
                          <m:sty m:val="p"/>
                        </m:rPr>
                        <w:rPr>
                          <w:rFonts w:ascii="Cambria Math" w:hAnsi="Cambria Math"/>
                          <w:lang w:eastAsia="zh-CN"/>
                        </w:rPr>
                        <m:t>g</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N</m:t>
                      </m:r>
                    </m:e>
                    <m:sub>
                      <m:r>
                        <m:rPr>
                          <m:sty m:val="p"/>
                        </m:rPr>
                        <w:rPr>
                          <w:rFonts w:ascii="Cambria Math" w:hAnsi="Cambria Math"/>
                          <w:lang w:eastAsia="zh-CN"/>
                        </w:rPr>
                        <m:t>g</m:t>
                      </m:r>
                    </m:sub>
                  </m:sSub>
                  <m:r>
                    <w:rPr>
                      <w:rFonts w:ascii="Cambria Math" w:hAnsi="Cambria Math"/>
                      <w:lang w:val="en-US" w:eastAsia="zh-CN"/>
                    </w:rPr>
                    <m:t>;</m:t>
                  </m:r>
                  <m:sSub>
                    <m:sSubPr>
                      <m:ctrlPr>
                        <w:rPr>
                          <w:rFonts w:ascii="Cambria Math" w:hAnsi="Cambria Math"/>
                          <w:i/>
                          <w:iCs/>
                          <w:lang w:val="en-US" w:eastAsia="zh-CN"/>
                        </w:rPr>
                      </m:ctrlPr>
                    </m:sSubPr>
                    <m:e>
                      <m:r>
                        <m:rPr>
                          <m:sty m:val="p"/>
                        </m:rPr>
                        <w:rPr>
                          <w:rFonts w:ascii="Cambria Math" w:hAnsi="Cambria Math"/>
                          <w:lang w:eastAsia="zh-CN"/>
                        </w:rPr>
                        <m:t>M</m:t>
                      </m:r>
                    </m:e>
                    <m:sub>
                      <m:r>
                        <m:rPr>
                          <m:sty m:val="p"/>
                        </m:rPr>
                        <w:rPr>
                          <w:rFonts w:ascii="Cambria Math" w:hAnsi="Cambria Math"/>
                          <w:lang w:val="en-US" w:eastAsia="zh-CN"/>
                        </w:rPr>
                        <m:t>p</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N</m:t>
                      </m:r>
                    </m:e>
                    <m:sub>
                      <m:r>
                        <m:rPr>
                          <m:sty m:val="p"/>
                        </m:rPr>
                        <w:rPr>
                          <w:rFonts w:ascii="Cambria Math" w:hAnsi="Cambria Math"/>
                          <w:lang w:val="en-US" w:eastAsia="zh-CN"/>
                        </w:rPr>
                        <m:t>p</m:t>
                      </m:r>
                    </m:sub>
                  </m:sSub>
                </m:e>
              </m:d>
            </m:oMath>
            <w:r w:rsidR="00333CA7" w:rsidRPr="009F6536">
              <w:rPr>
                <w:lang w:val="fr-FR" w:eastAsia="zh-CN"/>
              </w:rPr>
              <w:t xml:space="preserve">= </w:t>
            </w:r>
            <w:r w:rsidR="00CF47AA" w:rsidRPr="009F6536">
              <w:rPr>
                <w:lang w:val="fr-FR" w:eastAsia="zh-CN"/>
              </w:rPr>
              <w:t>(4,8,2,1,1; 4,4)</w:t>
            </w:r>
          </w:p>
          <w:p w14:paraId="1FB35AF5" w14:textId="77777777" w:rsidR="007A14A6" w:rsidRDefault="007A14A6" w:rsidP="009F5819">
            <w:pPr>
              <w:spacing w:before="0" w:after="0"/>
              <w:jc w:val="both"/>
              <w:rPr>
                <w:bCs/>
                <w:u w:val="single"/>
                <w:lang w:val="en-US" w:eastAsia="zh-CN"/>
              </w:rPr>
            </w:pPr>
          </w:p>
          <w:p w14:paraId="37E11EBF" w14:textId="5B567AD6" w:rsidR="00333CA7" w:rsidRPr="00B624E9" w:rsidRDefault="00333CA7" w:rsidP="009F5819">
            <w:pPr>
              <w:spacing w:before="0" w:after="0"/>
              <w:jc w:val="both"/>
              <w:rPr>
                <w:bCs/>
                <w:u w:val="single"/>
                <w:lang w:val="en-US" w:eastAsia="zh-CN"/>
              </w:rPr>
            </w:pPr>
            <w:r w:rsidRPr="00B624E9">
              <w:rPr>
                <w:bCs/>
                <w:u w:val="single"/>
                <w:lang w:val="en-US" w:eastAsia="zh-CN"/>
              </w:rPr>
              <w:t>SBFD:</w:t>
            </w:r>
            <w:r w:rsidR="00C54B93">
              <w:rPr>
                <w:bCs/>
                <w:u w:val="single"/>
                <w:lang w:val="en-US" w:eastAsia="zh-CN"/>
              </w:rPr>
              <w:t xml:space="preserve"> </w:t>
            </w:r>
            <w:r w:rsidR="00C54B93">
              <w:rPr>
                <w:lang w:eastAsia="zh-CN"/>
              </w:rPr>
              <w:t xml:space="preserve">separate-Tx/Rx antenna array. Companies to report </w:t>
            </w:r>
            <w:r w:rsidR="00C54B93">
              <w:rPr>
                <w:rFonts w:hint="eastAsia"/>
              </w:rPr>
              <w:t xml:space="preserve">how the antenna </w:t>
            </w:r>
            <w:r w:rsidR="00C54B93">
              <w:rPr>
                <w:rFonts w:hint="eastAsia"/>
              </w:rPr>
              <w:lastRenderedPageBreak/>
              <w:t>elements are used for transmission or reception in a slot if BS does not perform simultaneous downlink transmission and uplink reception.</w:t>
            </w:r>
          </w:p>
          <w:p w14:paraId="52655423" w14:textId="37E211F5" w:rsidR="00333CA7" w:rsidRPr="00B624E9" w:rsidRDefault="00333CA7" w:rsidP="009F5819">
            <w:pPr>
              <w:spacing w:before="0" w:after="0"/>
              <w:jc w:val="both"/>
              <w:rPr>
                <w:bCs/>
                <w:i/>
                <w:lang w:val="en-US" w:eastAsia="zh-CN"/>
              </w:rPr>
            </w:pPr>
            <w:r w:rsidRPr="00B624E9">
              <w:rPr>
                <w:bCs/>
                <w:i/>
                <w:lang w:val="en-US" w:eastAsia="zh-CN"/>
              </w:rPr>
              <w:t>Opt 1:</w:t>
            </w:r>
          </w:p>
          <w:p w14:paraId="145998E3" w14:textId="353B8780" w:rsidR="00333CA7" w:rsidRPr="009F6536" w:rsidRDefault="007F053C" w:rsidP="009F5819">
            <w:pPr>
              <w:spacing w:before="0" w:after="0"/>
              <w:jc w:val="both"/>
              <w:rPr>
                <w:lang w:val="en-US" w:eastAsia="zh-CN"/>
              </w:rPr>
            </w:pPr>
            <m:oMath>
              <m:d>
                <m:dPr>
                  <m:ctrlPr>
                    <w:rPr>
                      <w:rFonts w:ascii="Cambria Math" w:hAnsi="Cambria Math"/>
                      <w:i/>
                      <w:iCs/>
                      <w:lang w:val="en-US" w:eastAsia="zh-CN"/>
                    </w:rPr>
                  </m:ctrlPr>
                </m:dPr>
                <m:e>
                  <m:r>
                    <m:rPr>
                      <m:sty m:val="p"/>
                    </m:rPr>
                    <w:rPr>
                      <w:rFonts w:ascii="Cambria Math" w:hAnsi="Cambria Math"/>
                      <w:lang w:eastAsia="zh-CN"/>
                    </w:rPr>
                    <m:t>M,N,P,</m:t>
                  </m:r>
                  <m:sSub>
                    <m:sSubPr>
                      <m:ctrlPr>
                        <w:rPr>
                          <w:rFonts w:ascii="Cambria Math" w:hAnsi="Cambria Math"/>
                          <w:i/>
                          <w:iCs/>
                          <w:lang w:val="en-US" w:eastAsia="zh-CN"/>
                        </w:rPr>
                      </m:ctrlPr>
                    </m:sSubPr>
                    <m:e>
                      <m:r>
                        <m:rPr>
                          <m:sty m:val="p"/>
                        </m:rPr>
                        <w:rPr>
                          <w:rFonts w:ascii="Cambria Math" w:hAnsi="Cambria Math"/>
                          <w:lang w:eastAsia="zh-CN"/>
                        </w:rPr>
                        <m:t>M</m:t>
                      </m:r>
                    </m:e>
                    <m:sub>
                      <m:r>
                        <m:rPr>
                          <m:sty m:val="p"/>
                        </m:rPr>
                        <w:rPr>
                          <w:rFonts w:ascii="Cambria Math" w:hAnsi="Cambria Math"/>
                          <w:lang w:eastAsia="zh-CN"/>
                        </w:rPr>
                        <m:t>g</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N</m:t>
                      </m:r>
                    </m:e>
                    <m:sub>
                      <m:r>
                        <m:rPr>
                          <m:sty m:val="p"/>
                        </m:rPr>
                        <w:rPr>
                          <w:rFonts w:ascii="Cambria Math" w:hAnsi="Cambria Math"/>
                          <w:lang w:eastAsia="zh-CN"/>
                        </w:rPr>
                        <m:t>g</m:t>
                      </m:r>
                    </m:sub>
                  </m:sSub>
                </m:e>
              </m:d>
            </m:oMath>
            <w:r w:rsidR="00333CA7" w:rsidRPr="009F6536">
              <w:rPr>
                <w:lang w:val="fr-FR" w:eastAsia="zh-CN"/>
              </w:rPr>
              <w:t>=</w:t>
            </w:r>
            <w:r w:rsidR="00CF47AA" w:rsidRPr="009F6536">
              <w:rPr>
                <w:lang w:val="fr-FR" w:eastAsia="zh-CN"/>
              </w:rPr>
              <w:t>(2,8,2,1,1)</w:t>
            </w:r>
          </w:p>
          <w:p w14:paraId="4C4AEB98" w14:textId="0824F3D3" w:rsidR="00333CA7" w:rsidRPr="00B624E9" w:rsidRDefault="007F053C" w:rsidP="009F5819">
            <w:pPr>
              <w:spacing w:before="0" w:after="0"/>
              <w:jc w:val="both"/>
              <w:rPr>
                <w:rFonts w:eastAsiaTheme="minorEastAsia"/>
                <w:lang w:val="en-US" w:eastAsia="zh-CN"/>
              </w:rPr>
            </w:pPr>
            <m:oMathPara>
              <m:oMathParaPr>
                <m:jc m:val="left"/>
              </m:oMathParaPr>
              <m:oMath>
                <m:d>
                  <m:dPr>
                    <m:ctrlPr>
                      <w:rPr>
                        <w:rFonts w:ascii="Cambria Math" w:hAnsi="Cambria Math"/>
                        <w:i/>
                        <w:iCs/>
                        <w:lang w:val="en-US" w:eastAsia="zh-CN"/>
                      </w:rPr>
                    </m:ctrlPr>
                  </m:dPr>
                  <m:e>
                    <m:sSubSup>
                      <m:sSubSupPr>
                        <m:ctrlPr>
                          <w:rPr>
                            <w:rFonts w:ascii="Cambria Math" w:hAnsi="Cambria Math"/>
                            <w:i/>
                            <w:iCs/>
                            <w:lang w:val="en-US" w:eastAsia="zh-CN"/>
                          </w:rPr>
                        </m:ctrlPr>
                      </m:sSubSupPr>
                      <m:e>
                        <m:r>
                          <m:rPr>
                            <m:sty m:val="p"/>
                          </m:rPr>
                          <w:rPr>
                            <w:rFonts w:ascii="Cambria Math" w:hAnsi="Cambria Math"/>
                            <w:lang w:val="en-US" w:eastAsia="zh-CN"/>
                          </w:rPr>
                          <m:t>M</m:t>
                        </m:r>
                      </m:e>
                      <m:sub>
                        <m:r>
                          <m:rPr>
                            <m:sty m:val="p"/>
                          </m:rPr>
                          <w:rPr>
                            <w:rFonts w:ascii="Cambria Math" w:hAnsi="Cambria Math"/>
                            <w:lang w:val="en-US" w:eastAsia="zh-CN"/>
                          </w:rPr>
                          <m:t>p</m:t>
                        </m:r>
                      </m:sub>
                      <m:sup>
                        <m:r>
                          <w:rPr>
                            <w:rFonts w:ascii="Cambria Math" w:hAnsi="Cambria Math"/>
                            <w:lang w:val="en-US" w:eastAsia="zh-CN"/>
                          </w:rPr>
                          <m:t>'</m:t>
                        </m:r>
                      </m:sup>
                    </m:sSubSup>
                    <m:r>
                      <m:rPr>
                        <m:sty m:val="p"/>
                      </m:rPr>
                      <w:rPr>
                        <w:rFonts w:ascii="Cambria Math" w:hAnsi="Cambria Math"/>
                        <w:lang w:eastAsia="zh-CN"/>
                      </w:rPr>
                      <m:t>,</m:t>
                    </m:r>
                    <m:sSubSup>
                      <m:sSubSupPr>
                        <m:ctrlPr>
                          <w:rPr>
                            <w:rFonts w:ascii="Cambria Math" w:hAnsi="Cambria Math"/>
                            <w:i/>
                            <w:iCs/>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m:t>
                        </m:r>
                      </m:sub>
                      <m:sup>
                        <m:r>
                          <w:rPr>
                            <w:rFonts w:ascii="Cambria Math" w:hAnsi="Cambria Math"/>
                            <w:lang w:val="en-US" w:eastAsia="zh-CN"/>
                          </w:rPr>
                          <m:t>'</m:t>
                        </m:r>
                      </m:sup>
                    </m:sSubSup>
                  </m:e>
                </m:d>
                <m:r>
                  <w:rPr>
                    <w:rFonts w:ascii="Cambria Math" w:hAnsi="Cambria Math"/>
                    <w:lang w:val="en-US" w:eastAsia="zh-CN"/>
                  </w:rPr>
                  <m:t>=(4,4)</m:t>
                </m:r>
              </m:oMath>
            </m:oMathPara>
          </w:p>
          <w:p w14:paraId="713D09B9" w14:textId="76D7BB71" w:rsidR="00333CA7" w:rsidRPr="00B624E9" w:rsidRDefault="00333CA7" w:rsidP="009F5819">
            <w:pPr>
              <w:spacing w:before="0" w:after="0"/>
              <w:jc w:val="both"/>
              <w:rPr>
                <w:bCs/>
                <w:i/>
                <w:lang w:val="en-US" w:eastAsia="zh-CN"/>
              </w:rPr>
            </w:pPr>
            <w:r w:rsidRPr="00B624E9">
              <w:rPr>
                <w:bCs/>
                <w:i/>
                <w:lang w:val="en-US" w:eastAsia="zh-CN"/>
              </w:rPr>
              <w:t>Opt 2</w:t>
            </w:r>
            <w:r w:rsidR="00042122">
              <w:rPr>
                <w:bCs/>
                <w:i/>
                <w:lang w:val="en-US" w:eastAsia="zh-CN"/>
              </w:rPr>
              <w:t>:</w:t>
            </w:r>
          </w:p>
          <w:p w14:paraId="4DAAE070" w14:textId="613A6F0D" w:rsidR="00333CA7" w:rsidRPr="009F6536" w:rsidRDefault="007F053C" w:rsidP="009F5819">
            <w:pPr>
              <w:spacing w:before="0" w:after="0"/>
              <w:jc w:val="both"/>
              <w:rPr>
                <w:lang w:val="en-US" w:eastAsia="zh-CN"/>
              </w:rPr>
            </w:pPr>
            <m:oMath>
              <m:d>
                <m:dPr>
                  <m:ctrlPr>
                    <w:rPr>
                      <w:rFonts w:ascii="Cambria Math" w:hAnsi="Cambria Math"/>
                      <w:i/>
                      <w:iCs/>
                      <w:lang w:val="en-US" w:eastAsia="zh-CN"/>
                    </w:rPr>
                  </m:ctrlPr>
                </m:dPr>
                <m:e>
                  <m:r>
                    <m:rPr>
                      <m:sty m:val="p"/>
                    </m:rPr>
                    <w:rPr>
                      <w:rFonts w:ascii="Cambria Math" w:hAnsi="Cambria Math"/>
                      <w:lang w:eastAsia="zh-CN"/>
                    </w:rPr>
                    <m:t>M,N,P,</m:t>
                  </m:r>
                  <m:sSub>
                    <m:sSubPr>
                      <m:ctrlPr>
                        <w:rPr>
                          <w:rFonts w:ascii="Cambria Math" w:hAnsi="Cambria Math"/>
                          <w:i/>
                          <w:iCs/>
                          <w:lang w:val="en-US" w:eastAsia="zh-CN"/>
                        </w:rPr>
                      </m:ctrlPr>
                    </m:sSubPr>
                    <m:e>
                      <m:r>
                        <m:rPr>
                          <m:sty m:val="p"/>
                        </m:rPr>
                        <w:rPr>
                          <w:rFonts w:ascii="Cambria Math" w:hAnsi="Cambria Math"/>
                          <w:lang w:eastAsia="zh-CN"/>
                        </w:rPr>
                        <m:t>M</m:t>
                      </m:r>
                    </m:e>
                    <m:sub>
                      <m:r>
                        <m:rPr>
                          <m:sty m:val="p"/>
                        </m:rPr>
                        <w:rPr>
                          <w:rFonts w:ascii="Cambria Math" w:hAnsi="Cambria Math"/>
                          <w:lang w:eastAsia="zh-CN"/>
                        </w:rPr>
                        <m:t>g</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N</m:t>
                      </m:r>
                    </m:e>
                    <m:sub>
                      <m:r>
                        <m:rPr>
                          <m:sty m:val="p"/>
                        </m:rPr>
                        <w:rPr>
                          <w:rFonts w:ascii="Cambria Math" w:hAnsi="Cambria Math"/>
                          <w:lang w:eastAsia="zh-CN"/>
                        </w:rPr>
                        <m:t>g</m:t>
                      </m:r>
                    </m:sub>
                  </m:sSub>
                </m:e>
              </m:d>
            </m:oMath>
            <w:r w:rsidR="00333CA7" w:rsidRPr="009F6536">
              <w:rPr>
                <w:lang w:val="fr-FR" w:eastAsia="zh-CN"/>
              </w:rPr>
              <w:t>=</w:t>
            </w:r>
            <w:r w:rsidR="00CF47AA" w:rsidRPr="009F6536">
              <w:rPr>
                <w:lang w:val="fr-FR" w:eastAsia="zh-CN"/>
              </w:rPr>
              <w:t>(4,8,2,1,1)</w:t>
            </w:r>
          </w:p>
          <w:p w14:paraId="2F71079F" w14:textId="06BEA44E" w:rsidR="00333CA7" w:rsidRPr="00B624E9" w:rsidRDefault="007F053C" w:rsidP="009F5819">
            <w:pPr>
              <w:spacing w:before="0" w:after="0"/>
              <w:jc w:val="both"/>
              <w:rPr>
                <w:rFonts w:eastAsiaTheme="minorEastAsia"/>
                <w:lang w:val="en-US" w:eastAsia="zh-CN"/>
              </w:rPr>
            </w:pPr>
            <m:oMathPara>
              <m:oMathParaPr>
                <m:jc m:val="left"/>
              </m:oMathParaPr>
              <m:oMath>
                <m:d>
                  <m:dPr>
                    <m:ctrlPr>
                      <w:rPr>
                        <w:rFonts w:ascii="Cambria Math" w:hAnsi="Cambria Math"/>
                        <w:i/>
                        <w:iCs/>
                        <w:lang w:val="en-US" w:eastAsia="zh-CN"/>
                      </w:rPr>
                    </m:ctrlPr>
                  </m:dPr>
                  <m:e>
                    <m:sSubSup>
                      <m:sSubSupPr>
                        <m:ctrlPr>
                          <w:rPr>
                            <w:rFonts w:ascii="Cambria Math" w:hAnsi="Cambria Math"/>
                            <w:i/>
                            <w:iCs/>
                            <w:lang w:val="en-US" w:eastAsia="zh-CN"/>
                          </w:rPr>
                        </m:ctrlPr>
                      </m:sSubSupPr>
                      <m:e>
                        <m:r>
                          <m:rPr>
                            <m:sty m:val="p"/>
                          </m:rPr>
                          <w:rPr>
                            <w:rFonts w:ascii="Cambria Math" w:hAnsi="Cambria Math"/>
                            <w:lang w:val="en-US" w:eastAsia="zh-CN"/>
                          </w:rPr>
                          <m:t>M</m:t>
                        </m:r>
                      </m:e>
                      <m:sub>
                        <m:r>
                          <m:rPr>
                            <m:sty m:val="p"/>
                          </m:rPr>
                          <w:rPr>
                            <w:rFonts w:ascii="Cambria Math" w:hAnsi="Cambria Math"/>
                            <w:lang w:val="en-US" w:eastAsia="zh-CN"/>
                          </w:rPr>
                          <m:t>p</m:t>
                        </m:r>
                      </m:sub>
                      <m:sup>
                        <m:r>
                          <w:rPr>
                            <w:rFonts w:ascii="Cambria Math" w:hAnsi="Cambria Math"/>
                            <w:lang w:val="en-US" w:eastAsia="zh-CN"/>
                          </w:rPr>
                          <m:t>'</m:t>
                        </m:r>
                      </m:sup>
                    </m:sSubSup>
                    <m:r>
                      <m:rPr>
                        <m:sty m:val="p"/>
                      </m:rPr>
                      <w:rPr>
                        <w:rFonts w:ascii="Cambria Math" w:hAnsi="Cambria Math"/>
                        <w:lang w:eastAsia="zh-CN"/>
                      </w:rPr>
                      <m:t>,</m:t>
                    </m:r>
                    <m:sSubSup>
                      <m:sSubSupPr>
                        <m:ctrlPr>
                          <w:rPr>
                            <w:rFonts w:ascii="Cambria Math" w:hAnsi="Cambria Math"/>
                            <w:i/>
                            <w:iCs/>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m:t>
                        </m:r>
                      </m:sub>
                      <m:sup>
                        <m:r>
                          <w:rPr>
                            <w:rFonts w:ascii="Cambria Math" w:hAnsi="Cambria Math"/>
                            <w:lang w:val="en-US" w:eastAsia="zh-CN"/>
                          </w:rPr>
                          <m:t>'</m:t>
                        </m:r>
                      </m:sup>
                    </m:sSubSup>
                  </m:e>
                </m:d>
                <m:r>
                  <w:rPr>
                    <w:rFonts w:ascii="Cambria Math" w:hAnsi="Cambria Math"/>
                    <w:lang w:val="en-US" w:eastAsia="zh-CN"/>
                  </w:rPr>
                  <m:t>=(4,4)</m:t>
                </m:r>
              </m:oMath>
            </m:oMathPara>
          </w:p>
          <w:p w14:paraId="0B4A88E3" w14:textId="77777777" w:rsidR="00333CA7" w:rsidRPr="00B624E9" w:rsidRDefault="00333CA7" w:rsidP="009F5819">
            <w:pPr>
              <w:spacing w:before="0" w:after="0"/>
              <w:jc w:val="both"/>
              <w:rPr>
                <w:rFonts w:eastAsiaTheme="minorEastAsia"/>
                <w:lang w:val="en-US" w:eastAsia="zh-CN"/>
              </w:rPr>
            </w:pPr>
          </w:p>
          <w:p w14:paraId="457232BF" w14:textId="4A07D626" w:rsidR="00333CA7" w:rsidRPr="00B624E9" w:rsidRDefault="007F053C" w:rsidP="009F5819">
            <w:pPr>
              <w:spacing w:before="0" w:after="0"/>
              <w:jc w:val="both"/>
              <w:rPr>
                <w:rFonts w:eastAsiaTheme="minorEastAsia"/>
                <w:bCs/>
                <w:lang w:eastAsia="zh-CN"/>
              </w:rPr>
            </w:pPr>
            <m:oMath>
              <m:d>
                <m:dPr>
                  <m:ctrlPr>
                    <w:rPr>
                      <w:rFonts w:ascii="Cambria Math" w:hAnsi="Cambria Math"/>
                      <w:i/>
                      <w:iCs/>
                      <w:lang w:val="en-US" w:eastAsia="zh-CN"/>
                    </w:rPr>
                  </m:ctrlPr>
                </m:dPr>
                <m:e>
                  <m:sSub>
                    <m:sSubPr>
                      <m:ctrlPr>
                        <w:rPr>
                          <w:rFonts w:ascii="Cambria Math" w:hAnsi="Cambria Math"/>
                          <w:i/>
                          <w:iCs/>
                          <w:lang w:val="en-US" w:eastAsia="zh-CN"/>
                        </w:rPr>
                      </m:ctrlPr>
                    </m:sSubPr>
                    <m:e>
                      <m:r>
                        <m:rPr>
                          <m:sty m:val="p"/>
                        </m:rPr>
                        <w:rPr>
                          <w:rFonts w:ascii="Cambria Math" w:hAnsi="Cambria Math"/>
                          <w:lang w:eastAsia="zh-CN"/>
                        </w:rPr>
                        <m:t>d</m:t>
                      </m:r>
                    </m:e>
                    <m:sub>
                      <m:r>
                        <m:rPr>
                          <m:sty m:val="p"/>
                        </m:rPr>
                        <w:rPr>
                          <w:rFonts w:ascii="Cambria Math" w:hAnsi="Cambria Math"/>
                          <w:lang w:eastAsia="zh-CN"/>
                        </w:rPr>
                        <m:t>H</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d</m:t>
                      </m:r>
                    </m:e>
                    <m:sub>
                      <m:r>
                        <m:rPr>
                          <m:sty m:val="p"/>
                        </m:rPr>
                        <w:rPr>
                          <w:rFonts w:ascii="Cambria Math" w:hAnsi="Cambria Math"/>
                          <w:lang w:eastAsia="zh-CN"/>
                        </w:rPr>
                        <m:t>V</m:t>
                      </m:r>
                    </m:sub>
                  </m:sSub>
                </m:e>
              </m:d>
            </m:oMath>
            <w:r w:rsidR="00CF47AA" w:rsidRPr="009F6536">
              <w:rPr>
                <w:lang w:val="en-US" w:eastAsia="zh-CN"/>
              </w:rPr>
              <w:t>= (0.5, 0.8)λ,  +45°, -45° polarization, (d</w:t>
            </w:r>
            <w:r w:rsidR="00CF47AA" w:rsidRPr="009F6536">
              <w:rPr>
                <w:vertAlign w:val="subscript"/>
                <w:lang w:val="en-US" w:eastAsia="zh-CN"/>
              </w:rPr>
              <w:t>a,H</w:t>
            </w:r>
            <w:r w:rsidR="00CF47AA" w:rsidRPr="009F6536">
              <w:rPr>
                <w:lang w:val="en-US" w:eastAsia="zh-CN"/>
              </w:rPr>
              <w:t>,d</w:t>
            </w:r>
            <w:r w:rsidR="00CF47AA" w:rsidRPr="009F6536">
              <w:rPr>
                <w:vertAlign w:val="subscript"/>
                <w:lang w:val="en-US" w:eastAsia="zh-CN"/>
              </w:rPr>
              <w:t>a,V</w:t>
            </w:r>
            <w:r w:rsidR="00CF47AA" w:rsidRPr="009F6536">
              <w:rPr>
                <w:lang w:val="en-US" w:eastAsia="zh-CN"/>
              </w:rPr>
              <w:t>) = (</w:t>
            </w:r>
            <w:r w:rsidR="00CF47AA">
              <w:rPr>
                <w:lang w:val="en-US" w:eastAsia="zh-CN"/>
              </w:rPr>
              <w:t>N/A</w:t>
            </w:r>
            <w:r w:rsidR="00CF47AA" w:rsidRPr="009F6536">
              <w:rPr>
                <w:lang w:val="en-US" w:eastAsia="zh-CN"/>
              </w:rPr>
              <w:t>, 30)λ</w:t>
            </w:r>
          </w:p>
        </w:tc>
        <w:tc>
          <w:tcPr>
            <w:tcW w:w="4606" w:type="dxa"/>
            <w:gridSpan w:val="2"/>
          </w:tcPr>
          <w:p w14:paraId="4911B1C3" w14:textId="7849FA17" w:rsidR="00333CA7" w:rsidRPr="00B624E9" w:rsidRDefault="00333CA7" w:rsidP="009F5819">
            <w:pPr>
              <w:spacing w:before="0" w:after="0"/>
              <w:jc w:val="both"/>
              <w:rPr>
                <w:bCs/>
                <w:u w:val="single"/>
                <w:lang w:val="en-US" w:eastAsia="zh-CN"/>
              </w:rPr>
            </w:pPr>
            <w:r w:rsidRPr="00B624E9">
              <w:rPr>
                <w:bCs/>
                <w:u w:val="single"/>
                <w:lang w:val="en-US" w:eastAsia="zh-CN"/>
              </w:rPr>
              <w:lastRenderedPageBreak/>
              <w:t>Legacy TDD:</w:t>
            </w:r>
            <w:r w:rsidR="00C54B93" w:rsidRPr="00B624E9">
              <w:rPr>
                <w:bCs/>
                <w:u w:val="single"/>
                <w:lang w:val="en-US" w:eastAsia="zh-CN"/>
              </w:rPr>
              <w:t xml:space="preserve"> </w:t>
            </w:r>
            <w:r w:rsidR="00C54B93">
              <w:rPr>
                <w:lang w:eastAsia="zh-CN"/>
              </w:rPr>
              <w:t>shared-Tx/Rx antenna array</w:t>
            </w:r>
          </w:p>
          <w:p w14:paraId="46DD60A7" w14:textId="77777777" w:rsidR="00333CA7" w:rsidRPr="009F6536" w:rsidRDefault="007F053C" w:rsidP="009F5819">
            <w:pPr>
              <w:spacing w:before="0" w:after="0"/>
              <w:jc w:val="both"/>
              <w:rPr>
                <w:lang w:val="en-US" w:eastAsia="zh-CN"/>
              </w:rPr>
            </w:pPr>
            <m:oMath>
              <m:d>
                <m:dPr>
                  <m:ctrlPr>
                    <w:rPr>
                      <w:rFonts w:ascii="Cambria Math" w:hAnsi="Cambria Math"/>
                      <w:i/>
                      <w:iCs/>
                      <w:lang w:val="en-US" w:eastAsia="zh-CN"/>
                    </w:rPr>
                  </m:ctrlPr>
                </m:dPr>
                <m:e>
                  <m:r>
                    <m:rPr>
                      <m:sty m:val="p"/>
                    </m:rPr>
                    <w:rPr>
                      <w:rFonts w:ascii="Cambria Math" w:hAnsi="Cambria Math"/>
                      <w:lang w:eastAsia="zh-CN"/>
                    </w:rPr>
                    <m:t>M,N,P,</m:t>
                  </m:r>
                  <m:sSub>
                    <m:sSubPr>
                      <m:ctrlPr>
                        <w:rPr>
                          <w:rFonts w:ascii="Cambria Math" w:hAnsi="Cambria Math"/>
                          <w:i/>
                          <w:iCs/>
                          <w:lang w:val="en-US" w:eastAsia="zh-CN"/>
                        </w:rPr>
                      </m:ctrlPr>
                    </m:sSubPr>
                    <m:e>
                      <m:r>
                        <m:rPr>
                          <m:sty m:val="p"/>
                        </m:rPr>
                        <w:rPr>
                          <w:rFonts w:ascii="Cambria Math" w:hAnsi="Cambria Math"/>
                          <w:lang w:eastAsia="zh-CN"/>
                        </w:rPr>
                        <m:t>M</m:t>
                      </m:r>
                    </m:e>
                    <m:sub>
                      <m:r>
                        <m:rPr>
                          <m:sty m:val="p"/>
                        </m:rPr>
                        <w:rPr>
                          <w:rFonts w:ascii="Cambria Math" w:hAnsi="Cambria Math"/>
                          <w:lang w:eastAsia="zh-CN"/>
                        </w:rPr>
                        <m:t>g</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N</m:t>
                      </m:r>
                    </m:e>
                    <m:sub>
                      <m:r>
                        <m:rPr>
                          <m:sty m:val="p"/>
                        </m:rPr>
                        <w:rPr>
                          <w:rFonts w:ascii="Cambria Math" w:hAnsi="Cambria Math"/>
                          <w:lang w:eastAsia="zh-CN"/>
                        </w:rPr>
                        <m:t>g</m:t>
                      </m:r>
                    </m:sub>
                  </m:sSub>
                  <m:r>
                    <w:rPr>
                      <w:rFonts w:ascii="Cambria Math" w:hAnsi="Cambria Math"/>
                      <w:lang w:val="en-US" w:eastAsia="zh-CN"/>
                    </w:rPr>
                    <m:t>;</m:t>
                  </m:r>
                  <m:sSub>
                    <m:sSubPr>
                      <m:ctrlPr>
                        <w:rPr>
                          <w:rFonts w:ascii="Cambria Math" w:hAnsi="Cambria Math"/>
                          <w:i/>
                          <w:iCs/>
                          <w:lang w:val="en-US" w:eastAsia="zh-CN"/>
                        </w:rPr>
                      </m:ctrlPr>
                    </m:sSubPr>
                    <m:e>
                      <m:r>
                        <m:rPr>
                          <m:sty m:val="p"/>
                        </m:rPr>
                        <w:rPr>
                          <w:rFonts w:ascii="Cambria Math" w:hAnsi="Cambria Math"/>
                          <w:lang w:eastAsia="zh-CN"/>
                        </w:rPr>
                        <m:t>M</m:t>
                      </m:r>
                    </m:e>
                    <m:sub>
                      <m:r>
                        <m:rPr>
                          <m:sty m:val="p"/>
                        </m:rPr>
                        <w:rPr>
                          <w:rFonts w:ascii="Cambria Math" w:hAnsi="Cambria Math"/>
                          <w:lang w:val="en-US" w:eastAsia="zh-CN"/>
                        </w:rPr>
                        <m:t>p</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N</m:t>
                      </m:r>
                    </m:e>
                    <m:sub>
                      <m:r>
                        <m:rPr>
                          <m:sty m:val="p"/>
                        </m:rPr>
                        <w:rPr>
                          <w:rFonts w:ascii="Cambria Math" w:hAnsi="Cambria Math"/>
                          <w:lang w:val="en-US" w:eastAsia="zh-CN"/>
                        </w:rPr>
                        <m:t>p</m:t>
                      </m:r>
                    </m:sub>
                  </m:sSub>
                </m:e>
              </m:d>
            </m:oMath>
            <w:r w:rsidR="00333CA7" w:rsidRPr="009F6536">
              <w:rPr>
                <w:lang w:val="en-US" w:eastAsia="zh-CN"/>
              </w:rPr>
              <w:t>=</w:t>
            </w:r>
          </w:p>
          <w:p w14:paraId="35D1C634" w14:textId="7F3FB1D4" w:rsidR="00333CA7" w:rsidRDefault="001F3365" w:rsidP="009F5819">
            <w:pPr>
              <w:spacing w:before="0" w:after="0"/>
              <w:jc w:val="both"/>
              <w:rPr>
                <w:lang w:val="en-US" w:eastAsia="zh-CN"/>
              </w:rPr>
            </w:pPr>
            <w:r w:rsidRPr="009F6536">
              <w:rPr>
                <w:lang w:val="en-US" w:eastAsia="zh-CN"/>
              </w:rPr>
              <w:t>(4,8,2,2,2; 1,1)</w:t>
            </w:r>
          </w:p>
          <w:p w14:paraId="4BAD8312" w14:textId="77777777" w:rsidR="00333CA7" w:rsidRDefault="00333CA7" w:rsidP="009F5819">
            <w:pPr>
              <w:spacing w:before="0" w:after="0"/>
              <w:jc w:val="both"/>
              <w:rPr>
                <w:rFonts w:eastAsiaTheme="minorEastAsia"/>
                <w:bCs/>
                <w:color w:val="FF0000"/>
                <w:lang w:eastAsia="zh-CN"/>
              </w:rPr>
            </w:pPr>
          </w:p>
          <w:p w14:paraId="5A8A1CA2" w14:textId="1308A0B9" w:rsidR="00333CA7" w:rsidRPr="00B624E9" w:rsidRDefault="00333CA7" w:rsidP="009F5819">
            <w:pPr>
              <w:spacing w:before="0" w:after="0"/>
              <w:jc w:val="both"/>
              <w:rPr>
                <w:bCs/>
                <w:u w:val="single"/>
                <w:lang w:val="en-US" w:eastAsia="zh-CN"/>
              </w:rPr>
            </w:pPr>
            <w:r w:rsidRPr="00B624E9">
              <w:rPr>
                <w:bCs/>
                <w:u w:val="single"/>
                <w:lang w:val="en-US" w:eastAsia="zh-CN"/>
              </w:rPr>
              <w:lastRenderedPageBreak/>
              <w:t>SBFD:</w:t>
            </w:r>
            <w:r w:rsidR="00042122">
              <w:rPr>
                <w:bCs/>
                <w:u w:val="single"/>
                <w:lang w:val="en-US" w:eastAsia="zh-CN"/>
              </w:rPr>
              <w:t xml:space="preserve"> </w:t>
            </w:r>
            <w:r w:rsidR="00042122">
              <w:rPr>
                <w:lang w:eastAsia="zh-CN"/>
              </w:rPr>
              <w:t xml:space="preserve">separate-Tx/Rx antenna array. Companies to report </w:t>
            </w:r>
            <w:r w:rsidR="00042122">
              <w:rPr>
                <w:rFonts w:hint="eastAsia"/>
              </w:rPr>
              <w:t>how the antenna elements are used for transmission or reception in a slot if BS does not perform simultaneous downlink transmission and uplink reception.</w:t>
            </w:r>
          </w:p>
          <w:p w14:paraId="7F795D8C" w14:textId="4D3EDD47" w:rsidR="00333CA7" w:rsidRPr="00B624E9" w:rsidRDefault="00333CA7" w:rsidP="009F5819">
            <w:pPr>
              <w:spacing w:before="0" w:after="0"/>
              <w:jc w:val="both"/>
              <w:rPr>
                <w:bCs/>
                <w:i/>
                <w:lang w:val="en-US" w:eastAsia="zh-CN"/>
              </w:rPr>
            </w:pPr>
            <w:r w:rsidRPr="00B624E9">
              <w:rPr>
                <w:bCs/>
                <w:i/>
                <w:lang w:val="en-US" w:eastAsia="zh-CN"/>
              </w:rPr>
              <w:t>Opt 1:</w:t>
            </w:r>
          </w:p>
          <w:p w14:paraId="6E06B6DF" w14:textId="65F1B02B" w:rsidR="00333CA7" w:rsidRPr="009F6536" w:rsidRDefault="007F053C" w:rsidP="009F5819">
            <w:pPr>
              <w:spacing w:before="0" w:after="0"/>
              <w:jc w:val="both"/>
              <w:rPr>
                <w:lang w:val="en-US" w:eastAsia="zh-CN"/>
              </w:rPr>
            </w:pPr>
            <m:oMath>
              <m:d>
                <m:dPr>
                  <m:ctrlPr>
                    <w:rPr>
                      <w:rFonts w:ascii="Cambria Math" w:hAnsi="Cambria Math"/>
                      <w:i/>
                      <w:iCs/>
                      <w:lang w:val="en-US" w:eastAsia="zh-CN"/>
                    </w:rPr>
                  </m:ctrlPr>
                </m:dPr>
                <m:e>
                  <m:r>
                    <m:rPr>
                      <m:sty m:val="p"/>
                    </m:rPr>
                    <w:rPr>
                      <w:rFonts w:ascii="Cambria Math" w:hAnsi="Cambria Math"/>
                      <w:lang w:eastAsia="zh-CN"/>
                    </w:rPr>
                    <m:t>M,N,P,</m:t>
                  </m:r>
                  <m:sSub>
                    <m:sSubPr>
                      <m:ctrlPr>
                        <w:rPr>
                          <w:rFonts w:ascii="Cambria Math" w:hAnsi="Cambria Math"/>
                          <w:i/>
                          <w:iCs/>
                          <w:lang w:val="en-US" w:eastAsia="zh-CN"/>
                        </w:rPr>
                      </m:ctrlPr>
                    </m:sSubPr>
                    <m:e>
                      <m:r>
                        <m:rPr>
                          <m:sty m:val="p"/>
                        </m:rPr>
                        <w:rPr>
                          <w:rFonts w:ascii="Cambria Math" w:hAnsi="Cambria Math"/>
                          <w:lang w:eastAsia="zh-CN"/>
                        </w:rPr>
                        <m:t>M</m:t>
                      </m:r>
                    </m:e>
                    <m:sub>
                      <m:r>
                        <m:rPr>
                          <m:sty m:val="p"/>
                        </m:rPr>
                        <w:rPr>
                          <w:rFonts w:ascii="Cambria Math" w:hAnsi="Cambria Math"/>
                          <w:lang w:eastAsia="zh-CN"/>
                        </w:rPr>
                        <m:t>g</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N</m:t>
                      </m:r>
                    </m:e>
                    <m:sub>
                      <m:r>
                        <m:rPr>
                          <m:sty m:val="p"/>
                        </m:rPr>
                        <w:rPr>
                          <w:rFonts w:ascii="Cambria Math" w:hAnsi="Cambria Math"/>
                          <w:lang w:eastAsia="zh-CN"/>
                        </w:rPr>
                        <m:t>g</m:t>
                      </m:r>
                    </m:sub>
                  </m:sSub>
                </m:e>
              </m:d>
            </m:oMath>
            <w:r w:rsidR="00333CA7" w:rsidRPr="009F6536">
              <w:rPr>
                <w:lang w:val="fr-FR" w:eastAsia="zh-CN"/>
              </w:rPr>
              <w:t>=</w:t>
            </w:r>
            <w:r w:rsidR="001F3365" w:rsidRPr="009F6536">
              <w:rPr>
                <w:lang w:val="en-US" w:eastAsia="zh-CN"/>
              </w:rPr>
              <w:t>(4,8,2,1,2)</w:t>
            </w:r>
          </w:p>
          <w:p w14:paraId="12A28253" w14:textId="1C95BB15" w:rsidR="00333CA7" w:rsidRPr="0076575C" w:rsidRDefault="007F053C" w:rsidP="009F5819">
            <w:pPr>
              <w:spacing w:before="0" w:after="0"/>
              <w:jc w:val="both"/>
              <w:rPr>
                <w:i/>
                <w:lang w:val="en-US" w:eastAsia="zh-CN"/>
              </w:rPr>
            </w:pPr>
            <m:oMathPara>
              <m:oMathParaPr>
                <m:jc m:val="left"/>
              </m:oMathParaPr>
              <m:oMath>
                <m:d>
                  <m:dPr>
                    <m:ctrlPr>
                      <w:rPr>
                        <w:rFonts w:ascii="Cambria Math" w:hAnsi="Cambria Math"/>
                        <w:i/>
                        <w:iCs/>
                        <w:lang w:val="en-US" w:eastAsia="zh-CN"/>
                      </w:rPr>
                    </m:ctrlPr>
                  </m:dPr>
                  <m:e>
                    <m:sSubSup>
                      <m:sSubSupPr>
                        <m:ctrlPr>
                          <w:rPr>
                            <w:rFonts w:ascii="Cambria Math" w:hAnsi="Cambria Math"/>
                            <w:i/>
                            <w:iCs/>
                            <w:lang w:val="en-US" w:eastAsia="zh-CN"/>
                          </w:rPr>
                        </m:ctrlPr>
                      </m:sSubSupPr>
                      <m:e>
                        <m:r>
                          <m:rPr>
                            <m:sty m:val="p"/>
                          </m:rPr>
                          <w:rPr>
                            <w:rFonts w:ascii="Cambria Math" w:hAnsi="Cambria Math"/>
                            <w:lang w:val="en-US" w:eastAsia="zh-CN"/>
                          </w:rPr>
                          <m:t>M</m:t>
                        </m:r>
                      </m:e>
                      <m:sub>
                        <m:r>
                          <m:rPr>
                            <m:sty m:val="p"/>
                          </m:rPr>
                          <w:rPr>
                            <w:rFonts w:ascii="Cambria Math" w:hAnsi="Cambria Math"/>
                            <w:lang w:val="en-US" w:eastAsia="zh-CN"/>
                          </w:rPr>
                          <m:t>p</m:t>
                        </m:r>
                      </m:sub>
                      <m:sup>
                        <m:r>
                          <w:rPr>
                            <w:rFonts w:ascii="Cambria Math" w:hAnsi="Cambria Math"/>
                            <w:lang w:val="en-US" w:eastAsia="zh-CN"/>
                          </w:rPr>
                          <m:t>'</m:t>
                        </m:r>
                      </m:sup>
                    </m:sSubSup>
                    <m:r>
                      <m:rPr>
                        <m:sty m:val="p"/>
                      </m:rPr>
                      <w:rPr>
                        <w:rFonts w:ascii="Cambria Math" w:hAnsi="Cambria Math"/>
                        <w:lang w:eastAsia="zh-CN"/>
                      </w:rPr>
                      <m:t>,</m:t>
                    </m:r>
                    <m:sSubSup>
                      <m:sSubSupPr>
                        <m:ctrlPr>
                          <w:rPr>
                            <w:rFonts w:ascii="Cambria Math" w:hAnsi="Cambria Math"/>
                            <w:i/>
                            <w:iCs/>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m:t>
                        </m:r>
                      </m:sub>
                      <m:sup>
                        <m:r>
                          <w:rPr>
                            <w:rFonts w:ascii="Cambria Math" w:hAnsi="Cambria Math"/>
                            <w:lang w:val="en-US" w:eastAsia="zh-CN"/>
                          </w:rPr>
                          <m:t>'</m:t>
                        </m:r>
                      </m:sup>
                    </m:sSubSup>
                  </m:e>
                </m:d>
                <m:r>
                  <w:rPr>
                    <w:rFonts w:ascii="Cambria Math" w:hAnsi="Cambria Math"/>
                    <w:lang w:val="en-US" w:eastAsia="zh-CN"/>
                  </w:rPr>
                  <m:t>=(2,2)</m:t>
                </m:r>
              </m:oMath>
            </m:oMathPara>
          </w:p>
          <w:p w14:paraId="7F6E609F" w14:textId="7FBBD71D" w:rsidR="00333CA7" w:rsidRPr="00B624E9" w:rsidRDefault="00333CA7" w:rsidP="009F5819">
            <w:pPr>
              <w:spacing w:before="0" w:after="0"/>
              <w:jc w:val="both"/>
              <w:rPr>
                <w:bCs/>
                <w:i/>
                <w:lang w:val="en-US" w:eastAsia="zh-CN"/>
              </w:rPr>
            </w:pPr>
            <w:r w:rsidRPr="00B624E9">
              <w:rPr>
                <w:bCs/>
                <w:i/>
                <w:lang w:val="en-US" w:eastAsia="zh-CN"/>
              </w:rPr>
              <w:t>Opt 2</w:t>
            </w:r>
            <w:r w:rsidR="00042122">
              <w:rPr>
                <w:bCs/>
                <w:i/>
                <w:lang w:val="en-US" w:eastAsia="zh-CN"/>
              </w:rPr>
              <w:t>:</w:t>
            </w:r>
            <w:r w:rsidRPr="00B624E9">
              <w:rPr>
                <w:bCs/>
                <w:i/>
                <w:lang w:val="en-US" w:eastAsia="zh-CN"/>
              </w:rPr>
              <w:t xml:space="preserve"> </w:t>
            </w:r>
          </w:p>
          <w:p w14:paraId="487DB5FD" w14:textId="3A01FA6C" w:rsidR="00333CA7" w:rsidRPr="009F6536" w:rsidRDefault="007F053C" w:rsidP="009F5819">
            <w:pPr>
              <w:spacing w:before="0" w:after="0"/>
              <w:jc w:val="both"/>
              <w:rPr>
                <w:lang w:val="en-US" w:eastAsia="zh-CN"/>
              </w:rPr>
            </w:pPr>
            <m:oMath>
              <m:d>
                <m:dPr>
                  <m:ctrlPr>
                    <w:rPr>
                      <w:rFonts w:ascii="Cambria Math" w:hAnsi="Cambria Math"/>
                      <w:i/>
                      <w:iCs/>
                      <w:lang w:val="en-US" w:eastAsia="zh-CN"/>
                    </w:rPr>
                  </m:ctrlPr>
                </m:dPr>
                <m:e>
                  <m:r>
                    <m:rPr>
                      <m:sty m:val="p"/>
                    </m:rPr>
                    <w:rPr>
                      <w:rFonts w:ascii="Cambria Math" w:hAnsi="Cambria Math"/>
                      <w:lang w:eastAsia="zh-CN"/>
                    </w:rPr>
                    <m:t>M,N,P,</m:t>
                  </m:r>
                  <m:sSub>
                    <m:sSubPr>
                      <m:ctrlPr>
                        <w:rPr>
                          <w:rFonts w:ascii="Cambria Math" w:hAnsi="Cambria Math"/>
                          <w:i/>
                          <w:iCs/>
                          <w:lang w:val="en-US" w:eastAsia="zh-CN"/>
                        </w:rPr>
                      </m:ctrlPr>
                    </m:sSubPr>
                    <m:e>
                      <m:r>
                        <m:rPr>
                          <m:sty m:val="p"/>
                        </m:rPr>
                        <w:rPr>
                          <w:rFonts w:ascii="Cambria Math" w:hAnsi="Cambria Math"/>
                          <w:lang w:eastAsia="zh-CN"/>
                        </w:rPr>
                        <m:t>M</m:t>
                      </m:r>
                    </m:e>
                    <m:sub>
                      <m:r>
                        <m:rPr>
                          <m:sty m:val="p"/>
                        </m:rPr>
                        <w:rPr>
                          <w:rFonts w:ascii="Cambria Math" w:hAnsi="Cambria Math"/>
                          <w:lang w:eastAsia="zh-CN"/>
                        </w:rPr>
                        <m:t>g</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N</m:t>
                      </m:r>
                    </m:e>
                    <m:sub>
                      <m:r>
                        <m:rPr>
                          <m:sty m:val="p"/>
                        </m:rPr>
                        <w:rPr>
                          <w:rFonts w:ascii="Cambria Math" w:hAnsi="Cambria Math"/>
                          <w:lang w:eastAsia="zh-CN"/>
                        </w:rPr>
                        <m:t>g</m:t>
                      </m:r>
                    </m:sub>
                  </m:sSub>
                </m:e>
              </m:d>
            </m:oMath>
            <w:r w:rsidR="00333CA7" w:rsidRPr="009F6536">
              <w:rPr>
                <w:lang w:val="fr-FR" w:eastAsia="zh-CN"/>
              </w:rPr>
              <w:t>=</w:t>
            </w:r>
            <w:r w:rsidR="001F3365" w:rsidRPr="009F6536">
              <w:rPr>
                <w:lang w:val="en-US" w:eastAsia="zh-CN"/>
              </w:rPr>
              <w:t>(4,8,2,2,2)</w:t>
            </w:r>
          </w:p>
          <w:p w14:paraId="19BB7910" w14:textId="4F36BC7C" w:rsidR="00333CA7" w:rsidRPr="0076575C" w:rsidRDefault="007F053C" w:rsidP="009F5819">
            <w:pPr>
              <w:spacing w:before="0" w:after="0"/>
              <w:jc w:val="both"/>
              <w:rPr>
                <w:rFonts w:eastAsiaTheme="minorEastAsia"/>
                <w:lang w:val="en-US" w:eastAsia="zh-CN"/>
              </w:rPr>
            </w:pPr>
            <m:oMathPara>
              <m:oMathParaPr>
                <m:jc m:val="left"/>
              </m:oMathParaPr>
              <m:oMath>
                <m:d>
                  <m:dPr>
                    <m:ctrlPr>
                      <w:rPr>
                        <w:rFonts w:ascii="Cambria Math" w:hAnsi="Cambria Math"/>
                        <w:i/>
                        <w:iCs/>
                        <w:lang w:val="en-US" w:eastAsia="zh-CN"/>
                      </w:rPr>
                    </m:ctrlPr>
                  </m:dPr>
                  <m:e>
                    <m:sSubSup>
                      <m:sSubSupPr>
                        <m:ctrlPr>
                          <w:rPr>
                            <w:rFonts w:ascii="Cambria Math" w:hAnsi="Cambria Math"/>
                            <w:i/>
                            <w:iCs/>
                            <w:lang w:val="en-US" w:eastAsia="zh-CN"/>
                          </w:rPr>
                        </m:ctrlPr>
                      </m:sSubSupPr>
                      <m:e>
                        <m:r>
                          <m:rPr>
                            <m:sty m:val="p"/>
                          </m:rPr>
                          <w:rPr>
                            <w:rFonts w:ascii="Cambria Math" w:hAnsi="Cambria Math"/>
                            <w:lang w:val="en-US" w:eastAsia="zh-CN"/>
                          </w:rPr>
                          <m:t>M</m:t>
                        </m:r>
                      </m:e>
                      <m:sub>
                        <m:r>
                          <m:rPr>
                            <m:sty m:val="p"/>
                          </m:rPr>
                          <w:rPr>
                            <w:rFonts w:ascii="Cambria Math" w:hAnsi="Cambria Math"/>
                            <w:lang w:val="en-US" w:eastAsia="zh-CN"/>
                          </w:rPr>
                          <m:t>p</m:t>
                        </m:r>
                      </m:sub>
                      <m:sup>
                        <m:r>
                          <w:rPr>
                            <w:rFonts w:ascii="Cambria Math" w:hAnsi="Cambria Math"/>
                            <w:lang w:val="en-US" w:eastAsia="zh-CN"/>
                          </w:rPr>
                          <m:t>'</m:t>
                        </m:r>
                      </m:sup>
                    </m:sSubSup>
                    <m:r>
                      <m:rPr>
                        <m:sty m:val="p"/>
                      </m:rPr>
                      <w:rPr>
                        <w:rFonts w:ascii="Cambria Math" w:hAnsi="Cambria Math"/>
                        <w:lang w:eastAsia="zh-CN"/>
                      </w:rPr>
                      <m:t>,</m:t>
                    </m:r>
                    <m:sSubSup>
                      <m:sSubSupPr>
                        <m:ctrlPr>
                          <w:rPr>
                            <w:rFonts w:ascii="Cambria Math" w:hAnsi="Cambria Math"/>
                            <w:i/>
                            <w:iCs/>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m:t>
                        </m:r>
                      </m:sub>
                      <m:sup>
                        <m:r>
                          <w:rPr>
                            <w:rFonts w:ascii="Cambria Math" w:hAnsi="Cambria Math"/>
                            <w:lang w:val="en-US" w:eastAsia="zh-CN"/>
                          </w:rPr>
                          <m:t>'</m:t>
                        </m:r>
                      </m:sup>
                    </m:sSubSup>
                  </m:e>
                </m:d>
                <m:r>
                  <w:rPr>
                    <w:rFonts w:ascii="Cambria Math" w:hAnsi="Cambria Math"/>
                    <w:lang w:val="en-US" w:eastAsia="zh-CN"/>
                  </w:rPr>
                  <m:t>=(2,2)</m:t>
                </m:r>
              </m:oMath>
            </m:oMathPara>
          </w:p>
          <w:p w14:paraId="48201F99" w14:textId="77777777" w:rsidR="00333CA7" w:rsidRDefault="00333CA7" w:rsidP="009F5819">
            <w:pPr>
              <w:spacing w:before="0" w:after="0"/>
              <w:jc w:val="both"/>
              <w:rPr>
                <w:rFonts w:eastAsiaTheme="minorEastAsia"/>
                <w:bCs/>
                <w:color w:val="FF0000"/>
                <w:lang w:eastAsia="zh-CN"/>
              </w:rPr>
            </w:pPr>
          </w:p>
          <w:p w14:paraId="136900AF" w14:textId="4CC6E047" w:rsidR="00333CA7" w:rsidRPr="0076575C" w:rsidRDefault="007F053C" w:rsidP="009F5819">
            <w:pPr>
              <w:spacing w:before="0" w:after="0"/>
              <w:jc w:val="both"/>
              <w:rPr>
                <w:rFonts w:eastAsiaTheme="minorEastAsia"/>
                <w:bCs/>
                <w:color w:val="FF0000"/>
                <w:lang w:eastAsia="zh-CN"/>
              </w:rPr>
            </w:pPr>
            <m:oMath>
              <m:d>
                <m:dPr>
                  <m:ctrlPr>
                    <w:rPr>
                      <w:rFonts w:ascii="Cambria Math" w:hAnsi="Cambria Math"/>
                      <w:i/>
                      <w:iCs/>
                      <w:lang w:val="en-US" w:eastAsia="zh-CN"/>
                    </w:rPr>
                  </m:ctrlPr>
                </m:dPr>
                <m:e>
                  <m:sSub>
                    <m:sSubPr>
                      <m:ctrlPr>
                        <w:rPr>
                          <w:rFonts w:ascii="Cambria Math" w:hAnsi="Cambria Math"/>
                          <w:i/>
                          <w:iCs/>
                          <w:lang w:val="en-US" w:eastAsia="zh-CN"/>
                        </w:rPr>
                      </m:ctrlPr>
                    </m:sSubPr>
                    <m:e>
                      <m:r>
                        <m:rPr>
                          <m:sty m:val="p"/>
                        </m:rPr>
                        <w:rPr>
                          <w:rFonts w:ascii="Cambria Math" w:hAnsi="Cambria Math"/>
                          <w:lang w:eastAsia="zh-CN"/>
                        </w:rPr>
                        <m:t>d</m:t>
                      </m:r>
                    </m:e>
                    <m:sub>
                      <m:r>
                        <m:rPr>
                          <m:sty m:val="p"/>
                        </m:rPr>
                        <w:rPr>
                          <w:rFonts w:ascii="Cambria Math" w:hAnsi="Cambria Math"/>
                          <w:lang w:eastAsia="zh-CN"/>
                        </w:rPr>
                        <m:t>H</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d</m:t>
                      </m:r>
                    </m:e>
                    <m:sub>
                      <m:r>
                        <m:rPr>
                          <m:sty m:val="p"/>
                        </m:rPr>
                        <w:rPr>
                          <w:rFonts w:ascii="Cambria Math" w:hAnsi="Cambria Math"/>
                          <w:lang w:eastAsia="zh-CN"/>
                        </w:rPr>
                        <m:t>V</m:t>
                      </m:r>
                    </m:sub>
                  </m:sSub>
                </m:e>
              </m:d>
            </m:oMath>
            <w:r w:rsidR="001F3365" w:rsidRPr="009F6536">
              <w:rPr>
                <w:lang w:val="pt-BR" w:eastAsia="zh-CN"/>
              </w:rPr>
              <w:t xml:space="preserve">= (0.5, 0.5)λ; </w:t>
            </w:r>
            <m:oMath>
              <m:d>
                <m:dPr>
                  <m:ctrlPr>
                    <w:rPr>
                      <w:rFonts w:ascii="Cambria Math" w:hAnsi="Cambria Math"/>
                      <w:i/>
                      <w:iCs/>
                      <w:lang w:val="en-US" w:eastAsia="zh-CN"/>
                    </w:rPr>
                  </m:ctrlPr>
                </m:dPr>
                <m:e>
                  <m:sSub>
                    <m:sSubPr>
                      <m:ctrlPr>
                        <w:rPr>
                          <w:rFonts w:ascii="Cambria Math" w:hAnsi="Cambria Math"/>
                          <w:i/>
                          <w:iCs/>
                          <w:lang w:val="en-US" w:eastAsia="zh-CN"/>
                        </w:rPr>
                      </m:ctrlPr>
                    </m:sSubPr>
                    <m:e>
                      <m:r>
                        <m:rPr>
                          <m:sty m:val="p"/>
                        </m:rPr>
                        <w:rPr>
                          <w:rFonts w:ascii="Cambria Math" w:hAnsi="Cambria Math"/>
                          <w:lang w:eastAsia="zh-CN"/>
                        </w:rPr>
                        <m:t>d</m:t>
                      </m:r>
                    </m:e>
                    <m:sub>
                      <m:r>
                        <m:rPr>
                          <m:sty m:val="p"/>
                        </m:rPr>
                        <w:rPr>
                          <w:rFonts w:ascii="Cambria Math" w:hAnsi="Cambria Math"/>
                          <w:lang w:eastAsia="zh-CN"/>
                        </w:rPr>
                        <m:t>g,H</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d</m:t>
                      </m:r>
                    </m:e>
                    <m:sub>
                      <m:r>
                        <m:rPr>
                          <m:sty m:val="p"/>
                        </m:rPr>
                        <w:rPr>
                          <w:rFonts w:ascii="Cambria Math" w:hAnsi="Cambria Math"/>
                          <w:lang w:eastAsia="zh-CN"/>
                        </w:rPr>
                        <m:t>g,V</m:t>
                      </m:r>
                    </m:sub>
                  </m:sSub>
                </m:e>
              </m:d>
            </m:oMath>
            <w:r w:rsidR="001F3365" w:rsidRPr="009F6536">
              <w:rPr>
                <w:lang w:val="pt-BR" w:eastAsia="zh-CN"/>
              </w:rPr>
              <w:t xml:space="preserve">= (4.0, 2.0)λ; +45°, -45° polarization, </w:t>
            </w:r>
            <w:r w:rsidR="001F3365" w:rsidRPr="009F6536">
              <w:rPr>
                <w:lang w:val="en-US" w:eastAsia="zh-CN"/>
              </w:rPr>
              <w:t>(d</w:t>
            </w:r>
            <w:r w:rsidR="001F3365" w:rsidRPr="009F6536">
              <w:rPr>
                <w:vertAlign w:val="subscript"/>
                <w:lang w:val="en-US" w:eastAsia="zh-CN"/>
              </w:rPr>
              <w:t>a,H</w:t>
            </w:r>
            <w:r w:rsidR="001F3365" w:rsidRPr="009F6536">
              <w:rPr>
                <w:lang w:val="en-US" w:eastAsia="zh-CN"/>
              </w:rPr>
              <w:t>,d</w:t>
            </w:r>
            <w:r w:rsidR="001F3365" w:rsidRPr="009F6536">
              <w:rPr>
                <w:vertAlign w:val="subscript"/>
                <w:lang w:val="en-US" w:eastAsia="zh-CN"/>
              </w:rPr>
              <w:t>a,V</w:t>
            </w:r>
            <w:r w:rsidR="001F3365" w:rsidRPr="009F6536">
              <w:rPr>
                <w:lang w:val="en-US" w:eastAsia="zh-CN"/>
              </w:rPr>
              <w:t xml:space="preserve">) </w:t>
            </w:r>
            <w:r w:rsidR="001F3365" w:rsidRPr="009F6536">
              <w:rPr>
                <w:lang w:val="pt-BR" w:eastAsia="zh-CN"/>
              </w:rPr>
              <w:t>= (</w:t>
            </w:r>
            <w:r w:rsidR="001F3365">
              <w:rPr>
                <w:lang w:val="pt-BR" w:eastAsia="zh-CN"/>
              </w:rPr>
              <w:t>N/A</w:t>
            </w:r>
            <w:r w:rsidR="001F3365" w:rsidRPr="009F6536">
              <w:rPr>
                <w:lang w:val="pt-BR" w:eastAsia="zh-CN"/>
              </w:rPr>
              <w:t>, 30)λ</w:t>
            </w:r>
          </w:p>
        </w:tc>
      </w:tr>
      <w:tr w:rsidR="00D407CE" w:rsidRPr="00647950" w14:paraId="6691B103" w14:textId="77777777" w:rsidTr="00665408">
        <w:trPr>
          <w:trHeight w:val="44"/>
        </w:trPr>
        <w:tc>
          <w:tcPr>
            <w:tcW w:w="0" w:type="auto"/>
            <w:vAlign w:val="center"/>
          </w:tcPr>
          <w:p w14:paraId="02D1B1E3" w14:textId="77777777" w:rsidR="00D407CE" w:rsidRPr="00DD173E" w:rsidRDefault="00D407CE" w:rsidP="00D407CE">
            <w:pPr>
              <w:spacing w:before="0" w:after="0"/>
              <w:jc w:val="both"/>
              <w:rPr>
                <w:rFonts w:ascii="Times" w:eastAsia="等线" w:hAnsi="Times" w:cs="Times"/>
                <w:b/>
                <w:bCs/>
                <w:lang w:val="en-US" w:eastAsia="zh-CN"/>
              </w:rPr>
            </w:pPr>
            <w:r w:rsidRPr="00927C69">
              <w:rPr>
                <w:rFonts w:ascii="Times" w:eastAsia="等线" w:hAnsi="Times" w:cs="Times"/>
                <w:b/>
                <w:bCs/>
                <w:lang w:val="en-US" w:eastAsia="zh-CN"/>
              </w:rPr>
              <w:lastRenderedPageBreak/>
              <w:t>BS antenna height</w:t>
            </w:r>
          </w:p>
        </w:tc>
        <w:tc>
          <w:tcPr>
            <w:tcW w:w="3573" w:type="dxa"/>
            <w:vAlign w:val="center"/>
          </w:tcPr>
          <w:p w14:paraId="41A2155A" w14:textId="19BD9AF0" w:rsidR="00D407CE" w:rsidRPr="00BF4024" w:rsidRDefault="00D407CE" w:rsidP="00D407CE">
            <w:pPr>
              <w:spacing w:before="0" w:after="0"/>
              <w:jc w:val="both"/>
              <w:rPr>
                <w:rFonts w:eastAsiaTheme="minorEastAsia"/>
                <w:bCs/>
                <w:lang w:eastAsia="zh-CN"/>
              </w:rPr>
            </w:pPr>
            <w:r w:rsidRPr="00DD173E">
              <w:rPr>
                <w:rFonts w:ascii="Times" w:eastAsia="等线" w:hAnsi="Times" w:cs="Times"/>
                <w:lang w:val="en-US" w:eastAsia="zh-CN"/>
              </w:rPr>
              <w:t>3 m [TR 38.802 Table A.2.1-1]</w:t>
            </w:r>
          </w:p>
        </w:tc>
        <w:tc>
          <w:tcPr>
            <w:tcW w:w="2762" w:type="dxa"/>
            <w:vAlign w:val="center"/>
          </w:tcPr>
          <w:p w14:paraId="0219E6E8" w14:textId="4E4658E8" w:rsidR="00D407CE" w:rsidRPr="00BF4024" w:rsidRDefault="00D407CE" w:rsidP="00D407CE">
            <w:pPr>
              <w:spacing w:before="0" w:after="0"/>
              <w:jc w:val="both"/>
              <w:rPr>
                <w:rFonts w:eastAsiaTheme="minorEastAsia"/>
                <w:b/>
                <w:bCs/>
                <w:lang w:eastAsia="zh-CN"/>
              </w:rPr>
            </w:pPr>
            <w:r w:rsidRPr="00DD173E">
              <w:rPr>
                <w:rFonts w:ascii="Times" w:eastAsia="等线" w:hAnsi="Times" w:cs="Times"/>
                <w:lang w:val="en-US" w:eastAsia="zh-CN"/>
              </w:rPr>
              <w:t>25 m [TR 38.802 Table A.2.1-1]</w:t>
            </w:r>
          </w:p>
        </w:tc>
        <w:tc>
          <w:tcPr>
            <w:tcW w:w="1844" w:type="dxa"/>
            <w:vAlign w:val="center"/>
          </w:tcPr>
          <w:p w14:paraId="36BC0828" w14:textId="6DD64D0C" w:rsidR="00D407CE" w:rsidRPr="00647950" w:rsidRDefault="008F6D11" w:rsidP="00D407CE">
            <w:pPr>
              <w:spacing w:before="0" w:after="0"/>
              <w:jc w:val="both"/>
              <w:rPr>
                <w:rFonts w:eastAsiaTheme="minorEastAsia"/>
                <w:bCs/>
                <w:color w:val="FF0000"/>
                <w:lang w:eastAsia="zh-CN"/>
              </w:rPr>
            </w:pPr>
            <w:r w:rsidRPr="00BF4024">
              <w:rPr>
                <w:rFonts w:eastAsiaTheme="minorEastAsia"/>
                <w:b/>
                <w:bCs/>
                <w:lang w:eastAsia="zh-CN"/>
              </w:rPr>
              <w:t>Micro</w:t>
            </w:r>
            <w:r>
              <w:rPr>
                <w:rFonts w:eastAsiaTheme="minorEastAsia"/>
                <w:b/>
                <w:bCs/>
                <w:lang w:eastAsia="zh-CN"/>
              </w:rPr>
              <w:t xml:space="preserve"> layer</w:t>
            </w:r>
            <w:r w:rsidR="00E46928">
              <w:rPr>
                <w:rFonts w:eastAsiaTheme="minorEastAsia"/>
                <w:b/>
                <w:bCs/>
                <w:lang w:eastAsia="zh-CN"/>
              </w:rPr>
              <w:t>:</w:t>
            </w:r>
            <w:r w:rsidRPr="00DD173E">
              <w:rPr>
                <w:rFonts w:ascii="Times" w:eastAsia="等线" w:hAnsi="Times" w:cs="Times"/>
                <w:lang w:val="en-US" w:eastAsia="zh-CN"/>
              </w:rPr>
              <w:t xml:space="preserve"> </w:t>
            </w:r>
            <w:r w:rsidR="00D407CE" w:rsidRPr="00DD173E">
              <w:rPr>
                <w:rFonts w:ascii="Times" w:eastAsia="等线" w:hAnsi="Times" w:cs="Times"/>
                <w:lang w:val="en-US" w:eastAsia="zh-CN"/>
              </w:rPr>
              <w:t>10 m [Same as the Micro layer layout within a 2-layer Dense Urban network in FR1]</w:t>
            </w:r>
          </w:p>
        </w:tc>
      </w:tr>
      <w:tr w:rsidR="00E3122E" w:rsidRPr="00647950" w14:paraId="4AD32CBB" w14:textId="77777777" w:rsidTr="00665408">
        <w:trPr>
          <w:trHeight w:val="44"/>
        </w:trPr>
        <w:tc>
          <w:tcPr>
            <w:tcW w:w="0" w:type="auto"/>
            <w:vAlign w:val="center"/>
          </w:tcPr>
          <w:p w14:paraId="7E409FB2" w14:textId="77777777" w:rsidR="00333CA7" w:rsidRPr="00DD173E" w:rsidRDefault="00333CA7" w:rsidP="00F6469C">
            <w:pPr>
              <w:spacing w:before="0" w:after="0"/>
              <w:jc w:val="both"/>
              <w:rPr>
                <w:rFonts w:ascii="Times" w:eastAsia="等线" w:hAnsi="Times" w:cs="Times"/>
                <w:b/>
                <w:bCs/>
                <w:lang w:val="en-US" w:eastAsia="zh-CN"/>
              </w:rPr>
            </w:pPr>
            <w:r w:rsidRPr="00BA71DF">
              <w:rPr>
                <w:rFonts w:ascii="Times" w:eastAsia="等线" w:hAnsi="Times" w:cs="Times"/>
                <w:b/>
                <w:bCs/>
                <w:lang w:val="en-US" w:eastAsia="zh-CN"/>
              </w:rPr>
              <w:t>BS antenna element gain + connector loss</w:t>
            </w:r>
          </w:p>
        </w:tc>
        <w:tc>
          <w:tcPr>
            <w:tcW w:w="3573" w:type="dxa"/>
            <w:vAlign w:val="center"/>
          </w:tcPr>
          <w:p w14:paraId="103B672E" w14:textId="4FDE08EE" w:rsidR="00333CA7" w:rsidRPr="00803A94" w:rsidRDefault="00E12BE2" w:rsidP="00F6469C">
            <w:pPr>
              <w:spacing w:before="0" w:after="0"/>
              <w:jc w:val="both"/>
              <w:rPr>
                <w:rFonts w:eastAsiaTheme="minorEastAsia"/>
                <w:bCs/>
                <w:lang w:eastAsia="zh-CN"/>
              </w:rPr>
            </w:pPr>
            <w:r w:rsidRPr="003144CF">
              <w:rPr>
                <w:lang w:val="en-US" w:eastAsia="zh-CN"/>
              </w:rPr>
              <w:t>Table 10 in Report ITU-R M.2412</w:t>
            </w:r>
          </w:p>
        </w:tc>
        <w:tc>
          <w:tcPr>
            <w:tcW w:w="4606" w:type="dxa"/>
            <w:gridSpan w:val="2"/>
            <w:vAlign w:val="center"/>
          </w:tcPr>
          <w:p w14:paraId="51F1F865" w14:textId="1409651C" w:rsidR="00333CA7" w:rsidRPr="00647950" w:rsidRDefault="00E12BE2" w:rsidP="00F6469C">
            <w:pPr>
              <w:spacing w:before="0" w:after="0"/>
              <w:jc w:val="both"/>
              <w:rPr>
                <w:rFonts w:eastAsiaTheme="minorEastAsia"/>
                <w:bCs/>
                <w:color w:val="FF0000"/>
                <w:lang w:eastAsia="zh-CN"/>
              </w:rPr>
            </w:pPr>
            <w:r w:rsidRPr="00EC3102">
              <w:rPr>
                <w:lang w:val="en-US" w:eastAsia="zh-CN"/>
              </w:rPr>
              <w:t>Table 9 in Report ITU-R M.2412</w:t>
            </w:r>
          </w:p>
        </w:tc>
      </w:tr>
      <w:tr w:rsidR="00333CA7" w:rsidRPr="00647950" w14:paraId="29B813C0" w14:textId="77777777" w:rsidTr="00E3122E">
        <w:trPr>
          <w:trHeight w:val="44"/>
        </w:trPr>
        <w:tc>
          <w:tcPr>
            <w:tcW w:w="0" w:type="auto"/>
            <w:vAlign w:val="center"/>
          </w:tcPr>
          <w:p w14:paraId="2267ED4F" w14:textId="77777777" w:rsidR="00333CA7" w:rsidRPr="00DD173E" w:rsidRDefault="00333CA7" w:rsidP="00F6469C">
            <w:pPr>
              <w:spacing w:before="0" w:after="0"/>
              <w:jc w:val="both"/>
              <w:rPr>
                <w:rFonts w:ascii="Times" w:eastAsia="等线" w:hAnsi="Times" w:cs="Times"/>
                <w:b/>
                <w:bCs/>
                <w:lang w:val="en-US" w:eastAsia="zh-CN"/>
              </w:rPr>
            </w:pPr>
            <w:r w:rsidRPr="009527B9">
              <w:rPr>
                <w:rFonts w:ascii="Times" w:eastAsia="等线" w:hAnsi="Times" w:cs="Times"/>
                <w:b/>
                <w:bCs/>
                <w:lang w:val="en-US" w:eastAsia="zh-CN"/>
              </w:rPr>
              <w:t>BS receiver noise figure</w:t>
            </w:r>
          </w:p>
        </w:tc>
        <w:tc>
          <w:tcPr>
            <w:tcW w:w="8179" w:type="dxa"/>
            <w:gridSpan w:val="3"/>
            <w:vAlign w:val="center"/>
          </w:tcPr>
          <w:p w14:paraId="0807AE58" w14:textId="33D839C1" w:rsidR="00333CA7" w:rsidRPr="00647950" w:rsidRDefault="00C37B3D" w:rsidP="00F6469C">
            <w:pPr>
              <w:spacing w:before="0" w:after="0"/>
              <w:jc w:val="both"/>
              <w:rPr>
                <w:rFonts w:eastAsiaTheme="minorEastAsia"/>
                <w:bCs/>
                <w:color w:val="FF0000"/>
                <w:lang w:eastAsia="zh-CN"/>
              </w:rPr>
            </w:pPr>
            <w:r w:rsidRPr="00DD173E">
              <w:rPr>
                <w:rFonts w:ascii="Times" w:eastAsia="等线" w:hAnsi="Times" w:cs="Times"/>
                <w:lang w:val="en-US" w:eastAsia="zh-CN"/>
              </w:rPr>
              <w:t>7 dB [TR 38.802 Table A.2.1-1]</w:t>
            </w:r>
          </w:p>
        </w:tc>
      </w:tr>
      <w:tr w:rsidR="00333CA7" w:rsidRPr="00647950" w14:paraId="615E02B9" w14:textId="77777777" w:rsidTr="00E3122E">
        <w:trPr>
          <w:trHeight w:val="44"/>
        </w:trPr>
        <w:tc>
          <w:tcPr>
            <w:tcW w:w="0" w:type="auto"/>
            <w:vAlign w:val="center"/>
          </w:tcPr>
          <w:p w14:paraId="15DA85EB" w14:textId="77777777" w:rsidR="00333CA7" w:rsidRPr="00DD173E" w:rsidRDefault="00333CA7" w:rsidP="00F6469C">
            <w:pPr>
              <w:spacing w:before="0" w:after="0"/>
              <w:jc w:val="both"/>
              <w:rPr>
                <w:rFonts w:ascii="Times" w:eastAsia="等线" w:hAnsi="Times" w:cs="Times"/>
                <w:b/>
                <w:bCs/>
                <w:lang w:val="en-US" w:eastAsia="zh-CN"/>
              </w:rPr>
            </w:pPr>
            <w:r w:rsidRPr="00765A04">
              <w:rPr>
                <w:rFonts w:ascii="Times" w:eastAsia="等线" w:hAnsi="Times" w:cs="Times"/>
                <w:b/>
                <w:bCs/>
                <w:lang w:val="en-US" w:eastAsia="zh-CN"/>
              </w:rPr>
              <w:t>UE antenna configuration</w:t>
            </w:r>
          </w:p>
        </w:tc>
        <w:tc>
          <w:tcPr>
            <w:tcW w:w="8179" w:type="dxa"/>
            <w:gridSpan w:val="3"/>
            <w:vAlign w:val="center"/>
          </w:tcPr>
          <w:p w14:paraId="3FC91752" w14:textId="77777777" w:rsidR="00AA2055" w:rsidRDefault="002A4532" w:rsidP="00F6469C">
            <w:pPr>
              <w:spacing w:before="0" w:after="0"/>
              <w:jc w:val="both"/>
              <w:rPr>
                <w:lang w:eastAsia="zh-CN"/>
              </w:rPr>
            </w:pPr>
            <w:r w:rsidRPr="00E54443">
              <w:rPr>
                <w:lang w:eastAsia="zh-CN"/>
              </w:rPr>
              <w:t xml:space="preserve">4Tx/Rx: (M,N,P,Mg,Ng;Mp,Np) = (2, 4, 2, 1, 2; 1, 1); </w:t>
            </w:r>
          </w:p>
          <w:p w14:paraId="50F4FB6A" w14:textId="1AF839AB" w:rsidR="00333CA7" w:rsidRPr="002E6A86" w:rsidRDefault="002A4532" w:rsidP="00F6469C">
            <w:pPr>
              <w:spacing w:before="0" w:after="0"/>
              <w:jc w:val="both"/>
              <w:rPr>
                <w:lang w:eastAsia="zh-CN"/>
              </w:rPr>
            </w:pPr>
            <w:r w:rsidRPr="00E54443">
              <w:rPr>
                <w:lang w:eastAsia="zh-CN"/>
              </w:rPr>
              <w:t>(dH,dV) = (0.5, 0.5)λ,(dg,V,dg,H) = (0, 0)λ</w:t>
            </w:r>
            <w:r>
              <w:rPr>
                <w:rFonts w:eastAsiaTheme="minorEastAsia"/>
                <w:lang w:eastAsia="zh-CN"/>
              </w:rPr>
              <w:t xml:space="preserve">, </w:t>
            </w:r>
            <w:r w:rsidRPr="00B50F25">
              <w:rPr>
                <w:lang w:eastAsia="zh-CN"/>
              </w:rPr>
              <w:t>0°,90° polarization</w:t>
            </w:r>
          </w:p>
        </w:tc>
      </w:tr>
      <w:tr w:rsidR="00E3122E" w:rsidRPr="00647950" w14:paraId="348A271A" w14:textId="77777777" w:rsidTr="00665408">
        <w:trPr>
          <w:trHeight w:val="44"/>
        </w:trPr>
        <w:tc>
          <w:tcPr>
            <w:tcW w:w="0" w:type="auto"/>
            <w:vAlign w:val="center"/>
          </w:tcPr>
          <w:p w14:paraId="6E9B5EA7" w14:textId="77777777" w:rsidR="00333CA7" w:rsidRPr="00DD173E" w:rsidRDefault="00333CA7" w:rsidP="00F6469C">
            <w:pPr>
              <w:spacing w:before="0" w:after="0"/>
              <w:jc w:val="both"/>
              <w:rPr>
                <w:rFonts w:ascii="Times" w:eastAsia="等线" w:hAnsi="Times" w:cs="Times"/>
                <w:b/>
                <w:bCs/>
                <w:lang w:val="en-US" w:eastAsia="zh-CN"/>
              </w:rPr>
            </w:pPr>
            <w:r w:rsidRPr="00765A04">
              <w:rPr>
                <w:rFonts w:ascii="Times" w:eastAsia="等线" w:hAnsi="Times" w:cs="Times"/>
                <w:b/>
                <w:bCs/>
                <w:lang w:val="en-US" w:eastAsia="zh-CN"/>
              </w:rPr>
              <w:t>UE antenna height</w:t>
            </w:r>
          </w:p>
        </w:tc>
        <w:tc>
          <w:tcPr>
            <w:tcW w:w="3573" w:type="dxa"/>
            <w:vAlign w:val="center"/>
          </w:tcPr>
          <w:p w14:paraId="598B18A3" w14:textId="77777777" w:rsidR="00333CA7" w:rsidRPr="00BF4024" w:rsidRDefault="00333CA7" w:rsidP="00F6469C">
            <w:pPr>
              <w:spacing w:before="0" w:after="0"/>
              <w:jc w:val="both"/>
              <w:rPr>
                <w:rFonts w:eastAsiaTheme="minorEastAsia"/>
                <w:bCs/>
                <w:lang w:eastAsia="zh-CN"/>
              </w:rPr>
            </w:pPr>
            <w:r w:rsidRPr="006E359B">
              <w:rPr>
                <w:rFonts w:ascii="Times" w:eastAsia="等线" w:hAnsi="Times" w:cs="Times"/>
                <w:color w:val="000000"/>
                <w:lang w:val="en-US" w:eastAsia="zh-CN"/>
              </w:rPr>
              <w:t>1.5m [TR 36.873 Table 6-2]</w:t>
            </w:r>
          </w:p>
        </w:tc>
        <w:tc>
          <w:tcPr>
            <w:tcW w:w="4606" w:type="dxa"/>
            <w:gridSpan w:val="2"/>
            <w:vAlign w:val="center"/>
          </w:tcPr>
          <w:p w14:paraId="483D1BAD" w14:textId="77777777" w:rsidR="00333CA7" w:rsidRDefault="00333CA7" w:rsidP="00F6469C">
            <w:pPr>
              <w:spacing w:before="0" w:after="0"/>
              <w:jc w:val="both"/>
              <w:rPr>
                <w:rFonts w:ascii="Times" w:eastAsia="等线" w:hAnsi="Times" w:cs="Times"/>
                <w:color w:val="000000"/>
                <w:lang w:val="en-US" w:eastAsia="zh-CN"/>
              </w:rPr>
            </w:pPr>
            <w:r w:rsidRPr="006E359B">
              <w:rPr>
                <w:rFonts w:ascii="Times" w:eastAsia="等线" w:hAnsi="Times" w:cs="Times"/>
                <w:b/>
                <w:bCs/>
                <w:color w:val="000000"/>
                <w:lang w:val="en-US" w:eastAsia="zh-CN"/>
              </w:rPr>
              <w:t>Outdoor UEs</w:t>
            </w:r>
            <w:r w:rsidRPr="006E359B">
              <w:rPr>
                <w:rFonts w:ascii="Times" w:eastAsia="等线" w:hAnsi="Times" w:cs="Times"/>
                <w:color w:val="000000"/>
                <w:lang w:val="en-US" w:eastAsia="zh-CN"/>
              </w:rPr>
              <w:t xml:space="preserve">: 1.5 m; </w:t>
            </w:r>
          </w:p>
          <w:p w14:paraId="6B5B9C5A" w14:textId="77777777" w:rsidR="00333CA7" w:rsidRPr="00647950" w:rsidRDefault="00333CA7" w:rsidP="00F6469C">
            <w:pPr>
              <w:spacing w:before="0" w:after="0"/>
              <w:jc w:val="both"/>
              <w:rPr>
                <w:rFonts w:eastAsiaTheme="minorEastAsia"/>
                <w:bCs/>
                <w:color w:val="FF0000"/>
                <w:lang w:eastAsia="zh-CN"/>
              </w:rPr>
            </w:pPr>
            <w:r w:rsidRPr="006E359B">
              <w:rPr>
                <w:rFonts w:ascii="Times" w:eastAsia="等线" w:hAnsi="Times" w:cs="Times"/>
                <w:b/>
                <w:bCs/>
                <w:color w:val="000000"/>
                <w:lang w:val="en-US" w:eastAsia="zh-CN"/>
              </w:rPr>
              <w:t>Indoor U</w:t>
            </w:r>
            <w:r>
              <w:rPr>
                <w:rFonts w:ascii="Times" w:eastAsia="等线" w:hAnsi="Times" w:cs="Times"/>
                <w:b/>
                <w:bCs/>
                <w:color w:val="000000"/>
                <w:lang w:val="en-US" w:eastAsia="zh-CN"/>
              </w:rPr>
              <w:t>E</w:t>
            </w:r>
            <w:r w:rsidRPr="006E359B">
              <w:rPr>
                <w:rFonts w:ascii="Times" w:eastAsia="等线" w:hAnsi="Times" w:cs="Times"/>
                <w:b/>
                <w:bCs/>
                <w:color w:val="000000"/>
                <w:lang w:val="en-US" w:eastAsia="zh-CN"/>
              </w:rPr>
              <w:t>s</w:t>
            </w:r>
            <w:r w:rsidRPr="006E359B">
              <w:rPr>
                <w:rFonts w:ascii="Times" w:eastAsia="等线" w:hAnsi="Times" w:cs="Times"/>
                <w:color w:val="000000"/>
                <w:lang w:val="en-US" w:eastAsia="zh-CN"/>
              </w:rPr>
              <w:t>: 3(n</w:t>
            </w:r>
            <w:r w:rsidRPr="00E22A4E">
              <w:rPr>
                <w:rFonts w:ascii="Times" w:eastAsia="等线" w:hAnsi="Times" w:cs="Times"/>
                <w:color w:val="000000"/>
                <w:vertAlign w:val="subscript"/>
                <w:lang w:val="en-US" w:eastAsia="zh-CN"/>
              </w:rPr>
              <w:t>fl</w:t>
            </w:r>
            <w:r w:rsidRPr="006E359B">
              <w:rPr>
                <w:rFonts w:ascii="Times" w:eastAsia="等线" w:hAnsi="Times" w:cs="Times"/>
                <w:color w:val="000000"/>
                <w:lang w:val="en-US" w:eastAsia="zh-CN"/>
              </w:rPr>
              <w:t xml:space="preserve"> – 1) + 1.5; n</w:t>
            </w:r>
            <w:r w:rsidRPr="00E22A4E">
              <w:rPr>
                <w:rFonts w:ascii="Times" w:eastAsia="等线" w:hAnsi="Times" w:cs="Times"/>
                <w:color w:val="000000"/>
                <w:vertAlign w:val="subscript"/>
                <w:lang w:val="en-US" w:eastAsia="zh-CN"/>
              </w:rPr>
              <w:t xml:space="preserve">fl </w:t>
            </w:r>
            <w:r w:rsidRPr="006E359B">
              <w:rPr>
                <w:rFonts w:ascii="Times" w:eastAsia="等线" w:hAnsi="Times" w:cs="Times"/>
                <w:color w:val="000000"/>
                <w:lang w:val="en-US" w:eastAsia="zh-CN"/>
              </w:rPr>
              <w:t>~ uniform(1,N</w:t>
            </w:r>
            <w:r w:rsidRPr="00E22A4E">
              <w:rPr>
                <w:rFonts w:ascii="Times" w:eastAsia="等线" w:hAnsi="Times" w:cs="Times"/>
                <w:color w:val="000000"/>
                <w:vertAlign w:val="subscript"/>
                <w:lang w:val="en-US" w:eastAsia="zh-CN"/>
              </w:rPr>
              <w:t>fl</w:t>
            </w:r>
            <w:r w:rsidRPr="006E359B">
              <w:rPr>
                <w:rFonts w:ascii="Times" w:eastAsia="等线" w:hAnsi="Times" w:cs="Times"/>
                <w:color w:val="000000"/>
                <w:lang w:val="en-US" w:eastAsia="zh-CN"/>
              </w:rPr>
              <w:t>) where N</w:t>
            </w:r>
            <w:r w:rsidRPr="00E22A4E">
              <w:rPr>
                <w:rFonts w:ascii="Times" w:eastAsia="等线" w:hAnsi="Times" w:cs="Times"/>
                <w:color w:val="000000"/>
                <w:vertAlign w:val="subscript"/>
                <w:lang w:val="en-US" w:eastAsia="zh-CN"/>
              </w:rPr>
              <w:t>fl</w:t>
            </w:r>
            <w:r w:rsidRPr="006E359B">
              <w:rPr>
                <w:rFonts w:ascii="Times" w:eastAsia="等线" w:hAnsi="Times" w:cs="Times"/>
                <w:color w:val="000000"/>
                <w:lang w:val="en-US" w:eastAsia="zh-CN"/>
              </w:rPr>
              <w:t xml:space="preserve"> ~ uniform(4,8) [TR 36.873 Table 6-1]</w:t>
            </w:r>
          </w:p>
        </w:tc>
      </w:tr>
      <w:tr w:rsidR="00333CA7" w:rsidRPr="00647950" w14:paraId="69849D1D" w14:textId="77777777" w:rsidTr="00E3122E">
        <w:trPr>
          <w:trHeight w:val="44"/>
        </w:trPr>
        <w:tc>
          <w:tcPr>
            <w:tcW w:w="0" w:type="auto"/>
            <w:vAlign w:val="center"/>
          </w:tcPr>
          <w:p w14:paraId="330AD468" w14:textId="77777777" w:rsidR="00333CA7" w:rsidRPr="00DD173E" w:rsidRDefault="00333CA7" w:rsidP="00F6469C">
            <w:pPr>
              <w:spacing w:before="0" w:after="0"/>
              <w:jc w:val="both"/>
              <w:rPr>
                <w:rFonts w:ascii="Times" w:eastAsia="等线" w:hAnsi="Times" w:cs="Times"/>
                <w:b/>
                <w:bCs/>
                <w:lang w:val="en-US" w:eastAsia="zh-CN"/>
              </w:rPr>
            </w:pPr>
            <w:r w:rsidRPr="00765A04">
              <w:rPr>
                <w:rFonts w:ascii="Times" w:eastAsia="等线" w:hAnsi="Times" w:cs="Times"/>
                <w:b/>
                <w:bCs/>
                <w:lang w:val="en-US" w:eastAsia="zh-CN"/>
              </w:rPr>
              <w:t>UE antenna gain</w:t>
            </w:r>
          </w:p>
        </w:tc>
        <w:tc>
          <w:tcPr>
            <w:tcW w:w="8179" w:type="dxa"/>
            <w:gridSpan w:val="3"/>
            <w:vAlign w:val="center"/>
          </w:tcPr>
          <w:p w14:paraId="418369F4" w14:textId="292FB59C" w:rsidR="00333CA7" w:rsidRPr="004E6F23" w:rsidRDefault="00422C08" w:rsidP="00F6469C">
            <w:pPr>
              <w:spacing w:before="0" w:after="0"/>
              <w:jc w:val="both"/>
              <w:rPr>
                <w:rFonts w:eastAsiaTheme="minorEastAsia"/>
                <w:bCs/>
                <w:lang w:eastAsia="zh-CN"/>
              </w:rPr>
            </w:pPr>
            <w:r w:rsidRPr="00B82EAB">
              <w:rPr>
                <w:lang w:eastAsia="zh-CN"/>
              </w:rPr>
              <w:t>UE antenna radiation pattern model 1</w:t>
            </w:r>
            <w:r w:rsidRPr="00952E0B">
              <w:rPr>
                <w:lang w:eastAsia="zh-CN"/>
              </w:rPr>
              <w:t xml:space="preserve"> in Table </w:t>
            </w:r>
            <w:r w:rsidRPr="00B82EAB">
              <w:rPr>
                <w:lang w:eastAsia="zh-CN"/>
              </w:rPr>
              <w:t>A.2.1-8</w:t>
            </w:r>
            <w:r w:rsidRPr="00952E0B">
              <w:rPr>
                <w:lang w:eastAsia="zh-CN"/>
              </w:rPr>
              <w:t xml:space="preserve"> in TR 38.802</w:t>
            </w:r>
            <w:r>
              <w:rPr>
                <w:rFonts w:eastAsiaTheme="minorEastAsia"/>
                <w:lang w:eastAsia="zh-CN"/>
              </w:rPr>
              <w:t xml:space="preserve"> (see </w:t>
            </w:r>
            <w:r>
              <w:rPr>
                <w:rFonts w:eastAsiaTheme="minorEastAsia"/>
                <w:lang w:eastAsia="zh-CN"/>
              </w:rPr>
              <w:fldChar w:fldCharType="begin"/>
            </w:r>
            <w:r>
              <w:rPr>
                <w:rFonts w:eastAsiaTheme="minorEastAsia"/>
                <w:lang w:eastAsia="zh-CN"/>
              </w:rPr>
              <w:instrText xml:space="preserve"> REF _Ref109855099 \h </w:instrText>
            </w:r>
            <w:r>
              <w:rPr>
                <w:rFonts w:eastAsiaTheme="minorEastAsia"/>
                <w:lang w:eastAsia="zh-CN"/>
              </w:rPr>
            </w:r>
            <w:r>
              <w:rPr>
                <w:rFonts w:eastAsiaTheme="minorEastAsia"/>
                <w:lang w:eastAsia="zh-CN"/>
              </w:rPr>
              <w:fldChar w:fldCharType="separate"/>
            </w:r>
            <w:r w:rsidR="00872540" w:rsidRPr="00D31680">
              <w:t xml:space="preserve">Table </w:t>
            </w:r>
            <w:r w:rsidR="00872540">
              <w:rPr>
                <w:noProof/>
              </w:rPr>
              <w:t>9</w:t>
            </w:r>
            <w:r>
              <w:rPr>
                <w:rFonts w:eastAsiaTheme="minorEastAsia"/>
                <w:lang w:eastAsia="zh-CN"/>
              </w:rPr>
              <w:fldChar w:fldCharType="end"/>
            </w:r>
            <w:r>
              <w:rPr>
                <w:rFonts w:eastAsiaTheme="minorEastAsia"/>
                <w:lang w:eastAsia="zh-CN"/>
              </w:rPr>
              <w:t>)</w:t>
            </w:r>
          </w:p>
        </w:tc>
      </w:tr>
      <w:tr w:rsidR="00333CA7" w:rsidRPr="00647950" w14:paraId="547E25E8" w14:textId="77777777" w:rsidTr="00E3122E">
        <w:trPr>
          <w:trHeight w:val="44"/>
        </w:trPr>
        <w:tc>
          <w:tcPr>
            <w:tcW w:w="0" w:type="auto"/>
            <w:vAlign w:val="center"/>
          </w:tcPr>
          <w:p w14:paraId="1F8C5BD2" w14:textId="77777777" w:rsidR="00333CA7" w:rsidRPr="00DD173E" w:rsidRDefault="00333CA7" w:rsidP="00F6469C">
            <w:pPr>
              <w:spacing w:before="0" w:after="0"/>
              <w:jc w:val="both"/>
              <w:rPr>
                <w:rFonts w:ascii="Times" w:eastAsia="等线" w:hAnsi="Times" w:cs="Times"/>
                <w:b/>
                <w:bCs/>
                <w:lang w:val="en-US" w:eastAsia="zh-CN"/>
              </w:rPr>
            </w:pPr>
            <w:r w:rsidRPr="00765A04">
              <w:rPr>
                <w:rFonts w:ascii="Times" w:eastAsia="等线" w:hAnsi="Times" w:cs="Times"/>
                <w:b/>
                <w:bCs/>
                <w:lang w:val="en-US" w:eastAsia="zh-CN"/>
              </w:rPr>
              <w:t>UE receiver noise figure</w:t>
            </w:r>
          </w:p>
        </w:tc>
        <w:tc>
          <w:tcPr>
            <w:tcW w:w="8179" w:type="dxa"/>
            <w:gridSpan w:val="3"/>
            <w:vAlign w:val="center"/>
          </w:tcPr>
          <w:p w14:paraId="66AB4B8C" w14:textId="4052E591" w:rsidR="00333CA7" w:rsidRPr="00647950" w:rsidRDefault="00085C4A" w:rsidP="00F6469C">
            <w:pPr>
              <w:spacing w:before="0" w:after="0"/>
              <w:jc w:val="both"/>
              <w:rPr>
                <w:rFonts w:eastAsiaTheme="minorEastAsia"/>
                <w:bCs/>
                <w:color w:val="FF0000"/>
                <w:lang w:eastAsia="zh-CN"/>
              </w:rPr>
            </w:pPr>
            <w:r w:rsidRPr="00DD173E">
              <w:rPr>
                <w:rFonts w:ascii="Times" w:eastAsia="等线" w:hAnsi="Times" w:cs="Times"/>
                <w:lang w:val="en-US" w:eastAsia="zh-CN"/>
              </w:rPr>
              <w:t>13 dB (baseline), 10 dB (optional) [TR 38.802 Table A.2.1-1]</w:t>
            </w:r>
          </w:p>
        </w:tc>
      </w:tr>
      <w:tr w:rsidR="00333CA7" w:rsidRPr="00647950" w14:paraId="185D50E0" w14:textId="77777777" w:rsidTr="00E3122E">
        <w:trPr>
          <w:trHeight w:val="44"/>
        </w:trPr>
        <w:tc>
          <w:tcPr>
            <w:tcW w:w="0" w:type="auto"/>
            <w:vAlign w:val="center"/>
          </w:tcPr>
          <w:p w14:paraId="06810C47" w14:textId="77777777" w:rsidR="00333CA7" w:rsidRPr="00DD173E" w:rsidRDefault="00333CA7" w:rsidP="00F6469C">
            <w:pPr>
              <w:spacing w:before="0" w:after="0"/>
              <w:jc w:val="both"/>
              <w:rPr>
                <w:rFonts w:ascii="Times" w:eastAsia="等线" w:hAnsi="Times" w:cs="Times"/>
                <w:b/>
                <w:bCs/>
                <w:lang w:val="en-US" w:eastAsia="zh-CN"/>
              </w:rPr>
            </w:pPr>
            <w:r w:rsidRPr="005B141D">
              <w:rPr>
                <w:rFonts w:ascii="Times" w:eastAsia="等线" w:hAnsi="Times" w:cs="Times"/>
                <w:b/>
                <w:bCs/>
                <w:lang w:val="en-US" w:eastAsia="zh-CN"/>
              </w:rPr>
              <w:t>Traffic model</w:t>
            </w:r>
          </w:p>
        </w:tc>
        <w:tc>
          <w:tcPr>
            <w:tcW w:w="8179" w:type="dxa"/>
            <w:gridSpan w:val="3"/>
            <w:vAlign w:val="center"/>
          </w:tcPr>
          <w:p w14:paraId="1FC0AEDA" w14:textId="77777777" w:rsidR="00333CA7" w:rsidRDefault="00333CA7" w:rsidP="00F6469C">
            <w:pPr>
              <w:spacing w:before="0" w:after="0"/>
              <w:jc w:val="both"/>
              <w:rPr>
                <w:rFonts w:eastAsiaTheme="minorEastAsia"/>
                <w:b/>
                <w:bCs/>
                <w:lang w:val="en-US" w:eastAsia="zh-CN"/>
              </w:rPr>
            </w:pPr>
            <w:r w:rsidRPr="00B46BAB">
              <w:rPr>
                <w:rFonts w:eastAsiaTheme="minorEastAsia"/>
                <w:b/>
                <w:bCs/>
                <w:lang w:val="en-US" w:eastAsia="zh-CN"/>
              </w:rPr>
              <w:t xml:space="preserve">Legacy </w:t>
            </w:r>
            <w:r>
              <w:rPr>
                <w:rFonts w:eastAsiaTheme="minorEastAsia"/>
                <w:b/>
                <w:bCs/>
                <w:lang w:val="en-US" w:eastAsia="zh-CN"/>
              </w:rPr>
              <w:t>TDD</w:t>
            </w:r>
          </w:p>
          <w:p w14:paraId="3E00975E" w14:textId="4FC1231F" w:rsidR="00333CA7" w:rsidRPr="00381185" w:rsidRDefault="00333CA7" w:rsidP="00F6469C">
            <w:pPr>
              <w:pStyle w:val="aff"/>
              <w:numPr>
                <w:ilvl w:val="0"/>
                <w:numId w:val="8"/>
              </w:numPr>
              <w:spacing w:before="0"/>
              <w:ind w:leftChars="0"/>
              <w:jc w:val="both"/>
              <w:rPr>
                <w:rFonts w:eastAsiaTheme="minorEastAsia"/>
                <w:bCs/>
                <w:lang w:val="en-US" w:eastAsia="zh-CN"/>
              </w:rPr>
            </w:pPr>
            <w:r w:rsidRPr="00381185">
              <w:rPr>
                <w:rFonts w:eastAsiaTheme="minorEastAsia"/>
                <w:bCs/>
                <w:lang w:val="en-US" w:eastAsia="zh-CN"/>
              </w:rPr>
              <w:t xml:space="preserve">DL arrival rate: determined according to DL Type-2 RU target, e.g., </w:t>
            </w:r>
            <w:r w:rsidR="00AC2D17" w:rsidRPr="006172C5">
              <w:t>Low (20%</w:t>
            </w:r>
            <w:r w:rsidR="00AC2D17" w:rsidRPr="002D307B">
              <w:t>-25%</w:t>
            </w:r>
            <w:r w:rsidR="00AC2D17" w:rsidRPr="006172C5">
              <w:t>), Medium (</w:t>
            </w:r>
            <w:r w:rsidR="00AC2D17" w:rsidRPr="002D307B">
              <w:t>40%-</w:t>
            </w:r>
            <w:r w:rsidR="00AC2D17" w:rsidRPr="006172C5">
              <w:t>50%), High (</w:t>
            </w:r>
            <w:r w:rsidR="00AC2D17" w:rsidRPr="002D307B">
              <w:t>60%-80%</w:t>
            </w:r>
            <w:r w:rsidR="00AC2D17" w:rsidRPr="006172C5">
              <w:t>)</w:t>
            </w:r>
          </w:p>
          <w:p w14:paraId="37BBD780" w14:textId="77777777" w:rsidR="00333CA7" w:rsidRPr="00381185" w:rsidRDefault="00333CA7" w:rsidP="00F6469C">
            <w:pPr>
              <w:pStyle w:val="aff"/>
              <w:numPr>
                <w:ilvl w:val="0"/>
                <w:numId w:val="8"/>
              </w:numPr>
              <w:spacing w:before="0"/>
              <w:ind w:leftChars="0"/>
              <w:jc w:val="both"/>
              <w:rPr>
                <w:rFonts w:eastAsiaTheme="minorEastAsia"/>
                <w:bCs/>
                <w:lang w:val="en-US" w:eastAsia="zh-CN"/>
              </w:rPr>
            </w:pPr>
            <w:r w:rsidRPr="00381185">
              <w:rPr>
                <w:rFonts w:eastAsiaTheme="minorEastAsia"/>
                <w:bCs/>
                <w:lang w:val="en-US" w:eastAsia="zh-CN"/>
              </w:rPr>
              <w:t>UL arrival rate: determined by DL arrival rate and Ratio of DL/UL traffic</w:t>
            </w:r>
          </w:p>
          <w:p w14:paraId="3C4727FC" w14:textId="77777777" w:rsidR="00333CA7" w:rsidRPr="00381185" w:rsidRDefault="00333CA7" w:rsidP="00F6469C">
            <w:pPr>
              <w:pStyle w:val="aff"/>
              <w:numPr>
                <w:ilvl w:val="0"/>
                <w:numId w:val="8"/>
              </w:numPr>
              <w:spacing w:before="0"/>
              <w:ind w:leftChars="0"/>
              <w:jc w:val="both"/>
              <w:rPr>
                <w:rFonts w:eastAsiaTheme="minorEastAsia"/>
                <w:bCs/>
                <w:color w:val="FF0000"/>
                <w:lang w:eastAsia="zh-CN"/>
              </w:rPr>
            </w:pPr>
            <w:r w:rsidRPr="00381185">
              <w:rPr>
                <w:rFonts w:eastAsiaTheme="minorEastAsia"/>
                <w:bCs/>
                <w:lang w:val="en-US" w:eastAsia="zh-CN"/>
              </w:rPr>
              <w:t>Ratio of DL/UL traffic: {2:1}, {4:1}, {1:1}</w:t>
            </w:r>
          </w:p>
          <w:p w14:paraId="34153C7A" w14:textId="77777777" w:rsidR="00AF0D6F" w:rsidRPr="002B175B" w:rsidRDefault="00AF0D6F" w:rsidP="00AF0D6F">
            <w:pPr>
              <w:pStyle w:val="aff"/>
              <w:numPr>
                <w:ilvl w:val="0"/>
                <w:numId w:val="8"/>
              </w:numPr>
              <w:spacing w:before="0"/>
              <w:ind w:leftChars="0"/>
              <w:jc w:val="both"/>
              <w:rPr>
                <w:rFonts w:eastAsiaTheme="minorEastAsia"/>
                <w:bCs/>
                <w:lang w:eastAsia="zh-CN"/>
              </w:rPr>
            </w:pPr>
            <w:r w:rsidRPr="000A71F6">
              <w:rPr>
                <w:rFonts w:eastAsiaTheme="minorEastAsia"/>
                <w:bCs/>
                <w:lang w:val="en-US" w:eastAsia="zh-CN"/>
              </w:rPr>
              <w:t xml:space="preserve">Packet size: </w:t>
            </w:r>
          </w:p>
          <w:p w14:paraId="2DBDDFC6" w14:textId="5AF81E2B" w:rsidR="00AF0D6F" w:rsidRPr="002B175B" w:rsidRDefault="00AF0D6F" w:rsidP="00AF0D6F">
            <w:pPr>
              <w:pStyle w:val="aff"/>
              <w:numPr>
                <w:ilvl w:val="1"/>
                <w:numId w:val="8"/>
              </w:numPr>
              <w:spacing w:before="0"/>
              <w:ind w:leftChars="0"/>
              <w:jc w:val="both"/>
              <w:rPr>
                <w:rFonts w:eastAsiaTheme="minorEastAsia"/>
                <w:bCs/>
                <w:lang w:eastAsia="zh-CN"/>
              </w:rPr>
            </w:pPr>
            <w:r>
              <w:t>s</w:t>
            </w:r>
            <w:r w:rsidRPr="004D18DD">
              <w:t>ymmetric packet size</w:t>
            </w:r>
            <w:r>
              <w:t>: 0.5Mbytes for DL/UL (baseline), 0.1Mbytes or 2Mbytes for DL/UL (optional);</w:t>
            </w:r>
          </w:p>
          <w:p w14:paraId="683E8565" w14:textId="4E23ABEA" w:rsidR="00AF0D6F" w:rsidRPr="000A71F6" w:rsidRDefault="00AF0D6F" w:rsidP="00AF0D6F">
            <w:pPr>
              <w:pStyle w:val="aff"/>
              <w:numPr>
                <w:ilvl w:val="1"/>
                <w:numId w:val="8"/>
              </w:numPr>
              <w:spacing w:before="0"/>
              <w:ind w:leftChars="0"/>
              <w:jc w:val="both"/>
              <w:rPr>
                <w:rFonts w:eastAsiaTheme="minorEastAsia"/>
                <w:bCs/>
                <w:lang w:val="en-US" w:eastAsia="zh-CN"/>
              </w:rPr>
            </w:pPr>
            <w:r>
              <w:t>a</w:t>
            </w:r>
            <w:r w:rsidRPr="000A24D3">
              <w:t>symmetric packet size</w:t>
            </w:r>
            <w:r>
              <w:t>:</w:t>
            </w:r>
            <w:r w:rsidRPr="000A24D3">
              <w:t xml:space="preserve"> 0.5Mbyte for DL and 0.125 Mbytes for UL</w:t>
            </w:r>
            <w:r w:rsidDel="000A24D3">
              <w:t xml:space="preserve"> </w:t>
            </w:r>
            <w:r>
              <w:t>.</w:t>
            </w:r>
          </w:p>
          <w:p w14:paraId="10D5CA43" w14:textId="77777777" w:rsidR="00333CA7" w:rsidRDefault="00333CA7" w:rsidP="00F6469C">
            <w:pPr>
              <w:spacing w:before="0" w:after="0"/>
              <w:jc w:val="both"/>
              <w:rPr>
                <w:rFonts w:eastAsiaTheme="minorEastAsia"/>
                <w:b/>
                <w:bCs/>
                <w:lang w:val="en-US" w:eastAsia="zh-CN"/>
              </w:rPr>
            </w:pPr>
            <w:r w:rsidRPr="00B46BAB">
              <w:rPr>
                <w:rFonts w:eastAsiaTheme="minorEastAsia"/>
                <w:b/>
                <w:bCs/>
                <w:lang w:val="en-US" w:eastAsia="zh-CN"/>
              </w:rPr>
              <w:t>SBFD deployment</w:t>
            </w:r>
            <w:r>
              <w:rPr>
                <w:rFonts w:eastAsiaTheme="minorEastAsia"/>
                <w:b/>
                <w:bCs/>
                <w:lang w:val="en-US" w:eastAsia="zh-CN"/>
              </w:rPr>
              <w:t xml:space="preserve">: </w:t>
            </w:r>
          </w:p>
          <w:p w14:paraId="74BD2C67" w14:textId="77777777" w:rsidR="00333CA7" w:rsidRPr="00594586" w:rsidRDefault="00333CA7" w:rsidP="00F6469C">
            <w:pPr>
              <w:pStyle w:val="aff"/>
              <w:numPr>
                <w:ilvl w:val="0"/>
                <w:numId w:val="8"/>
              </w:numPr>
              <w:spacing w:before="0"/>
              <w:ind w:leftChars="0"/>
              <w:jc w:val="both"/>
              <w:rPr>
                <w:rFonts w:eastAsiaTheme="minorEastAsia"/>
                <w:b/>
                <w:bCs/>
                <w:lang w:val="en-US" w:eastAsia="zh-CN"/>
              </w:rPr>
            </w:pPr>
            <w:r w:rsidRPr="00CC07A2">
              <w:rPr>
                <w:rFonts w:eastAsiaTheme="minorEastAsia"/>
                <w:bCs/>
                <w:lang w:eastAsia="zh-CN"/>
              </w:rPr>
              <w:t>adopt the same DL and UL arrival rate as legacy TDD</w:t>
            </w:r>
            <w:r w:rsidRPr="00344BC0">
              <w:rPr>
                <w:rFonts w:eastAsiaTheme="minorEastAsia"/>
                <w:bCs/>
                <w:lang w:eastAsia="zh-CN"/>
              </w:rPr>
              <w:t xml:space="preserve"> </w:t>
            </w:r>
            <w:r>
              <w:rPr>
                <w:rFonts w:eastAsiaTheme="minorEastAsia"/>
                <w:bCs/>
                <w:lang w:eastAsia="zh-CN"/>
              </w:rPr>
              <w:t>deployment</w:t>
            </w:r>
          </w:p>
        </w:tc>
      </w:tr>
      <w:tr w:rsidR="00333CA7" w:rsidRPr="00647950" w14:paraId="3742891A" w14:textId="77777777" w:rsidTr="00E3122E">
        <w:trPr>
          <w:trHeight w:val="44"/>
        </w:trPr>
        <w:tc>
          <w:tcPr>
            <w:tcW w:w="0" w:type="auto"/>
            <w:vAlign w:val="center"/>
          </w:tcPr>
          <w:p w14:paraId="4EF452C1" w14:textId="77777777" w:rsidR="00333CA7" w:rsidRPr="00DD173E" w:rsidRDefault="00333CA7" w:rsidP="00F6469C">
            <w:pPr>
              <w:spacing w:before="0" w:after="0"/>
              <w:jc w:val="both"/>
              <w:rPr>
                <w:rFonts w:ascii="Times" w:eastAsia="等线" w:hAnsi="Times" w:cs="Times"/>
                <w:b/>
                <w:bCs/>
                <w:lang w:val="en-US" w:eastAsia="zh-CN"/>
              </w:rPr>
            </w:pPr>
            <w:r w:rsidRPr="00CF5C08">
              <w:rPr>
                <w:rFonts w:ascii="Times" w:eastAsia="等线" w:hAnsi="Times" w:cs="Times"/>
                <w:b/>
                <w:bCs/>
                <w:lang w:val="en-US" w:eastAsia="zh-CN"/>
              </w:rPr>
              <w:t>UE receiver</w:t>
            </w:r>
          </w:p>
        </w:tc>
        <w:tc>
          <w:tcPr>
            <w:tcW w:w="8179" w:type="dxa"/>
            <w:gridSpan w:val="3"/>
            <w:vAlign w:val="center"/>
          </w:tcPr>
          <w:p w14:paraId="0E17847E" w14:textId="77777777" w:rsidR="00333CA7" w:rsidRPr="00647950" w:rsidRDefault="00333CA7" w:rsidP="00F6469C">
            <w:pPr>
              <w:spacing w:before="0" w:after="0"/>
              <w:jc w:val="both"/>
              <w:rPr>
                <w:rFonts w:eastAsiaTheme="minorEastAsia"/>
                <w:bCs/>
                <w:color w:val="FF0000"/>
                <w:lang w:eastAsia="zh-CN"/>
              </w:rPr>
            </w:pPr>
            <w:r w:rsidRPr="006E359B">
              <w:rPr>
                <w:rFonts w:ascii="Times" w:eastAsia="等线" w:hAnsi="Times" w:cs="Times"/>
                <w:color w:val="000000"/>
                <w:lang w:val="en-US" w:eastAsia="zh-CN"/>
              </w:rPr>
              <w:t>MMSE-IRC as the baseline receiver. Note: Advanced receiver is not precluded. [TR 38.802 Table A.2.1-1]</w:t>
            </w:r>
          </w:p>
        </w:tc>
      </w:tr>
      <w:tr w:rsidR="00333CA7" w:rsidRPr="00647950" w14:paraId="7EDB4971" w14:textId="77777777" w:rsidTr="00E3122E">
        <w:trPr>
          <w:trHeight w:val="44"/>
        </w:trPr>
        <w:tc>
          <w:tcPr>
            <w:tcW w:w="0" w:type="auto"/>
            <w:vAlign w:val="center"/>
          </w:tcPr>
          <w:p w14:paraId="0E926E2F" w14:textId="77777777" w:rsidR="00333CA7" w:rsidRPr="00DD173E" w:rsidRDefault="00333CA7" w:rsidP="00F6469C">
            <w:pPr>
              <w:spacing w:before="0" w:after="0"/>
              <w:jc w:val="both"/>
              <w:rPr>
                <w:rFonts w:ascii="Times" w:eastAsia="等线" w:hAnsi="Times" w:cs="Times"/>
                <w:b/>
                <w:bCs/>
                <w:lang w:val="en-US" w:eastAsia="zh-CN"/>
              </w:rPr>
            </w:pPr>
            <w:r w:rsidRPr="006E359B">
              <w:rPr>
                <w:rFonts w:ascii="Times" w:eastAsia="等线" w:hAnsi="Times" w:cs="Times"/>
                <w:b/>
                <w:bCs/>
                <w:color w:val="000000"/>
                <w:lang w:val="en-US" w:eastAsia="zh-CN"/>
              </w:rPr>
              <w:t>Feedback assumption</w:t>
            </w:r>
          </w:p>
        </w:tc>
        <w:tc>
          <w:tcPr>
            <w:tcW w:w="8179" w:type="dxa"/>
            <w:gridSpan w:val="3"/>
            <w:vAlign w:val="center"/>
          </w:tcPr>
          <w:p w14:paraId="2299BC58" w14:textId="77777777" w:rsidR="00333CA7" w:rsidRPr="00647950" w:rsidRDefault="00333CA7" w:rsidP="00F6469C">
            <w:pPr>
              <w:spacing w:before="0" w:after="0"/>
              <w:jc w:val="both"/>
              <w:rPr>
                <w:rFonts w:eastAsiaTheme="minorEastAsia"/>
                <w:bCs/>
                <w:color w:val="FF0000"/>
                <w:lang w:eastAsia="zh-CN"/>
              </w:rPr>
            </w:pPr>
            <w:r w:rsidRPr="006E359B">
              <w:rPr>
                <w:rFonts w:ascii="Times" w:eastAsia="等线" w:hAnsi="Times" w:cs="Times"/>
                <w:color w:val="000000"/>
                <w:lang w:val="en-US" w:eastAsia="zh-CN"/>
              </w:rPr>
              <w:t>Realistic [TR 38.802 Table A.2.1-1]</w:t>
            </w:r>
          </w:p>
        </w:tc>
      </w:tr>
      <w:tr w:rsidR="00333CA7" w:rsidRPr="00647950" w14:paraId="78EFCF0E" w14:textId="77777777" w:rsidTr="00E3122E">
        <w:trPr>
          <w:trHeight w:val="44"/>
        </w:trPr>
        <w:tc>
          <w:tcPr>
            <w:tcW w:w="0" w:type="auto"/>
            <w:vAlign w:val="center"/>
          </w:tcPr>
          <w:p w14:paraId="3D9D6D36" w14:textId="77777777" w:rsidR="00333CA7" w:rsidRPr="00DD173E" w:rsidRDefault="00333CA7" w:rsidP="00F6469C">
            <w:pPr>
              <w:spacing w:before="0" w:after="0"/>
              <w:jc w:val="both"/>
              <w:rPr>
                <w:rFonts w:ascii="Times" w:eastAsia="等线" w:hAnsi="Times" w:cs="Times"/>
                <w:b/>
                <w:bCs/>
                <w:lang w:val="en-US" w:eastAsia="zh-CN"/>
              </w:rPr>
            </w:pPr>
            <w:r w:rsidRPr="006E359B">
              <w:rPr>
                <w:rFonts w:ascii="Times" w:eastAsia="等线" w:hAnsi="Times" w:cs="Times"/>
                <w:b/>
                <w:bCs/>
                <w:color w:val="000000"/>
                <w:lang w:val="en-US" w:eastAsia="zh-CN"/>
              </w:rPr>
              <w:t>Channel estimation</w:t>
            </w:r>
          </w:p>
        </w:tc>
        <w:tc>
          <w:tcPr>
            <w:tcW w:w="8179" w:type="dxa"/>
            <w:gridSpan w:val="3"/>
            <w:vAlign w:val="center"/>
          </w:tcPr>
          <w:p w14:paraId="5B737F84" w14:textId="77777777" w:rsidR="00333CA7" w:rsidRPr="00647950" w:rsidRDefault="00333CA7" w:rsidP="00F6469C">
            <w:pPr>
              <w:spacing w:before="0" w:after="0"/>
              <w:jc w:val="both"/>
              <w:rPr>
                <w:rFonts w:eastAsiaTheme="minorEastAsia"/>
                <w:bCs/>
                <w:color w:val="FF0000"/>
                <w:lang w:eastAsia="zh-CN"/>
              </w:rPr>
            </w:pPr>
            <w:r w:rsidRPr="006E359B">
              <w:rPr>
                <w:rFonts w:ascii="Times" w:eastAsia="等线" w:hAnsi="Times" w:cs="Times"/>
                <w:color w:val="000000"/>
                <w:lang w:val="en-US" w:eastAsia="zh-CN"/>
              </w:rPr>
              <w:t>Realistic [TR 38.802 Table A.2.1-1]</w:t>
            </w:r>
          </w:p>
        </w:tc>
      </w:tr>
      <w:tr w:rsidR="00333CA7" w:rsidRPr="00647950" w14:paraId="76DA5765" w14:textId="77777777" w:rsidTr="00E3122E">
        <w:trPr>
          <w:trHeight w:val="44"/>
        </w:trPr>
        <w:tc>
          <w:tcPr>
            <w:tcW w:w="0" w:type="auto"/>
            <w:vAlign w:val="center"/>
          </w:tcPr>
          <w:p w14:paraId="22E73FB4" w14:textId="77777777" w:rsidR="00333CA7" w:rsidRPr="00DD173E" w:rsidRDefault="00333CA7" w:rsidP="00F6469C">
            <w:pPr>
              <w:spacing w:before="0" w:after="0"/>
              <w:jc w:val="both"/>
              <w:rPr>
                <w:rFonts w:ascii="Times" w:eastAsia="等线" w:hAnsi="Times" w:cs="Times"/>
                <w:b/>
                <w:bCs/>
                <w:lang w:val="en-US" w:eastAsia="zh-CN"/>
              </w:rPr>
            </w:pPr>
            <w:r w:rsidRPr="00DD173E">
              <w:rPr>
                <w:rFonts w:ascii="Times" w:eastAsia="等线" w:hAnsi="Times" w:cs="Times"/>
                <w:b/>
                <w:bCs/>
                <w:lang w:val="en-US" w:eastAsia="zh-CN"/>
              </w:rPr>
              <w:t>UE processing capability</w:t>
            </w:r>
          </w:p>
        </w:tc>
        <w:tc>
          <w:tcPr>
            <w:tcW w:w="8179" w:type="dxa"/>
            <w:gridSpan w:val="3"/>
            <w:vAlign w:val="center"/>
          </w:tcPr>
          <w:p w14:paraId="1C839A5C" w14:textId="77777777" w:rsidR="00333CA7" w:rsidRPr="00DD173E" w:rsidRDefault="00333CA7" w:rsidP="00F6469C">
            <w:pPr>
              <w:spacing w:before="0" w:after="0"/>
              <w:rPr>
                <w:rFonts w:ascii="Times" w:eastAsia="等线" w:hAnsi="Times" w:cs="Times"/>
                <w:lang w:val="en-US" w:eastAsia="zh-CN"/>
              </w:rPr>
            </w:pPr>
            <w:r w:rsidRPr="00DD173E">
              <w:rPr>
                <w:rFonts w:ascii="Times" w:eastAsia="等线" w:hAnsi="Times" w:cs="Times"/>
                <w:lang w:val="en-US" w:eastAsia="zh-CN"/>
              </w:rPr>
              <w:t>UE processing capability 1 as baseline</w:t>
            </w:r>
          </w:p>
          <w:p w14:paraId="7FC57736" w14:textId="5855157C" w:rsidR="00333CA7" w:rsidRPr="00DD173E" w:rsidRDefault="00333CA7" w:rsidP="00F6469C">
            <w:pPr>
              <w:spacing w:before="0" w:after="0"/>
              <w:rPr>
                <w:rFonts w:eastAsia="等线" w:cs="Times"/>
                <w:lang w:val="en-US" w:eastAsia="zh-CN"/>
              </w:rPr>
            </w:pPr>
            <w:r w:rsidRPr="00DD173E">
              <w:rPr>
                <w:rFonts w:ascii="Times" w:eastAsia="等线" w:hAnsi="Times" w:cs="Times"/>
                <w:lang w:val="en-US" w:eastAsia="zh-CN"/>
              </w:rPr>
              <w:t xml:space="preserve">PDSCH decoding time N1 [symbols]: 20 for FR2 (60kHz SCS) [TS 38.214 Table 5.3-1, dmrs-AdditionalPosition </w:t>
            </w:r>
            <w:r w:rsidRPr="00DD173E">
              <w:rPr>
                <w:rFonts w:ascii="Times" w:eastAsia="等线" w:hAnsi="Times" w:cs="Times" w:hint="eastAsia"/>
                <w:lang w:val="en-US" w:eastAsia="zh-CN"/>
              </w:rPr>
              <w:t>≠</w:t>
            </w:r>
            <w:r w:rsidRPr="00DD173E">
              <w:rPr>
                <w:rFonts w:ascii="Times" w:eastAsia="等线" w:hAnsi="Times" w:cs="Times"/>
                <w:lang w:val="en-US" w:eastAsia="zh-CN"/>
              </w:rPr>
              <w:t xml:space="preserve"> 'pos0']</w:t>
            </w:r>
            <w:r w:rsidRPr="00DD173E">
              <w:rPr>
                <w:rFonts w:eastAsia="等线" w:cs="Times"/>
                <w:lang w:val="en-US" w:eastAsia="zh-CN"/>
              </w:rPr>
              <w:t xml:space="preserve"> </w:t>
            </w:r>
          </w:p>
          <w:p w14:paraId="557B50DF" w14:textId="53262624" w:rsidR="00333CA7" w:rsidRPr="00647950" w:rsidRDefault="00333CA7" w:rsidP="00F6469C">
            <w:pPr>
              <w:spacing w:before="0" w:after="0"/>
              <w:jc w:val="both"/>
              <w:rPr>
                <w:rFonts w:eastAsiaTheme="minorEastAsia"/>
                <w:bCs/>
                <w:color w:val="FF0000"/>
                <w:lang w:eastAsia="zh-CN"/>
              </w:rPr>
            </w:pPr>
            <w:r w:rsidRPr="00DD173E">
              <w:rPr>
                <w:rFonts w:ascii="Times" w:eastAsia="等线" w:hAnsi="Times" w:cs="Times"/>
                <w:lang w:val="en-US" w:eastAsia="zh-CN"/>
              </w:rPr>
              <w:t>PUSCH preparation time N2 [symbols]: 23 for FR2 (60kHz SCS) [TS 38.214 Table 6.4-1]</w:t>
            </w:r>
          </w:p>
        </w:tc>
      </w:tr>
      <w:tr w:rsidR="00333CA7" w:rsidRPr="00647950" w14:paraId="6D08F1B8" w14:textId="77777777" w:rsidTr="00E3122E">
        <w:trPr>
          <w:trHeight w:val="44"/>
        </w:trPr>
        <w:tc>
          <w:tcPr>
            <w:tcW w:w="0" w:type="auto"/>
            <w:vAlign w:val="center"/>
          </w:tcPr>
          <w:p w14:paraId="3157BC79" w14:textId="77777777" w:rsidR="00333CA7" w:rsidRPr="00CB770D" w:rsidRDefault="00333CA7" w:rsidP="00F6469C">
            <w:pPr>
              <w:spacing w:before="0" w:after="0"/>
              <w:jc w:val="both"/>
              <w:rPr>
                <w:rFonts w:ascii="Times" w:eastAsia="等线" w:hAnsi="Times" w:cs="Times"/>
                <w:b/>
                <w:bCs/>
                <w:lang w:val="en-US" w:eastAsia="zh-CN"/>
              </w:rPr>
            </w:pPr>
            <w:r w:rsidRPr="00CB770D">
              <w:rPr>
                <w:b/>
              </w:rPr>
              <w:t>Performance metrics</w:t>
            </w:r>
          </w:p>
        </w:tc>
        <w:tc>
          <w:tcPr>
            <w:tcW w:w="8179" w:type="dxa"/>
            <w:gridSpan w:val="3"/>
            <w:vAlign w:val="center"/>
          </w:tcPr>
          <w:p w14:paraId="0DE62E53" w14:textId="15B1010B" w:rsidR="00333CA7" w:rsidRPr="004B15B2" w:rsidRDefault="00333CA7" w:rsidP="00F6469C">
            <w:pPr>
              <w:spacing w:before="0" w:after="0"/>
              <w:jc w:val="both"/>
              <w:rPr>
                <w:rFonts w:eastAsiaTheme="minorEastAsia"/>
                <w:bCs/>
                <w:lang w:eastAsia="zh-CN"/>
              </w:rPr>
            </w:pPr>
            <w:r w:rsidRPr="004B15B2">
              <w:rPr>
                <w:b/>
                <w:bCs/>
                <w:lang w:eastAsia="zh-CN"/>
              </w:rPr>
              <w:t>UPT related performance metrics</w:t>
            </w:r>
            <w:r w:rsidRPr="004B15B2">
              <w:rPr>
                <w:bCs/>
                <w:lang w:eastAsia="zh-CN"/>
              </w:rPr>
              <w:t xml:space="preserve">: </w:t>
            </w:r>
            <w:r w:rsidR="007A6E63" w:rsidRPr="00B27CB0">
              <w:rPr>
                <w:rFonts w:eastAsiaTheme="minorEastAsia"/>
                <w:bCs/>
                <w:lang w:eastAsia="zh-CN"/>
              </w:rPr>
              <w:t xml:space="preserve">Mean/5%/50%/95% of </w:t>
            </w:r>
            <w:r w:rsidR="006A57E2" w:rsidRPr="00B27CB0">
              <w:rPr>
                <w:rFonts w:eastAsiaTheme="minorEastAsia"/>
                <w:bCs/>
                <w:lang w:eastAsia="zh-CN"/>
              </w:rPr>
              <w:t>Average</w:t>
            </w:r>
            <w:r w:rsidR="006A57E2">
              <w:rPr>
                <w:rFonts w:eastAsiaTheme="minorEastAsia"/>
                <w:bCs/>
                <w:lang w:eastAsia="zh-CN"/>
              </w:rPr>
              <w:t>-</w:t>
            </w:r>
            <w:r w:rsidR="006A57E2" w:rsidRPr="00B27CB0">
              <w:rPr>
                <w:rFonts w:eastAsiaTheme="minorEastAsia"/>
                <w:bCs/>
                <w:lang w:eastAsia="zh-CN"/>
              </w:rPr>
              <w:t>UPT</w:t>
            </w:r>
            <w:r w:rsidR="006A57E2">
              <w:rPr>
                <w:rFonts w:eastAsiaTheme="minorEastAsia"/>
                <w:bCs/>
                <w:lang w:eastAsia="zh-CN"/>
              </w:rPr>
              <w:t xml:space="preserve"> and </w:t>
            </w:r>
            <w:r w:rsidR="006A57E2" w:rsidRPr="00B27CB0">
              <w:rPr>
                <w:rFonts w:eastAsiaTheme="minorEastAsia"/>
                <w:bCs/>
                <w:lang w:eastAsia="zh-CN"/>
              </w:rPr>
              <w:t>Tail</w:t>
            </w:r>
            <w:r w:rsidR="006A57E2">
              <w:rPr>
                <w:rFonts w:eastAsiaTheme="minorEastAsia"/>
                <w:bCs/>
                <w:lang w:eastAsia="zh-CN"/>
              </w:rPr>
              <w:t>-</w:t>
            </w:r>
            <w:r w:rsidR="006A57E2" w:rsidRPr="00B27CB0">
              <w:rPr>
                <w:rFonts w:eastAsiaTheme="minorEastAsia"/>
                <w:bCs/>
                <w:lang w:eastAsia="zh-CN"/>
              </w:rPr>
              <w:t>UPT</w:t>
            </w:r>
          </w:p>
          <w:p w14:paraId="528BDAC0" w14:textId="77777777" w:rsidR="00333CA7" w:rsidRPr="004B15B2" w:rsidRDefault="00333CA7" w:rsidP="00F6469C">
            <w:pPr>
              <w:spacing w:before="0" w:after="0"/>
              <w:jc w:val="both"/>
              <w:rPr>
                <w:rFonts w:eastAsiaTheme="minorEastAsia"/>
                <w:bCs/>
                <w:lang w:eastAsia="zh-CN"/>
              </w:rPr>
            </w:pPr>
            <w:r w:rsidRPr="004B15B2">
              <w:rPr>
                <w:rFonts w:eastAsiaTheme="minorEastAsia"/>
                <w:b/>
                <w:bCs/>
                <w:lang w:eastAsia="zh-CN"/>
              </w:rPr>
              <w:t>Latency related performance</w:t>
            </w:r>
            <w:r w:rsidRPr="004B15B2">
              <w:rPr>
                <w:rFonts w:eastAsiaTheme="minorEastAsia"/>
                <w:bCs/>
                <w:lang w:eastAsia="zh-CN"/>
              </w:rPr>
              <w:t>: Mean/5%/50%/95% of UE average latency</w:t>
            </w:r>
          </w:p>
          <w:p w14:paraId="5A53E538" w14:textId="77777777" w:rsidR="00333CA7" w:rsidRPr="004B15B2" w:rsidRDefault="00333CA7" w:rsidP="00F6469C">
            <w:pPr>
              <w:spacing w:before="0" w:after="0"/>
              <w:jc w:val="both"/>
              <w:rPr>
                <w:rFonts w:eastAsiaTheme="minorEastAsia"/>
                <w:bCs/>
                <w:lang w:val="en-US" w:eastAsia="zh-CN"/>
              </w:rPr>
            </w:pPr>
            <w:r w:rsidRPr="004B15B2">
              <w:rPr>
                <w:rFonts w:eastAsiaTheme="minorEastAsia"/>
                <w:b/>
                <w:bCs/>
                <w:lang w:eastAsia="zh-CN"/>
              </w:rPr>
              <w:t>Resource utilization</w:t>
            </w:r>
            <w:r w:rsidRPr="004B15B2">
              <w:rPr>
                <w:rFonts w:eastAsiaTheme="minorEastAsia"/>
                <w:bCs/>
                <w:lang w:eastAsia="zh-CN"/>
              </w:rPr>
              <w:t xml:space="preserve">: </w:t>
            </w:r>
            <w:r w:rsidRPr="004B15B2">
              <w:rPr>
                <w:rFonts w:eastAsiaTheme="minorEastAsia"/>
                <w:bCs/>
                <w:lang w:val="en-US" w:eastAsia="zh-CN"/>
              </w:rPr>
              <w:t>DL/UL Type-1 RU and DL/UL Type-2 RU</w:t>
            </w:r>
          </w:p>
          <w:p w14:paraId="5F8D7DA4" w14:textId="77777777" w:rsidR="00333CA7" w:rsidRPr="004B15B2" w:rsidRDefault="00333CA7" w:rsidP="00F6469C">
            <w:pPr>
              <w:spacing w:before="0" w:after="0"/>
              <w:jc w:val="both"/>
              <w:rPr>
                <w:rFonts w:eastAsiaTheme="minorEastAsia"/>
                <w:bCs/>
                <w:lang w:val="en-US" w:eastAsia="zh-CN"/>
              </w:rPr>
            </w:pPr>
            <w:r w:rsidRPr="009F51E0">
              <w:rPr>
                <w:rFonts w:eastAsiaTheme="minorEastAsia"/>
                <w:b/>
                <w:bCs/>
                <w:lang w:val="en-US" w:eastAsia="zh-CN"/>
              </w:rPr>
              <w:t>DL/UL received SINR</w:t>
            </w:r>
            <w:r w:rsidRPr="004B15B2">
              <w:rPr>
                <w:rFonts w:eastAsiaTheme="minorEastAsia"/>
                <w:bCs/>
                <w:lang w:val="en-US" w:eastAsia="zh-CN"/>
              </w:rPr>
              <w:t xml:space="preserve">: </w:t>
            </w:r>
          </w:p>
          <w:p w14:paraId="5219F6C9" w14:textId="77777777" w:rsidR="00333CA7" w:rsidRPr="004B15B2" w:rsidRDefault="00333CA7" w:rsidP="00F6469C">
            <w:pPr>
              <w:pStyle w:val="aff"/>
              <w:numPr>
                <w:ilvl w:val="0"/>
                <w:numId w:val="8"/>
              </w:numPr>
              <w:spacing w:before="0"/>
              <w:ind w:leftChars="0"/>
              <w:jc w:val="both"/>
              <w:rPr>
                <w:rFonts w:eastAsiaTheme="minorEastAsia"/>
                <w:bCs/>
                <w:lang w:val="en-US" w:eastAsia="zh-CN"/>
              </w:rPr>
            </w:pPr>
            <w:r w:rsidRPr="004B15B2">
              <w:rPr>
                <w:rFonts w:eastAsiaTheme="minorEastAsia"/>
                <w:bCs/>
                <w:lang w:val="en-US" w:eastAsia="zh-CN"/>
              </w:rPr>
              <w:lastRenderedPageBreak/>
              <w:t>Metric 1: CDF of coupling loss from Tx antenna port 0 of gNB (serving cell) to Rx antenna port 0 of UE</w:t>
            </w:r>
          </w:p>
          <w:p w14:paraId="491D60AD" w14:textId="77777777" w:rsidR="00333CA7" w:rsidRPr="004B15B2" w:rsidRDefault="00333CA7" w:rsidP="00F6469C">
            <w:pPr>
              <w:pStyle w:val="aff"/>
              <w:numPr>
                <w:ilvl w:val="0"/>
                <w:numId w:val="8"/>
              </w:numPr>
              <w:spacing w:before="0"/>
              <w:ind w:leftChars="0"/>
              <w:jc w:val="both"/>
              <w:rPr>
                <w:rFonts w:eastAsiaTheme="minorEastAsia"/>
                <w:bCs/>
                <w:lang w:val="en-US" w:eastAsia="zh-CN"/>
              </w:rPr>
            </w:pPr>
            <w:r w:rsidRPr="004B15B2">
              <w:rPr>
                <w:rFonts w:eastAsiaTheme="minorEastAsia"/>
                <w:bCs/>
                <w:lang w:val="en-US" w:eastAsia="zh-CN"/>
              </w:rPr>
              <w:t>Metric 2: CDF of legacy DL wideband pre-processing SINR considering legacy gNB-UE interference only</w:t>
            </w:r>
          </w:p>
          <w:p w14:paraId="071296A8" w14:textId="77777777" w:rsidR="00333CA7" w:rsidRPr="004B15B2" w:rsidRDefault="00333CA7" w:rsidP="00F6469C">
            <w:pPr>
              <w:pStyle w:val="aff"/>
              <w:numPr>
                <w:ilvl w:val="0"/>
                <w:numId w:val="8"/>
              </w:numPr>
              <w:spacing w:before="0"/>
              <w:ind w:leftChars="0"/>
              <w:jc w:val="both"/>
              <w:rPr>
                <w:rFonts w:eastAsiaTheme="minorEastAsia"/>
                <w:bCs/>
                <w:lang w:val="en-US" w:eastAsia="zh-CN"/>
              </w:rPr>
            </w:pPr>
            <w:r w:rsidRPr="004B15B2">
              <w:rPr>
                <w:rFonts w:eastAsiaTheme="minorEastAsia"/>
                <w:bCs/>
                <w:lang w:val="en-US" w:eastAsia="zh-CN"/>
              </w:rPr>
              <w:t>Metric 3: CDF of SBFD DL pre-processing SINR considering legacy gNB-UE interference and UE-UE co-channel inter-subband CLI</w:t>
            </w:r>
          </w:p>
          <w:p w14:paraId="6F2A5B48" w14:textId="77777777" w:rsidR="00333CA7" w:rsidRPr="004B15B2" w:rsidRDefault="00333CA7" w:rsidP="00F6469C">
            <w:pPr>
              <w:pStyle w:val="aff"/>
              <w:numPr>
                <w:ilvl w:val="0"/>
                <w:numId w:val="8"/>
              </w:numPr>
              <w:spacing w:before="0"/>
              <w:ind w:leftChars="0"/>
              <w:jc w:val="both"/>
              <w:rPr>
                <w:rFonts w:eastAsiaTheme="minorEastAsia"/>
                <w:bCs/>
                <w:lang w:val="en-US" w:eastAsia="zh-CN"/>
              </w:rPr>
            </w:pPr>
            <w:r w:rsidRPr="004B15B2">
              <w:rPr>
                <w:rFonts w:eastAsiaTheme="minorEastAsia"/>
                <w:bCs/>
                <w:lang w:val="en-US" w:eastAsia="zh-CN"/>
              </w:rPr>
              <w:t>Metric 4: CDF of legacy UL pre-processing SINR considering legacy UE-gNB interference only</w:t>
            </w:r>
          </w:p>
          <w:p w14:paraId="46FCD876" w14:textId="77777777" w:rsidR="00333CA7" w:rsidRPr="004B15B2" w:rsidRDefault="00333CA7" w:rsidP="00F6469C">
            <w:pPr>
              <w:pStyle w:val="aff"/>
              <w:numPr>
                <w:ilvl w:val="0"/>
                <w:numId w:val="8"/>
              </w:numPr>
              <w:spacing w:before="0"/>
              <w:ind w:leftChars="0"/>
              <w:jc w:val="both"/>
              <w:rPr>
                <w:rFonts w:eastAsiaTheme="minorEastAsia"/>
                <w:b/>
                <w:i/>
                <w:iCs/>
                <w:lang w:eastAsia="zh-CN"/>
              </w:rPr>
            </w:pPr>
            <w:r w:rsidRPr="004B15B2">
              <w:rPr>
                <w:rFonts w:eastAsiaTheme="minorEastAsia"/>
                <w:bCs/>
                <w:lang w:val="en-US" w:eastAsia="zh-CN"/>
              </w:rPr>
              <w:t>Metric 5: CDF of SBFD UL pre-processing SINR considering legacy UE-gNB interference, self-interference and gNB-gNB co-channel inter-subband CLI</w:t>
            </w:r>
          </w:p>
        </w:tc>
      </w:tr>
      <w:tr w:rsidR="00333CA7" w:rsidRPr="00647950" w14:paraId="307CB22F" w14:textId="77777777" w:rsidTr="00E3122E">
        <w:trPr>
          <w:trHeight w:val="44"/>
        </w:trPr>
        <w:tc>
          <w:tcPr>
            <w:tcW w:w="0" w:type="auto"/>
            <w:vAlign w:val="center"/>
          </w:tcPr>
          <w:p w14:paraId="0B2E0B4B" w14:textId="77777777" w:rsidR="00333CA7" w:rsidRPr="00A21736" w:rsidRDefault="00333CA7" w:rsidP="00F6469C">
            <w:pPr>
              <w:spacing w:before="0" w:after="0"/>
              <w:jc w:val="both"/>
              <w:rPr>
                <w:rFonts w:ascii="Times" w:eastAsia="等线" w:hAnsi="Times" w:cs="Times"/>
                <w:b/>
                <w:bCs/>
                <w:lang w:val="en-US" w:eastAsia="zh-CN"/>
              </w:rPr>
            </w:pPr>
            <w:r w:rsidRPr="00A21736">
              <w:rPr>
                <w:b/>
              </w:rPr>
              <w:lastRenderedPageBreak/>
              <w:t>SBFD subband and slot configurations</w:t>
            </w:r>
          </w:p>
        </w:tc>
        <w:tc>
          <w:tcPr>
            <w:tcW w:w="8179" w:type="dxa"/>
            <w:gridSpan w:val="3"/>
            <w:vAlign w:val="center"/>
          </w:tcPr>
          <w:p w14:paraId="00740202" w14:textId="77777777" w:rsidR="00333CA7" w:rsidRPr="002F65A3" w:rsidRDefault="00333CA7" w:rsidP="00F6469C">
            <w:pPr>
              <w:spacing w:before="0" w:after="0"/>
              <w:jc w:val="both"/>
              <w:rPr>
                <w:rFonts w:eastAsiaTheme="minorEastAsia"/>
                <w:b/>
                <w:bCs/>
                <w:lang w:val="en-US" w:eastAsia="zh-CN"/>
              </w:rPr>
            </w:pPr>
            <w:r w:rsidRPr="002F65A3">
              <w:rPr>
                <w:rFonts w:eastAsiaTheme="minorEastAsia"/>
                <w:b/>
                <w:bCs/>
                <w:lang w:val="en-US" w:eastAsia="zh-CN"/>
              </w:rPr>
              <w:t xml:space="preserve">Alt 2: </w:t>
            </w:r>
          </w:p>
          <w:p w14:paraId="7D7DBE52" w14:textId="77777777" w:rsidR="00333CA7" w:rsidRPr="00CC3DE1" w:rsidRDefault="00333CA7" w:rsidP="00F6469C">
            <w:pPr>
              <w:pStyle w:val="aff"/>
              <w:numPr>
                <w:ilvl w:val="0"/>
                <w:numId w:val="8"/>
              </w:numPr>
              <w:spacing w:before="0"/>
              <w:ind w:leftChars="0"/>
              <w:jc w:val="both"/>
              <w:rPr>
                <w:rFonts w:eastAsiaTheme="minorEastAsia"/>
                <w:bCs/>
                <w:lang w:val="en-US" w:eastAsia="zh-CN"/>
              </w:rPr>
            </w:pPr>
            <w:r w:rsidRPr="00CC3DE1">
              <w:rPr>
                <w:rFonts w:eastAsiaTheme="minorEastAsia" w:hint="eastAsia"/>
                <w:bCs/>
                <w:lang w:val="en-US" w:eastAsia="zh-CN"/>
              </w:rPr>
              <w:t>L</w:t>
            </w:r>
            <w:r w:rsidRPr="00CC3DE1">
              <w:rPr>
                <w:rFonts w:eastAsiaTheme="minorEastAsia"/>
                <w:bCs/>
                <w:lang w:val="en-US" w:eastAsia="zh-CN"/>
              </w:rPr>
              <w:t>egacy TDD: Static TDD UL/DL configuration with {DDDSU}, where S=[12D:2G:0U]</w:t>
            </w:r>
          </w:p>
          <w:p w14:paraId="5446B6B0" w14:textId="77777777" w:rsidR="00AC4FCA" w:rsidRDefault="00333CA7" w:rsidP="00F6469C">
            <w:pPr>
              <w:pStyle w:val="aff"/>
              <w:numPr>
                <w:ilvl w:val="0"/>
                <w:numId w:val="8"/>
              </w:numPr>
              <w:spacing w:before="0"/>
              <w:ind w:leftChars="0"/>
              <w:jc w:val="both"/>
              <w:rPr>
                <w:rFonts w:eastAsiaTheme="minorEastAsia"/>
                <w:bCs/>
                <w:lang w:val="en-US" w:eastAsia="zh-CN"/>
              </w:rPr>
            </w:pPr>
            <w:r w:rsidRPr="00CC3DE1">
              <w:rPr>
                <w:rFonts w:eastAsiaTheme="minorEastAsia" w:hint="eastAsia"/>
                <w:bCs/>
                <w:lang w:val="en-US" w:eastAsia="zh-CN"/>
              </w:rPr>
              <w:t>S</w:t>
            </w:r>
            <w:r w:rsidRPr="00CC3DE1">
              <w:rPr>
                <w:rFonts w:eastAsiaTheme="minorEastAsia"/>
                <w:bCs/>
                <w:lang w:val="en-US" w:eastAsia="zh-CN"/>
              </w:rPr>
              <w:t xml:space="preserve">BFD: </w:t>
            </w:r>
          </w:p>
          <w:p w14:paraId="5BFB4773" w14:textId="7A7CBCF9" w:rsidR="00333CA7" w:rsidRDefault="00333CA7" w:rsidP="00AC4FCA">
            <w:pPr>
              <w:pStyle w:val="aff"/>
              <w:numPr>
                <w:ilvl w:val="1"/>
                <w:numId w:val="8"/>
              </w:numPr>
              <w:spacing w:before="0"/>
              <w:ind w:leftChars="0"/>
              <w:jc w:val="both"/>
              <w:rPr>
                <w:rFonts w:eastAsiaTheme="minorEastAsia"/>
                <w:bCs/>
                <w:lang w:val="en-US" w:eastAsia="zh-CN"/>
              </w:rPr>
            </w:pPr>
            <w:r w:rsidRPr="00CC3DE1">
              <w:rPr>
                <w:rFonts w:eastAsiaTheme="minorEastAsia"/>
                <w:bCs/>
                <w:lang w:val="en-US" w:eastAsia="zh-CN"/>
              </w:rPr>
              <w:t xml:space="preserve">Frame structure#2 (XXXXU), where X denotes a SBFD slot. </w:t>
            </w:r>
          </w:p>
          <w:p w14:paraId="1E6AA73A" w14:textId="66E33109" w:rsidR="00AC4FCA" w:rsidRPr="00AC4FCA" w:rsidRDefault="00AC4FCA" w:rsidP="00483F13">
            <w:pPr>
              <w:pStyle w:val="aff"/>
              <w:numPr>
                <w:ilvl w:val="1"/>
                <w:numId w:val="8"/>
              </w:numPr>
              <w:spacing w:before="0"/>
              <w:ind w:leftChars="0"/>
              <w:jc w:val="both"/>
              <w:rPr>
                <w:rFonts w:eastAsiaTheme="minorEastAsia"/>
                <w:bCs/>
                <w:lang w:val="en-US" w:eastAsia="zh-CN"/>
              </w:rPr>
            </w:pPr>
            <w:r w:rsidRPr="00AC4FCA">
              <w:rPr>
                <w:rFonts w:eastAsiaTheme="minorEastAsia"/>
                <w:bCs/>
                <w:lang w:val="en-US" w:eastAsia="zh-CN"/>
              </w:rPr>
              <w:t>SBFD Subband configuration#1: DUD with &lt;ND, NU, NG&gt; = &lt;102, 54, 3&gt;, or SBFD Subband configuration#2: DU with &lt; ND, NU, NG &gt; = &lt;206, 55, 3&gt;</w:t>
            </w:r>
          </w:p>
          <w:p w14:paraId="51F0EF4D" w14:textId="77777777" w:rsidR="00333CA7" w:rsidRPr="003B0F9A" w:rsidRDefault="00333CA7" w:rsidP="00F6469C">
            <w:pPr>
              <w:spacing w:before="0" w:after="0"/>
              <w:jc w:val="both"/>
              <w:rPr>
                <w:rFonts w:eastAsiaTheme="minorEastAsia"/>
                <w:b/>
                <w:bCs/>
                <w:lang w:val="en-US" w:eastAsia="zh-CN"/>
              </w:rPr>
            </w:pPr>
            <w:r w:rsidRPr="003B0F9A">
              <w:rPr>
                <w:rFonts w:eastAsiaTheme="minorEastAsia"/>
                <w:b/>
                <w:bCs/>
                <w:lang w:val="en-US" w:eastAsia="zh-CN"/>
              </w:rPr>
              <w:t>Alt 4</w:t>
            </w:r>
            <w:r w:rsidRPr="002F65A3">
              <w:rPr>
                <w:rFonts w:eastAsiaTheme="minorEastAsia"/>
                <w:b/>
                <w:bCs/>
                <w:lang w:val="en-US" w:eastAsia="zh-CN"/>
              </w:rPr>
              <w:t>:</w:t>
            </w:r>
          </w:p>
          <w:p w14:paraId="231945B9" w14:textId="77777777" w:rsidR="00333CA7" w:rsidRPr="00CC3DE1" w:rsidRDefault="00333CA7" w:rsidP="00F6469C">
            <w:pPr>
              <w:pStyle w:val="aff"/>
              <w:numPr>
                <w:ilvl w:val="0"/>
                <w:numId w:val="8"/>
              </w:numPr>
              <w:spacing w:before="0"/>
              <w:ind w:leftChars="0"/>
              <w:jc w:val="both"/>
              <w:rPr>
                <w:rFonts w:eastAsiaTheme="minorEastAsia"/>
                <w:bCs/>
                <w:lang w:val="en-US" w:eastAsia="zh-CN"/>
              </w:rPr>
            </w:pPr>
            <w:r w:rsidRPr="00CC3DE1">
              <w:rPr>
                <w:rFonts w:eastAsiaTheme="minorEastAsia" w:hint="eastAsia"/>
                <w:bCs/>
                <w:lang w:val="en-US" w:eastAsia="zh-CN"/>
              </w:rPr>
              <w:t>L</w:t>
            </w:r>
            <w:r w:rsidRPr="00CC3DE1">
              <w:rPr>
                <w:rFonts w:eastAsiaTheme="minorEastAsia"/>
                <w:bCs/>
                <w:lang w:val="en-US" w:eastAsia="zh-CN"/>
              </w:rPr>
              <w:t>egacy TDD: Static TDD UL/DL configuration with {DDDSU}, where S=[12D:2G:0U]</w:t>
            </w:r>
          </w:p>
          <w:p w14:paraId="4B64006C" w14:textId="77777777" w:rsidR="00AC4FCA" w:rsidRDefault="00333CA7" w:rsidP="00F6469C">
            <w:pPr>
              <w:pStyle w:val="aff"/>
              <w:numPr>
                <w:ilvl w:val="0"/>
                <w:numId w:val="8"/>
              </w:numPr>
              <w:spacing w:before="0"/>
              <w:ind w:leftChars="0"/>
              <w:jc w:val="both"/>
              <w:rPr>
                <w:rFonts w:eastAsiaTheme="minorEastAsia"/>
                <w:bCs/>
                <w:lang w:val="en-US" w:eastAsia="zh-CN"/>
              </w:rPr>
            </w:pPr>
            <w:r w:rsidRPr="00CC3DE1">
              <w:rPr>
                <w:rFonts w:eastAsiaTheme="minorEastAsia" w:hint="eastAsia"/>
                <w:bCs/>
                <w:lang w:val="en-US" w:eastAsia="zh-CN"/>
              </w:rPr>
              <w:t>S</w:t>
            </w:r>
            <w:r w:rsidRPr="00CC3DE1">
              <w:rPr>
                <w:rFonts w:eastAsiaTheme="minorEastAsia"/>
                <w:bCs/>
                <w:lang w:val="en-US" w:eastAsia="zh-CN"/>
              </w:rPr>
              <w:t xml:space="preserve">BFD: </w:t>
            </w:r>
          </w:p>
          <w:p w14:paraId="1B94A180" w14:textId="096C40DB" w:rsidR="00333CA7" w:rsidRDefault="00333CA7" w:rsidP="00AC4FCA">
            <w:pPr>
              <w:pStyle w:val="aff"/>
              <w:numPr>
                <w:ilvl w:val="1"/>
                <w:numId w:val="8"/>
              </w:numPr>
              <w:spacing w:before="0"/>
              <w:ind w:leftChars="0"/>
              <w:jc w:val="both"/>
              <w:rPr>
                <w:rFonts w:eastAsiaTheme="minorEastAsia"/>
                <w:bCs/>
                <w:lang w:val="en-US" w:eastAsia="zh-CN"/>
              </w:rPr>
            </w:pPr>
            <w:r w:rsidRPr="00CC3DE1">
              <w:rPr>
                <w:rFonts w:eastAsiaTheme="minorEastAsia"/>
                <w:bCs/>
                <w:lang w:val="en-US" w:eastAsia="zh-CN"/>
              </w:rPr>
              <w:t>Frame structure#3 (XXXXX), where X denotes a SBFD slot.</w:t>
            </w:r>
          </w:p>
          <w:p w14:paraId="1900D5F9" w14:textId="0340BC0A" w:rsidR="00AC4FCA" w:rsidRPr="00CC3DE1" w:rsidRDefault="00AC4FCA" w:rsidP="00483F13">
            <w:pPr>
              <w:pStyle w:val="aff"/>
              <w:numPr>
                <w:ilvl w:val="1"/>
                <w:numId w:val="8"/>
              </w:numPr>
              <w:spacing w:before="0"/>
              <w:ind w:leftChars="0"/>
              <w:jc w:val="both"/>
              <w:rPr>
                <w:rFonts w:eastAsiaTheme="minorEastAsia"/>
                <w:bCs/>
                <w:lang w:val="en-US" w:eastAsia="zh-CN"/>
              </w:rPr>
            </w:pPr>
            <w:r w:rsidRPr="00AC4FCA">
              <w:rPr>
                <w:rFonts w:eastAsiaTheme="minorEastAsia"/>
                <w:bCs/>
                <w:lang w:val="en-US" w:eastAsia="zh-CN"/>
              </w:rPr>
              <w:t>SBFD Subband configuration#1: DUD with &lt;ND, NU, NG&gt; = &lt;102, 54, 3&gt;, or SBFD Subband configuration#2: DU with &lt; ND, NU, NG &gt; = &lt;206, 55, 3&gt;</w:t>
            </w:r>
          </w:p>
          <w:p w14:paraId="3004766E" w14:textId="77777777" w:rsidR="00333CA7" w:rsidRPr="003B0F9A" w:rsidRDefault="00333CA7" w:rsidP="00F6469C">
            <w:pPr>
              <w:spacing w:before="0" w:after="0"/>
              <w:jc w:val="both"/>
              <w:rPr>
                <w:rFonts w:eastAsiaTheme="minorEastAsia"/>
                <w:b/>
                <w:bCs/>
                <w:lang w:val="en-US" w:eastAsia="zh-CN"/>
              </w:rPr>
            </w:pPr>
            <w:r w:rsidRPr="003B0F9A">
              <w:rPr>
                <w:rFonts w:eastAsiaTheme="minorEastAsia"/>
                <w:b/>
                <w:bCs/>
                <w:lang w:val="en-US" w:eastAsia="zh-CN"/>
              </w:rPr>
              <w:t xml:space="preserve">Alt 1: </w:t>
            </w:r>
          </w:p>
          <w:p w14:paraId="36402604" w14:textId="77777777" w:rsidR="00333CA7" w:rsidRPr="00CC3DE1" w:rsidRDefault="00333CA7" w:rsidP="00F6469C">
            <w:pPr>
              <w:pStyle w:val="aff"/>
              <w:numPr>
                <w:ilvl w:val="0"/>
                <w:numId w:val="8"/>
              </w:numPr>
              <w:spacing w:before="0"/>
              <w:ind w:leftChars="0"/>
              <w:jc w:val="both"/>
              <w:rPr>
                <w:rFonts w:eastAsiaTheme="minorEastAsia"/>
                <w:bCs/>
                <w:lang w:val="en-US" w:eastAsia="zh-CN"/>
              </w:rPr>
            </w:pPr>
            <w:r w:rsidRPr="00CC3DE1">
              <w:rPr>
                <w:rFonts w:eastAsiaTheme="minorEastAsia" w:hint="eastAsia"/>
                <w:bCs/>
                <w:lang w:val="en-US" w:eastAsia="zh-CN"/>
              </w:rPr>
              <w:t>L</w:t>
            </w:r>
            <w:r w:rsidRPr="00CC3DE1">
              <w:rPr>
                <w:rFonts w:eastAsiaTheme="minorEastAsia"/>
                <w:bCs/>
                <w:lang w:val="en-US" w:eastAsia="zh-CN"/>
              </w:rPr>
              <w:t>egacy TDD: Static TDD UL/DL configuration with {DDDSU}, where S=[12D:2G:0U]</w:t>
            </w:r>
          </w:p>
          <w:p w14:paraId="4535937E" w14:textId="77777777" w:rsidR="00AC4FCA" w:rsidRDefault="00333CA7" w:rsidP="00F6469C">
            <w:pPr>
              <w:pStyle w:val="aff"/>
              <w:numPr>
                <w:ilvl w:val="0"/>
                <w:numId w:val="8"/>
              </w:numPr>
              <w:spacing w:before="0"/>
              <w:ind w:leftChars="0"/>
              <w:jc w:val="both"/>
              <w:rPr>
                <w:rFonts w:eastAsiaTheme="minorEastAsia"/>
                <w:bCs/>
                <w:lang w:val="en-US" w:eastAsia="zh-CN"/>
              </w:rPr>
            </w:pPr>
            <w:r w:rsidRPr="00CC3DE1">
              <w:rPr>
                <w:rFonts w:eastAsiaTheme="minorEastAsia" w:hint="eastAsia"/>
                <w:bCs/>
                <w:lang w:val="en-US" w:eastAsia="zh-CN"/>
              </w:rPr>
              <w:t>S</w:t>
            </w:r>
            <w:r w:rsidRPr="00CC3DE1">
              <w:rPr>
                <w:rFonts w:eastAsiaTheme="minorEastAsia"/>
                <w:bCs/>
                <w:lang w:val="en-US" w:eastAsia="zh-CN"/>
              </w:rPr>
              <w:t xml:space="preserve">BFD: </w:t>
            </w:r>
          </w:p>
          <w:p w14:paraId="55FF28F0" w14:textId="34035F83" w:rsidR="00333CA7" w:rsidRDefault="00333CA7" w:rsidP="00AC4FCA">
            <w:pPr>
              <w:pStyle w:val="aff"/>
              <w:numPr>
                <w:ilvl w:val="1"/>
                <w:numId w:val="8"/>
              </w:numPr>
              <w:spacing w:before="0"/>
              <w:ind w:leftChars="0"/>
              <w:jc w:val="both"/>
              <w:rPr>
                <w:rFonts w:eastAsiaTheme="minorEastAsia"/>
                <w:bCs/>
                <w:lang w:val="en-US" w:eastAsia="zh-CN"/>
              </w:rPr>
            </w:pPr>
            <w:r w:rsidRPr="00CC3DE1">
              <w:rPr>
                <w:rFonts w:eastAsiaTheme="minorEastAsia"/>
                <w:bCs/>
                <w:lang w:val="en-US" w:eastAsia="zh-CN"/>
              </w:rPr>
              <w:t xml:space="preserve">Frame structure#1 (DXXXU), where X denotes a SBFD slot. </w:t>
            </w:r>
          </w:p>
          <w:p w14:paraId="00740254" w14:textId="59E2A476" w:rsidR="00AC4FCA" w:rsidRDefault="00AC4FCA" w:rsidP="00483F13">
            <w:pPr>
              <w:pStyle w:val="aff"/>
              <w:numPr>
                <w:ilvl w:val="1"/>
                <w:numId w:val="8"/>
              </w:numPr>
              <w:spacing w:before="0"/>
              <w:ind w:leftChars="0"/>
              <w:jc w:val="both"/>
              <w:rPr>
                <w:rFonts w:eastAsiaTheme="minorEastAsia"/>
                <w:bCs/>
                <w:lang w:val="en-US" w:eastAsia="zh-CN"/>
              </w:rPr>
            </w:pPr>
            <w:r w:rsidRPr="00AC4FCA">
              <w:rPr>
                <w:rFonts w:eastAsiaTheme="minorEastAsia"/>
                <w:bCs/>
                <w:lang w:val="en-US" w:eastAsia="zh-CN"/>
              </w:rPr>
              <w:t>SBFD Subband configuration#1: DUD with &lt;ND, NU, NG&gt; = &lt;102, 54, 3&gt;, or SBFD Subband configuration#2: DU with &lt; ND, NU, NG &gt; = &lt;206, 55, 3&gt;</w:t>
            </w:r>
          </w:p>
          <w:p w14:paraId="70C86AB7" w14:textId="77777777" w:rsidR="00333CA7" w:rsidRPr="00CC3DE1" w:rsidRDefault="00333CA7" w:rsidP="00F6469C">
            <w:pPr>
              <w:spacing w:before="0" w:after="0"/>
              <w:jc w:val="both"/>
              <w:rPr>
                <w:rFonts w:eastAsiaTheme="minorEastAsia"/>
                <w:bCs/>
                <w:lang w:val="en-US" w:eastAsia="zh-CN"/>
              </w:rPr>
            </w:pPr>
            <w:r w:rsidRPr="00C9191E">
              <w:rPr>
                <w:rFonts w:eastAsiaTheme="minorEastAsia"/>
                <w:b/>
                <w:bCs/>
                <w:lang w:val="en-US" w:eastAsia="zh-CN"/>
              </w:rPr>
              <w:t>Alt 3</w:t>
            </w:r>
            <w:r>
              <w:rPr>
                <w:rFonts w:eastAsiaTheme="minorEastAsia"/>
                <w:b/>
                <w:bCs/>
                <w:lang w:val="en-US" w:eastAsia="zh-CN"/>
              </w:rPr>
              <w:t>:</w:t>
            </w:r>
          </w:p>
          <w:p w14:paraId="53B2D069" w14:textId="77777777" w:rsidR="00333CA7" w:rsidRPr="00CC3DE1" w:rsidRDefault="00333CA7" w:rsidP="00F6469C">
            <w:pPr>
              <w:pStyle w:val="aff"/>
              <w:numPr>
                <w:ilvl w:val="0"/>
                <w:numId w:val="8"/>
              </w:numPr>
              <w:spacing w:before="0"/>
              <w:ind w:leftChars="0"/>
              <w:jc w:val="both"/>
              <w:rPr>
                <w:rFonts w:eastAsiaTheme="minorEastAsia"/>
                <w:bCs/>
                <w:lang w:val="en-US" w:eastAsia="zh-CN"/>
              </w:rPr>
            </w:pPr>
            <w:r w:rsidRPr="00CC3DE1">
              <w:rPr>
                <w:rFonts w:eastAsiaTheme="minorEastAsia" w:hint="eastAsia"/>
                <w:bCs/>
                <w:lang w:val="en-US" w:eastAsia="zh-CN"/>
              </w:rPr>
              <w:t>L</w:t>
            </w:r>
            <w:r w:rsidRPr="00CC3DE1">
              <w:rPr>
                <w:rFonts w:eastAsiaTheme="minorEastAsia"/>
                <w:bCs/>
                <w:lang w:val="en-US" w:eastAsia="zh-CN"/>
              </w:rPr>
              <w:t>egacy TDD: Static TDD UL/DL configuration with {DDSUU}, where S=[12D:2G:0U]</w:t>
            </w:r>
          </w:p>
          <w:p w14:paraId="10A6C30D" w14:textId="77777777" w:rsidR="00AC4FCA" w:rsidRDefault="00333CA7" w:rsidP="00F6469C">
            <w:pPr>
              <w:pStyle w:val="aff"/>
              <w:numPr>
                <w:ilvl w:val="0"/>
                <w:numId w:val="8"/>
              </w:numPr>
              <w:spacing w:before="0"/>
              <w:ind w:leftChars="0"/>
              <w:jc w:val="both"/>
              <w:rPr>
                <w:rFonts w:eastAsiaTheme="minorEastAsia"/>
                <w:bCs/>
                <w:lang w:val="en-US" w:eastAsia="zh-CN"/>
              </w:rPr>
            </w:pPr>
            <w:r w:rsidRPr="00CC3DE1">
              <w:rPr>
                <w:rFonts w:eastAsiaTheme="minorEastAsia" w:hint="eastAsia"/>
                <w:bCs/>
                <w:lang w:val="en-US" w:eastAsia="zh-CN"/>
              </w:rPr>
              <w:t>S</w:t>
            </w:r>
            <w:r w:rsidRPr="00CC3DE1">
              <w:rPr>
                <w:rFonts w:eastAsiaTheme="minorEastAsia"/>
                <w:bCs/>
                <w:lang w:val="en-US" w:eastAsia="zh-CN"/>
              </w:rPr>
              <w:t xml:space="preserve">BFD: </w:t>
            </w:r>
          </w:p>
          <w:p w14:paraId="0DF23592" w14:textId="69A0306C" w:rsidR="00333CA7" w:rsidRDefault="00333CA7" w:rsidP="00AC4FCA">
            <w:pPr>
              <w:pStyle w:val="aff"/>
              <w:numPr>
                <w:ilvl w:val="1"/>
                <w:numId w:val="8"/>
              </w:numPr>
              <w:spacing w:before="0"/>
              <w:ind w:leftChars="0"/>
              <w:jc w:val="both"/>
              <w:rPr>
                <w:rFonts w:eastAsiaTheme="minorEastAsia"/>
                <w:bCs/>
                <w:lang w:val="en-US" w:eastAsia="zh-CN"/>
              </w:rPr>
            </w:pPr>
            <w:r w:rsidRPr="00CC3DE1">
              <w:rPr>
                <w:rFonts w:eastAsiaTheme="minorEastAsia"/>
                <w:bCs/>
                <w:lang w:val="en-US" w:eastAsia="zh-CN"/>
              </w:rPr>
              <w:t xml:space="preserve">Frame structure#2 (XXXXU), where X denotes a SBFD slot. </w:t>
            </w:r>
          </w:p>
          <w:p w14:paraId="416E8B35" w14:textId="763CBE59" w:rsidR="00AC4FCA" w:rsidRPr="00AC4FCA" w:rsidRDefault="00AC4FCA" w:rsidP="00483F13">
            <w:pPr>
              <w:pStyle w:val="aff"/>
              <w:numPr>
                <w:ilvl w:val="1"/>
                <w:numId w:val="8"/>
              </w:numPr>
              <w:spacing w:before="0"/>
              <w:ind w:leftChars="0"/>
              <w:jc w:val="both"/>
              <w:rPr>
                <w:rFonts w:eastAsiaTheme="minorEastAsia"/>
                <w:bCs/>
                <w:lang w:val="en-US" w:eastAsia="zh-CN"/>
              </w:rPr>
            </w:pPr>
            <w:r w:rsidRPr="00AC4FCA">
              <w:rPr>
                <w:rFonts w:eastAsiaTheme="minorEastAsia"/>
                <w:bCs/>
                <w:lang w:val="en-US" w:eastAsia="zh-CN"/>
              </w:rPr>
              <w:t>SBFD Subband configuration#1: DUD with &lt;ND, NU, NG&gt; = &lt;95, 68, 3&gt;, or SBFD Subband configuration#2: DU with &lt; ND, NU, NG &gt; = &lt;193, 68, 3&gt;</w:t>
            </w:r>
          </w:p>
          <w:p w14:paraId="164A03B3" w14:textId="0A1A68CD" w:rsidR="00C3442B" w:rsidRPr="00483F13" w:rsidRDefault="00C3442B" w:rsidP="00483F13"/>
        </w:tc>
      </w:tr>
      <w:tr w:rsidR="00333CA7" w:rsidRPr="00647950" w14:paraId="0F428F16" w14:textId="77777777" w:rsidTr="00E3122E">
        <w:trPr>
          <w:trHeight w:val="44"/>
        </w:trPr>
        <w:tc>
          <w:tcPr>
            <w:tcW w:w="0" w:type="auto"/>
            <w:vAlign w:val="center"/>
          </w:tcPr>
          <w:p w14:paraId="3ACC8BD8" w14:textId="77777777" w:rsidR="00333CA7" w:rsidRPr="00DD173E" w:rsidRDefault="00333CA7" w:rsidP="00F6469C">
            <w:pPr>
              <w:spacing w:before="0" w:after="0"/>
              <w:jc w:val="both"/>
              <w:rPr>
                <w:rFonts w:ascii="Times" w:eastAsia="等线" w:hAnsi="Times" w:cs="Times"/>
                <w:b/>
                <w:bCs/>
                <w:lang w:val="en-US" w:eastAsia="zh-CN"/>
              </w:rPr>
            </w:pPr>
            <w:r w:rsidRPr="006E359B">
              <w:rPr>
                <w:rFonts w:ascii="Times" w:eastAsia="等线" w:hAnsi="Times" w:cs="Times"/>
                <w:b/>
                <w:bCs/>
                <w:color w:val="000000"/>
                <w:lang w:val="en-US" w:eastAsia="zh-CN"/>
              </w:rPr>
              <w:t>Handover margin (dB)</w:t>
            </w:r>
          </w:p>
        </w:tc>
        <w:tc>
          <w:tcPr>
            <w:tcW w:w="8179" w:type="dxa"/>
            <w:gridSpan w:val="3"/>
            <w:vAlign w:val="center"/>
          </w:tcPr>
          <w:p w14:paraId="541D9DFB" w14:textId="77777777" w:rsidR="00333CA7" w:rsidRPr="00647950" w:rsidRDefault="00333CA7" w:rsidP="00F6469C">
            <w:pPr>
              <w:spacing w:before="0" w:after="0"/>
              <w:jc w:val="both"/>
              <w:rPr>
                <w:rFonts w:eastAsiaTheme="minorEastAsia"/>
                <w:bCs/>
                <w:color w:val="FF0000"/>
                <w:lang w:eastAsia="zh-CN"/>
              </w:rPr>
            </w:pPr>
            <w:r w:rsidRPr="006E359B">
              <w:rPr>
                <w:rFonts w:ascii="Times" w:eastAsia="等线" w:hAnsi="Times" w:cs="Times"/>
                <w:color w:val="000000"/>
                <w:lang w:val="en-US" w:eastAsia="zh-CN"/>
              </w:rPr>
              <w:t>3 dB [TR 38.828 Table 5.2.1.4-1]</w:t>
            </w:r>
          </w:p>
        </w:tc>
      </w:tr>
      <w:tr w:rsidR="00333CA7" w:rsidRPr="00647950" w14:paraId="7A5B6478" w14:textId="77777777" w:rsidTr="00E3122E">
        <w:trPr>
          <w:trHeight w:val="44"/>
        </w:trPr>
        <w:tc>
          <w:tcPr>
            <w:tcW w:w="0" w:type="auto"/>
            <w:vAlign w:val="center"/>
          </w:tcPr>
          <w:p w14:paraId="0777FDDC" w14:textId="77777777" w:rsidR="00333CA7" w:rsidRPr="00DD173E" w:rsidRDefault="00333CA7" w:rsidP="00F6469C">
            <w:pPr>
              <w:spacing w:before="0" w:after="0"/>
              <w:jc w:val="both"/>
              <w:rPr>
                <w:rFonts w:ascii="Times" w:eastAsia="等线" w:hAnsi="Times" w:cs="Times"/>
                <w:b/>
                <w:bCs/>
                <w:lang w:val="en-US" w:eastAsia="zh-CN"/>
              </w:rPr>
            </w:pPr>
            <w:r w:rsidRPr="006E359B">
              <w:rPr>
                <w:rFonts w:ascii="Times" w:eastAsia="等线" w:hAnsi="Times" w:cs="Times"/>
                <w:b/>
                <w:bCs/>
                <w:color w:val="000000"/>
                <w:lang w:val="en-US" w:eastAsia="zh-CN"/>
              </w:rPr>
              <w:t>UE attachment</w:t>
            </w:r>
          </w:p>
        </w:tc>
        <w:tc>
          <w:tcPr>
            <w:tcW w:w="8179" w:type="dxa"/>
            <w:gridSpan w:val="3"/>
            <w:vAlign w:val="center"/>
          </w:tcPr>
          <w:p w14:paraId="2152A39C" w14:textId="79F3A1B1" w:rsidR="00333CA7" w:rsidRPr="00647950" w:rsidRDefault="009C4794" w:rsidP="00F6469C">
            <w:pPr>
              <w:spacing w:before="0" w:after="0"/>
              <w:jc w:val="both"/>
              <w:rPr>
                <w:rFonts w:eastAsiaTheme="minorEastAsia"/>
                <w:bCs/>
                <w:color w:val="FF0000"/>
                <w:lang w:eastAsia="zh-CN"/>
              </w:rPr>
            </w:pPr>
            <w:r w:rsidRPr="00DD173E">
              <w:rPr>
                <w:rFonts w:ascii="Times" w:eastAsia="等线" w:hAnsi="Times" w:cs="Times"/>
                <w:lang w:val="en-US" w:eastAsia="zh-CN"/>
              </w:rPr>
              <w:t>Based on RSRP from port 0. The UE panel with the best receive SNR is chosen. i.e. no combining is done between panels. [TR 37.910, evaluation assumption in B.4.1_eMBB_SE.zip]</w:t>
            </w:r>
          </w:p>
        </w:tc>
      </w:tr>
      <w:tr w:rsidR="00E3122E" w:rsidRPr="00647950" w14:paraId="08354D72" w14:textId="77777777" w:rsidTr="00665408">
        <w:trPr>
          <w:trHeight w:val="44"/>
        </w:trPr>
        <w:tc>
          <w:tcPr>
            <w:tcW w:w="0" w:type="auto"/>
            <w:vAlign w:val="center"/>
          </w:tcPr>
          <w:p w14:paraId="1F2A56C4" w14:textId="77777777" w:rsidR="00333CA7" w:rsidRPr="00DD173E" w:rsidRDefault="00333CA7" w:rsidP="00F6469C">
            <w:pPr>
              <w:spacing w:before="0" w:after="0"/>
              <w:jc w:val="both"/>
              <w:rPr>
                <w:rFonts w:ascii="Times" w:eastAsia="等线" w:hAnsi="Times" w:cs="Times"/>
                <w:b/>
                <w:bCs/>
                <w:lang w:val="en-US" w:eastAsia="zh-CN"/>
              </w:rPr>
            </w:pPr>
            <w:r w:rsidRPr="006E359B">
              <w:rPr>
                <w:rFonts w:ascii="Times" w:eastAsia="等线" w:hAnsi="Times" w:cs="Times"/>
                <w:b/>
                <w:bCs/>
                <w:color w:val="000000"/>
                <w:lang w:val="en-US" w:eastAsia="zh-CN"/>
              </w:rPr>
              <w:t>Wrapping around method</w:t>
            </w:r>
          </w:p>
        </w:tc>
        <w:tc>
          <w:tcPr>
            <w:tcW w:w="3573" w:type="dxa"/>
            <w:vAlign w:val="center"/>
          </w:tcPr>
          <w:p w14:paraId="364F6AC1" w14:textId="77777777" w:rsidR="00333CA7" w:rsidRPr="00BF4024" w:rsidRDefault="00333CA7" w:rsidP="00F6469C">
            <w:pPr>
              <w:spacing w:before="0" w:after="0"/>
              <w:jc w:val="both"/>
              <w:rPr>
                <w:rFonts w:eastAsiaTheme="minorEastAsia"/>
                <w:bCs/>
                <w:lang w:eastAsia="zh-CN"/>
              </w:rPr>
            </w:pPr>
            <w:r w:rsidRPr="006E359B">
              <w:rPr>
                <w:rFonts w:ascii="Times" w:eastAsia="等线" w:hAnsi="Times" w:cs="Times"/>
                <w:color w:val="000000"/>
                <w:lang w:val="en-US" w:eastAsia="zh-CN"/>
              </w:rPr>
              <w:t>No wrapping around</w:t>
            </w:r>
          </w:p>
        </w:tc>
        <w:tc>
          <w:tcPr>
            <w:tcW w:w="4606" w:type="dxa"/>
            <w:gridSpan w:val="2"/>
            <w:vAlign w:val="center"/>
          </w:tcPr>
          <w:p w14:paraId="1FBF47E1" w14:textId="77777777" w:rsidR="00333CA7" w:rsidRPr="00647950" w:rsidRDefault="00333CA7" w:rsidP="00F6469C">
            <w:pPr>
              <w:spacing w:before="0" w:after="0"/>
              <w:jc w:val="both"/>
              <w:rPr>
                <w:rFonts w:eastAsiaTheme="minorEastAsia"/>
                <w:bCs/>
                <w:color w:val="FF0000"/>
                <w:lang w:eastAsia="zh-CN"/>
              </w:rPr>
            </w:pPr>
            <w:r w:rsidRPr="006E359B">
              <w:rPr>
                <w:rFonts w:ascii="Times" w:eastAsia="等线" w:hAnsi="Times" w:cs="Times"/>
                <w:lang w:val="en-US" w:eastAsia="zh-CN"/>
              </w:rPr>
              <w:t>Geographical distance based wrapping [TR 37.910, reference values for evaluation assumption in B.4.1_eMBB_SE.zip]</w:t>
            </w:r>
          </w:p>
        </w:tc>
      </w:tr>
      <w:tr w:rsidR="00333CA7" w:rsidRPr="00647950" w14:paraId="5350619B" w14:textId="77777777" w:rsidTr="00E3122E">
        <w:trPr>
          <w:trHeight w:val="44"/>
        </w:trPr>
        <w:tc>
          <w:tcPr>
            <w:tcW w:w="0" w:type="auto"/>
            <w:vAlign w:val="center"/>
          </w:tcPr>
          <w:p w14:paraId="7FE8C58F" w14:textId="77777777" w:rsidR="00333CA7" w:rsidRPr="00DD173E" w:rsidRDefault="00333CA7" w:rsidP="00F6469C">
            <w:pPr>
              <w:spacing w:before="0" w:after="0"/>
              <w:jc w:val="both"/>
              <w:rPr>
                <w:rFonts w:ascii="Times" w:eastAsia="等线" w:hAnsi="Times" w:cs="Times"/>
                <w:b/>
                <w:bCs/>
                <w:lang w:val="en-US" w:eastAsia="zh-CN"/>
              </w:rPr>
            </w:pPr>
            <w:r w:rsidRPr="00DD173E">
              <w:rPr>
                <w:rFonts w:ascii="Times" w:eastAsia="等线" w:hAnsi="Times" w:cs="Times"/>
                <w:b/>
                <w:bCs/>
                <w:lang w:val="en-US" w:eastAsia="zh-CN"/>
              </w:rPr>
              <w:t>Polarized antenna model</w:t>
            </w:r>
          </w:p>
        </w:tc>
        <w:tc>
          <w:tcPr>
            <w:tcW w:w="8179" w:type="dxa"/>
            <w:gridSpan w:val="3"/>
            <w:vAlign w:val="center"/>
          </w:tcPr>
          <w:p w14:paraId="1FEFF32A" w14:textId="77777777" w:rsidR="00333CA7" w:rsidRPr="00647950" w:rsidRDefault="00333CA7" w:rsidP="00F6469C">
            <w:pPr>
              <w:spacing w:before="0" w:after="0"/>
              <w:jc w:val="both"/>
              <w:rPr>
                <w:rFonts w:eastAsiaTheme="minorEastAsia"/>
                <w:bCs/>
                <w:color w:val="FF0000"/>
                <w:lang w:eastAsia="zh-CN"/>
              </w:rPr>
            </w:pPr>
            <w:r w:rsidRPr="00DD173E">
              <w:rPr>
                <w:rFonts w:ascii="Times" w:eastAsia="等线" w:hAnsi="Times" w:cs="Times"/>
                <w:lang w:val="en-US" w:eastAsia="zh-CN"/>
              </w:rPr>
              <w:t>Model-1 in clause 7.3.2 in TR 38.901</w:t>
            </w:r>
          </w:p>
        </w:tc>
      </w:tr>
      <w:tr w:rsidR="00333CA7" w:rsidRPr="00647950" w14:paraId="421203B4" w14:textId="77777777" w:rsidTr="00E3122E">
        <w:trPr>
          <w:trHeight w:val="44"/>
        </w:trPr>
        <w:tc>
          <w:tcPr>
            <w:tcW w:w="0" w:type="auto"/>
            <w:vAlign w:val="center"/>
          </w:tcPr>
          <w:p w14:paraId="4DBD5EDC" w14:textId="77777777" w:rsidR="00333CA7" w:rsidRPr="00DD173E" w:rsidRDefault="00333CA7" w:rsidP="00F6469C">
            <w:pPr>
              <w:spacing w:before="0" w:after="0"/>
              <w:jc w:val="both"/>
              <w:rPr>
                <w:rFonts w:ascii="Times" w:eastAsia="等线" w:hAnsi="Times" w:cs="Times"/>
                <w:b/>
                <w:bCs/>
                <w:lang w:val="en-US" w:eastAsia="zh-CN"/>
              </w:rPr>
            </w:pPr>
            <w:r w:rsidRPr="00DD173E">
              <w:rPr>
                <w:rFonts w:ascii="Times" w:eastAsia="等线" w:hAnsi="Times" w:cs="Times"/>
                <w:b/>
                <w:bCs/>
                <w:lang w:val="en-US" w:eastAsia="zh-CN"/>
              </w:rPr>
              <w:t>DL/UL Modulation</w:t>
            </w:r>
          </w:p>
        </w:tc>
        <w:tc>
          <w:tcPr>
            <w:tcW w:w="8179" w:type="dxa"/>
            <w:gridSpan w:val="3"/>
            <w:vAlign w:val="center"/>
          </w:tcPr>
          <w:p w14:paraId="74ECF8CF" w14:textId="77777777" w:rsidR="00333CA7" w:rsidRPr="00647950" w:rsidRDefault="00333CA7" w:rsidP="00F6469C">
            <w:pPr>
              <w:spacing w:before="0" w:after="0"/>
              <w:jc w:val="both"/>
              <w:rPr>
                <w:rFonts w:eastAsiaTheme="minorEastAsia"/>
                <w:bCs/>
                <w:color w:val="FF0000"/>
                <w:lang w:eastAsia="zh-CN"/>
              </w:rPr>
            </w:pPr>
            <w:r w:rsidRPr="00DD173E">
              <w:rPr>
                <w:rFonts w:ascii="Times" w:eastAsia="等线" w:hAnsi="Times" w:cs="Times"/>
                <w:lang w:val="en-US" w:eastAsia="zh-CN"/>
              </w:rPr>
              <w:t>Up to 256QAM [TR 37.910, reference values for evaluation assumption in B.4.1_eMBB_SE.zip]</w:t>
            </w:r>
          </w:p>
        </w:tc>
      </w:tr>
      <w:tr w:rsidR="00333CA7" w:rsidRPr="00647950" w14:paraId="01D2313A" w14:textId="77777777" w:rsidTr="00E3122E">
        <w:trPr>
          <w:trHeight w:val="44"/>
        </w:trPr>
        <w:tc>
          <w:tcPr>
            <w:tcW w:w="0" w:type="auto"/>
            <w:vAlign w:val="center"/>
          </w:tcPr>
          <w:p w14:paraId="4824D673" w14:textId="77777777" w:rsidR="00333CA7" w:rsidRPr="00DD173E" w:rsidRDefault="00333CA7" w:rsidP="00F6469C">
            <w:pPr>
              <w:spacing w:before="0" w:after="0"/>
              <w:jc w:val="both"/>
              <w:rPr>
                <w:rFonts w:ascii="Times" w:eastAsia="等线" w:hAnsi="Times" w:cs="Times"/>
                <w:b/>
                <w:bCs/>
                <w:lang w:val="en-US" w:eastAsia="zh-CN"/>
              </w:rPr>
            </w:pPr>
            <w:r w:rsidRPr="00DD173E">
              <w:rPr>
                <w:rFonts w:ascii="Times" w:eastAsia="等线" w:hAnsi="Times" w:cs="Times"/>
                <w:b/>
                <w:bCs/>
                <w:lang w:val="en-US" w:eastAsia="zh-CN"/>
              </w:rPr>
              <w:t>Transmission scheme</w:t>
            </w:r>
          </w:p>
        </w:tc>
        <w:tc>
          <w:tcPr>
            <w:tcW w:w="8179" w:type="dxa"/>
            <w:gridSpan w:val="3"/>
            <w:vAlign w:val="center"/>
          </w:tcPr>
          <w:p w14:paraId="4843CD3F" w14:textId="77777777" w:rsidR="00333CA7" w:rsidRPr="00DD173E" w:rsidRDefault="00333CA7" w:rsidP="00F6469C">
            <w:pPr>
              <w:spacing w:before="0" w:after="0"/>
              <w:jc w:val="both"/>
              <w:rPr>
                <w:rFonts w:ascii="Times" w:eastAsia="等线" w:hAnsi="Times" w:cs="Times"/>
                <w:lang w:val="en-US" w:eastAsia="zh-CN"/>
              </w:rPr>
            </w:pPr>
            <w:r w:rsidRPr="00DD173E">
              <w:rPr>
                <w:rFonts w:ascii="Times" w:eastAsia="等线" w:hAnsi="Times" w:cs="Times"/>
                <w:lang w:val="en-US" w:eastAsia="zh-CN"/>
              </w:rPr>
              <w:t xml:space="preserve">Companies to report transmission schemes (e.g., SU-MIMO, MU-MIMO, maximum layers for SU-MIMO/MU-MIMO, etc) </w:t>
            </w:r>
          </w:p>
          <w:p w14:paraId="6C25D110" w14:textId="77777777" w:rsidR="00333CA7" w:rsidRPr="00647950" w:rsidRDefault="00333CA7" w:rsidP="00F6469C">
            <w:pPr>
              <w:spacing w:before="0" w:after="0"/>
              <w:jc w:val="both"/>
              <w:rPr>
                <w:rFonts w:eastAsiaTheme="minorEastAsia"/>
                <w:bCs/>
                <w:color w:val="FF0000"/>
                <w:lang w:eastAsia="zh-CN"/>
              </w:rPr>
            </w:pPr>
            <w:r w:rsidRPr="00DD173E">
              <w:rPr>
                <w:rFonts w:ascii="Times" w:eastAsia="等线" w:hAnsi="Times" w:cs="Times"/>
                <w:lang w:val="en-US" w:eastAsia="zh-CN"/>
              </w:rPr>
              <w:t>For calibration if needed, consider SU-MIMO with single layer for both DL and UL</w:t>
            </w:r>
          </w:p>
        </w:tc>
      </w:tr>
      <w:tr w:rsidR="00333CA7" w:rsidRPr="00647950" w14:paraId="30265C6E" w14:textId="77777777" w:rsidTr="00E3122E">
        <w:trPr>
          <w:trHeight w:val="44"/>
        </w:trPr>
        <w:tc>
          <w:tcPr>
            <w:tcW w:w="0" w:type="auto"/>
            <w:vAlign w:val="center"/>
          </w:tcPr>
          <w:p w14:paraId="550A9DB7" w14:textId="77777777" w:rsidR="00333CA7" w:rsidRPr="00DD173E" w:rsidRDefault="00333CA7" w:rsidP="00F6469C">
            <w:pPr>
              <w:spacing w:before="0" w:after="0"/>
              <w:jc w:val="both"/>
              <w:rPr>
                <w:rFonts w:ascii="Times" w:eastAsia="等线" w:hAnsi="Times" w:cs="Times"/>
                <w:b/>
                <w:bCs/>
                <w:lang w:val="en-US" w:eastAsia="zh-CN"/>
              </w:rPr>
            </w:pPr>
            <w:r w:rsidRPr="00DD173E">
              <w:rPr>
                <w:rFonts w:ascii="Times" w:eastAsia="等线" w:hAnsi="Times" w:cs="Times"/>
                <w:b/>
                <w:bCs/>
                <w:lang w:val="en-US" w:eastAsia="zh-CN"/>
              </w:rPr>
              <w:t>Scheduling</w:t>
            </w:r>
          </w:p>
        </w:tc>
        <w:tc>
          <w:tcPr>
            <w:tcW w:w="8179" w:type="dxa"/>
            <w:gridSpan w:val="3"/>
            <w:vAlign w:val="center"/>
          </w:tcPr>
          <w:p w14:paraId="1351473B" w14:textId="77777777" w:rsidR="00333CA7" w:rsidRPr="00647950" w:rsidRDefault="00333CA7" w:rsidP="00F6469C">
            <w:pPr>
              <w:spacing w:before="0" w:after="0"/>
              <w:jc w:val="both"/>
              <w:rPr>
                <w:rFonts w:eastAsiaTheme="minorEastAsia"/>
                <w:bCs/>
                <w:color w:val="FF0000"/>
                <w:lang w:eastAsia="zh-CN"/>
              </w:rPr>
            </w:pPr>
            <w:r w:rsidRPr="00DD173E">
              <w:rPr>
                <w:rFonts w:ascii="Times" w:eastAsia="等线" w:hAnsi="Times" w:cs="Times"/>
                <w:lang w:val="en-US" w:eastAsia="zh-CN"/>
              </w:rPr>
              <w:t>PF [TR 37.910, reference values for evaluation assumption in B.4.1_eMBB_SE.zip]</w:t>
            </w:r>
          </w:p>
        </w:tc>
      </w:tr>
      <w:tr w:rsidR="00E56DCD" w:rsidRPr="00647950" w14:paraId="400F5693" w14:textId="77777777" w:rsidTr="00665408">
        <w:trPr>
          <w:trHeight w:val="44"/>
        </w:trPr>
        <w:tc>
          <w:tcPr>
            <w:tcW w:w="0" w:type="auto"/>
            <w:vAlign w:val="center"/>
          </w:tcPr>
          <w:p w14:paraId="4AB4B211" w14:textId="77777777" w:rsidR="00E56DCD" w:rsidRPr="00DD173E" w:rsidRDefault="00E56DCD" w:rsidP="00E56DCD">
            <w:pPr>
              <w:spacing w:before="0" w:after="0"/>
              <w:jc w:val="both"/>
              <w:rPr>
                <w:rFonts w:ascii="Times" w:eastAsia="等线" w:hAnsi="Times" w:cs="Times"/>
                <w:b/>
                <w:bCs/>
                <w:lang w:val="en-US" w:eastAsia="zh-CN"/>
              </w:rPr>
            </w:pPr>
            <w:r w:rsidRPr="006E359B">
              <w:rPr>
                <w:rFonts w:ascii="Times" w:eastAsia="等线" w:hAnsi="Times" w:cs="Times"/>
                <w:b/>
                <w:bCs/>
                <w:color w:val="000000"/>
                <w:lang w:val="en-US" w:eastAsia="zh-CN"/>
              </w:rPr>
              <w:t>TRxP number per site</w:t>
            </w:r>
          </w:p>
        </w:tc>
        <w:tc>
          <w:tcPr>
            <w:tcW w:w="3573" w:type="dxa"/>
            <w:vAlign w:val="center"/>
          </w:tcPr>
          <w:p w14:paraId="1120024E" w14:textId="554A4F93" w:rsidR="00E56DCD" w:rsidRPr="00BF4024" w:rsidRDefault="00E56DCD" w:rsidP="00E56DCD">
            <w:pPr>
              <w:spacing w:before="0" w:after="0"/>
              <w:jc w:val="both"/>
              <w:rPr>
                <w:rFonts w:eastAsiaTheme="minorEastAsia"/>
                <w:bCs/>
                <w:lang w:eastAsia="zh-CN"/>
              </w:rPr>
            </w:pPr>
            <w:r w:rsidRPr="00DD173E">
              <w:rPr>
                <w:rFonts w:ascii="Times" w:eastAsia="等线" w:hAnsi="Times" w:cs="Times"/>
                <w:lang w:val="en-US" w:eastAsia="zh-CN"/>
              </w:rPr>
              <w:t>1</w:t>
            </w:r>
          </w:p>
        </w:tc>
        <w:tc>
          <w:tcPr>
            <w:tcW w:w="2762" w:type="dxa"/>
            <w:vAlign w:val="center"/>
          </w:tcPr>
          <w:p w14:paraId="140532CB" w14:textId="689682E9" w:rsidR="00E56DCD" w:rsidRPr="00BF4024" w:rsidRDefault="00E56DCD" w:rsidP="00E56DCD">
            <w:pPr>
              <w:spacing w:before="0" w:after="0"/>
              <w:jc w:val="both"/>
              <w:rPr>
                <w:rFonts w:eastAsiaTheme="minorEastAsia"/>
                <w:b/>
                <w:bCs/>
                <w:lang w:eastAsia="zh-CN"/>
              </w:rPr>
            </w:pPr>
            <w:r w:rsidRPr="00DD173E">
              <w:rPr>
                <w:rFonts w:ascii="Times" w:eastAsia="等线" w:hAnsi="Times" w:cs="Times"/>
                <w:lang w:val="en-US" w:eastAsia="zh-CN"/>
              </w:rPr>
              <w:t>3</w:t>
            </w:r>
          </w:p>
        </w:tc>
        <w:tc>
          <w:tcPr>
            <w:tcW w:w="1844" w:type="dxa"/>
            <w:vAlign w:val="center"/>
          </w:tcPr>
          <w:p w14:paraId="267A6206" w14:textId="4E1EFC8D" w:rsidR="00E56DCD" w:rsidRPr="00647950" w:rsidRDefault="00E56DCD" w:rsidP="00E56DCD">
            <w:pPr>
              <w:spacing w:before="0" w:after="0"/>
              <w:jc w:val="both"/>
              <w:rPr>
                <w:rFonts w:eastAsiaTheme="minorEastAsia"/>
                <w:bCs/>
                <w:color w:val="FF0000"/>
                <w:lang w:eastAsia="zh-CN"/>
              </w:rPr>
            </w:pPr>
            <w:r w:rsidRPr="00DD173E">
              <w:rPr>
                <w:rFonts w:ascii="Times" w:eastAsia="等线" w:hAnsi="Times" w:cs="Times"/>
                <w:lang w:val="en-US" w:eastAsia="zh-CN"/>
              </w:rPr>
              <w:t>1</w:t>
            </w:r>
          </w:p>
        </w:tc>
      </w:tr>
      <w:tr w:rsidR="00E56DCD" w:rsidRPr="00647950" w14:paraId="63B3F203" w14:textId="77777777" w:rsidTr="00665408">
        <w:trPr>
          <w:trHeight w:val="44"/>
        </w:trPr>
        <w:tc>
          <w:tcPr>
            <w:tcW w:w="0" w:type="auto"/>
            <w:vAlign w:val="center"/>
          </w:tcPr>
          <w:p w14:paraId="27790970" w14:textId="77777777" w:rsidR="00E56DCD" w:rsidRPr="00DD173E" w:rsidRDefault="00E56DCD" w:rsidP="00E56DCD">
            <w:pPr>
              <w:spacing w:before="0" w:after="0"/>
              <w:jc w:val="both"/>
              <w:rPr>
                <w:rFonts w:ascii="Times" w:eastAsia="等线" w:hAnsi="Times" w:cs="Times"/>
                <w:b/>
                <w:bCs/>
                <w:lang w:val="en-US" w:eastAsia="zh-CN"/>
              </w:rPr>
            </w:pPr>
            <w:r w:rsidRPr="00DD173E">
              <w:rPr>
                <w:rFonts w:ascii="Times" w:eastAsia="等线" w:hAnsi="Times" w:cs="Times"/>
                <w:b/>
                <w:bCs/>
                <w:lang w:val="en-US" w:eastAsia="zh-CN"/>
              </w:rPr>
              <w:t>Mechanic tilt (for calibration if needed)</w:t>
            </w:r>
          </w:p>
        </w:tc>
        <w:tc>
          <w:tcPr>
            <w:tcW w:w="3573" w:type="dxa"/>
            <w:vAlign w:val="center"/>
          </w:tcPr>
          <w:p w14:paraId="696BE4D4" w14:textId="0AAE022E" w:rsidR="00E56DCD" w:rsidRPr="00BF4024" w:rsidRDefault="00E56DCD" w:rsidP="00E56DCD">
            <w:pPr>
              <w:spacing w:before="0" w:after="0"/>
              <w:jc w:val="both"/>
              <w:rPr>
                <w:rFonts w:eastAsiaTheme="minorEastAsia"/>
                <w:bCs/>
                <w:lang w:eastAsia="zh-CN"/>
              </w:rPr>
            </w:pPr>
            <w:r w:rsidRPr="00DD173E">
              <w:rPr>
                <w:rFonts w:ascii="Times" w:eastAsia="等线" w:hAnsi="Times" w:cs="Times"/>
                <w:lang w:val="en-US" w:eastAsia="zh-CN"/>
              </w:rPr>
              <w:t>180° in GCS (pointing to the ground) [TR 37.910,  reference values for evaluation assumption in B.4.1_eMBB_SE.zip]</w:t>
            </w:r>
          </w:p>
        </w:tc>
        <w:tc>
          <w:tcPr>
            <w:tcW w:w="2762" w:type="dxa"/>
            <w:vAlign w:val="center"/>
          </w:tcPr>
          <w:p w14:paraId="6B367C5E" w14:textId="341213A2" w:rsidR="00E56DCD" w:rsidRPr="00BF4024" w:rsidRDefault="00E56DCD" w:rsidP="00E56DCD">
            <w:pPr>
              <w:spacing w:before="0" w:after="0"/>
              <w:jc w:val="both"/>
              <w:rPr>
                <w:rFonts w:eastAsiaTheme="minorEastAsia"/>
                <w:b/>
                <w:bCs/>
                <w:lang w:eastAsia="zh-CN"/>
              </w:rPr>
            </w:pPr>
            <w:r w:rsidRPr="00DD173E">
              <w:rPr>
                <w:rFonts w:ascii="Times" w:eastAsia="等线" w:hAnsi="Times" w:cs="Times"/>
                <w:lang w:val="en-US" w:eastAsia="zh-CN"/>
              </w:rPr>
              <w:t>90° in GCS (pointing to horizontal direction) [TR 37.910,  reference values for evaluation assumption in B.4.1_eMBB_SE.zip]</w:t>
            </w:r>
          </w:p>
        </w:tc>
        <w:tc>
          <w:tcPr>
            <w:tcW w:w="1844" w:type="dxa"/>
            <w:vAlign w:val="center"/>
          </w:tcPr>
          <w:p w14:paraId="244E1CCF" w14:textId="1F4C4E35" w:rsidR="00E56DCD" w:rsidRPr="00647950" w:rsidRDefault="00052F00" w:rsidP="00E56DCD">
            <w:pPr>
              <w:spacing w:before="0" w:after="0"/>
              <w:jc w:val="both"/>
              <w:rPr>
                <w:rFonts w:eastAsiaTheme="minorEastAsia"/>
                <w:bCs/>
                <w:color w:val="FF0000"/>
                <w:lang w:eastAsia="zh-CN"/>
              </w:rPr>
            </w:pPr>
            <w:r w:rsidRPr="00BF4024">
              <w:rPr>
                <w:rFonts w:eastAsiaTheme="minorEastAsia"/>
                <w:b/>
                <w:bCs/>
                <w:lang w:eastAsia="zh-CN"/>
              </w:rPr>
              <w:t>Micro</w:t>
            </w:r>
            <w:r>
              <w:rPr>
                <w:rFonts w:eastAsiaTheme="minorEastAsia"/>
                <w:b/>
                <w:bCs/>
                <w:lang w:eastAsia="zh-CN"/>
              </w:rPr>
              <w:t xml:space="preserve"> layer:</w:t>
            </w:r>
            <w:r w:rsidRPr="00DD173E">
              <w:rPr>
                <w:rFonts w:ascii="Times" w:eastAsia="等线" w:hAnsi="Times" w:cs="Times"/>
                <w:lang w:val="en-US" w:eastAsia="zh-CN"/>
              </w:rPr>
              <w:t xml:space="preserve"> </w:t>
            </w:r>
            <w:r w:rsidR="00E56DCD" w:rsidRPr="00DD173E">
              <w:rPr>
                <w:rFonts w:ascii="Times" w:eastAsia="等线" w:hAnsi="Times" w:cs="Times"/>
                <w:lang w:val="en-US" w:eastAsia="zh-CN"/>
              </w:rPr>
              <w:t xml:space="preserve">90° in GCS (pointing to horizontal direction) </w:t>
            </w:r>
          </w:p>
        </w:tc>
      </w:tr>
      <w:tr w:rsidR="00E56DCD" w:rsidRPr="00647950" w14:paraId="78863A82" w14:textId="77777777" w:rsidTr="00665408">
        <w:trPr>
          <w:trHeight w:val="44"/>
        </w:trPr>
        <w:tc>
          <w:tcPr>
            <w:tcW w:w="0" w:type="auto"/>
            <w:vAlign w:val="center"/>
          </w:tcPr>
          <w:p w14:paraId="09583B81" w14:textId="77777777" w:rsidR="00E56DCD" w:rsidRPr="00DD173E" w:rsidRDefault="00E56DCD" w:rsidP="00E56DCD">
            <w:pPr>
              <w:spacing w:before="0" w:after="0"/>
              <w:jc w:val="both"/>
              <w:rPr>
                <w:rFonts w:ascii="Times" w:eastAsia="等线" w:hAnsi="Times" w:cs="Times"/>
                <w:b/>
                <w:bCs/>
                <w:lang w:val="en-US" w:eastAsia="zh-CN"/>
              </w:rPr>
            </w:pPr>
            <w:r w:rsidRPr="00DD173E">
              <w:rPr>
                <w:rFonts w:ascii="Times" w:eastAsia="等线" w:hAnsi="Times" w:cs="Times"/>
                <w:b/>
                <w:bCs/>
                <w:lang w:val="en-US" w:eastAsia="zh-CN"/>
              </w:rPr>
              <w:t xml:space="preserve">Electronic tilt (for </w:t>
            </w:r>
            <w:r w:rsidRPr="00DD173E">
              <w:rPr>
                <w:rFonts w:ascii="Times" w:eastAsia="等线" w:hAnsi="Times" w:cs="Times"/>
                <w:b/>
                <w:bCs/>
                <w:lang w:val="en-US" w:eastAsia="zh-CN"/>
              </w:rPr>
              <w:lastRenderedPageBreak/>
              <w:t>calibration if needed)</w:t>
            </w:r>
          </w:p>
        </w:tc>
        <w:tc>
          <w:tcPr>
            <w:tcW w:w="3573" w:type="dxa"/>
            <w:vAlign w:val="center"/>
          </w:tcPr>
          <w:p w14:paraId="18EF723F" w14:textId="2032C803" w:rsidR="00E56DCD" w:rsidRPr="00BF4024" w:rsidRDefault="00E56DCD" w:rsidP="00E56DCD">
            <w:pPr>
              <w:spacing w:before="0" w:after="0"/>
              <w:jc w:val="both"/>
              <w:rPr>
                <w:rFonts w:eastAsiaTheme="minorEastAsia"/>
                <w:bCs/>
                <w:lang w:eastAsia="zh-CN"/>
              </w:rPr>
            </w:pPr>
            <w:r w:rsidRPr="00DD173E">
              <w:rPr>
                <w:rFonts w:ascii="Times" w:eastAsia="等线" w:hAnsi="Times" w:cs="Times"/>
                <w:lang w:val="en-US" w:eastAsia="zh-CN"/>
              </w:rPr>
              <w:lastRenderedPageBreak/>
              <w:t xml:space="preserve">According to Zenith angle in "Beam set at TRxP" [TR 37.910,  reference values for </w:t>
            </w:r>
            <w:r w:rsidRPr="00DD173E">
              <w:rPr>
                <w:rFonts w:ascii="Times" w:eastAsia="等线" w:hAnsi="Times" w:cs="Times"/>
                <w:lang w:val="en-US" w:eastAsia="zh-CN"/>
              </w:rPr>
              <w:lastRenderedPageBreak/>
              <w:t>evaluation assumption in B.4.1_eMBB_SE.zip]</w:t>
            </w:r>
          </w:p>
        </w:tc>
        <w:tc>
          <w:tcPr>
            <w:tcW w:w="2762" w:type="dxa"/>
            <w:vAlign w:val="center"/>
          </w:tcPr>
          <w:p w14:paraId="34FE9F13" w14:textId="64B1CD31" w:rsidR="00E56DCD" w:rsidRPr="00BF4024" w:rsidRDefault="00E56DCD" w:rsidP="00E56DCD">
            <w:pPr>
              <w:spacing w:before="0" w:after="0"/>
              <w:jc w:val="both"/>
              <w:rPr>
                <w:rFonts w:eastAsiaTheme="minorEastAsia"/>
                <w:b/>
                <w:bCs/>
                <w:lang w:eastAsia="zh-CN"/>
              </w:rPr>
            </w:pPr>
            <w:r w:rsidRPr="00DD173E">
              <w:rPr>
                <w:rFonts w:ascii="Times" w:eastAsia="等线" w:hAnsi="Times" w:cs="Times"/>
                <w:lang w:val="en-US" w:eastAsia="zh-CN"/>
              </w:rPr>
              <w:lastRenderedPageBreak/>
              <w:t xml:space="preserve">According to Zenith angle in "Beam set at TRxP" [TR </w:t>
            </w:r>
            <w:r w:rsidRPr="00DD173E">
              <w:rPr>
                <w:rFonts w:ascii="Times" w:eastAsia="等线" w:hAnsi="Times" w:cs="Times"/>
                <w:lang w:val="en-US" w:eastAsia="zh-CN"/>
              </w:rPr>
              <w:lastRenderedPageBreak/>
              <w:t>37.910,  reference values for evaluation assumption in B.4.1_eMBB_SE.zip]</w:t>
            </w:r>
          </w:p>
        </w:tc>
        <w:tc>
          <w:tcPr>
            <w:tcW w:w="1844" w:type="dxa"/>
            <w:vAlign w:val="center"/>
          </w:tcPr>
          <w:p w14:paraId="27295A9F" w14:textId="0A26C0DB" w:rsidR="00E56DCD" w:rsidRPr="00647950" w:rsidRDefault="00DB058D" w:rsidP="00E56DCD">
            <w:pPr>
              <w:spacing w:before="0" w:after="0"/>
              <w:jc w:val="both"/>
              <w:rPr>
                <w:rFonts w:eastAsiaTheme="minorEastAsia"/>
                <w:bCs/>
                <w:color w:val="FF0000"/>
                <w:lang w:eastAsia="zh-CN"/>
              </w:rPr>
            </w:pPr>
            <w:r w:rsidRPr="00BF4024">
              <w:rPr>
                <w:rFonts w:eastAsiaTheme="minorEastAsia"/>
                <w:b/>
                <w:bCs/>
                <w:lang w:eastAsia="zh-CN"/>
              </w:rPr>
              <w:lastRenderedPageBreak/>
              <w:t>Micro</w:t>
            </w:r>
            <w:r>
              <w:rPr>
                <w:rFonts w:eastAsiaTheme="minorEastAsia"/>
                <w:b/>
                <w:bCs/>
                <w:lang w:eastAsia="zh-CN"/>
              </w:rPr>
              <w:t xml:space="preserve"> layer:</w:t>
            </w:r>
            <w:r w:rsidR="00E56DCD" w:rsidRPr="00DD173E">
              <w:rPr>
                <w:rFonts w:ascii="Times" w:eastAsia="等线" w:hAnsi="Times" w:cs="Times"/>
                <w:lang w:val="en-US" w:eastAsia="zh-CN"/>
              </w:rPr>
              <w:t xml:space="preserve"> According to Zenith </w:t>
            </w:r>
            <w:r w:rsidR="00E56DCD" w:rsidRPr="00DD173E">
              <w:rPr>
                <w:rFonts w:ascii="Times" w:eastAsia="等线" w:hAnsi="Times" w:cs="Times"/>
                <w:lang w:val="en-US" w:eastAsia="zh-CN"/>
              </w:rPr>
              <w:lastRenderedPageBreak/>
              <w:t>angle in "Beam set at TRxP"</w:t>
            </w:r>
          </w:p>
        </w:tc>
      </w:tr>
      <w:tr w:rsidR="00333CA7" w:rsidRPr="00647950" w14:paraId="4EDF351C" w14:textId="77777777" w:rsidTr="00E3122E">
        <w:trPr>
          <w:trHeight w:val="44"/>
        </w:trPr>
        <w:tc>
          <w:tcPr>
            <w:tcW w:w="0" w:type="auto"/>
            <w:vAlign w:val="center"/>
          </w:tcPr>
          <w:p w14:paraId="507F88A2" w14:textId="77777777" w:rsidR="00333CA7" w:rsidRPr="00DD173E" w:rsidRDefault="00333CA7" w:rsidP="00F6469C">
            <w:pPr>
              <w:spacing w:before="0" w:after="0"/>
              <w:jc w:val="both"/>
              <w:rPr>
                <w:rFonts w:ascii="Times" w:eastAsia="等线" w:hAnsi="Times" w:cs="Times"/>
                <w:b/>
                <w:bCs/>
                <w:lang w:val="en-US" w:eastAsia="zh-CN"/>
              </w:rPr>
            </w:pPr>
            <w:r w:rsidRPr="00DD173E">
              <w:rPr>
                <w:rFonts w:ascii="Times" w:eastAsia="等线" w:hAnsi="Times" w:cs="Times"/>
                <w:b/>
                <w:bCs/>
                <w:lang w:val="en-US" w:eastAsia="zh-CN"/>
              </w:rPr>
              <w:lastRenderedPageBreak/>
              <w:t>Overhead</w:t>
            </w:r>
          </w:p>
        </w:tc>
        <w:tc>
          <w:tcPr>
            <w:tcW w:w="8179" w:type="dxa"/>
            <w:gridSpan w:val="3"/>
            <w:vAlign w:val="center"/>
          </w:tcPr>
          <w:p w14:paraId="47A98EFC" w14:textId="77777777" w:rsidR="00333CA7" w:rsidRPr="00647950" w:rsidRDefault="00333CA7" w:rsidP="00F6469C">
            <w:pPr>
              <w:spacing w:before="0" w:after="0"/>
              <w:jc w:val="both"/>
              <w:rPr>
                <w:rFonts w:eastAsiaTheme="minorEastAsia"/>
                <w:bCs/>
                <w:color w:val="FF0000"/>
                <w:lang w:eastAsia="zh-CN"/>
              </w:rPr>
            </w:pPr>
            <w:r w:rsidRPr="00DD173E">
              <w:rPr>
                <w:rFonts w:eastAsia="等线" w:cs="Times"/>
                <w:lang w:val="en-US" w:eastAsia="zh-CN"/>
              </w:rPr>
              <w:t>Companies to report the overhead assumption</w:t>
            </w:r>
          </w:p>
        </w:tc>
      </w:tr>
    </w:tbl>
    <w:p w14:paraId="71A125CB" w14:textId="4E33CA24" w:rsidR="00B9720B" w:rsidRDefault="00B9720B" w:rsidP="00A8296E">
      <w:pPr>
        <w:jc w:val="both"/>
        <w:rPr>
          <w:lang w:val="en-US" w:eastAsia="zh-CN"/>
        </w:rPr>
      </w:pPr>
    </w:p>
    <w:p w14:paraId="36BE4C8B" w14:textId="77777777" w:rsidR="00B9720B" w:rsidRDefault="00B9720B" w:rsidP="00A8296E">
      <w:pPr>
        <w:jc w:val="both"/>
        <w:rPr>
          <w:lang w:val="en-US" w:eastAsia="zh-CN"/>
        </w:rPr>
        <w:sectPr w:rsidR="00B9720B" w:rsidSect="00CC2484">
          <w:headerReference w:type="even" r:id="rId105"/>
          <w:footnotePr>
            <w:numRestart w:val="eachSect"/>
          </w:footnotePr>
          <w:pgSz w:w="11907" w:h="16840" w:code="9"/>
          <w:pgMar w:top="1418" w:right="1134" w:bottom="1134" w:left="1134" w:header="680" w:footer="567" w:gutter="0"/>
          <w:cols w:space="708"/>
          <w:rtlGutter/>
        </w:sectPr>
      </w:pPr>
    </w:p>
    <w:p w14:paraId="6D22C830" w14:textId="32FACF42" w:rsidR="007A7C9D" w:rsidRDefault="007A7C9D" w:rsidP="007A7C9D">
      <w:pPr>
        <w:pStyle w:val="1"/>
        <w:numPr>
          <w:ilvl w:val="0"/>
          <w:numId w:val="0"/>
        </w:numPr>
        <w:rPr>
          <w:lang w:eastAsia="zh-CN"/>
        </w:rPr>
      </w:pPr>
      <w:r w:rsidRPr="007B4F60">
        <w:rPr>
          <w:lang w:eastAsia="zh-CN"/>
        </w:rPr>
        <w:lastRenderedPageBreak/>
        <w:t xml:space="preserve">Annex </w:t>
      </w:r>
      <w:r w:rsidR="00FF713B">
        <w:rPr>
          <w:lang w:eastAsia="zh-CN"/>
        </w:rPr>
        <w:t>C</w:t>
      </w:r>
      <w:r>
        <w:rPr>
          <w:lang w:eastAsia="zh-CN"/>
        </w:rPr>
        <w:t xml:space="preserve">: </w:t>
      </w:r>
      <w:r w:rsidR="00CE1495">
        <w:rPr>
          <w:lang w:eastAsia="zh-CN"/>
        </w:rPr>
        <w:t xml:space="preserve">Evaluation </w:t>
      </w:r>
      <w:r w:rsidR="00CE1495" w:rsidRPr="00E05521">
        <w:t>assumptions</w:t>
      </w:r>
      <w:r w:rsidRPr="00ED3BBC">
        <w:rPr>
          <w:lang w:eastAsia="zh-CN"/>
        </w:rPr>
        <w:t xml:space="preserve"> for </w:t>
      </w:r>
      <w:r w:rsidR="002C0677" w:rsidRPr="0071280C">
        <w:rPr>
          <w:rFonts w:eastAsiaTheme="minorEastAsia"/>
          <w:bCs w:val="0"/>
          <w:lang w:eastAsia="zh-CN"/>
        </w:rPr>
        <w:t>dynamic/flexible TDD</w:t>
      </w:r>
    </w:p>
    <w:p w14:paraId="37223DF3" w14:textId="4BBF0D80" w:rsidR="003577EA" w:rsidRPr="00D31680" w:rsidRDefault="003577EA" w:rsidP="003577EA">
      <w:pPr>
        <w:pStyle w:val="ad"/>
        <w:rPr>
          <w:rFonts w:ascii="Times New Roman" w:hAnsi="Times New Roman"/>
          <w:b w:val="0"/>
          <w:lang w:eastAsia="zh-CN"/>
        </w:rPr>
      </w:pPr>
      <w:bookmarkStart w:id="62" w:name="_Ref110540219"/>
      <w:r w:rsidRPr="00D31680">
        <w:rPr>
          <w:rFonts w:ascii="Times New Roman" w:hAnsi="Times New Roman"/>
        </w:rPr>
        <w:t xml:space="preserve">Table </w:t>
      </w:r>
      <w:r w:rsidRPr="00D31680">
        <w:rPr>
          <w:rFonts w:ascii="Times New Roman" w:hAnsi="Times New Roman"/>
          <w:b w:val="0"/>
        </w:rPr>
        <w:fldChar w:fldCharType="begin"/>
      </w:r>
      <w:r w:rsidRPr="00D31680">
        <w:rPr>
          <w:rFonts w:ascii="Times New Roman" w:hAnsi="Times New Roman"/>
        </w:rPr>
        <w:instrText xml:space="preserve"> SEQ Table \* ARABIC </w:instrText>
      </w:r>
      <w:r w:rsidRPr="00D31680">
        <w:rPr>
          <w:rFonts w:ascii="Times New Roman" w:hAnsi="Times New Roman"/>
          <w:b w:val="0"/>
        </w:rPr>
        <w:fldChar w:fldCharType="separate"/>
      </w:r>
      <w:r w:rsidR="00872540">
        <w:rPr>
          <w:rFonts w:ascii="Times New Roman" w:hAnsi="Times New Roman"/>
          <w:noProof/>
        </w:rPr>
        <w:t>17</w:t>
      </w:r>
      <w:r w:rsidRPr="00D31680">
        <w:rPr>
          <w:rFonts w:ascii="Times New Roman" w:hAnsi="Times New Roman"/>
          <w:b w:val="0"/>
        </w:rPr>
        <w:fldChar w:fldCharType="end"/>
      </w:r>
      <w:bookmarkEnd w:id="62"/>
      <w:r>
        <w:rPr>
          <w:rFonts w:ascii="Times New Roman" w:hAnsi="Times New Roman"/>
        </w:rPr>
        <w:t xml:space="preserve">  E</w:t>
      </w:r>
      <w:r w:rsidRPr="00E05521">
        <w:rPr>
          <w:rFonts w:ascii="Times New Roman" w:hAnsi="Times New Roman"/>
        </w:rPr>
        <w:t>valuation assumptions</w:t>
      </w:r>
      <w:r>
        <w:rPr>
          <w:rFonts w:ascii="Times New Roman" w:hAnsi="Times New Roman"/>
        </w:rPr>
        <w:t xml:space="preserve"> </w:t>
      </w:r>
      <w:r>
        <w:rPr>
          <w:rFonts w:ascii="Times New Roman" w:hAnsi="Times New Roman" w:hint="eastAsia"/>
          <w:lang w:eastAsia="zh-CN"/>
        </w:rPr>
        <w:t>for</w:t>
      </w:r>
      <w:r>
        <w:rPr>
          <w:rFonts w:ascii="Times New Roman" w:hAnsi="Times New Roman"/>
        </w:rPr>
        <w:t xml:space="preserve"> </w:t>
      </w:r>
      <w:r w:rsidRPr="002B76E5">
        <w:rPr>
          <w:rFonts w:ascii="Times New Roman" w:hAnsi="Times New Roman"/>
        </w:rPr>
        <w:t>dynamic/flexible TDD</w:t>
      </w:r>
      <w:r w:rsidRPr="00E05521">
        <w:rPr>
          <w:rFonts w:ascii="Times New Roman" w:hAnsi="Times New Roman"/>
        </w:rPr>
        <w:t xml:space="preserve"> </w:t>
      </w:r>
      <w:r>
        <w:rPr>
          <w:rFonts w:ascii="Times New Roman" w:hAnsi="Times New Roman"/>
        </w:rPr>
        <w:t>for FR1.</w:t>
      </w:r>
    </w:p>
    <w:tbl>
      <w:tblPr>
        <w:tblStyle w:val="af7"/>
        <w:tblW w:w="0" w:type="auto"/>
        <w:tblLook w:val="04A0" w:firstRow="1" w:lastRow="0" w:firstColumn="1" w:lastColumn="0" w:noHBand="0" w:noVBand="1"/>
      </w:tblPr>
      <w:tblGrid>
        <w:gridCol w:w="1450"/>
        <w:gridCol w:w="2406"/>
        <w:gridCol w:w="3056"/>
        <w:gridCol w:w="3210"/>
        <w:gridCol w:w="4156"/>
      </w:tblGrid>
      <w:tr w:rsidR="00123EF9" w:rsidRPr="00BF4024" w14:paraId="03B9F963" w14:textId="77777777" w:rsidTr="00820207">
        <w:trPr>
          <w:trHeight w:val="311"/>
        </w:trPr>
        <w:tc>
          <w:tcPr>
            <w:tcW w:w="1450" w:type="dxa"/>
            <w:hideMark/>
          </w:tcPr>
          <w:p w14:paraId="37AF67F2" w14:textId="77777777" w:rsidR="003577EA" w:rsidRPr="00BF4024" w:rsidRDefault="003577EA" w:rsidP="00E60E18">
            <w:pPr>
              <w:spacing w:before="0" w:after="0"/>
              <w:jc w:val="center"/>
              <w:rPr>
                <w:rFonts w:eastAsiaTheme="minorEastAsia"/>
                <w:b/>
                <w:bCs/>
                <w:lang w:eastAsia="zh-CN"/>
              </w:rPr>
            </w:pPr>
            <w:r w:rsidRPr="00BF4024">
              <w:rPr>
                <w:rFonts w:eastAsiaTheme="minorEastAsia"/>
                <w:b/>
                <w:bCs/>
                <w:lang w:eastAsia="zh-CN"/>
              </w:rPr>
              <w:t>Parameters</w:t>
            </w:r>
          </w:p>
        </w:tc>
        <w:tc>
          <w:tcPr>
            <w:tcW w:w="2406" w:type="dxa"/>
            <w:hideMark/>
          </w:tcPr>
          <w:p w14:paraId="5F33927E" w14:textId="77777777" w:rsidR="003577EA" w:rsidRPr="00BF4024" w:rsidRDefault="003577EA" w:rsidP="00E60E18">
            <w:pPr>
              <w:spacing w:before="0" w:after="0"/>
              <w:jc w:val="center"/>
              <w:rPr>
                <w:rFonts w:eastAsiaTheme="minorEastAsia"/>
                <w:b/>
                <w:bCs/>
                <w:lang w:eastAsia="zh-CN"/>
              </w:rPr>
            </w:pPr>
            <w:r w:rsidRPr="00BF4024">
              <w:rPr>
                <w:rFonts w:eastAsiaTheme="minorEastAsia"/>
                <w:b/>
                <w:bCs/>
                <w:lang w:eastAsia="zh-CN"/>
              </w:rPr>
              <w:t>Indoor office</w:t>
            </w:r>
          </w:p>
        </w:tc>
        <w:tc>
          <w:tcPr>
            <w:tcW w:w="3056" w:type="dxa"/>
            <w:hideMark/>
          </w:tcPr>
          <w:p w14:paraId="5887D4F9" w14:textId="77777777" w:rsidR="003577EA" w:rsidRPr="00BF4024" w:rsidRDefault="003577EA" w:rsidP="00E60E18">
            <w:pPr>
              <w:spacing w:before="0" w:after="0"/>
              <w:jc w:val="center"/>
              <w:rPr>
                <w:rFonts w:eastAsiaTheme="minorEastAsia"/>
                <w:b/>
                <w:bCs/>
                <w:lang w:eastAsia="zh-CN"/>
              </w:rPr>
            </w:pPr>
            <w:r w:rsidRPr="00BF4024">
              <w:rPr>
                <w:rFonts w:eastAsiaTheme="minorEastAsia"/>
                <w:b/>
                <w:bCs/>
                <w:lang w:eastAsia="zh-CN"/>
              </w:rPr>
              <w:t>Urban macro</w:t>
            </w:r>
          </w:p>
        </w:tc>
        <w:tc>
          <w:tcPr>
            <w:tcW w:w="3210" w:type="dxa"/>
            <w:hideMark/>
          </w:tcPr>
          <w:p w14:paraId="6E022F31" w14:textId="634A1C2A" w:rsidR="003577EA" w:rsidRPr="00BF4024" w:rsidRDefault="003577EA" w:rsidP="00E60E18">
            <w:pPr>
              <w:spacing w:before="0" w:after="0"/>
              <w:jc w:val="center"/>
              <w:rPr>
                <w:rFonts w:eastAsiaTheme="minorEastAsia"/>
                <w:b/>
                <w:bCs/>
                <w:lang w:eastAsia="zh-CN"/>
              </w:rPr>
            </w:pPr>
            <w:r w:rsidRPr="00BF4024">
              <w:rPr>
                <w:rFonts w:eastAsiaTheme="minorEastAsia"/>
                <w:b/>
                <w:bCs/>
                <w:lang w:eastAsia="zh-CN"/>
              </w:rPr>
              <w:t xml:space="preserve">Dense Urban </w:t>
            </w:r>
            <w:r w:rsidRPr="00041314">
              <w:rPr>
                <w:rFonts w:eastAsiaTheme="minorEastAsia"/>
                <w:b/>
                <w:bCs/>
                <w:lang w:eastAsia="zh-CN"/>
              </w:rPr>
              <w:t xml:space="preserve">with </w:t>
            </w:r>
            <w:r w:rsidR="008317D0">
              <w:rPr>
                <w:rFonts w:eastAsiaTheme="minorEastAsia"/>
                <w:b/>
                <w:bCs/>
                <w:lang w:eastAsia="zh-CN"/>
              </w:rPr>
              <w:t>2-</w:t>
            </w:r>
            <w:r w:rsidRPr="00041314">
              <w:rPr>
                <w:rFonts w:eastAsiaTheme="minorEastAsia"/>
                <w:b/>
                <w:bCs/>
                <w:lang w:eastAsia="zh-CN"/>
              </w:rPr>
              <w:t>layers</w:t>
            </w:r>
          </w:p>
        </w:tc>
        <w:tc>
          <w:tcPr>
            <w:tcW w:w="4156" w:type="dxa"/>
            <w:hideMark/>
          </w:tcPr>
          <w:p w14:paraId="64D969BA" w14:textId="087EDFEF" w:rsidR="003577EA" w:rsidRPr="00BF4024" w:rsidRDefault="003577EA" w:rsidP="00E60E18">
            <w:pPr>
              <w:spacing w:before="0" w:after="0"/>
              <w:jc w:val="center"/>
              <w:rPr>
                <w:rFonts w:eastAsiaTheme="minorEastAsia"/>
                <w:b/>
                <w:bCs/>
                <w:lang w:eastAsia="zh-CN"/>
              </w:rPr>
            </w:pPr>
            <w:r w:rsidRPr="008C4A9A">
              <w:rPr>
                <w:rFonts w:eastAsiaTheme="minorEastAsia"/>
                <w:b/>
                <w:bCs/>
                <w:lang w:eastAsia="zh-CN"/>
              </w:rPr>
              <w:t>HetNet with Urban Macro and Indoor office</w:t>
            </w:r>
          </w:p>
        </w:tc>
      </w:tr>
      <w:tr w:rsidR="00123EF9" w:rsidRPr="00BF4024" w14:paraId="26681B0B" w14:textId="77777777" w:rsidTr="00820207">
        <w:trPr>
          <w:trHeight w:val="42"/>
        </w:trPr>
        <w:tc>
          <w:tcPr>
            <w:tcW w:w="1450" w:type="dxa"/>
            <w:hideMark/>
          </w:tcPr>
          <w:p w14:paraId="10A10543" w14:textId="77777777" w:rsidR="003577EA" w:rsidRPr="00BF4024" w:rsidRDefault="003577EA" w:rsidP="00E60E18">
            <w:pPr>
              <w:spacing w:before="0" w:after="0"/>
              <w:jc w:val="both"/>
              <w:rPr>
                <w:rFonts w:eastAsiaTheme="minorEastAsia"/>
                <w:b/>
                <w:bCs/>
                <w:lang w:eastAsia="zh-CN"/>
              </w:rPr>
            </w:pPr>
            <w:r w:rsidRPr="00BF4024">
              <w:rPr>
                <w:rFonts w:eastAsiaTheme="minorEastAsia"/>
                <w:b/>
                <w:bCs/>
                <w:lang w:eastAsia="zh-CN"/>
              </w:rPr>
              <w:t>Layout</w:t>
            </w:r>
          </w:p>
        </w:tc>
        <w:tc>
          <w:tcPr>
            <w:tcW w:w="2406" w:type="dxa"/>
            <w:hideMark/>
          </w:tcPr>
          <w:p w14:paraId="3DA4B73C" w14:textId="77777777" w:rsidR="00B475BA" w:rsidRPr="00DD173E" w:rsidRDefault="00B475BA" w:rsidP="00B475BA">
            <w:pPr>
              <w:spacing w:before="0" w:after="0"/>
              <w:jc w:val="both"/>
              <w:rPr>
                <w:rFonts w:eastAsiaTheme="minorEastAsia"/>
                <w:bCs/>
                <w:u w:val="single"/>
                <w:lang w:eastAsia="zh-CN"/>
              </w:rPr>
            </w:pPr>
            <w:r w:rsidRPr="00DD173E">
              <w:rPr>
                <w:rFonts w:eastAsiaTheme="minorEastAsia"/>
                <w:bCs/>
                <w:u w:val="single"/>
                <w:lang w:eastAsia="zh-CN"/>
              </w:rPr>
              <w:t>Single layer</w:t>
            </w:r>
          </w:p>
          <w:p w14:paraId="0C539AF5" w14:textId="77777777" w:rsidR="003577EA" w:rsidRPr="00BF4024" w:rsidRDefault="003577EA" w:rsidP="00E60E18">
            <w:pPr>
              <w:spacing w:before="0" w:after="0"/>
              <w:jc w:val="both"/>
              <w:rPr>
                <w:rFonts w:eastAsiaTheme="minorEastAsia"/>
                <w:bCs/>
                <w:lang w:eastAsia="zh-CN"/>
              </w:rPr>
            </w:pPr>
            <w:r w:rsidRPr="00BF4024">
              <w:rPr>
                <w:rFonts w:eastAsiaTheme="minorEastAsia"/>
                <w:bCs/>
                <w:lang w:eastAsia="zh-CN"/>
              </w:rPr>
              <w:t xml:space="preserve">Indoor floor: (12BSs per 120m x 50m) </w:t>
            </w:r>
          </w:p>
        </w:tc>
        <w:tc>
          <w:tcPr>
            <w:tcW w:w="3056" w:type="dxa"/>
            <w:hideMark/>
          </w:tcPr>
          <w:p w14:paraId="73165EEC" w14:textId="77777777" w:rsidR="00B475BA" w:rsidRPr="00DD173E" w:rsidRDefault="00B475BA" w:rsidP="00B475BA">
            <w:pPr>
              <w:spacing w:before="0" w:after="0"/>
              <w:jc w:val="both"/>
              <w:rPr>
                <w:rFonts w:eastAsiaTheme="minorEastAsia"/>
                <w:bCs/>
                <w:u w:val="single"/>
                <w:lang w:eastAsia="zh-CN"/>
              </w:rPr>
            </w:pPr>
            <w:r w:rsidRPr="00DD173E">
              <w:rPr>
                <w:rFonts w:eastAsiaTheme="minorEastAsia"/>
                <w:bCs/>
                <w:u w:val="single"/>
                <w:lang w:eastAsia="zh-CN"/>
              </w:rPr>
              <w:t>Single layer</w:t>
            </w:r>
          </w:p>
          <w:p w14:paraId="7E6C64A5" w14:textId="6DA4C8F5" w:rsidR="003577EA" w:rsidRPr="00BF4024" w:rsidRDefault="001B2FEA" w:rsidP="00E60E18">
            <w:pPr>
              <w:spacing w:before="0" w:after="0"/>
              <w:jc w:val="both"/>
              <w:rPr>
                <w:rFonts w:eastAsiaTheme="minorEastAsia"/>
                <w:bCs/>
                <w:lang w:eastAsia="zh-CN"/>
              </w:rPr>
            </w:pPr>
            <w:r w:rsidRPr="001B2FEA">
              <w:rPr>
                <w:rFonts w:eastAsiaTheme="minorEastAsia"/>
                <w:bCs/>
                <w:lang w:eastAsia="zh-CN"/>
              </w:rPr>
              <w:t>Macro layer: Hex. Grid</w:t>
            </w:r>
          </w:p>
        </w:tc>
        <w:tc>
          <w:tcPr>
            <w:tcW w:w="3210" w:type="dxa"/>
            <w:hideMark/>
          </w:tcPr>
          <w:p w14:paraId="0244CE15" w14:textId="77777777" w:rsidR="00B475BA" w:rsidRPr="00E55D62" w:rsidRDefault="00B475BA" w:rsidP="00B475BA">
            <w:pPr>
              <w:spacing w:before="0" w:after="0"/>
              <w:rPr>
                <w:rFonts w:ascii="Arial" w:hAnsi="Arial" w:cs="Arial"/>
                <w:sz w:val="18"/>
                <w:szCs w:val="18"/>
                <w:u w:val="single"/>
              </w:rPr>
            </w:pPr>
            <w:r w:rsidRPr="00E55D62">
              <w:rPr>
                <w:rFonts w:ascii="Arial" w:hAnsi="Arial" w:cs="Arial"/>
                <w:sz w:val="18"/>
                <w:szCs w:val="18"/>
                <w:u w:val="single"/>
              </w:rPr>
              <w:t>Two layer</w:t>
            </w:r>
          </w:p>
          <w:p w14:paraId="1F5DFE43" w14:textId="2985AE5D" w:rsidR="003577EA" w:rsidRPr="00D22721" w:rsidRDefault="003577EA" w:rsidP="00D22721">
            <w:pPr>
              <w:spacing w:before="0" w:after="0"/>
              <w:jc w:val="both"/>
              <w:rPr>
                <w:rFonts w:eastAsiaTheme="minorEastAsia"/>
                <w:bCs/>
                <w:lang w:eastAsia="zh-CN"/>
              </w:rPr>
            </w:pPr>
            <w:r w:rsidRPr="00D22721">
              <w:rPr>
                <w:rFonts w:eastAsiaTheme="minorEastAsia"/>
                <w:b/>
                <w:bCs/>
                <w:lang w:eastAsia="zh-CN"/>
              </w:rPr>
              <w:t>Macro layer</w:t>
            </w:r>
            <w:r w:rsidRPr="00D22721">
              <w:rPr>
                <w:rFonts w:eastAsiaTheme="minorEastAsia"/>
                <w:bCs/>
                <w:lang w:eastAsia="zh-CN"/>
              </w:rPr>
              <w:t xml:space="preserve">: </w:t>
            </w:r>
            <w:r w:rsidR="001B2FEA" w:rsidRPr="001B2FEA">
              <w:rPr>
                <w:rFonts w:eastAsiaTheme="minorEastAsia"/>
                <w:bCs/>
                <w:lang w:eastAsia="zh-CN"/>
              </w:rPr>
              <w:t>Hex. Grid</w:t>
            </w:r>
          </w:p>
          <w:p w14:paraId="4E52FD07" w14:textId="77777777" w:rsidR="00B31E63" w:rsidRPr="00E55D62" w:rsidRDefault="003577EA" w:rsidP="00B31E63">
            <w:pPr>
              <w:spacing w:before="0" w:after="0"/>
              <w:rPr>
                <w:rFonts w:ascii="Arial" w:hAnsi="Arial" w:cs="Arial"/>
                <w:sz w:val="18"/>
                <w:szCs w:val="18"/>
              </w:rPr>
            </w:pPr>
            <w:r w:rsidRPr="00D22721">
              <w:rPr>
                <w:rFonts w:eastAsiaTheme="minorEastAsia"/>
                <w:b/>
                <w:bCs/>
                <w:lang w:eastAsia="zh-CN"/>
              </w:rPr>
              <w:t>Micro layer</w:t>
            </w:r>
            <w:r w:rsidRPr="00D22721">
              <w:rPr>
                <w:rFonts w:eastAsiaTheme="minorEastAsia"/>
                <w:bCs/>
                <w:lang w:eastAsia="zh-CN"/>
              </w:rPr>
              <w:t xml:space="preserve">: </w:t>
            </w:r>
            <w:r w:rsidR="00B31E63">
              <w:rPr>
                <w:rFonts w:ascii="Arial" w:hAnsi="Arial" w:cs="Arial"/>
                <w:sz w:val="18"/>
                <w:szCs w:val="18"/>
              </w:rPr>
              <w:t xml:space="preserve">Random drop </w:t>
            </w:r>
            <w:r w:rsidR="00B31E63" w:rsidRPr="00E55D62">
              <w:rPr>
                <w:rFonts w:ascii="Arial" w:hAnsi="Arial" w:cs="Arial"/>
                <w:sz w:val="18"/>
                <w:szCs w:val="18"/>
              </w:rPr>
              <w:t>(All micro</w:t>
            </w:r>
            <w:r w:rsidR="00B31E63">
              <w:rPr>
                <w:rFonts w:ascii="Arial" w:hAnsi="Arial" w:cs="Arial"/>
                <w:sz w:val="18"/>
                <w:szCs w:val="18"/>
              </w:rPr>
              <w:t xml:space="preserve"> </w:t>
            </w:r>
            <w:r w:rsidR="00B31E63" w:rsidRPr="00E55D62">
              <w:rPr>
                <w:rFonts w:ascii="Arial" w:hAnsi="Arial" w:cs="Arial" w:hint="eastAsia"/>
                <w:sz w:val="18"/>
                <w:szCs w:val="18"/>
              </w:rPr>
              <w:t>BS</w:t>
            </w:r>
            <w:r w:rsidR="00B31E63" w:rsidRPr="00E55D62">
              <w:rPr>
                <w:rFonts w:ascii="Arial" w:hAnsi="Arial" w:cs="Arial"/>
                <w:sz w:val="18"/>
                <w:szCs w:val="18"/>
              </w:rPr>
              <w:t>s are all outdoor)</w:t>
            </w:r>
          </w:p>
          <w:p w14:paraId="60C1C3B1" w14:textId="77777777" w:rsidR="00B31E63" w:rsidRPr="00E55D62" w:rsidRDefault="00B31E63" w:rsidP="00B31E63">
            <w:pPr>
              <w:spacing w:before="0" w:after="0"/>
              <w:ind w:left="33"/>
              <w:rPr>
                <w:rFonts w:ascii="Arial" w:hAnsi="Arial" w:cs="Arial"/>
                <w:sz w:val="18"/>
                <w:szCs w:val="18"/>
              </w:rPr>
            </w:pPr>
            <w:r>
              <w:rPr>
                <w:rFonts w:ascii="Arial" w:hAnsi="Arial" w:cs="Arial"/>
                <w:sz w:val="18"/>
                <w:szCs w:val="18"/>
              </w:rPr>
              <w:t>-</w:t>
            </w:r>
            <w:r>
              <w:rPr>
                <w:rFonts w:ascii="Arial" w:hAnsi="Arial" w:cs="Arial"/>
                <w:sz w:val="18"/>
                <w:szCs w:val="18"/>
              </w:rPr>
              <w:tab/>
            </w:r>
            <w:r w:rsidRPr="00E55D62">
              <w:rPr>
                <w:rFonts w:ascii="Arial" w:hAnsi="Arial" w:cs="Arial"/>
                <w:sz w:val="18"/>
                <w:szCs w:val="18"/>
              </w:rPr>
              <w:t xml:space="preserve">3 micro </w:t>
            </w:r>
            <w:r w:rsidRPr="00E55D62">
              <w:rPr>
                <w:rFonts w:ascii="Arial" w:hAnsi="Arial" w:cs="Arial" w:hint="eastAsia"/>
                <w:sz w:val="18"/>
                <w:szCs w:val="18"/>
              </w:rPr>
              <w:t>BS</w:t>
            </w:r>
            <w:r w:rsidRPr="00E55D62">
              <w:rPr>
                <w:rFonts w:ascii="Arial" w:hAnsi="Arial" w:cs="Arial"/>
                <w:sz w:val="18"/>
                <w:szCs w:val="18"/>
              </w:rPr>
              <w:t xml:space="preserve">s per macro </w:t>
            </w:r>
            <w:r w:rsidRPr="00E55D62">
              <w:rPr>
                <w:rFonts w:ascii="Arial" w:hAnsi="Arial" w:cs="Arial" w:hint="eastAsia"/>
                <w:sz w:val="18"/>
                <w:szCs w:val="18"/>
              </w:rPr>
              <w:t>BS</w:t>
            </w:r>
          </w:p>
          <w:p w14:paraId="273FF8E2" w14:textId="77777777" w:rsidR="00B31E63" w:rsidRDefault="00B31E63" w:rsidP="00B31E63">
            <w:pPr>
              <w:spacing w:before="0" w:after="0"/>
              <w:jc w:val="both"/>
              <w:rPr>
                <w:rFonts w:ascii="Arial" w:hAnsi="Arial" w:cs="Arial"/>
                <w:sz w:val="18"/>
                <w:szCs w:val="18"/>
              </w:rPr>
            </w:pPr>
            <w:r>
              <w:rPr>
                <w:rFonts w:ascii="Arial" w:hAnsi="Arial" w:cs="Arial"/>
                <w:sz w:val="18"/>
                <w:szCs w:val="18"/>
              </w:rPr>
              <w:t>-</w:t>
            </w:r>
            <w:r>
              <w:rPr>
                <w:rFonts w:ascii="Arial" w:hAnsi="Arial" w:cs="Arial"/>
                <w:sz w:val="18"/>
                <w:szCs w:val="18"/>
              </w:rPr>
              <w:tab/>
            </w:r>
            <w:r w:rsidRPr="00E55D62">
              <w:rPr>
                <w:rFonts w:ascii="Arial" w:hAnsi="Arial" w:cs="Arial"/>
                <w:sz w:val="18"/>
                <w:szCs w:val="18"/>
              </w:rPr>
              <w:t xml:space="preserve">6, or 9 micro </w:t>
            </w:r>
            <w:r w:rsidRPr="00E55D62">
              <w:rPr>
                <w:rFonts w:ascii="Arial" w:hAnsi="Arial" w:cs="Arial" w:hint="eastAsia"/>
                <w:sz w:val="18"/>
                <w:szCs w:val="18"/>
              </w:rPr>
              <w:t>BS</w:t>
            </w:r>
            <w:r w:rsidRPr="00E55D62">
              <w:rPr>
                <w:rFonts w:ascii="Arial" w:hAnsi="Arial" w:cs="Arial"/>
                <w:sz w:val="18"/>
                <w:szCs w:val="18"/>
              </w:rPr>
              <w:t xml:space="preserve">s per macro </w:t>
            </w:r>
            <w:r w:rsidRPr="00E55D62">
              <w:rPr>
                <w:rFonts w:ascii="Arial" w:hAnsi="Arial" w:cs="Arial" w:hint="eastAsia"/>
                <w:sz w:val="18"/>
                <w:szCs w:val="18"/>
              </w:rPr>
              <w:t>BS</w:t>
            </w:r>
            <w:r w:rsidRPr="00E55D62">
              <w:rPr>
                <w:rFonts w:ascii="Arial" w:hAnsi="Arial" w:cs="Arial"/>
                <w:sz w:val="18"/>
                <w:szCs w:val="18"/>
              </w:rPr>
              <w:t xml:space="preserve"> (</w:t>
            </w:r>
            <w:r w:rsidRPr="00E55D62">
              <w:rPr>
                <w:rFonts w:ascii="Arial" w:hAnsi="Arial" w:cs="Arial" w:hint="eastAsia"/>
                <w:sz w:val="18"/>
                <w:szCs w:val="18"/>
              </w:rPr>
              <w:t>optional</w:t>
            </w:r>
            <w:r w:rsidRPr="00E55D62">
              <w:rPr>
                <w:rFonts w:ascii="Arial" w:hAnsi="Arial" w:cs="Arial"/>
                <w:sz w:val="18"/>
                <w:szCs w:val="18"/>
              </w:rPr>
              <w:t>)</w:t>
            </w:r>
          </w:p>
          <w:p w14:paraId="7D602553" w14:textId="77777777" w:rsidR="00B31E63" w:rsidRDefault="00B31E63" w:rsidP="00B31E63">
            <w:pPr>
              <w:spacing w:before="0" w:after="0"/>
              <w:jc w:val="both"/>
              <w:rPr>
                <w:rFonts w:eastAsiaTheme="minorEastAsia"/>
                <w:bCs/>
                <w:lang w:eastAsia="zh-CN"/>
              </w:rPr>
            </w:pPr>
          </w:p>
          <w:p w14:paraId="73F00E9A" w14:textId="2D27591E" w:rsidR="003577EA" w:rsidRPr="00D22721" w:rsidRDefault="00B31E63" w:rsidP="00D22721">
            <w:pPr>
              <w:spacing w:before="0" w:after="0"/>
              <w:jc w:val="both"/>
              <w:rPr>
                <w:rFonts w:eastAsiaTheme="minorEastAsia"/>
                <w:bCs/>
                <w:lang w:eastAsia="zh-CN"/>
              </w:rPr>
            </w:pPr>
            <w:r>
              <w:rPr>
                <w:rFonts w:eastAsiaTheme="minorEastAsia"/>
                <w:b/>
                <w:bCs/>
                <w:lang w:eastAsia="zh-CN"/>
              </w:rPr>
              <w:t>M</w:t>
            </w:r>
            <w:r w:rsidRPr="002814BA">
              <w:rPr>
                <w:rFonts w:eastAsiaTheme="minorEastAsia"/>
                <w:b/>
                <w:bCs/>
                <w:lang w:eastAsia="zh-CN"/>
              </w:rPr>
              <w:t>icro TRP deployment</w:t>
            </w:r>
            <w:r>
              <w:rPr>
                <w:rFonts w:eastAsiaTheme="minorEastAsia"/>
                <w:b/>
                <w:bCs/>
                <w:lang w:eastAsia="zh-CN"/>
              </w:rPr>
              <w:t xml:space="preserve"> procedure (</w:t>
            </w:r>
            <w:r>
              <w:rPr>
                <w:rFonts w:ascii="Arial" w:hAnsi="Arial" w:cs="Arial"/>
                <w:sz w:val="18"/>
                <w:szCs w:val="18"/>
              </w:rPr>
              <w:t>f</w:t>
            </w:r>
            <w:r w:rsidRPr="00212238">
              <w:rPr>
                <w:rFonts w:ascii="Arial" w:hAnsi="Arial" w:cs="Arial"/>
                <w:sz w:val="18"/>
                <w:szCs w:val="18"/>
              </w:rPr>
              <w:t>ollow</w:t>
            </w:r>
            <w:r>
              <w:rPr>
                <w:rFonts w:ascii="Arial" w:hAnsi="Arial" w:cs="Arial"/>
                <w:sz w:val="18"/>
                <w:szCs w:val="18"/>
              </w:rPr>
              <w:t>ing</w:t>
            </w:r>
            <w:r w:rsidRPr="00212238">
              <w:rPr>
                <w:rFonts w:ascii="Arial" w:hAnsi="Arial" w:cs="Arial"/>
                <w:sz w:val="18"/>
                <w:szCs w:val="18"/>
              </w:rPr>
              <w:t xml:space="preserve"> </w:t>
            </w:r>
            <w:r>
              <w:rPr>
                <w:rFonts w:ascii="Arial" w:hAnsi="Arial" w:cs="Arial"/>
                <w:sz w:val="18"/>
                <w:szCs w:val="18"/>
              </w:rPr>
              <w:t xml:space="preserve">the </w:t>
            </w:r>
            <w:r w:rsidRPr="00212238">
              <w:rPr>
                <w:rFonts w:ascii="Arial" w:hAnsi="Arial" w:cs="Arial"/>
                <w:sz w:val="18"/>
                <w:szCs w:val="18"/>
              </w:rPr>
              <w:t>Option 2 with one sector deployment for micro cell TRP deployment in dense urban scenario in TR 38.802 with modifications</w:t>
            </w:r>
            <w:r>
              <w:rPr>
                <w:rFonts w:eastAsiaTheme="minorEastAsia"/>
                <w:b/>
                <w:bCs/>
                <w:lang w:eastAsia="zh-CN"/>
              </w:rPr>
              <w:t>)</w:t>
            </w:r>
            <w:r w:rsidRPr="00063672">
              <w:rPr>
                <w:rFonts w:eastAsiaTheme="minorEastAsia"/>
                <w:bCs/>
                <w:lang w:eastAsia="zh-CN"/>
              </w:rPr>
              <w:t xml:space="preserve">:  </w:t>
            </w:r>
          </w:p>
          <w:p w14:paraId="5B6D27F9" w14:textId="77777777" w:rsidR="003577EA" w:rsidRPr="002047A8" w:rsidRDefault="003577EA" w:rsidP="00D22721">
            <w:pPr>
              <w:pStyle w:val="aff"/>
              <w:numPr>
                <w:ilvl w:val="0"/>
                <w:numId w:val="8"/>
              </w:numPr>
              <w:spacing w:before="0"/>
              <w:ind w:leftChars="0"/>
              <w:jc w:val="both"/>
              <w:rPr>
                <w:rFonts w:eastAsiaTheme="minorEastAsia"/>
                <w:bCs/>
                <w:lang w:eastAsia="zh-CN"/>
              </w:rPr>
            </w:pPr>
            <w:r w:rsidRPr="002047A8">
              <w:rPr>
                <w:rFonts w:eastAsiaTheme="minorEastAsia"/>
                <w:bCs/>
                <w:lang w:eastAsia="zh-CN"/>
              </w:rPr>
              <w:t>One-sector deployment</w:t>
            </w:r>
          </w:p>
          <w:p w14:paraId="05A36961" w14:textId="77777777" w:rsidR="003577EA" w:rsidRPr="002047A8" w:rsidRDefault="003577EA" w:rsidP="00D22721">
            <w:pPr>
              <w:pStyle w:val="aff"/>
              <w:numPr>
                <w:ilvl w:val="0"/>
                <w:numId w:val="8"/>
              </w:numPr>
              <w:spacing w:before="0"/>
              <w:ind w:leftChars="0"/>
              <w:jc w:val="both"/>
              <w:rPr>
                <w:rFonts w:eastAsiaTheme="minorEastAsia"/>
                <w:bCs/>
                <w:lang w:eastAsia="zh-CN"/>
              </w:rPr>
            </w:pPr>
            <w:r w:rsidRPr="002047A8">
              <w:rPr>
                <w:rFonts w:eastAsiaTheme="minorEastAsia"/>
                <w:bCs/>
                <w:lang w:eastAsia="zh-CN"/>
              </w:rPr>
              <w:t>Step 1: Randomly drop [3] micro TRP centers within one macro cell geographical area considering the minimum distance between micro TRP centers (D</w:t>
            </w:r>
            <w:r w:rsidRPr="002047A8">
              <w:rPr>
                <w:rFonts w:eastAsiaTheme="minorEastAsia"/>
                <w:bCs/>
                <w:vertAlign w:val="subscript"/>
                <w:lang w:eastAsia="zh-CN"/>
              </w:rPr>
              <w:t>inter-micro-center</w:t>
            </w:r>
            <w:r w:rsidRPr="002047A8">
              <w:rPr>
                <w:rFonts w:eastAsiaTheme="minorEastAsia"/>
                <w:bCs/>
                <w:lang w:eastAsia="zh-CN"/>
              </w:rPr>
              <w:t>) and the minimum distance between macro TRP to micro TRP center (D</w:t>
            </w:r>
            <w:r w:rsidRPr="002047A8">
              <w:rPr>
                <w:rFonts w:eastAsiaTheme="minorEastAsia"/>
                <w:bCs/>
                <w:vertAlign w:val="subscript"/>
                <w:lang w:eastAsia="zh-CN"/>
              </w:rPr>
              <w:t>macro-to-micro-center</w:t>
            </w:r>
            <w:r w:rsidRPr="002047A8">
              <w:rPr>
                <w:rFonts w:eastAsiaTheme="minorEastAsia"/>
                <w:bCs/>
                <w:lang w:eastAsia="zh-CN"/>
              </w:rPr>
              <w:t>).</w:t>
            </w:r>
          </w:p>
          <w:p w14:paraId="690E739F" w14:textId="77777777" w:rsidR="003577EA" w:rsidRPr="002047A8" w:rsidRDefault="003577EA" w:rsidP="00D22721">
            <w:pPr>
              <w:pStyle w:val="aff"/>
              <w:numPr>
                <w:ilvl w:val="0"/>
                <w:numId w:val="8"/>
              </w:numPr>
              <w:spacing w:before="0"/>
              <w:ind w:leftChars="0"/>
              <w:jc w:val="both"/>
              <w:rPr>
                <w:rFonts w:eastAsiaTheme="minorEastAsia"/>
                <w:bCs/>
                <w:lang w:eastAsia="zh-CN"/>
              </w:rPr>
            </w:pPr>
            <w:r w:rsidRPr="002047A8">
              <w:rPr>
                <w:rFonts w:eastAsiaTheme="minorEastAsia"/>
                <w:bCs/>
                <w:lang w:eastAsia="zh-CN"/>
              </w:rPr>
              <w:t>Step 2: Randomly deploy one micro TRP on the area circle around each micro TRP center with the radius of half of D</w:t>
            </w:r>
            <w:r w:rsidRPr="002047A8">
              <w:rPr>
                <w:rFonts w:eastAsiaTheme="minorEastAsia"/>
                <w:bCs/>
                <w:vertAlign w:val="subscript"/>
                <w:lang w:eastAsia="zh-CN"/>
              </w:rPr>
              <w:t>inter-micro-center</w:t>
            </w:r>
            <w:r w:rsidRPr="002047A8">
              <w:rPr>
                <w:rFonts w:eastAsiaTheme="minorEastAsia"/>
                <w:bCs/>
                <w:lang w:eastAsia="zh-CN"/>
              </w:rPr>
              <w:t xml:space="preserve"> </w:t>
            </w:r>
          </w:p>
          <w:p w14:paraId="6A767C3E" w14:textId="77777777" w:rsidR="003577EA" w:rsidRPr="002047A8" w:rsidRDefault="003577EA" w:rsidP="00D22721">
            <w:pPr>
              <w:pStyle w:val="aff"/>
              <w:numPr>
                <w:ilvl w:val="0"/>
                <w:numId w:val="8"/>
              </w:numPr>
              <w:spacing w:before="0"/>
              <w:ind w:leftChars="0"/>
              <w:jc w:val="both"/>
              <w:rPr>
                <w:rFonts w:eastAsiaTheme="minorEastAsia"/>
                <w:bCs/>
                <w:lang w:eastAsia="zh-CN"/>
              </w:rPr>
            </w:pPr>
            <w:r w:rsidRPr="002047A8">
              <w:rPr>
                <w:rFonts w:eastAsiaTheme="minorEastAsia"/>
                <w:bCs/>
                <w:lang w:eastAsia="zh-CN"/>
              </w:rPr>
              <w:t>Step 3: Determine the horizontal angle of the micro TRPs with the planer facing to the micro TRP center.</w:t>
            </w:r>
          </w:p>
          <w:p w14:paraId="5E893C6D" w14:textId="77777777" w:rsidR="003577EA" w:rsidRPr="00BF4024" w:rsidRDefault="003577EA" w:rsidP="00D22721">
            <w:pPr>
              <w:pStyle w:val="aff"/>
              <w:numPr>
                <w:ilvl w:val="0"/>
                <w:numId w:val="8"/>
              </w:numPr>
              <w:spacing w:before="0"/>
              <w:ind w:leftChars="0"/>
              <w:jc w:val="both"/>
              <w:rPr>
                <w:rFonts w:eastAsiaTheme="minorEastAsia"/>
                <w:bCs/>
                <w:lang w:eastAsia="zh-CN"/>
              </w:rPr>
            </w:pPr>
            <w:r w:rsidRPr="002047A8">
              <w:rPr>
                <w:rFonts w:eastAsiaTheme="minorEastAsia"/>
                <w:bCs/>
                <w:lang w:eastAsia="zh-CN"/>
              </w:rPr>
              <w:t>D</w:t>
            </w:r>
            <w:r w:rsidRPr="002047A8">
              <w:rPr>
                <w:rFonts w:eastAsiaTheme="minorEastAsia"/>
                <w:bCs/>
                <w:vertAlign w:val="subscript"/>
                <w:lang w:eastAsia="zh-CN"/>
              </w:rPr>
              <w:t>inter-micro-center</w:t>
            </w:r>
            <w:r w:rsidRPr="002047A8">
              <w:rPr>
                <w:rFonts w:eastAsiaTheme="minorEastAsia"/>
                <w:bCs/>
                <w:lang w:eastAsia="zh-CN"/>
              </w:rPr>
              <w:t xml:space="preserve"> =[57.9 m], D</w:t>
            </w:r>
            <w:r w:rsidRPr="002047A8">
              <w:rPr>
                <w:rFonts w:eastAsiaTheme="minorEastAsia"/>
                <w:bCs/>
                <w:vertAlign w:val="subscript"/>
                <w:lang w:eastAsia="zh-CN"/>
              </w:rPr>
              <w:t>macro-to-micro-center</w:t>
            </w:r>
            <w:r w:rsidRPr="002047A8">
              <w:rPr>
                <w:rFonts w:eastAsiaTheme="minorEastAsia"/>
                <w:bCs/>
                <w:lang w:eastAsia="zh-CN"/>
              </w:rPr>
              <w:t xml:space="preserve"> = [105 m]</w:t>
            </w:r>
          </w:p>
        </w:tc>
        <w:tc>
          <w:tcPr>
            <w:tcW w:w="4156" w:type="dxa"/>
            <w:hideMark/>
          </w:tcPr>
          <w:p w14:paraId="24A2B94C" w14:textId="77777777" w:rsidR="00B475BA" w:rsidRPr="00E55D62" w:rsidRDefault="00B475BA" w:rsidP="00B475BA">
            <w:pPr>
              <w:spacing w:before="0" w:after="0"/>
              <w:rPr>
                <w:rFonts w:ascii="Arial" w:hAnsi="Arial" w:cs="Arial"/>
                <w:sz w:val="18"/>
                <w:szCs w:val="18"/>
                <w:u w:val="single"/>
              </w:rPr>
            </w:pPr>
            <w:r w:rsidRPr="00E55D62">
              <w:rPr>
                <w:rFonts w:ascii="Arial" w:hAnsi="Arial" w:cs="Arial"/>
                <w:sz w:val="18"/>
                <w:szCs w:val="18"/>
                <w:u w:val="single"/>
              </w:rPr>
              <w:t>Two layer</w:t>
            </w:r>
          </w:p>
          <w:p w14:paraId="51DFFCA3" w14:textId="49D01BEC" w:rsidR="003577EA" w:rsidRDefault="003577EA" w:rsidP="00D22721">
            <w:pPr>
              <w:spacing w:before="0" w:after="0"/>
              <w:jc w:val="both"/>
              <w:rPr>
                <w:rFonts w:eastAsiaTheme="minorEastAsia"/>
                <w:bCs/>
                <w:lang w:eastAsia="zh-CN"/>
              </w:rPr>
            </w:pPr>
            <w:r w:rsidRPr="00063672">
              <w:rPr>
                <w:rFonts w:eastAsiaTheme="minorEastAsia"/>
                <w:b/>
                <w:bCs/>
                <w:lang w:eastAsia="zh-CN"/>
              </w:rPr>
              <w:t>Macro layer</w:t>
            </w:r>
            <w:r w:rsidRPr="00063672">
              <w:rPr>
                <w:rFonts w:eastAsiaTheme="minorEastAsia"/>
                <w:bCs/>
                <w:lang w:eastAsia="zh-CN"/>
              </w:rPr>
              <w:t xml:space="preserve">: </w:t>
            </w:r>
            <w:r w:rsidR="001B2FEA" w:rsidRPr="001B2FEA">
              <w:rPr>
                <w:rFonts w:eastAsiaTheme="minorEastAsia"/>
                <w:bCs/>
                <w:lang w:eastAsia="zh-CN"/>
              </w:rPr>
              <w:t>Hex. Grid</w:t>
            </w:r>
          </w:p>
          <w:p w14:paraId="18EBC74B" w14:textId="77777777" w:rsidR="003577EA" w:rsidRDefault="003577EA" w:rsidP="00D22721">
            <w:pPr>
              <w:spacing w:before="0" w:after="0"/>
              <w:jc w:val="both"/>
              <w:rPr>
                <w:rFonts w:eastAsiaTheme="minorEastAsia"/>
                <w:bCs/>
                <w:lang w:eastAsia="zh-CN"/>
              </w:rPr>
            </w:pPr>
            <w:r w:rsidRPr="008C4A9A">
              <w:rPr>
                <w:rFonts w:eastAsiaTheme="minorEastAsia"/>
                <w:b/>
                <w:bCs/>
                <w:lang w:eastAsia="zh-CN"/>
              </w:rPr>
              <w:t>Indoor office</w:t>
            </w:r>
            <w:r w:rsidRPr="00063672">
              <w:rPr>
                <w:rFonts w:eastAsiaTheme="minorEastAsia"/>
                <w:bCs/>
                <w:lang w:eastAsia="zh-CN"/>
              </w:rPr>
              <w:t xml:space="preserve">:  </w:t>
            </w:r>
          </w:p>
          <w:p w14:paraId="28494610" w14:textId="77777777" w:rsidR="003577EA" w:rsidRDefault="003577EA" w:rsidP="00D22721">
            <w:pPr>
              <w:pStyle w:val="aff"/>
              <w:numPr>
                <w:ilvl w:val="0"/>
                <w:numId w:val="8"/>
              </w:numPr>
              <w:spacing w:before="0"/>
              <w:ind w:leftChars="0"/>
              <w:jc w:val="both"/>
              <w:rPr>
                <w:rFonts w:eastAsiaTheme="minorEastAsia"/>
                <w:bCs/>
                <w:lang w:eastAsia="zh-CN"/>
              </w:rPr>
            </w:pPr>
            <w:r w:rsidRPr="007B22B9">
              <w:rPr>
                <w:rFonts w:eastAsiaTheme="minorEastAsia"/>
                <w:bCs/>
                <w:lang w:eastAsia="zh-CN"/>
              </w:rPr>
              <w:t>One building randomly dropped per macro cell</w:t>
            </w:r>
          </w:p>
          <w:p w14:paraId="1E11A809" w14:textId="77777777" w:rsidR="003577EA" w:rsidRPr="007B22B9" w:rsidRDefault="003577EA" w:rsidP="00D22721">
            <w:pPr>
              <w:pStyle w:val="aff"/>
              <w:numPr>
                <w:ilvl w:val="0"/>
                <w:numId w:val="8"/>
              </w:numPr>
              <w:spacing w:before="0"/>
              <w:ind w:leftChars="0"/>
              <w:jc w:val="both"/>
              <w:rPr>
                <w:rFonts w:eastAsiaTheme="minorEastAsia"/>
                <w:bCs/>
                <w:lang w:eastAsia="zh-CN"/>
              </w:rPr>
            </w:pPr>
            <w:r w:rsidRPr="007B22B9">
              <w:rPr>
                <w:rFonts w:eastAsiaTheme="minorEastAsia"/>
                <w:bCs/>
                <w:lang w:eastAsia="zh-CN"/>
              </w:rPr>
              <w:t xml:space="preserve">Layout for each building: Indoor with single floor ([3] BSs per 120m x 50m) </w:t>
            </w:r>
          </w:p>
        </w:tc>
      </w:tr>
      <w:tr w:rsidR="00123EF9" w:rsidRPr="00BF4024" w14:paraId="1953484F" w14:textId="77777777" w:rsidTr="00820207">
        <w:trPr>
          <w:trHeight w:val="697"/>
        </w:trPr>
        <w:tc>
          <w:tcPr>
            <w:tcW w:w="1450" w:type="dxa"/>
            <w:hideMark/>
          </w:tcPr>
          <w:p w14:paraId="02E22A33" w14:textId="77777777" w:rsidR="003577EA" w:rsidRPr="00BF4024" w:rsidRDefault="003577EA" w:rsidP="00E60E18">
            <w:pPr>
              <w:spacing w:before="0" w:after="0"/>
              <w:jc w:val="both"/>
              <w:rPr>
                <w:rFonts w:eastAsiaTheme="minorEastAsia"/>
                <w:b/>
                <w:bCs/>
                <w:lang w:eastAsia="zh-CN"/>
              </w:rPr>
            </w:pPr>
            <w:r w:rsidRPr="00BF4024">
              <w:rPr>
                <w:rFonts w:eastAsiaTheme="minorEastAsia"/>
                <w:b/>
                <w:bCs/>
                <w:lang w:eastAsia="zh-CN"/>
              </w:rPr>
              <w:lastRenderedPageBreak/>
              <w:t>Inter-BS (2D) distance</w:t>
            </w:r>
          </w:p>
        </w:tc>
        <w:tc>
          <w:tcPr>
            <w:tcW w:w="2406" w:type="dxa"/>
            <w:hideMark/>
          </w:tcPr>
          <w:p w14:paraId="397998A8" w14:textId="77777777" w:rsidR="003577EA" w:rsidRPr="00BF4024" w:rsidRDefault="003577EA" w:rsidP="00E60E18">
            <w:pPr>
              <w:spacing w:before="0" w:after="0"/>
              <w:jc w:val="both"/>
              <w:rPr>
                <w:rFonts w:eastAsiaTheme="minorEastAsia"/>
                <w:bCs/>
                <w:lang w:eastAsia="zh-CN"/>
              </w:rPr>
            </w:pPr>
            <w:r w:rsidRPr="00BF4024">
              <w:rPr>
                <w:rFonts w:eastAsiaTheme="minorEastAsia"/>
                <w:bCs/>
                <w:lang w:eastAsia="zh-CN"/>
              </w:rPr>
              <w:t xml:space="preserve">20m </w:t>
            </w:r>
          </w:p>
        </w:tc>
        <w:tc>
          <w:tcPr>
            <w:tcW w:w="3056" w:type="dxa"/>
            <w:hideMark/>
          </w:tcPr>
          <w:p w14:paraId="08E22C5E" w14:textId="77777777" w:rsidR="003577EA" w:rsidRPr="00BF4024" w:rsidRDefault="003577EA" w:rsidP="00E60E18">
            <w:pPr>
              <w:spacing w:before="0" w:after="0"/>
              <w:jc w:val="both"/>
              <w:rPr>
                <w:rFonts w:eastAsiaTheme="minorEastAsia"/>
                <w:bCs/>
                <w:lang w:eastAsia="zh-CN"/>
              </w:rPr>
            </w:pPr>
            <w:r w:rsidRPr="00BF4024">
              <w:rPr>
                <w:rFonts w:eastAsiaTheme="minorEastAsia"/>
                <w:bCs/>
                <w:lang w:eastAsia="zh-CN"/>
              </w:rPr>
              <w:t xml:space="preserve">500m </w:t>
            </w:r>
          </w:p>
        </w:tc>
        <w:tc>
          <w:tcPr>
            <w:tcW w:w="3210" w:type="dxa"/>
            <w:hideMark/>
          </w:tcPr>
          <w:p w14:paraId="67CCD9A1" w14:textId="53CDDEC9" w:rsidR="003577EA" w:rsidRPr="00BF4024" w:rsidRDefault="003577EA" w:rsidP="00E60E18">
            <w:pPr>
              <w:spacing w:before="0" w:after="0"/>
              <w:jc w:val="both"/>
              <w:rPr>
                <w:rFonts w:eastAsiaTheme="minorEastAsia"/>
                <w:bCs/>
                <w:lang w:eastAsia="zh-CN"/>
              </w:rPr>
            </w:pPr>
            <w:r w:rsidRPr="008A0650">
              <w:rPr>
                <w:rFonts w:eastAsiaTheme="minorEastAsia"/>
                <w:b/>
                <w:bCs/>
                <w:lang w:eastAsia="zh-CN"/>
              </w:rPr>
              <w:t xml:space="preserve">Macro-to-macro: </w:t>
            </w:r>
            <w:r w:rsidRPr="008A0650">
              <w:rPr>
                <w:rFonts w:eastAsiaTheme="minorEastAsia"/>
                <w:bCs/>
                <w:lang w:eastAsia="zh-CN"/>
              </w:rPr>
              <w:t>200m</w:t>
            </w:r>
            <w:r w:rsidRPr="008A0650">
              <w:rPr>
                <w:rFonts w:eastAsiaTheme="minorEastAsia"/>
                <w:bCs/>
                <w:lang w:eastAsia="zh-CN"/>
              </w:rPr>
              <w:br/>
            </w:r>
            <w:r w:rsidRPr="008A0650">
              <w:rPr>
                <w:rFonts w:eastAsiaTheme="minorEastAsia"/>
                <w:b/>
                <w:bCs/>
                <w:lang w:eastAsia="zh-CN"/>
              </w:rPr>
              <w:t>Minimum Macro-to-micro</w:t>
            </w:r>
            <w:r w:rsidR="004D7F29">
              <w:rPr>
                <w:rFonts w:eastAsiaTheme="minorEastAsia"/>
                <w:b/>
                <w:bCs/>
                <w:lang w:eastAsia="zh-CN"/>
              </w:rPr>
              <w:t>-</w:t>
            </w:r>
            <w:r w:rsidRPr="008A0650">
              <w:rPr>
                <w:rFonts w:eastAsiaTheme="minorEastAsia"/>
                <w:b/>
                <w:bCs/>
                <w:lang w:eastAsia="zh-CN"/>
              </w:rPr>
              <w:t xml:space="preserve">center distance: </w:t>
            </w:r>
            <w:r w:rsidRPr="008A0650">
              <w:rPr>
                <w:rFonts w:eastAsiaTheme="minorEastAsia"/>
                <w:bCs/>
                <w:lang w:eastAsia="zh-CN"/>
              </w:rPr>
              <w:t xml:space="preserve">105m </w:t>
            </w:r>
            <w:r w:rsidRPr="008A0650">
              <w:rPr>
                <w:rFonts w:eastAsiaTheme="minorEastAsia"/>
                <w:b/>
                <w:bCs/>
                <w:lang w:eastAsia="zh-CN"/>
              </w:rPr>
              <w:br/>
              <w:t>Minimum Micro</w:t>
            </w:r>
            <w:r w:rsidR="004D7F29">
              <w:rPr>
                <w:rFonts w:eastAsiaTheme="minorEastAsia"/>
                <w:b/>
                <w:bCs/>
                <w:lang w:eastAsia="zh-CN"/>
              </w:rPr>
              <w:t>-</w:t>
            </w:r>
            <w:r w:rsidRPr="008A0650">
              <w:rPr>
                <w:rFonts w:eastAsiaTheme="minorEastAsia"/>
                <w:b/>
                <w:bCs/>
                <w:lang w:eastAsia="zh-CN"/>
              </w:rPr>
              <w:t>center-to-micro</w:t>
            </w:r>
            <w:r w:rsidR="004D7F29">
              <w:rPr>
                <w:rFonts w:eastAsiaTheme="minorEastAsia"/>
                <w:b/>
                <w:bCs/>
                <w:lang w:eastAsia="zh-CN"/>
              </w:rPr>
              <w:t>-</w:t>
            </w:r>
            <w:r w:rsidRPr="008A0650">
              <w:rPr>
                <w:rFonts w:eastAsiaTheme="minorEastAsia"/>
                <w:b/>
                <w:bCs/>
                <w:lang w:eastAsia="zh-CN"/>
              </w:rPr>
              <w:t xml:space="preserve">center distance: </w:t>
            </w:r>
            <w:r w:rsidRPr="008A0650">
              <w:rPr>
                <w:rFonts w:eastAsiaTheme="minorEastAsia"/>
                <w:bCs/>
                <w:lang w:eastAsia="zh-CN"/>
              </w:rPr>
              <w:t>57.9m</w:t>
            </w:r>
          </w:p>
        </w:tc>
        <w:tc>
          <w:tcPr>
            <w:tcW w:w="4156" w:type="dxa"/>
            <w:hideMark/>
          </w:tcPr>
          <w:p w14:paraId="38C5DA45" w14:textId="1BE89798" w:rsidR="003577EA" w:rsidRPr="00BF4024" w:rsidRDefault="003577EA" w:rsidP="00E60E18">
            <w:pPr>
              <w:spacing w:before="0" w:after="0"/>
              <w:jc w:val="both"/>
              <w:rPr>
                <w:rFonts w:eastAsiaTheme="minorEastAsia"/>
                <w:b/>
                <w:bCs/>
                <w:lang w:eastAsia="zh-CN"/>
              </w:rPr>
            </w:pPr>
            <w:r w:rsidRPr="00F46362">
              <w:rPr>
                <w:rFonts w:eastAsiaTheme="minorEastAsia"/>
                <w:b/>
                <w:bCs/>
                <w:lang w:eastAsia="zh-CN"/>
              </w:rPr>
              <w:t xml:space="preserve">Macro-to-macro: </w:t>
            </w:r>
            <w:r w:rsidRPr="00F46362">
              <w:rPr>
                <w:rFonts w:eastAsiaTheme="minorEastAsia"/>
                <w:bCs/>
                <w:lang w:eastAsia="zh-CN"/>
              </w:rPr>
              <w:t>200m</w:t>
            </w:r>
            <w:r w:rsidRPr="00F46362">
              <w:rPr>
                <w:rFonts w:eastAsiaTheme="minorEastAsia"/>
                <w:bCs/>
                <w:lang w:eastAsia="zh-CN"/>
              </w:rPr>
              <w:br/>
            </w:r>
            <w:r w:rsidRPr="00F46362">
              <w:rPr>
                <w:rFonts w:eastAsiaTheme="minorEastAsia"/>
                <w:b/>
                <w:bCs/>
                <w:lang w:eastAsia="zh-CN"/>
              </w:rPr>
              <w:t>Minimum Macro</w:t>
            </w:r>
            <w:r w:rsidRPr="00B70ACC">
              <w:rPr>
                <w:rFonts w:eastAsiaTheme="minorEastAsia"/>
                <w:b/>
                <w:bCs/>
                <w:lang w:eastAsia="zh-CN"/>
              </w:rPr>
              <w:t>-to-</w:t>
            </w:r>
            <w:r w:rsidRPr="00B70ACC">
              <w:rPr>
                <w:rFonts w:eastAsia="MS Mincho"/>
                <w:b/>
                <w:bCs/>
                <w:iCs/>
              </w:rPr>
              <w:t>Indoor</w:t>
            </w:r>
            <w:r w:rsidR="008317D0">
              <w:rPr>
                <w:rFonts w:eastAsia="MS Mincho"/>
                <w:b/>
                <w:bCs/>
                <w:iCs/>
              </w:rPr>
              <w:t>-</w:t>
            </w:r>
            <w:r w:rsidRPr="00B70ACC">
              <w:rPr>
                <w:rFonts w:eastAsia="MS Mincho"/>
                <w:b/>
                <w:bCs/>
                <w:iCs/>
              </w:rPr>
              <w:t>TRxP</w:t>
            </w:r>
            <w:r w:rsidRPr="00B70ACC">
              <w:rPr>
                <w:rFonts w:eastAsiaTheme="minorEastAsia"/>
                <w:b/>
                <w:bCs/>
                <w:lang w:eastAsia="zh-CN"/>
              </w:rPr>
              <w:t>:</w:t>
            </w:r>
            <w:r w:rsidRPr="00F46362">
              <w:rPr>
                <w:rFonts w:eastAsiaTheme="minorEastAsia"/>
                <w:b/>
                <w:bCs/>
                <w:lang w:eastAsia="zh-CN"/>
              </w:rPr>
              <w:t xml:space="preserve"> </w:t>
            </w:r>
            <w:r w:rsidRPr="00BB611F">
              <w:rPr>
                <w:rFonts w:eastAsiaTheme="minorEastAsia"/>
                <w:bCs/>
                <w:lang w:eastAsia="zh-CN"/>
              </w:rPr>
              <w:t>[</w:t>
            </w:r>
            <w:r w:rsidRPr="00F46362">
              <w:rPr>
                <w:rFonts w:eastAsiaTheme="minorEastAsia"/>
                <w:bCs/>
                <w:lang w:eastAsia="zh-CN"/>
              </w:rPr>
              <w:t xml:space="preserve">35] m </w:t>
            </w:r>
          </w:p>
        </w:tc>
      </w:tr>
      <w:tr w:rsidR="00123EF9" w:rsidRPr="00BF4024" w14:paraId="7A15BA11" w14:textId="77777777" w:rsidTr="00820207">
        <w:trPr>
          <w:trHeight w:val="245"/>
        </w:trPr>
        <w:tc>
          <w:tcPr>
            <w:tcW w:w="1450" w:type="dxa"/>
            <w:hideMark/>
          </w:tcPr>
          <w:p w14:paraId="2B09BDDE" w14:textId="77777777" w:rsidR="003577EA" w:rsidRPr="00BF4024" w:rsidRDefault="003577EA" w:rsidP="00E60E18">
            <w:pPr>
              <w:spacing w:before="0" w:after="0"/>
              <w:jc w:val="both"/>
              <w:rPr>
                <w:rFonts w:eastAsiaTheme="minorEastAsia"/>
                <w:b/>
                <w:bCs/>
                <w:lang w:eastAsia="zh-CN"/>
              </w:rPr>
            </w:pPr>
            <w:r w:rsidRPr="00BF4024">
              <w:rPr>
                <w:rFonts w:eastAsiaTheme="minorEastAsia"/>
                <w:b/>
                <w:bCs/>
                <w:lang w:eastAsia="zh-CN"/>
              </w:rPr>
              <w:t>Minimum BS-UE (2D) distance</w:t>
            </w:r>
          </w:p>
        </w:tc>
        <w:tc>
          <w:tcPr>
            <w:tcW w:w="2406" w:type="dxa"/>
            <w:hideMark/>
          </w:tcPr>
          <w:p w14:paraId="2FC5A5D9" w14:textId="77777777" w:rsidR="003577EA" w:rsidRPr="00BF4024" w:rsidRDefault="003577EA" w:rsidP="00E60E18">
            <w:pPr>
              <w:spacing w:before="0" w:after="0"/>
              <w:jc w:val="both"/>
              <w:rPr>
                <w:rFonts w:eastAsiaTheme="minorEastAsia"/>
                <w:bCs/>
                <w:lang w:eastAsia="zh-CN"/>
              </w:rPr>
            </w:pPr>
            <w:r w:rsidRPr="00BF4024">
              <w:rPr>
                <w:rFonts w:eastAsiaTheme="minorEastAsia"/>
                <w:bCs/>
                <w:lang w:eastAsia="zh-CN"/>
              </w:rPr>
              <w:t xml:space="preserve">0m </w:t>
            </w:r>
          </w:p>
        </w:tc>
        <w:tc>
          <w:tcPr>
            <w:tcW w:w="3056" w:type="dxa"/>
            <w:hideMark/>
          </w:tcPr>
          <w:p w14:paraId="4C783226" w14:textId="77777777" w:rsidR="003577EA" w:rsidRPr="00BF4024" w:rsidRDefault="003577EA" w:rsidP="00E60E18">
            <w:pPr>
              <w:spacing w:before="0" w:after="0"/>
              <w:jc w:val="both"/>
              <w:rPr>
                <w:rFonts w:eastAsiaTheme="minorEastAsia"/>
                <w:bCs/>
                <w:lang w:eastAsia="zh-CN"/>
              </w:rPr>
            </w:pPr>
            <w:r w:rsidRPr="00BF4024">
              <w:rPr>
                <w:rFonts w:eastAsiaTheme="minorEastAsia"/>
                <w:bCs/>
                <w:lang w:eastAsia="zh-CN"/>
              </w:rPr>
              <w:t>35m</w:t>
            </w:r>
          </w:p>
        </w:tc>
        <w:tc>
          <w:tcPr>
            <w:tcW w:w="3210" w:type="dxa"/>
            <w:hideMark/>
          </w:tcPr>
          <w:p w14:paraId="3A28BE1C" w14:textId="77777777" w:rsidR="003577EA" w:rsidRPr="00BF4024" w:rsidRDefault="003577EA" w:rsidP="00E60E18">
            <w:pPr>
              <w:spacing w:before="0" w:after="0"/>
              <w:jc w:val="both"/>
              <w:rPr>
                <w:rFonts w:eastAsiaTheme="minorEastAsia"/>
                <w:bCs/>
                <w:lang w:eastAsia="zh-CN"/>
              </w:rPr>
            </w:pPr>
            <w:r w:rsidRPr="00BF4024">
              <w:rPr>
                <w:rFonts w:eastAsiaTheme="minorEastAsia"/>
                <w:b/>
                <w:bCs/>
                <w:lang w:eastAsia="zh-CN"/>
              </w:rPr>
              <w:t>Macro-to-UE</w:t>
            </w:r>
            <w:r w:rsidRPr="00BF4024">
              <w:rPr>
                <w:rFonts w:eastAsiaTheme="minorEastAsia"/>
                <w:bCs/>
                <w:lang w:eastAsia="zh-CN"/>
              </w:rPr>
              <w:t xml:space="preserve">: 35m </w:t>
            </w:r>
            <w:r w:rsidRPr="00BF4024">
              <w:rPr>
                <w:rFonts w:eastAsiaTheme="minorEastAsia"/>
                <w:bCs/>
                <w:lang w:eastAsia="zh-CN"/>
              </w:rPr>
              <w:br/>
            </w:r>
            <w:r w:rsidRPr="00BF4024">
              <w:rPr>
                <w:rFonts w:eastAsiaTheme="minorEastAsia"/>
                <w:b/>
                <w:bCs/>
                <w:lang w:eastAsia="zh-CN"/>
              </w:rPr>
              <w:t>Micro-to-UE</w:t>
            </w:r>
            <w:r w:rsidRPr="00BF4024">
              <w:rPr>
                <w:rFonts w:eastAsiaTheme="minorEastAsia"/>
                <w:bCs/>
                <w:lang w:eastAsia="zh-CN"/>
              </w:rPr>
              <w:t xml:space="preserve">: 10m </w:t>
            </w:r>
          </w:p>
        </w:tc>
        <w:tc>
          <w:tcPr>
            <w:tcW w:w="4156" w:type="dxa"/>
            <w:hideMark/>
          </w:tcPr>
          <w:p w14:paraId="48121E00" w14:textId="77777777" w:rsidR="003577EA" w:rsidRPr="00BF4024" w:rsidRDefault="003577EA" w:rsidP="00E60E18">
            <w:pPr>
              <w:spacing w:before="0" w:after="0"/>
              <w:jc w:val="both"/>
              <w:rPr>
                <w:rFonts w:eastAsiaTheme="minorEastAsia"/>
                <w:bCs/>
                <w:lang w:eastAsia="zh-CN"/>
              </w:rPr>
            </w:pPr>
            <w:r w:rsidRPr="00BF4024">
              <w:rPr>
                <w:rFonts w:eastAsiaTheme="minorEastAsia"/>
                <w:b/>
                <w:bCs/>
                <w:lang w:eastAsia="zh-CN"/>
              </w:rPr>
              <w:t>Macro-to-UE</w:t>
            </w:r>
            <w:r w:rsidRPr="00BF4024">
              <w:rPr>
                <w:rFonts w:eastAsiaTheme="minorEastAsia"/>
                <w:bCs/>
                <w:lang w:eastAsia="zh-CN"/>
              </w:rPr>
              <w:t xml:space="preserve">: 35m </w:t>
            </w:r>
            <w:r w:rsidRPr="00BF4024">
              <w:rPr>
                <w:rFonts w:eastAsiaTheme="minorEastAsia"/>
                <w:bCs/>
                <w:lang w:eastAsia="zh-CN"/>
              </w:rPr>
              <w:br/>
            </w:r>
            <w:r w:rsidRPr="00B70ACC">
              <w:rPr>
                <w:rFonts w:eastAsia="MS Mincho"/>
                <w:b/>
                <w:bCs/>
                <w:iCs/>
              </w:rPr>
              <w:t>Indoor TRxP</w:t>
            </w:r>
            <w:r w:rsidRPr="00BF4024">
              <w:rPr>
                <w:rFonts w:eastAsiaTheme="minorEastAsia"/>
                <w:bCs/>
                <w:lang w:eastAsia="zh-CN"/>
              </w:rPr>
              <w:t xml:space="preserve">: 0m </w:t>
            </w:r>
          </w:p>
        </w:tc>
      </w:tr>
      <w:tr w:rsidR="003577EA" w:rsidRPr="00BF4024" w14:paraId="6ABDB30E" w14:textId="77777777" w:rsidTr="00820207">
        <w:trPr>
          <w:trHeight w:val="361"/>
        </w:trPr>
        <w:tc>
          <w:tcPr>
            <w:tcW w:w="1450" w:type="dxa"/>
            <w:hideMark/>
          </w:tcPr>
          <w:p w14:paraId="2E9016BD" w14:textId="77777777" w:rsidR="003577EA" w:rsidRPr="00BF4024" w:rsidRDefault="003577EA" w:rsidP="00E60E18">
            <w:pPr>
              <w:spacing w:before="0" w:after="0"/>
              <w:jc w:val="both"/>
              <w:rPr>
                <w:rFonts w:eastAsiaTheme="minorEastAsia"/>
                <w:b/>
                <w:bCs/>
                <w:lang w:eastAsia="zh-CN"/>
              </w:rPr>
            </w:pPr>
            <w:r w:rsidRPr="00BF4024">
              <w:rPr>
                <w:rFonts w:eastAsiaTheme="minorEastAsia"/>
                <w:b/>
                <w:bCs/>
                <w:lang w:eastAsia="zh-CN"/>
              </w:rPr>
              <w:t>Minimum UE-UE (2D) distance</w:t>
            </w:r>
          </w:p>
        </w:tc>
        <w:tc>
          <w:tcPr>
            <w:tcW w:w="12828" w:type="dxa"/>
            <w:gridSpan w:val="4"/>
            <w:hideMark/>
          </w:tcPr>
          <w:p w14:paraId="68C50E2D" w14:textId="77777777" w:rsidR="003577EA" w:rsidRPr="00BF4024" w:rsidRDefault="003577EA" w:rsidP="00E60E18">
            <w:pPr>
              <w:spacing w:before="0" w:after="0"/>
              <w:jc w:val="both"/>
              <w:rPr>
                <w:rFonts w:eastAsiaTheme="minorEastAsia"/>
                <w:bCs/>
                <w:lang w:eastAsia="zh-CN"/>
              </w:rPr>
            </w:pPr>
            <w:r w:rsidRPr="00BF4024">
              <w:rPr>
                <w:rFonts w:eastAsiaTheme="minorEastAsia"/>
                <w:bCs/>
                <w:lang w:eastAsia="zh-CN"/>
              </w:rPr>
              <w:t>3m</w:t>
            </w:r>
            <w:r w:rsidRPr="00647950">
              <w:rPr>
                <w:rFonts w:eastAsiaTheme="minorEastAsia"/>
                <w:bCs/>
                <w:color w:val="0070C0"/>
                <w:lang w:eastAsia="zh-CN"/>
              </w:rPr>
              <w:t xml:space="preserve"> </w:t>
            </w:r>
          </w:p>
        </w:tc>
      </w:tr>
      <w:tr w:rsidR="00123EF9" w:rsidRPr="00BF4024" w14:paraId="3514D4F9" w14:textId="77777777" w:rsidTr="00820207">
        <w:trPr>
          <w:trHeight w:val="455"/>
        </w:trPr>
        <w:tc>
          <w:tcPr>
            <w:tcW w:w="1450" w:type="dxa"/>
            <w:vMerge w:val="restart"/>
            <w:hideMark/>
          </w:tcPr>
          <w:p w14:paraId="0A8B10B5" w14:textId="77777777" w:rsidR="003577EA" w:rsidRPr="00BF4024" w:rsidRDefault="003577EA" w:rsidP="00E60E18">
            <w:pPr>
              <w:spacing w:before="0" w:after="0"/>
              <w:jc w:val="both"/>
              <w:rPr>
                <w:rFonts w:eastAsiaTheme="minorEastAsia"/>
                <w:b/>
                <w:bCs/>
                <w:lang w:eastAsia="zh-CN"/>
              </w:rPr>
            </w:pPr>
            <w:r w:rsidRPr="00BF4024">
              <w:rPr>
                <w:rFonts w:eastAsiaTheme="minorEastAsia"/>
                <w:b/>
                <w:bCs/>
                <w:lang w:eastAsia="zh-CN"/>
              </w:rPr>
              <w:t>UE distribution</w:t>
            </w:r>
          </w:p>
        </w:tc>
        <w:tc>
          <w:tcPr>
            <w:tcW w:w="2406" w:type="dxa"/>
            <w:hideMark/>
          </w:tcPr>
          <w:p w14:paraId="140CA375" w14:textId="77777777" w:rsidR="003577EA" w:rsidRPr="00BF4024" w:rsidRDefault="003577EA" w:rsidP="00E60E18">
            <w:pPr>
              <w:spacing w:before="0" w:after="0"/>
              <w:jc w:val="both"/>
              <w:rPr>
                <w:rFonts w:eastAsiaTheme="minorEastAsia"/>
                <w:bCs/>
                <w:lang w:eastAsia="zh-CN"/>
              </w:rPr>
            </w:pPr>
            <w:r w:rsidRPr="00BF4024">
              <w:rPr>
                <w:rFonts w:eastAsiaTheme="minorEastAsia"/>
                <w:bCs/>
                <w:lang w:eastAsia="zh-CN"/>
              </w:rPr>
              <w:t>100% Indoor, 3km/h</w:t>
            </w:r>
          </w:p>
        </w:tc>
        <w:tc>
          <w:tcPr>
            <w:tcW w:w="3056" w:type="dxa"/>
            <w:hideMark/>
          </w:tcPr>
          <w:p w14:paraId="43E77FB8" w14:textId="77777777" w:rsidR="003577EA" w:rsidRPr="00BF4024" w:rsidRDefault="003577EA" w:rsidP="00E60E18">
            <w:pPr>
              <w:spacing w:before="0" w:after="0"/>
              <w:jc w:val="both"/>
              <w:rPr>
                <w:rFonts w:eastAsiaTheme="minorEastAsia"/>
                <w:bCs/>
                <w:lang w:eastAsia="zh-CN"/>
              </w:rPr>
            </w:pPr>
            <w:r w:rsidRPr="00BF4024">
              <w:rPr>
                <w:rFonts w:eastAsiaTheme="minorEastAsia"/>
                <w:bCs/>
                <w:lang w:eastAsia="zh-CN"/>
              </w:rPr>
              <w:t>20% Outdoor in cars: 30km/h,</w:t>
            </w:r>
            <w:r w:rsidRPr="00BF4024">
              <w:rPr>
                <w:rFonts w:eastAsiaTheme="minorEastAsia"/>
                <w:bCs/>
                <w:lang w:eastAsia="zh-CN"/>
              </w:rPr>
              <w:br/>
              <w:t>80% Indoor in houses: 3km/h</w:t>
            </w:r>
          </w:p>
        </w:tc>
        <w:tc>
          <w:tcPr>
            <w:tcW w:w="3210" w:type="dxa"/>
            <w:hideMark/>
          </w:tcPr>
          <w:p w14:paraId="231B82DF" w14:textId="77777777" w:rsidR="003577EA" w:rsidRPr="00BF4024" w:rsidRDefault="003577EA" w:rsidP="00E60E18">
            <w:pPr>
              <w:spacing w:before="0" w:after="0"/>
              <w:jc w:val="both"/>
              <w:rPr>
                <w:rFonts w:eastAsiaTheme="minorEastAsia"/>
                <w:bCs/>
                <w:lang w:eastAsia="zh-CN"/>
              </w:rPr>
            </w:pPr>
            <w:r w:rsidRPr="00BF4024">
              <w:rPr>
                <w:rFonts w:eastAsiaTheme="minorEastAsia"/>
                <w:bCs/>
                <w:lang w:eastAsia="zh-CN"/>
              </w:rPr>
              <w:t>20% Outdoor in cars: 30km/h,</w:t>
            </w:r>
            <w:r w:rsidRPr="00BF4024">
              <w:rPr>
                <w:rFonts w:eastAsiaTheme="minorEastAsia"/>
                <w:bCs/>
                <w:lang w:eastAsia="zh-CN"/>
              </w:rPr>
              <w:br/>
              <w:t>80% Indoor in houses: 3km/h</w:t>
            </w:r>
          </w:p>
        </w:tc>
        <w:tc>
          <w:tcPr>
            <w:tcW w:w="4156" w:type="dxa"/>
            <w:hideMark/>
          </w:tcPr>
          <w:p w14:paraId="7178745C" w14:textId="77777777" w:rsidR="003577EA" w:rsidRPr="00BF4024" w:rsidRDefault="003577EA" w:rsidP="00E60E18">
            <w:pPr>
              <w:spacing w:before="0" w:after="0"/>
              <w:jc w:val="both"/>
              <w:rPr>
                <w:rFonts w:eastAsiaTheme="minorEastAsia"/>
                <w:bCs/>
                <w:lang w:eastAsia="zh-CN"/>
              </w:rPr>
            </w:pPr>
            <w:r>
              <w:rPr>
                <w:rFonts w:eastAsiaTheme="minorEastAsia"/>
                <w:bCs/>
                <w:lang w:eastAsia="zh-CN"/>
              </w:rPr>
              <w:t xml:space="preserve">Indoor: </w:t>
            </w:r>
            <w:r w:rsidRPr="00BF4024">
              <w:rPr>
                <w:rFonts w:eastAsiaTheme="minorEastAsia"/>
                <w:bCs/>
                <w:lang w:eastAsia="zh-CN"/>
              </w:rPr>
              <w:t>3km/h</w:t>
            </w:r>
            <w:r>
              <w:rPr>
                <w:rFonts w:eastAsiaTheme="minorEastAsia"/>
                <w:bCs/>
                <w:lang w:eastAsia="zh-CN"/>
              </w:rPr>
              <w:br/>
              <w:t xml:space="preserve">Outdoor </w:t>
            </w:r>
            <w:r w:rsidRPr="00BF4024">
              <w:rPr>
                <w:rFonts w:eastAsiaTheme="minorEastAsia"/>
                <w:bCs/>
                <w:lang w:eastAsia="zh-CN"/>
              </w:rPr>
              <w:t>in cars: 30km/h</w:t>
            </w:r>
          </w:p>
        </w:tc>
      </w:tr>
      <w:tr w:rsidR="00123EF9" w:rsidRPr="00BF4024" w14:paraId="73A1313C" w14:textId="77777777" w:rsidTr="00820207">
        <w:trPr>
          <w:trHeight w:val="42"/>
        </w:trPr>
        <w:tc>
          <w:tcPr>
            <w:tcW w:w="1450" w:type="dxa"/>
            <w:vMerge/>
            <w:hideMark/>
          </w:tcPr>
          <w:p w14:paraId="7B3B2F7E" w14:textId="77777777" w:rsidR="003577EA" w:rsidRPr="00BF4024" w:rsidRDefault="003577EA" w:rsidP="00E60E18">
            <w:pPr>
              <w:spacing w:before="0" w:after="0"/>
              <w:jc w:val="both"/>
              <w:rPr>
                <w:rFonts w:eastAsiaTheme="minorEastAsia"/>
                <w:b/>
                <w:bCs/>
                <w:lang w:eastAsia="zh-CN"/>
              </w:rPr>
            </w:pPr>
          </w:p>
        </w:tc>
        <w:tc>
          <w:tcPr>
            <w:tcW w:w="2406" w:type="dxa"/>
            <w:hideMark/>
          </w:tcPr>
          <w:p w14:paraId="2899E937" w14:textId="06379438" w:rsidR="003577EA" w:rsidRPr="00BF4024" w:rsidRDefault="003577EA" w:rsidP="00E60E18">
            <w:pPr>
              <w:spacing w:before="0" w:after="0"/>
              <w:jc w:val="both"/>
              <w:rPr>
                <w:rFonts w:eastAsiaTheme="minorEastAsia"/>
                <w:bCs/>
                <w:lang w:eastAsia="zh-CN"/>
              </w:rPr>
            </w:pPr>
            <w:r w:rsidRPr="00BF4024">
              <w:rPr>
                <w:rFonts w:eastAsiaTheme="minorEastAsia"/>
                <w:bCs/>
                <w:lang w:eastAsia="zh-CN"/>
              </w:rPr>
              <w:t xml:space="preserve">For FTP traffic model 3: 10 users per </w:t>
            </w:r>
            <w:r w:rsidR="004D7F29">
              <w:rPr>
                <w:rFonts w:eastAsiaTheme="minorEastAsia"/>
                <w:bCs/>
                <w:lang w:eastAsia="zh-CN"/>
              </w:rPr>
              <w:t>TRP.</w:t>
            </w:r>
            <w:r w:rsidR="004D7F29" w:rsidRPr="00BF4024">
              <w:rPr>
                <w:rFonts w:eastAsiaTheme="minorEastAsia"/>
                <w:bCs/>
                <w:lang w:eastAsia="zh-CN"/>
              </w:rPr>
              <w:t xml:space="preserve"> </w:t>
            </w:r>
            <w:r w:rsidRPr="00BF4024">
              <w:rPr>
                <w:rFonts w:eastAsiaTheme="minorEastAsia"/>
                <w:bCs/>
                <w:lang w:eastAsia="zh-CN"/>
              </w:rPr>
              <w:t>All users randomly and uniformly dropped within the building</w:t>
            </w:r>
          </w:p>
        </w:tc>
        <w:tc>
          <w:tcPr>
            <w:tcW w:w="3056" w:type="dxa"/>
            <w:hideMark/>
          </w:tcPr>
          <w:p w14:paraId="3394A0F2" w14:textId="1D3DD23B" w:rsidR="003577EA" w:rsidRPr="005A1537" w:rsidRDefault="003577EA" w:rsidP="00E60E18">
            <w:pPr>
              <w:spacing w:before="0" w:after="0"/>
              <w:jc w:val="both"/>
              <w:rPr>
                <w:rFonts w:eastAsiaTheme="minorEastAsia"/>
                <w:bCs/>
                <w:lang w:eastAsia="zh-CN"/>
              </w:rPr>
            </w:pPr>
            <w:r w:rsidRPr="00BF4024">
              <w:rPr>
                <w:rFonts w:eastAsiaTheme="minorEastAsia"/>
                <w:b/>
                <w:bCs/>
                <w:lang w:eastAsia="zh-CN"/>
              </w:rPr>
              <w:t xml:space="preserve">Baseline: </w:t>
            </w:r>
            <w:r w:rsidRPr="00BF4024">
              <w:rPr>
                <w:rFonts w:eastAsiaTheme="minorEastAsia"/>
                <w:bCs/>
                <w:lang w:eastAsia="zh-CN"/>
              </w:rPr>
              <w:br/>
              <w:t>For FTP traffic model 3: 10 users per macro TRP</w:t>
            </w:r>
            <w:r w:rsidR="004D7F29">
              <w:rPr>
                <w:rFonts w:eastAsiaTheme="minorEastAsia"/>
                <w:bCs/>
                <w:lang w:eastAsia="zh-CN"/>
              </w:rPr>
              <w:t>.</w:t>
            </w:r>
            <w:r w:rsidRPr="00BF4024">
              <w:rPr>
                <w:rFonts w:eastAsiaTheme="minorEastAsia"/>
                <w:bCs/>
                <w:lang w:eastAsia="zh-CN"/>
              </w:rPr>
              <w:t xml:space="preserve"> All users randomly and uniformly dropped within the macro TRP</w:t>
            </w:r>
            <w:r w:rsidRPr="00BF4024">
              <w:rPr>
                <w:rFonts w:eastAsiaTheme="minorEastAsia"/>
                <w:bCs/>
                <w:lang w:eastAsia="zh-CN"/>
              </w:rPr>
              <w:br/>
            </w:r>
          </w:p>
          <w:p w14:paraId="67EF4611" w14:textId="77777777" w:rsidR="003577EA" w:rsidRPr="005A1537" w:rsidRDefault="003577EA" w:rsidP="00E60E18">
            <w:pPr>
              <w:spacing w:before="0" w:after="0"/>
              <w:jc w:val="both"/>
              <w:rPr>
                <w:rFonts w:eastAsiaTheme="minorEastAsia"/>
                <w:b/>
                <w:bCs/>
                <w:lang w:eastAsia="zh-CN"/>
              </w:rPr>
            </w:pPr>
            <w:r w:rsidRPr="005A1537">
              <w:rPr>
                <w:rFonts w:eastAsiaTheme="minorEastAsia"/>
                <w:b/>
                <w:bCs/>
                <w:lang w:eastAsia="zh-CN"/>
              </w:rPr>
              <w:t>Optional</w:t>
            </w:r>
            <w:r>
              <w:rPr>
                <w:rFonts w:eastAsiaTheme="minorEastAsia"/>
                <w:b/>
                <w:bCs/>
                <w:lang w:eastAsia="zh-CN"/>
              </w:rPr>
              <w:t xml:space="preserve"> </w:t>
            </w:r>
            <w:r w:rsidRPr="00877DCA">
              <w:rPr>
                <w:b/>
                <w:lang w:eastAsia="zh-CN"/>
              </w:rPr>
              <w:t>(UE clustering)</w:t>
            </w:r>
            <w:r w:rsidRPr="005A1537">
              <w:rPr>
                <w:rFonts w:eastAsiaTheme="minorEastAsia"/>
                <w:b/>
                <w:bCs/>
                <w:lang w:eastAsia="zh-CN"/>
              </w:rPr>
              <w:t xml:space="preserve">: </w:t>
            </w:r>
          </w:p>
          <w:p w14:paraId="615FF86E" w14:textId="77777777" w:rsidR="003577EA" w:rsidRPr="005A1537" w:rsidRDefault="003577EA" w:rsidP="00E60E18">
            <w:pPr>
              <w:pStyle w:val="aff"/>
              <w:numPr>
                <w:ilvl w:val="0"/>
                <w:numId w:val="8"/>
              </w:numPr>
              <w:spacing w:before="0"/>
              <w:ind w:leftChars="0"/>
              <w:jc w:val="both"/>
              <w:rPr>
                <w:rFonts w:eastAsiaTheme="minorEastAsia"/>
                <w:bCs/>
                <w:lang w:eastAsia="zh-CN"/>
              </w:rPr>
            </w:pPr>
            <w:r w:rsidRPr="005A1537">
              <w:rPr>
                <w:rFonts w:eastAsiaTheme="minorEastAsia"/>
                <w:bCs/>
                <w:lang w:eastAsia="zh-CN"/>
              </w:rPr>
              <w:t>Step 1: Randomly drop [3] UE cluster center within one macro cell geographical area considering the minimum distance between macro TRP to UE cluster center as D</w:t>
            </w:r>
            <w:r w:rsidRPr="005A1537">
              <w:rPr>
                <w:rFonts w:eastAsiaTheme="minorEastAsia"/>
                <w:bCs/>
                <w:vertAlign w:val="subscript"/>
                <w:lang w:eastAsia="zh-CN"/>
              </w:rPr>
              <w:t>macro-to-cluster</w:t>
            </w:r>
            <w:r w:rsidRPr="005A1537">
              <w:rPr>
                <w:rFonts w:eastAsiaTheme="minorEastAsia"/>
                <w:bCs/>
                <w:lang w:eastAsia="zh-CN"/>
              </w:rPr>
              <w:t xml:space="preserve"> and the minimum distance between to UE cluster centers as D</w:t>
            </w:r>
            <w:r w:rsidRPr="005A1537">
              <w:rPr>
                <w:rFonts w:eastAsiaTheme="minorEastAsia"/>
                <w:bCs/>
                <w:vertAlign w:val="subscript"/>
                <w:lang w:eastAsia="zh-CN"/>
              </w:rPr>
              <w:t xml:space="preserve">inter-cluster </w:t>
            </w:r>
          </w:p>
          <w:p w14:paraId="39CA7046" w14:textId="77777777" w:rsidR="003577EA" w:rsidRPr="005A1537" w:rsidRDefault="003577EA" w:rsidP="00E60E18">
            <w:pPr>
              <w:pStyle w:val="aff"/>
              <w:numPr>
                <w:ilvl w:val="0"/>
                <w:numId w:val="8"/>
              </w:numPr>
              <w:spacing w:before="0"/>
              <w:ind w:leftChars="0"/>
              <w:jc w:val="both"/>
              <w:rPr>
                <w:rFonts w:eastAsiaTheme="minorEastAsia"/>
                <w:bCs/>
                <w:lang w:eastAsia="zh-CN"/>
              </w:rPr>
            </w:pPr>
            <w:r w:rsidRPr="005A1537">
              <w:rPr>
                <w:rFonts w:eastAsiaTheme="minorEastAsia"/>
                <w:bCs/>
                <w:lang w:eastAsia="zh-CN"/>
              </w:rPr>
              <w:t xml:space="preserve">Step 2: 2/3 users randomly and uniformly dropped within the UE clusters with the radius of R, 1/3 users randomly and uniformly dropped throughout the macro geographical area, and 10 users per macro geographical area. </w:t>
            </w:r>
          </w:p>
          <w:p w14:paraId="2641FEE1" w14:textId="77777777" w:rsidR="003577EA" w:rsidRPr="00BF4024" w:rsidRDefault="003577EA" w:rsidP="00E60E18">
            <w:pPr>
              <w:pStyle w:val="aff"/>
              <w:numPr>
                <w:ilvl w:val="0"/>
                <w:numId w:val="8"/>
              </w:numPr>
              <w:spacing w:before="0"/>
              <w:ind w:leftChars="0"/>
              <w:jc w:val="both"/>
              <w:rPr>
                <w:rFonts w:eastAsiaTheme="minorEastAsia"/>
                <w:bCs/>
                <w:lang w:eastAsia="zh-CN"/>
              </w:rPr>
            </w:pPr>
            <w:r w:rsidRPr="005A1537">
              <w:rPr>
                <w:rFonts w:eastAsiaTheme="minorEastAsia"/>
                <w:bCs/>
                <w:lang w:eastAsia="zh-CN"/>
              </w:rPr>
              <w:t>D</w:t>
            </w:r>
            <w:r w:rsidRPr="005A1537">
              <w:rPr>
                <w:rFonts w:eastAsiaTheme="minorEastAsia"/>
                <w:bCs/>
                <w:vertAlign w:val="subscript"/>
                <w:lang w:eastAsia="zh-CN"/>
              </w:rPr>
              <w:t>macro-to-cluster</w:t>
            </w:r>
            <w:r w:rsidRPr="005A1537">
              <w:rPr>
                <w:rFonts w:eastAsiaTheme="minorEastAsia"/>
                <w:bCs/>
                <w:lang w:eastAsia="zh-CN"/>
              </w:rPr>
              <w:t xml:space="preserve"> = [262.5 m] , D</w:t>
            </w:r>
            <w:r w:rsidRPr="005A1537">
              <w:rPr>
                <w:rFonts w:eastAsiaTheme="minorEastAsia"/>
                <w:bCs/>
                <w:vertAlign w:val="subscript"/>
                <w:lang w:eastAsia="zh-CN"/>
              </w:rPr>
              <w:t>inter-cluster</w:t>
            </w:r>
            <w:r w:rsidRPr="005A1537">
              <w:rPr>
                <w:rFonts w:eastAsiaTheme="minorEastAsia"/>
                <w:bCs/>
                <w:lang w:eastAsia="zh-CN"/>
              </w:rPr>
              <w:t xml:space="preserve"> = [114.8 m], R = [72.3 m] </w:t>
            </w:r>
          </w:p>
        </w:tc>
        <w:tc>
          <w:tcPr>
            <w:tcW w:w="3210" w:type="dxa"/>
            <w:hideMark/>
          </w:tcPr>
          <w:p w14:paraId="4CDBC239" w14:textId="67B6E983" w:rsidR="003577EA" w:rsidRPr="00BF4024" w:rsidRDefault="003577EA" w:rsidP="00E60E18">
            <w:pPr>
              <w:spacing w:before="0" w:after="0"/>
              <w:jc w:val="both"/>
              <w:rPr>
                <w:rFonts w:eastAsiaTheme="minorEastAsia"/>
                <w:bCs/>
                <w:lang w:eastAsia="zh-CN"/>
              </w:rPr>
            </w:pPr>
            <w:r w:rsidRPr="00443967">
              <w:rPr>
                <w:rFonts w:eastAsiaTheme="minorEastAsia"/>
                <w:bCs/>
                <w:lang w:eastAsia="zh-CN"/>
              </w:rPr>
              <w:t xml:space="preserve">For FTP traffic model 3: 2/3 users randomly and uniformly dropped </w:t>
            </w:r>
            <w:r>
              <w:rPr>
                <w:rFonts w:eastAsiaTheme="minorEastAsia"/>
                <w:bCs/>
                <w:lang w:eastAsia="zh-CN"/>
              </w:rPr>
              <w:t>within</w:t>
            </w:r>
            <w:r w:rsidRPr="00443967">
              <w:rPr>
                <w:rFonts w:eastAsiaTheme="minorEastAsia"/>
                <w:bCs/>
                <w:lang w:eastAsia="zh-CN"/>
              </w:rPr>
              <w:t xml:space="preserve"> micro TRP centers with radius </w:t>
            </w:r>
            <w:r>
              <w:rPr>
                <w:rFonts w:eastAsiaTheme="minorEastAsia"/>
                <w:bCs/>
                <w:lang w:eastAsia="zh-CN"/>
              </w:rPr>
              <w:t xml:space="preserve">of </w:t>
            </w:r>
            <w:r w:rsidRPr="00443967">
              <w:rPr>
                <w:rFonts w:eastAsiaTheme="minorEastAsia"/>
                <w:bCs/>
                <w:lang w:eastAsia="zh-CN"/>
              </w:rPr>
              <w:t>R (</w:t>
            </w:r>
            <w:r>
              <w:rPr>
                <w:rFonts w:eastAsiaTheme="minorEastAsia" w:hint="eastAsia"/>
                <w:bCs/>
                <w:lang w:eastAsia="zh-CN"/>
              </w:rPr>
              <w:t>R</w:t>
            </w:r>
            <w:r>
              <w:rPr>
                <w:rFonts w:eastAsiaTheme="minorEastAsia"/>
                <w:bCs/>
                <w:lang w:eastAsia="zh-CN"/>
              </w:rPr>
              <w:t xml:space="preserve"> =</w:t>
            </w:r>
            <w:r w:rsidRPr="00443967">
              <w:rPr>
                <w:rFonts w:eastAsiaTheme="minorEastAsia"/>
                <w:bCs/>
                <w:lang w:eastAsia="zh-CN"/>
              </w:rPr>
              <w:t xml:space="preserve"> [28.9m]), 1/3 users randomly and uniformly dropped throughout the macro geographical area, and 60 users per macro geographical area</w:t>
            </w:r>
          </w:p>
        </w:tc>
        <w:tc>
          <w:tcPr>
            <w:tcW w:w="4156" w:type="dxa"/>
            <w:hideMark/>
          </w:tcPr>
          <w:p w14:paraId="25B6DF4C" w14:textId="77777777" w:rsidR="003577EA" w:rsidRPr="00BF4024" w:rsidRDefault="003577EA" w:rsidP="00E60E18">
            <w:pPr>
              <w:spacing w:before="0" w:after="0"/>
              <w:jc w:val="both"/>
              <w:rPr>
                <w:rFonts w:eastAsiaTheme="minorEastAsia"/>
                <w:bCs/>
                <w:lang w:eastAsia="zh-CN"/>
              </w:rPr>
            </w:pPr>
            <w:r w:rsidRPr="00F447D0">
              <w:rPr>
                <w:rFonts w:eastAsia="MS Mincho"/>
                <w:bCs/>
                <w:iCs/>
              </w:rPr>
              <w:t>2/3 users randomly and uniformly dropped within the building</w:t>
            </w:r>
            <w:r>
              <w:rPr>
                <w:rFonts w:eastAsia="MS Mincho"/>
                <w:bCs/>
                <w:iCs/>
              </w:rPr>
              <w:t xml:space="preserve"> (</w:t>
            </w:r>
            <w:r w:rsidRPr="00BF4024">
              <w:rPr>
                <w:rFonts w:eastAsiaTheme="minorEastAsia"/>
                <w:bCs/>
                <w:lang w:eastAsia="zh-CN"/>
              </w:rPr>
              <w:t>3km/h</w:t>
            </w:r>
            <w:r>
              <w:rPr>
                <w:rFonts w:eastAsiaTheme="minorEastAsia"/>
                <w:bCs/>
                <w:lang w:eastAsia="zh-CN"/>
              </w:rPr>
              <w:t>)</w:t>
            </w:r>
            <w:r w:rsidRPr="00F447D0">
              <w:rPr>
                <w:rFonts w:eastAsia="MS Mincho"/>
                <w:bCs/>
                <w:iCs/>
              </w:rPr>
              <w:t>, 1/3 users randomly and uniformly dropped throughout the macro geographical area</w:t>
            </w:r>
            <w:r>
              <w:rPr>
                <w:rFonts w:eastAsia="MS Mincho"/>
                <w:bCs/>
                <w:iCs/>
              </w:rPr>
              <w:t xml:space="preserve"> (</w:t>
            </w:r>
            <w:r w:rsidRPr="00BF4024">
              <w:rPr>
                <w:rFonts w:eastAsiaTheme="minorEastAsia"/>
                <w:bCs/>
                <w:lang w:eastAsia="zh-CN"/>
              </w:rPr>
              <w:t>30km/h</w:t>
            </w:r>
            <w:r>
              <w:rPr>
                <w:rFonts w:eastAsiaTheme="minorEastAsia"/>
                <w:bCs/>
                <w:lang w:eastAsia="zh-CN"/>
              </w:rPr>
              <w:t xml:space="preserve"> in car</w:t>
            </w:r>
            <w:r>
              <w:rPr>
                <w:rFonts w:eastAsia="MS Mincho"/>
                <w:bCs/>
                <w:iCs/>
              </w:rPr>
              <w:t>)</w:t>
            </w:r>
            <w:r w:rsidRPr="00F447D0">
              <w:rPr>
                <w:rFonts w:eastAsia="MS Mincho"/>
                <w:bCs/>
                <w:iCs/>
              </w:rPr>
              <w:t>, and [60] users per macro geographical area.</w:t>
            </w:r>
          </w:p>
        </w:tc>
      </w:tr>
      <w:tr w:rsidR="0057352B" w:rsidRPr="00BF4024" w14:paraId="447AB0BF" w14:textId="77777777" w:rsidTr="00820207">
        <w:trPr>
          <w:trHeight w:val="42"/>
        </w:trPr>
        <w:tc>
          <w:tcPr>
            <w:tcW w:w="1450" w:type="dxa"/>
            <w:vAlign w:val="center"/>
          </w:tcPr>
          <w:p w14:paraId="5F3DFED0" w14:textId="68E59175" w:rsidR="0057352B" w:rsidRPr="00BF4024" w:rsidRDefault="0057352B" w:rsidP="0057352B">
            <w:pPr>
              <w:spacing w:before="0" w:after="0"/>
              <w:jc w:val="both"/>
              <w:rPr>
                <w:rFonts w:eastAsiaTheme="minorEastAsia"/>
                <w:b/>
                <w:bCs/>
                <w:lang w:eastAsia="zh-CN"/>
              </w:rPr>
            </w:pPr>
            <w:r w:rsidRPr="00DD173E">
              <w:rPr>
                <w:rFonts w:ascii="Times" w:eastAsia="等线" w:hAnsi="Times" w:cs="Times"/>
                <w:b/>
                <w:bCs/>
                <w:lang w:val="en-US" w:eastAsia="zh-CN"/>
              </w:rPr>
              <w:lastRenderedPageBreak/>
              <w:t>Carrier frequency</w:t>
            </w:r>
          </w:p>
        </w:tc>
        <w:tc>
          <w:tcPr>
            <w:tcW w:w="12828" w:type="dxa"/>
            <w:gridSpan w:val="4"/>
            <w:vAlign w:val="center"/>
          </w:tcPr>
          <w:p w14:paraId="6B0BF31E" w14:textId="792C08AB" w:rsidR="0057352B" w:rsidRPr="00F447D0" w:rsidRDefault="0057352B" w:rsidP="0057352B">
            <w:pPr>
              <w:spacing w:before="0" w:after="0"/>
              <w:jc w:val="both"/>
              <w:rPr>
                <w:rFonts w:eastAsia="MS Mincho"/>
                <w:bCs/>
                <w:iCs/>
              </w:rPr>
            </w:pPr>
            <w:r w:rsidRPr="00DD173E">
              <w:rPr>
                <w:rFonts w:ascii="Times" w:eastAsia="等线" w:hAnsi="Times" w:cs="Times"/>
                <w:lang w:val="en-US" w:eastAsia="zh-CN"/>
              </w:rPr>
              <w:t>4 GHz [As agreed in RAN1#109]</w:t>
            </w:r>
          </w:p>
        </w:tc>
      </w:tr>
      <w:tr w:rsidR="0057352B" w:rsidRPr="00BF4024" w14:paraId="17048873" w14:textId="77777777" w:rsidTr="00820207">
        <w:trPr>
          <w:trHeight w:val="42"/>
        </w:trPr>
        <w:tc>
          <w:tcPr>
            <w:tcW w:w="1450" w:type="dxa"/>
            <w:vAlign w:val="center"/>
          </w:tcPr>
          <w:p w14:paraId="20BAAC97" w14:textId="005FE49C" w:rsidR="0057352B" w:rsidRPr="00BF4024" w:rsidRDefault="0057352B" w:rsidP="0057352B">
            <w:pPr>
              <w:spacing w:before="0" w:after="0"/>
              <w:jc w:val="both"/>
              <w:rPr>
                <w:rFonts w:eastAsiaTheme="minorEastAsia"/>
                <w:b/>
                <w:bCs/>
                <w:lang w:eastAsia="zh-CN"/>
              </w:rPr>
            </w:pPr>
            <w:r w:rsidRPr="00DD173E">
              <w:rPr>
                <w:rFonts w:ascii="Times" w:eastAsia="等线" w:hAnsi="Times" w:cs="Times"/>
                <w:b/>
                <w:bCs/>
                <w:lang w:val="en-US" w:eastAsia="zh-CN"/>
              </w:rPr>
              <w:t>System bandwidth</w:t>
            </w:r>
          </w:p>
        </w:tc>
        <w:tc>
          <w:tcPr>
            <w:tcW w:w="12828" w:type="dxa"/>
            <w:gridSpan w:val="4"/>
            <w:vAlign w:val="center"/>
          </w:tcPr>
          <w:p w14:paraId="52F8348B" w14:textId="39F4F421" w:rsidR="0057352B" w:rsidRPr="00F447D0" w:rsidRDefault="0057352B" w:rsidP="0057352B">
            <w:pPr>
              <w:spacing w:before="0" w:after="0"/>
              <w:jc w:val="both"/>
              <w:rPr>
                <w:rFonts w:eastAsia="MS Mincho"/>
                <w:bCs/>
                <w:iCs/>
              </w:rPr>
            </w:pPr>
            <w:r w:rsidRPr="00DD173E">
              <w:rPr>
                <w:rFonts w:ascii="Times" w:eastAsia="等线" w:hAnsi="Times" w:cs="Times"/>
                <w:lang w:val="en-US" w:eastAsia="zh-CN"/>
              </w:rPr>
              <w:t>100 MHz [TR 38.828 Table 5.2.1.4-1, 100 MHz for FR1]</w:t>
            </w:r>
          </w:p>
        </w:tc>
      </w:tr>
      <w:tr w:rsidR="0057352B" w:rsidRPr="00BF4024" w14:paraId="7A34BE89" w14:textId="77777777" w:rsidTr="00820207">
        <w:trPr>
          <w:trHeight w:val="42"/>
        </w:trPr>
        <w:tc>
          <w:tcPr>
            <w:tcW w:w="1450" w:type="dxa"/>
            <w:vAlign w:val="center"/>
          </w:tcPr>
          <w:p w14:paraId="7CAF4482" w14:textId="02DB2178" w:rsidR="0057352B" w:rsidRPr="00BF4024" w:rsidRDefault="0057352B" w:rsidP="0057352B">
            <w:pPr>
              <w:spacing w:before="0" w:after="0"/>
              <w:jc w:val="both"/>
              <w:rPr>
                <w:rFonts w:eastAsiaTheme="minorEastAsia"/>
                <w:b/>
                <w:bCs/>
                <w:lang w:eastAsia="zh-CN"/>
              </w:rPr>
            </w:pPr>
            <w:r w:rsidRPr="00DD173E">
              <w:rPr>
                <w:rFonts w:ascii="Times" w:eastAsia="等线" w:hAnsi="Times" w:cs="Times"/>
                <w:b/>
                <w:bCs/>
                <w:lang w:val="en-US" w:eastAsia="zh-CN"/>
              </w:rPr>
              <w:t>Numerology</w:t>
            </w:r>
          </w:p>
        </w:tc>
        <w:tc>
          <w:tcPr>
            <w:tcW w:w="12828" w:type="dxa"/>
            <w:gridSpan w:val="4"/>
            <w:vAlign w:val="center"/>
          </w:tcPr>
          <w:p w14:paraId="2DFBCAE3" w14:textId="77777777" w:rsidR="0057352B" w:rsidRDefault="0057352B" w:rsidP="0057352B">
            <w:pPr>
              <w:spacing w:before="0" w:after="0"/>
              <w:jc w:val="both"/>
              <w:rPr>
                <w:rFonts w:ascii="Times" w:eastAsia="等线" w:hAnsi="Times" w:cs="Times"/>
                <w:lang w:val="en-US" w:eastAsia="zh-CN"/>
              </w:rPr>
            </w:pPr>
            <w:r w:rsidRPr="00DD173E">
              <w:rPr>
                <w:rFonts w:ascii="Times" w:eastAsia="等线" w:hAnsi="Times" w:cs="Times"/>
                <w:b/>
                <w:bCs/>
                <w:lang w:val="en-US" w:eastAsia="zh-CN"/>
              </w:rPr>
              <w:t>Slot/non-slot</w:t>
            </w:r>
            <w:r>
              <w:rPr>
                <w:rFonts w:ascii="Times" w:eastAsia="等线" w:hAnsi="Times" w:cs="Times"/>
                <w:b/>
                <w:bCs/>
                <w:lang w:val="en-US" w:eastAsia="zh-CN"/>
              </w:rPr>
              <w:t xml:space="preserve">: </w:t>
            </w:r>
            <w:r w:rsidRPr="00DD173E">
              <w:rPr>
                <w:rFonts w:ascii="Times" w:eastAsia="等线" w:hAnsi="Times" w:cs="Times"/>
                <w:lang w:val="en-US" w:eastAsia="zh-CN"/>
              </w:rPr>
              <w:t>14 OFDM symbol slot [ref to the agreed evaluation assumption for the AI/ML based CSI feedback enhancement in RAN1#109]</w:t>
            </w:r>
          </w:p>
          <w:p w14:paraId="4B3638FA" w14:textId="2FA32D0C" w:rsidR="0057352B" w:rsidRPr="00F447D0" w:rsidRDefault="0057352B" w:rsidP="0057352B">
            <w:pPr>
              <w:spacing w:before="0" w:after="0"/>
              <w:jc w:val="both"/>
              <w:rPr>
                <w:rFonts w:eastAsia="MS Mincho"/>
                <w:bCs/>
                <w:iCs/>
              </w:rPr>
            </w:pPr>
            <w:r w:rsidRPr="00DD173E">
              <w:rPr>
                <w:rFonts w:ascii="Times" w:eastAsia="等线" w:hAnsi="Times" w:cs="Times"/>
                <w:b/>
                <w:bCs/>
                <w:lang w:val="en-US" w:eastAsia="zh-CN"/>
              </w:rPr>
              <w:t>SCS</w:t>
            </w:r>
            <w:r>
              <w:rPr>
                <w:rFonts w:ascii="Times" w:eastAsia="等线" w:hAnsi="Times" w:cs="Times"/>
                <w:b/>
                <w:bCs/>
                <w:lang w:val="en-US" w:eastAsia="zh-CN"/>
              </w:rPr>
              <w:t xml:space="preserve">: </w:t>
            </w:r>
            <w:r w:rsidRPr="00DD173E">
              <w:rPr>
                <w:rFonts w:ascii="Times" w:eastAsia="等线" w:hAnsi="Times" w:cs="Times"/>
                <w:lang w:val="en-US" w:eastAsia="zh-CN"/>
              </w:rPr>
              <w:t>30kHz [ref to the agreed evaluation assumption for the AI/ML based CSI feedback enhancement in RAN1#109]</w:t>
            </w:r>
          </w:p>
        </w:tc>
      </w:tr>
      <w:tr w:rsidR="00B9720B" w:rsidRPr="00BF4024" w14:paraId="511B5C95" w14:textId="77777777" w:rsidTr="00820207">
        <w:trPr>
          <w:trHeight w:val="42"/>
        </w:trPr>
        <w:tc>
          <w:tcPr>
            <w:tcW w:w="1450" w:type="dxa"/>
            <w:vAlign w:val="center"/>
          </w:tcPr>
          <w:p w14:paraId="5CBEFE53" w14:textId="09396510" w:rsidR="00B9720B" w:rsidRPr="00BF4024" w:rsidRDefault="00B9720B" w:rsidP="00B9720B">
            <w:pPr>
              <w:spacing w:before="0" w:after="0"/>
              <w:jc w:val="both"/>
              <w:rPr>
                <w:rFonts w:eastAsiaTheme="minorEastAsia"/>
                <w:b/>
                <w:bCs/>
                <w:lang w:eastAsia="zh-CN"/>
              </w:rPr>
            </w:pPr>
            <w:r w:rsidRPr="00090B08">
              <w:rPr>
                <w:b/>
                <w:lang w:eastAsia="zh-CN"/>
              </w:rPr>
              <w:t>Channel model</w:t>
            </w:r>
            <w:r>
              <w:rPr>
                <w:b/>
                <w:lang w:eastAsia="zh-CN"/>
              </w:rPr>
              <w:t>:</w:t>
            </w:r>
            <w:r w:rsidRPr="00090B08">
              <w:rPr>
                <w:b/>
                <w:lang w:eastAsia="zh-CN"/>
              </w:rPr>
              <w:t xml:space="preserve"> </w:t>
            </w:r>
            <w:r w:rsidRPr="00466D74">
              <w:rPr>
                <w:b/>
                <w:lang w:eastAsia="zh-CN"/>
              </w:rPr>
              <w:t>Large-scale channel parameters</w:t>
            </w:r>
          </w:p>
        </w:tc>
        <w:tc>
          <w:tcPr>
            <w:tcW w:w="2406" w:type="dxa"/>
          </w:tcPr>
          <w:p w14:paraId="79E6BC0C" w14:textId="77777777" w:rsidR="00B9720B" w:rsidRPr="003A0DCC" w:rsidRDefault="00B9720B" w:rsidP="00B9720B">
            <w:pPr>
              <w:spacing w:before="0" w:after="0"/>
              <w:jc w:val="both"/>
              <w:rPr>
                <w:lang w:val="en-US" w:eastAsia="zh-CN"/>
              </w:rPr>
            </w:pPr>
            <w:r w:rsidRPr="003A0DCC">
              <w:rPr>
                <w:lang w:eastAsia="zh-CN"/>
              </w:rPr>
              <w:t>FR1:</w:t>
            </w:r>
          </w:p>
          <w:p w14:paraId="23C92321" w14:textId="77777777" w:rsidR="00B9720B" w:rsidRPr="003A0DCC" w:rsidRDefault="00B9720B" w:rsidP="00B9720B">
            <w:pPr>
              <w:pStyle w:val="aff"/>
              <w:numPr>
                <w:ilvl w:val="0"/>
                <w:numId w:val="8"/>
              </w:numPr>
              <w:spacing w:before="0"/>
              <w:ind w:leftChars="0"/>
              <w:jc w:val="both"/>
              <w:rPr>
                <w:lang w:val="en-US" w:eastAsia="zh-CN"/>
              </w:rPr>
            </w:pPr>
            <w:r w:rsidRPr="003A0DCC">
              <w:rPr>
                <w:lang w:eastAsia="zh-CN"/>
              </w:rPr>
              <w:t xml:space="preserve">TRP-to-UE: InH-Office </w:t>
            </w:r>
            <w:r w:rsidRPr="003A0DCC">
              <w:rPr>
                <w:lang w:val="en-US" w:eastAsia="zh-CN"/>
              </w:rPr>
              <w:t>in TR 38.901</w:t>
            </w:r>
          </w:p>
          <w:p w14:paraId="76556BBF" w14:textId="77777777" w:rsidR="00B9720B" w:rsidRPr="003A0DCC" w:rsidRDefault="00B9720B" w:rsidP="00B9720B">
            <w:pPr>
              <w:pStyle w:val="aff"/>
              <w:numPr>
                <w:ilvl w:val="0"/>
                <w:numId w:val="8"/>
              </w:numPr>
              <w:spacing w:before="0"/>
              <w:ind w:leftChars="0"/>
              <w:jc w:val="both"/>
              <w:rPr>
                <w:lang w:val="en-US" w:eastAsia="zh-CN"/>
              </w:rPr>
            </w:pPr>
            <w:r w:rsidRPr="003A0DCC">
              <w:rPr>
                <w:lang w:eastAsia="zh-CN"/>
              </w:rPr>
              <w:t xml:space="preserve">TRP-to-TRP: InH-Office </w:t>
            </w:r>
            <w:r w:rsidRPr="003A0DCC">
              <w:rPr>
                <w:lang w:val="en-US" w:eastAsia="zh-CN"/>
              </w:rPr>
              <w:t xml:space="preserve">in TR 38.901 </w:t>
            </w:r>
            <w:r w:rsidRPr="003A0DCC">
              <w:rPr>
                <w:lang w:eastAsia="zh-CN"/>
              </w:rPr>
              <w:t>(h</w:t>
            </w:r>
            <w:r w:rsidRPr="003A0DCC">
              <w:rPr>
                <w:vertAlign w:val="subscript"/>
                <w:lang w:eastAsia="zh-CN"/>
              </w:rPr>
              <w:t>UE</w:t>
            </w:r>
            <w:r w:rsidRPr="003A0DCC">
              <w:rPr>
                <w:lang w:eastAsia="zh-CN"/>
              </w:rPr>
              <w:t xml:space="preserve"> =3m)</w:t>
            </w:r>
          </w:p>
          <w:p w14:paraId="262F95FD" w14:textId="46137885" w:rsidR="00B9720B" w:rsidRPr="00BF4024" w:rsidRDefault="00B9720B" w:rsidP="00B9720B">
            <w:pPr>
              <w:pStyle w:val="aff"/>
              <w:numPr>
                <w:ilvl w:val="0"/>
                <w:numId w:val="8"/>
              </w:numPr>
              <w:spacing w:before="0"/>
              <w:ind w:leftChars="0"/>
              <w:jc w:val="both"/>
              <w:rPr>
                <w:rFonts w:eastAsiaTheme="minorEastAsia"/>
                <w:bCs/>
                <w:lang w:eastAsia="zh-CN"/>
              </w:rPr>
            </w:pPr>
            <w:r w:rsidRPr="003A0DCC">
              <w:rPr>
                <w:lang w:eastAsia="zh-CN"/>
              </w:rPr>
              <w:t xml:space="preserve">UE-to-UE: </w:t>
            </w:r>
            <w:r w:rsidRPr="0084710B">
              <w:rPr>
                <w:lang w:eastAsia="zh-CN"/>
              </w:rPr>
              <w:t>A.2.1.2 in TR36.843 (***)</w:t>
            </w:r>
          </w:p>
        </w:tc>
        <w:tc>
          <w:tcPr>
            <w:tcW w:w="6266" w:type="dxa"/>
            <w:gridSpan w:val="2"/>
          </w:tcPr>
          <w:p w14:paraId="36E0C747" w14:textId="77777777" w:rsidR="00B9720B" w:rsidRPr="003A0DCC" w:rsidRDefault="00B9720B" w:rsidP="00B9720B">
            <w:pPr>
              <w:spacing w:before="0" w:after="0"/>
              <w:jc w:val="both"/>
              <w:rPr>
                <w:lang w:val="en-US" w:eastAsia="zh-CN"/>
              </w:rPr>
            </w:pPr>
            <w:r w:rsidRPr="003A0DCC">
              <w:rPr>
                <w:lang w:eastAsia="zh-CN"/>
              </w:rPr>
              <w:t>FR1:</w:t>
            </w:r>
          </w:p>
          <w:p w14:paraId="6849C243" w14:textId="77777777" w:rsidR="00B9720B" w:rsidRPr="003A0DCC" w:rsidRDefault="00B9720B" w:rsidP="00B9720B">
            <w:pPr>
              <w:pStyle w:val="aff"/>
              <w:numPr>
                <w:ilvl w:val="0"/>
                <w:numId w:val="8"/>
              </w:numPr>
              <w:spacing w:before="0"/>
              <w:ind w:leftChars="0"/>
              <w:jc w:val="both"/>
              <w:rPr>
                <w:lang w:val="en-US" w:eastAsia="zh-CN"/>
              </w:rPr>
            </w:pPr>
            <w:r w:rsidRPr="003A0DCC">
              <w:rPr>
                <w:lang w:eastAsia="zh-CN"/>
              </w:rPr>
              <w:t xml:space="preserve">Macro-to-UE: </w:t>
            </w:r>
            <w:r w:rsidRPr="003A0DCC">
              <w:rPr>
                <w:lang w:val="it-IT" w:eastAsia="zh-CN"/>
              </w:rPr>
              <w:t>UMa in TR 38.901</w:t>
            </w:r>
          </w:p>
          <w:p w14:paraId="70AE6B83" w14:textId="77777777" w:rsidR="00B9720B" w:rsidRPr="003A0DCC" w:rsidRDefault="00B9720B" w:rsidP="00B9720B">
            <w:pPr>
              <w:pStyle w:val="aff"/>
              <w:numPr>
                <w:ilvl w:val="0"/>
                <w:numId w:val="8"/>
              </w:numPr>
              <w:spacing w:before="0"/>
              <w:ind w:leftChars="0"/>
              <w:jc w:val="both"/>
              <w:rPr>
                <w:lang w:val="en-US" w:eastAsia="zh-CN"/>
              </w:rPr>
            </w:pPr>
            <w:r w:rsidRPr="003A0DCC">
              <w:rPr>
                <w:lang w:eastAsia="zh-CN"/>
              </w:rPr>
              <w:t xml:space="preserve">Micro-to-UE: UMi-Street canyon </w:t>
            </w:r>
            <w:r w:rsidRPr="003A0DCC">
              <w:rPr>
                <w:lang w:val="it-IT" w:eastAsia="zh-CN"/>
              </w:rPr>
              <w:t>in TR 38.901</w:t>
            </w:r>
          </w:p>
          <w:p w14:paraId="6E5F855C" w14:textId="2B53B3F7" w:rsidR="00B9720B" w:rsidRPr="003A0DCC" w:rsidRDefault="00B9720B" w:rsidP="00B9720B">
            <w:pPr>
              <w:pStyle w:val="aff"/>
              <w:numPr>
                <w:ilvl w:val="0"/>
                <w:numId w:val="8"/>
              </w:numPr>
              <w:spacing w:before="0"/>
              <w:ind w:leftChars="0"/>
              <w:jc w:val="both"/>
              <w:rPr>
                <w:lang w:val="en-US" w:eastAsia="zh-CN"/>
              </w:rPr>
            </w:pPr>
            <w:r w:rsidRPr="003A0DCC">
              <w:rPr>
                <w:lang w:eastAsia="zh-CN"/>
              </w:rPr>
              <w:t xml:space="preserve">Macro-to-Macro: </w:t>
            </w:r>
            <w:r w:rsidRPr="003A0DCC">
              <w:rPr>
                <w:lang w:val="it-IT" w:eastAsia="zh-CN"/>
              </w:rPr>
              <w:t xml:space="preserve">UMa in TR 38.901 </w:t>
            </w:r>
            <w:r w:rsidRPr="003A0DCC">
              <w:rPr>
                <w:lang w:eastAsia="zh-CN"/>
              </w:rPr>
              <w:t>(h</w:t>
            </w:r>
            <w:r w:rsidRPr="003A0DCC">
              <w:rPr>
                <w:vertAlign w:val="subscript"/>
                <w:lang w:eastAsia="zh-CN"/>
              </w:rPr>
              <w:t>UE</w:t>
            </w:r>
            <w:r w:rsidRPr="003A0DCC">
              <w:rPr>
                <w:lang w:eastAsia="zh-CN"/>
              </w:rPr>
              <w:t xml:space="preserve"> =25m)</w:t>
            </w:r>
            <w:r>
              <w:rPr>
                <w:lang w:eastAsia="zh-CN"/>
              </w:rPr>
              <w:t xml:space="preserve">, </w:t>
            </w:r>
            <w:r w:rsidRPr="008321D4">
              <w:rPr>
                <w:color w:val="FF0000"/>
                <w:lang w:eastAsia="zh-CN"/>
              </w:rPr>
              <w:t xml:space="preserve">the LOS probability is set to </w:t>
            </w:r>
            <w:r w:rsidR="003E5FB4">
              <w:rPr>
                <w:color w:val="FF0000"/>
                <w:lang w:eastAsia="zh-CN"/>
              </w:rPr>
              <w:t xml:space="preserve">[0.7] if the </w:t>
            </w:r>
            <w:r w:rsidR="003E5FB4" w:rsidRPr="00983C01">
              <w:rPr>
                <w:color w:val="FF0000"/>
                <w:lang w:eastAsia="zh-CN"/>
              </w:rPr>
              <w:t>2D distance between Macros is no</w:t>
            </w:r>
            <w:r w:rsidR="00F22DFC">
              <w:rPr>
                <w:color w:val="FF0000"/>
                <w:lang w:eastAsia="zh-CN"/>
              </w:rPr>
              <w:t>t</w:t>
            </w:r>
            <w:r w:rsidR="003E5FB4" w:rsidRPr="00983C01">
              <w:rPr>
                <w:color w:val="FF0000"/>
                <w:lang w:eastAsia="zh-CN"/>
              </w:rPr>
              <w:t xml:space="preserve"> </w:t>
            </w:r>
            <w:r w:rsidR="00F22DFC">
              <w:rPr>
                <w:color w:val="FF0000"/>
                <w:lang w:eastAsia="zh-CN"/>
              </w:rPr>
              <w:t>larger</w:t>
            </w:r>
            <w:r w:rsidR="003E5FB4" w:rsidRPr="00983C01">
              <w:rPr>
                <w:color w:val="FF0000"/>
                <w:lang w:eastAsia="zh-CN"/>
              </w:rPr>
              <w:t xml:space="preserve"> than ISD</w:t>
            </w:r>
          </w:p>
          <w:p w14:paraId="618C1587" w14:textId="77777777" w:rsidR="00B9720B" w:rsidRPr="003A0DCC" w:rsidRDefault="00B9720B" w:rsidP="00B9720B">
            <w:pPr>
              <w:pStyle w:val="aff"/>
              <w:numPr>
                <w:ilvl w:val="0"/>
                <w:numId w:val="8"/>
              </w:numPr>
              <w:spacing w:before="0"/>
              <w:ind w:leftChars="0"/>
              <w:jc w:val="both"/>
              <w:rPr>
                <w:lang w:val="en-US" w:eastAsia="zh-CN"/>
              </w:rPr>
            </w:pPr>
            <w:r w:rsidRPr="003A0DCC">
              <w:rPr>
                <w:lang w:eastAsia="zh-CN"/>
              </w:rPr>
              <w:t xml:space="preserve">Macro-to-Micro: </w:t>
            </w:r>
            <w:r w:rsidRPr="003A0DCC">
              <w:rPr>
                <w:lang w:val="it-IT" w:eastAsia="zh-CN"/>
              </w:rPr>
              <w:t xml:space="preserve">UMa in TR 38.901 </w:t>
            </w:r>
            <w:r w:rsidRPr="003A0DCC">
              <w:rPr>
                <w:lang w:eastAsia="zh-CN"/>
              </w:rPr>
              <w:t>(h</w:t>
            </w:r>
            <w:r w:rsidRPr="003A0DCC">
              <w:rPr>
                <w:vertAlign w:val="subscript"/>
                <w:lang w:eastAsia="zh-CN"/>
              </w:rPr>
              <w:t>UE</w:t>
            </w:r>
            <w:r w:rsidRPr="003A0DCC">
              <w:rPr>
                <w:lang w:eastAsia="zh-CN"/>
              </w:rPr>
              <w:t xml:space="preserve"> =10m)</w:t>
            </w:r>
          </w:p>
          <w:p w14:paraId="5622C6AA" w14:textId="77777777" w:rsidR="00B9720B" w:rsidRPr="003A0DCC" w:rsidRDefault="00B9720B" w:rsidP="00B9720B">
            <w:pPr>
              <w:pStyle w:val="aff"/>
              <w:numPr>
                <w:ilvl w:val="0"/>
                <w:numId w:val="8"/>
              </w:numPr>
              <w:spacing w:before="0"/>
              <w:ind w:leftChars="0"/>
              <w:jc w:val="both"/>
              <w:rPr>
                <w:lang w:val="en-US" w:eastAsia="zh-CN"/>
              </w:rPr>
            </w:pPr>
            <w:r w:rsidRPr="003A0DCC">
              <w:rPr>
                <w:lang w:eastAsia="zh-CN"/>
              </w:rPr>
              <w:t xml:space="preserve">Micro-to-Micro: UMi-Street canyon </w:t>
            </w:r>
            <w:r w:rsidRPr="003A0DCC">
              <w:rPr>
                <w:lang w:val="it-IT" w:eastAsia="zh-CN"/>
              </w:rPr>
              <w:t>in TR 38.901</w:t>
            </w:r>
            <w:r w:rsidRPr="003A0DCC">
              <w:rPr>
                <w:lang w:eastAsia="zh-CN"/>
              </w:rPr>
              <w:t xml:space="preserve"> (h</w:t>
            </w:r>
            <w:r w:rsidRPr="003A0DCC">
              <w:rPr>
                <w:vertAlign w:val="subscript"/>
                <w:lang w:eastAsia="zh-CN"/>
              </w:rPr>
              <w:t>UE</w:t>
            </w:r>
            <w:r w:rsidRPr="003A0DCC">
              <w:rPr>
                <w:lang w:eastAsia="zh-CN"/>
              </w:rPr>
              <w:t xml:space="preserve"> =10m)</w:t>
            </w:r>
          </w:p>
          <w:p w14:paraId="48FE388E" w14:textId="2C0B3F6D" w:rsidR="00B9720B" w:rsidRPr="00443967" w:rsidRDefault="00B9720B" w:rsidP="00B9720B">
            <w:pPr>
              <w:pStyle w:val="aff"/>
              <w:numPr>
                <w:ilvl w:val="0"/>
                <w:numId w:val="8"/>
              </w:numPr>
              <w:spacing w:before="0"/>
              <w:ind w:leftChars="0"/>
              <w:jc w:val="both"/>
              <w:rPr>
                <w:rFonts w:eastAsiaTheme="minorEastAsia"/>
                <w:bCs/>
                <w:lang w:eastAsia="zh-CN"/>
              </w:rPr>
            </w:pPr>
            <w:r w:rsidRPr="009A6ABD">
              <w:rPr>
                <w:lang w:eastAsia="zh-CN"/>
              </w:rPr>
              <w:t xml:space="preserve">UE-to-UE: </w:t>
            </w:r>
            <w:r w:rsidRPr="0084710B">
              <w:rPr>
                <w:lang w:eastAsia="zh-CN"/>
              </w:rPr>
              <w:t xml:space="preserve">A.2.1.2 in TR36.843(***), penetration loss between UEs follows </w:t>
            </w:r>
            <w:r w:rsidRPr="009A6ABD">
              <w:rPr>
                <w:lang w:eastAsia="zh-CN"/>
              </w:rPr>
              <w:fldChar w:fldCharType="begin"/>
            </w:r>
            <w:r w:rsidRPr="006E359B">
              <w:rPr>
                <w:lang w:eastAsia="zh-CN"/>
              </w:rPr>
              <w:instrText xml:space="preserve"> REF _Ref109896918 \h  \* MERGEFORMAT </w:instrText>
            </w:r>
            <w:r w:rsidRPr="009A6ABD">
              <w:rPr>
                <w:lang w:eastAsia="zh-CN"/>
              </w:rPr>
            </w:r>
            <w:r w:rsidRPr="009A6ABD">
              <w:rPr>
                <w:lang w:eastAsia="zh-CN"/>
              </w:rPr>
              <w:fldChar w:fldCharType="separate"/>
            </w:r>
            <w:r w:rsidR="00872540" w:rsidRPr="00D31680">
              <w:rPr>
                <w:rFonts w:ascii="Times New Roman" w:hAnsi="Times New Roman"/>
              </w:rPr>
              <w:t xml:space="preserve">Table </w:t>
            </w:r>
            <w:r w:rsidR="00872540">
              <w:rPr>
                <w:rFonts w:ascii="Times New Roman" w:hAnsi="Times New Roman"/>
                <w:noProof/>
              </w:rPr>
              <w:t>10</w:t>
            </w:r>
            <w:r w:rsidRPr="009A6ABD">
              <w:rPr>
                <w:lang w:eastAsia="zh-CN"/>
              </w:rPr>
              <w:fldChar w:fldCharType="end"/>
            </w:r>
          </w:p>
        </w:tc>
        <w:tc>
          <w:tcPr>
            <w:tcW w:w="4156" w:type="dxa"/>
            <w:vAlign w:val="center"/>
          </w:tcPr>
          <w:p w14:paraId="529472B4" w14:textId="77777777" w:rsidR="00B9720B" w:rsidRPr="003A0DCC" w:rsidRDefault="00B9720B" w:rsidP="00B9720B">
            <w:pPr>
              <w:spacing w:before="0" w:after="0"/>
              <w:jc w:val="both"/>
              <w:rPr>
                <w:lang w:val="en-US" w:eastAsia="zh-CN"/>
              </w:rPr>
            </w:pPr>
            <w:r w:rsidRPr="003A0DCC">
              <w:rPr>
                <w:lang w:eastAsia="zh-CN"/>
              </w:rPr>
              <w:t>FR1:</w:t>
            </w:r>
          </w:p>
          <w:p w14:paraId="24013BE2" w14:textId="77777777" w:rsidR="00B9720B" w:rsidRPr="003A0DCC" w:rsidRDefault="00B9720B" w:rsidP="00B9720B">
            <w:pPr>
              <w:pStyle w:val="aff"/>
              <w:numPr>
                <w:ilvl w:val="0"/>
                <w:numId w:val="8"/>
              </w:numPr>
              <w:spacing w:before="0"/>
              <w:ind w:leftChars="0"/>
              <w:jc w:val="both"/>
              <w:rPr>
                <w:lang w:val="en-US" w:eastAsia="zh-CN"/>
              </w:rPr>
            </w:pPr>
            <w:r w:rsidRPr="003A0DCC">
              <w:rPr>
                <w:lang w:eastAsia="zh-CN"/>
              </w:rPr>
              <w:t xml:space="preserve">Macro-to-UE: </w:t>
            </w:r>
            <w:r w:rsidRPr="003A0DCC">
              <w:rPr>
                <w:lang w:val="it-IT" w:eastAsia="zh-CN"/>
              </w:rPr>
              <w:t>UMa in TR 38.901</w:t>
            </w:r>
          </w:p>
          <w:p w14:paraId="5E63146F" w14:textId="3A79EB3D" w:rsidR="00B9720B" w:rsidRPr="003A0DCC" w:rsidRDefault="006C1D8A" w:rsidP="00B9720B">
            <w:pPr>
              <w:pStyle w:val="aff"/>
              <w:numPr>
                <w:ilvl w:val="0"/>
                <w:numId w:val="8"/>
              </w:numPr>
              <w:spacing w:before="0"/>
              <w:ind w:leftChars="0"/>
              <w:jc w:val="both"/>
              <w:rPr>
                <w:lang w:val="en-US" w:eastAsia="zh-CN"/>
              </w:rPr>
            </w:pPr>
            <w:r w:rsidRPr="006C1D8A">
              <w:rPr>
                <w:lang w:eastAsia="zh-CN"/>
              </w:rPr>
              <w:t>Indoor TRxP</w:t>
            </w:r>
            <w:r w:rsidR="00B9720B" w:rsidRPr="003A0DCC">
              <w:rPr>
                <w:lang w:eastAsia="zh-CN"/>
              </w:rPr>
              <w:t xml:space="preserve">-to-UE: </w:t>
            </w:r>
            <w:r w:rsidR="00207871" w:rsidRPr="003A0DCC">
              <w:rPr>
                <w:lang w:eastAsia="zh-CN"/>
              </w:rPr>
              <w:t xml:space="preserve">InH-Office </w:t>
            </w:r>
            <w:r w:rsidR="00207871" w:rsidRPr="003A0DCC">
              <w:rPr>
                <w:lang w:val="en-US" w:eastAsia="zh-CN"/>
              </w:rPr>
              <w:t>in TR 38.901</w:t>
            </w:r>
          </w:p>
          <w:p w14:paraId="1A13BD2B" w14:textId="3B633AF6" w:rsidR="00B9720B" w:rsidRPr="003A0DCC" w:rsidRDefault="00B9720B" w:rsidP="00B9720B">
            <w:pPr>
              <w:pStyle w:val="aff"/>
              <w:numPr>
                <w:ilvl w:val="0"/>
                <w:numId w:val="8"/>
              </w:numPr>
              <w:spacing w:before="0"/>
              <w:ind w:leftChars="0"/>
              <w:jc w:val="both"/>
              <w:rPr>
                <w:lang w:val="en-US" w:eastAsia="zh-CN"/>
              </w:rPr>
            </w:pPr>
            <w:r w:rsidRPr="003A0DCC">
              <w:rPr>
                <w:lang w:eastAsia="zh-CN"/>
              </w:rPr>
              <w:t xml:space="preserve">Macro-to-Macro: </w:t>
            </w:r>
            <w:r w:rsidRPr="003A0DCC">
              <w:rPr>
                <w:lang w:val="it-IT" w:eastAsia="zh-CN"/>
              </w:rPr>
              <w:t xml:space="preserve">UMa in TR 38.901 </w:t>
            </w:r>
            <w:r w:rsidRPr="003A0DCC">
              <w:rPr>
                <w:lang w:eastAsia="zh-CN"/>
              </w:rPr>
              <w:t>(h</w:t>
            </w:r>
            <w:r w:rsidRPr="003A0DCC">
              <w:rPr>
                <w:vertAlign w:val="subscript"/>
                <w:lang w:eastAsia="zh-CN"/>
              </w:rPr>
              <w:t>UE</w:t>
            </w:r>
            <w:r w:rsidRPr="003A0DCC">
              <w:rPr>
                <w:lang w:eastAsia="zh-CN"/>
              </w:rPr>
              <w:t xml:space="preserve"> =25m)</w:t>
            </w:r>
            <w:r>
              <w:rPr>
                <w:lang w:eastAsia="zh-CN"/>
              </w:rPr>
              <w:t xml:space="preserve">, </w:t>
            </w:r>
            <w:r w:rsidRPr="008321D4">
              <w:rPr>
                <w:color w:val="FF0000"/>
                <w:lang w:eastAsia="zh-CN"/>
              </w:rPr>
              <w:t xml:space="preserve">the LOS probability is set to </w:t>
            </w:r>
            <w:r w:rsidR="003E5FB4">
              <w:rPr>
                <w:color w:val="FF0000"/>
                <w:lang w:eastAsia="zh-CN"/>
              </w:rPr>
              <w:t xml:space="preserve">[0.7] if the </w:t>
            </w:r>
            <w:r w:rsidR="003E5FB4" w:rsidRPr="00983C01">
              <w:rPr>
                <w:color w:val="FF0000"/>
                <w:lang w:eastAsia="zh-CN"/>
              </w:rPr>
              <w:t>2D distance between Macros is no</w:t>
            </w:r>
            <w:r w:rsidR="00F22DFC">
              <w:rPr>
                <w:color w:val="FF0000"/>
                <w:lang w:eastAsia="zh-CN"/>
              </w:rPr>
              <w:t>t</w:t>
            </w:r>
            <w:r w:rsidR="003E5FB4" w:rsidRPr="00983C01">
              <w:rPr>
                <w:color w:val="FF0000"/>
                <w:lang w:eastAsia="zh-CN"/>
              </w:rPr>
              <w:t xml:space="preserve"> </w:t>
            </w:r>
            <w:r w:rsidR="00F22DFC">
              <w:rPr>
                <w:color w:val="FF0000"/>
                <w:lang w:eastAsia="zh-CN"/>
              </w:rPr>
              <w:t>larger</w:t>
            </w:r>
            <w:r w:rsidR="003E5FB4" w:rsidRPr="00983C01">
              <w:rPr>
                <w:color w:val="FF0000"/>
                <w:lang w:eastAsia="zh-CN"/>
              </w:rPr>
              <w:t xml:space="preserve"> than ISD</w:t>
            </w:r>
          </w:p>
          <w:p w14:paraId="024CE21B" w14:textId="3D41973C" w:rsidR="00B9720B" w:rsidRPr="003A0DCC" w:rsidRDefault="00B9720B" w:rsidP="00B9720B">
            <w:pPr>
              <w:pStyle w:val="aff"/>
              <w:numPr>
                <w:ilvl w:val="0"/>
                <w:numId w:val="8"/>
              </w:numPr>
              <w:spacing w:before="0"/>
              <w:ind w:leftChars="0"/>
              <w:jc w:val="both"/>
              <w:rPr>
                <w:lang w:val="en-US" w:eastAsia="zh-CN"/>
              </w:rPr>
            </w:pPr>
            <w:r w:rsidRPr="003A0DCC">
              <w:rPr>
                <w:lang w:eastAsia="zh-CN"/>
              </w:rPr>
              <w:t>Macro-to-</w:t>
            </w:r>
            <w:r w:rsidR="001D00A3" w:rsidRPr="006C1D8A">
              <w:rPr>
                <w:lang w:eastAsia="zh-CN"/>
              </w:rPr>
              <w:t xml:space="preserve"> Indoor TRxP</w:t>
            </w:r>
            <w:r w:rsidRPr="003A0DCC">
              <w:rPr>
                <w:lang w:eastAsia="zh-CN"/>
              </w:rPr>
              <w:t xml:space="preserve">: </w:t>
            </w:r>
            <w:r w:rsidRPr="003A0DCC">
              <w:rPr>
                <w:lang w:val="it-IT" w:eastAsia="zh-CN"/>
              </w:rPr>
              <w:t xml:space="preserve">UMa in TR 38.901 </w:t>
            </w:r>
            <w:r w:rsidRPr="003A0DCC">
              <w:rPr>
                <w:lang w:eastAsia="zh-CN"/>
              </w:rPr>
              <w:t>(h</w:t>
            </w:r>
            <w:r w:rsidRPr="003A0DCC">
              <w:rPr>
                <w:vertAlign w:val="subscript"/>
                <w:lang w:eastAsia="zh-CN"/>
              </w:rPr>
              <w:t>UE</w:t>
            </w:r>
            <w:r w:rsidRPr="003A0DCC">
              <w:rPr>
                <w:lang w:eastAsia="zh-CN"/>
              </w:rPr>
              <w:t xml:space="preserve"> =</w:t>
            </w:r>
            <w:r w:rsidR="00D51229" w:rsidRPr="00CE2FF9">
              <w:rPr>
                <w:color w:val="FF0000"/>
                <w:lang w:eastAsia="zh-CN"/>
              </w:rPr>
              <w:t>3</w:t>
            </w:r>
            <w:r w:rsidR="00D51229" w:rsidRPr="003A0DCC">
              <w:rPr>
                <w:lang w:eastAsia="zh-CN"/>
              </w:rPr>
              <w:t>m</w:t>
            </w:r>
            <w:r w:rsidRPr="003A0DCC">
              <w:rPr>
                <w:lang w:eastAsia="zh-CN"/>
              </w:rPr>
              <w:t>)</w:t>
            </w:r>
          </w:p>
          <w:p w14:paraId="5A8AE439" w14:textId="74FA97EE" w:rsidR="00B9720B" w:rsidRPr="003A0DCC" w:rsidRDefault="00341186" w:rsidP="00B9720B">
            <w:pPr>
              <w:pStyle w:val="aff"/>
              <w:numPr>
                <w:ilvl w:val="0"/>
                <w:numId w:val="8"/>
              </w:numPr>
              <w:spacing w:before="0"/>
              <w:ind w:leftChars="0"/>
              <w:jc w:val="both"/>
              <w:rPr>
                <w:lang w:val="en-US" w:eastAsia="zh-CN"/>
              </w:rPr>
            </w:pPr>
            <w:r w:rsidRPr="006C1D8A">
              <w:rPr>
                <w:lang w:eastAsia="zh-CN"/>
              </w:rPr>
              <w:t>Indoor TRxP</w:t>
            </w:r>
            <w:r w:rsidRPr="003A0DCC">
              <w:rPr>
                <w:lang w:eastAsia="zh-CN"/>
              </w:rPr>
              <w:t xml:space="preserve"> </w:t>
            </w:r>
            <w:r w:rsidR="00B9720B" w:rsidRPr="003A0DCC">
              <w:rPr>
                <w:lang w:eastAsia="zh-CN"/>
              </w:rPr>
              <w:t>-to-</w:t>
            </w:r>
            <w:r w:rsidRPr="006C1D8A">
              <w:rPr>
                <w:lang w:eastAsia="zh-CN"/>
              </w:rPr>
              <w:t xml:space="preserve"> Indoor TRxP</w:t>
            </w:r>
            <w:r w:rsidR="00B9720B" w:rsidRPr="003A0DCC">
              <w:rPr>
                <w:lang w:eastAsia="zh-CN"/>
              </w:rPr>
              <w:t xml:space="preserve">: </w:t>
            </w:r>
            <w:r w:rsidR="00D6015D" w:rsidRPr="003A0DCC">
              <w:rPr>
                <w:lang w:eastAsia="zh-CN"/>
              </w:rPr>
              <w:t xml:space="preserve">InH-Office </w:t>
            </w:r>
            <w:r w:rsidR="00D6015D" w:rsidRPr="003A0DCC">
              <w:rPr>
                <w:lang w:val="en-US" w:eastAsia="zh-CN"/>
              </w:rPr>
              <w:t xml:space="preserve">in TR 38.901 </w:t>
            </w:r>
            <w:r w:rsidR="00D6015D" w:rsidRPr="003A0DCC">
              <w:rPr>
                <w:lang w:eastAsia="zh-CN"/>
              </w:rPr>
              <w:t>(h</w:t>
            </w:r>
            <w:r w:rsidR="00D6015D" w:rsidRPr="003A0DCC">
              <w:rPr>
                <w:vertAlign w:val="subscript"/>
                <w:lang w:eastAsia="zh-CN"/>
              </w:rPr>
              <w:t>UE</w:t>
            </w:r>
            <w:r w:rsidR="00D6015D" w:rsidRPr="003A0DCC">
              <w:rPr>
                <w:lang w:eastAsia="zh-CN"/>
              </w:rPr>
              <w:t xml:space="preserve"> =3m)</w:t>
            </w:r>
          </w:p>
          <w:p w14:paraId="5BCC8BC8" w14:textId="1E7E3B34" w:rsidR="00B9720B" w:rsidRPr="00F447D0" w:rsidRDefault="00B9720B" w:rsidP="00B9720B">
            <w:pPr>
              <w:pStyle w:val="aff"/>
              <w:numPr>
                <w:ilvl w:val="0"/>
                <w:numId w:val="8"/>
              </w:numPr>
              <w:spacing w:before="0"/>
              <w:ind w:leftChars="0"/>
              <w:jc w:val="both"/>
              <w:rPr>
                <w:rFonts w:eastAsia="MS Mincho"/>
                <w:bCs/>
                <w:iCs/>
              </w:rPr>
            </w:pPr>
            <w:r w:rsidRPr="009A6ABD">
              <w:rPr>
                <w:lang w:eastAsia="zh-CN"/>
              </w:rPr>
              <w:t xml:space="preserve">UE-to-UE: </w:t>
            </w:r>
            <w:r w:rsidRPr="0084710B">
              <w:rPr>
                <w:lang w:eastAsia="zh-CN"/>
              </w:rPr>
              <w:t xml:space="preserve">A.2.1.2 in TR36.843(***), penetration loss between UEs follows </w:t>
            </w:r>
            <w:r w:rsidRPr="009A6ABD">
              <w:rPr>
                <w:lang w:eastAsia="zh-CN"/>
              </w:rPr>
              <w:fldChar w:fldCharType="begin"/>
            </w:r>
            <w:r w:rsidRPr="006E359B">
              <w:rPr>
                <w:lang w:eastAsia="zh-CN"/>
              </w:rPr>
              <w:instrText xml:space="preserve"> REF _Ref109896918 \h  \* MERGEFORMAT </w:instrText>
            </w:r>
            <w:r w:rsidRPr="009A6ABD">
              <w:rPr>
                <w:lang w:eastAsia="zh-CN"/>
              </w:rPr>
            </w:r>
            <w:r w:rsidRPr="009A6ABD">
              <w:rPr>
                <w:lang w:eastAsia="zh-CN"/>
              </w:rPr>
              <w:fldChar w:fldCharType="separate"/>
            </w:r>
            <w:r w:rsidR="00872540" w:rsidRPr="00D31680">
              <w:rPr>
                <w:rFonts w:ascii="Times New Roman" w:hAnsi="Times New Roman"/>
              </w:rPr>
              <w:t xml:space="preserve">Table </w:t>
            </w:r>
            <w:r w:rsidR="00872540">
              <w:rPr>
                <w:rFonts w:ascii="Times New Roman" w:hAnsi="Times New Roman"/>
                <w:noProof/>
              </w:rPr>
              <w:t>10</w:t>
            </w:r>
            <w:r w:rsidRPr="009A6ABD">
              <w:rPr>
                <w:lang w:eastAsia="zh-CN"/>
              </w:rPr>
              <w:fldChar w:fldCharType="end"/>
            </w:r>
          </w:p>
        </w:tc>
      </w:tr>
      <w:tr w:rsidR="00B9720B" w:rsidRPr="00BF4024" w14:paraId="70E50DF2" w14:textId="77777777" w:rsidTr="00820207">
        <w:trPr>
          <w:trHeight w:val="42"/>
        </w:trPr>
        <w:tc>
          <w:tcPr>
            <w:tcW w:w="1450" w:type="dxa"/>
            <w:vAlign w:val="center"/>
          </w:tcPr>
          <w:p w14:paraId="560A45AF" w14:textId="3022F36D" w:rsidR="00B9720B" w:rsidRPr="00BF4024" w:rsidRDefault="00B9720B" w:rsidP="00B9720B">
            <w:pPr>
              <w:spacing w:before="0" w:after="0"/>
              <w:jc w:val="both"/>
              <w:rPr>
                <w:rFonts w:eastAsiaTheme="minorEastAsia"/>
                <w:b/>
                <w:bCs/>
                <w:lang w:eastAsia="zh-CN"/>
              </w:rPr>
            </w:pPr>
            <w:r w:rsidRPr="00090B08">
              <w:rPr>
                <w:b/>
                <w:lang w:eastAsia="zh-CN"/>
              </w:rPr>
              <w:t>Channel model</w:t>
            </w:r>
            <w:r>
              <w:rPr>
                <w:b/>
                <w:lang w:eastAsia="zh-CN"/>
              </w:rPr>
              <w:t>:</w:t>
            </w:r>
            <w:r w:rsidRPr="00090B08">
              <w:rPr>
                <w:b/>
                <w:lang w:eastAsia="zh-CN"/>
              </w:rPr>
              <w:t xml:space="preserve"> </w:t>
            </w:r>
            <w:r w:rsidRPr="00466D74">
              <w:rPr>
                <w:b/>
                <w:lang w:eastAsia="zh-CN"/>
              </w:rPr>
              <w:t>Fast fading parameters</w:t>
            </w:r>
          </w:p>
        </w:tc>
        <w:tc>
          <w:tcPr>
            <w:tcW w:w="2406" w:type="dxa"/>
          </w:tcPr>
          <w:p w14:paraId="47E165CD" w14:textId="77777777" w:rsidR="00B9720B" w:rsidRPr="003A0DCC" w:rsidRDefault="00B9720B" w:rsidP="00B9720B">
            <w:pPr>
              <w:spacing w:before="0" w:after="0"/>
              <w:jc w:val="both"/>
              <w:rPr>
                <w:lang w:eastAsia="zh-CN"/>
              </w:rPr>
            </w:pPr>
            <w:r w:rsidRPr="003A0DCC">
              <w:rPr>
                <w:lang w:eastAsia="zh-CN"/>
              </w:rPr>
              <w:t>FR1:</w:t>
            </w:r>
          </w:p>
          <w:p w14:paraId="2D0B5512" w14:textId="77777777" w:rsidR="00B9720B" w:rsidRPr="003A0DCC" w:rsidRDefault="00B9720B" w:rsidP="00B9720B">
            <w:pPr>
              <w:pStyle w:val="aff"/>
              <w:numPr>
                <w:ilvl w:val="0"/>
                <w:numId w:val="8"/>
              </w:numPr>
              <w:spacing w:before="0"/>
              <w:ind w:leftChars="0"/>
              <w:jc w:val="both"/>
              <w:rPr>
                <w:lang w:eastAsia="zh-CN"/>
              </w:rPr>
            </w:pPr>
            <w:r w:rsidRPr="003A0DCC">
              <w:rPr>
                <w:lang w:eastAsia="zh-CN"/>
              </w:rPr>
              <w:t>TRP-to-UE: InH-Office in TR 38.901</w:t>
            </w:r>
          </w:p>
          <w:p w14:paraId="26CB6716" w14:textId="77777777" w:rsidR="00B9720B" w:rsidRPr="003A0DCC" w:rsidRDefault="00B9720B" w:rsidP="00B9720B">
            <w:pPr>
              <w:pStyle w:val="aff"/>
              <w:numPr>
                <w:ilvl w:val="0"/>
                <w:numId w:val="8"/>
              </w:numPr>
              <w:spacing w:before="0"/>
              <w:ind w:leftChars="0"/>
              <w:jc w:val="both"/>
              <w:rPr>
                <w:lang w:eastAsia="zh-CN"/>
              </w:rPr>
            </w:pPr>
            <w:r w:rsidRPr="003A0DCC">
              <w:rPr>
                <w:lang w:eastAsia="zh-CN"/>
              </w:rPr>
              <w:t>TRP-to-TRP: InH-Office in TR 38.901 (h</w:t>
            </w:r>
            <w:r w:rsidRPr="003A0DCC">
              <w:rPr>
                <w:vertAlign w:val="subscript"/>
                <w:lang w:eastAsia="zh-CN"/>
              </w:rPr>
              <w:t>UE</w:t>
            </w:r>
            <w:r w:rsidRPr="003A0DCC">
              <w:rPr>
                <w:lang w:eastAsia="zh-CN"/>
              </w:rPr>
              <w:t xml:space="preserve">=3m), </w:t>
            </w:r>
            <w:r w:rsidRPr="008321D4">
              <w:rPr>
                <w:color w:val="FF0000"/>
                <w:lang w:eastAsia="zh-CN"/>
              </w:rPr>
              <w:t>ASA and ZSA statistics updated to be the same as ASD and ZSD</w:t>
            </w:r>
          </w:p>
          <w:p w14:paraId="63203C50" w14:textId="643E7EC6" w:rsidR="00B9720B" w:rsidRPr="00BF4024" w:rsidRDefault="00B9720B" w:rsidP="00B9720B">
            <w:pPr>
              <w:pStyle w:val="aff"/>
              <w:numPr>
                <w:ilvl w:val="0"/>
                <w:numId w:val="8"/>
              </w:numPr>
              <w:spacing w:before="0"/>
              <w:ind w:leftChars="0"/>
              <w:jc w:val="both"/>
              <w:rPr>
                <w:rFonts w:eastAsiaTheme="minorEastAsia"/>
                <w:bCs/>
                <w:lang w:eastAsia="zh-CN"/>
              </w:rPr>
            </w:pPr>
            <w:r w:rsidRPr="003A0DCC">
              <w:rPr>
                <w:lang w:eastAsia="zh-CN"/>
              </w:rPr>
              <w:t xml:space="preserve">UE-to-UE: </w:t>
            </w:r>
            <w:r w:rsidRPr="004A1FB1">
              <w:rPr>
                <w:lang w:eastAsia="zh-CN"/>
              </w:rPr>
              <w:t>A.2.1.2 in TR36.843 (ITU InH), ASD statistics updated to be the same as ASA.</w:t>
            </w:r>
          </w:p>
        </w:tc>
        <w:tc>
          <w:tcPr>
            <w:tcW w:w="6266" w:type="dxa"/>
            <w:gridSpan w:val="2"/>
          </w:tcPr>
          <w:p w14:paraId="1C2A7D9A" w14:textId="77777777" w:rsidR="00B9720B" w:rsidRPr="003A0DCC" w:rsidRDefault="00B9720B" w:rsidP="00B9720B">
            <w:pPr>
              <w:spacing w:before="0" w:after="0"/>
              <w:jc w:val="both"/>
              <w:rPr>
                <w:lang w:eastAsia="zh-CN"/>
              </w:rPr>
            </w:pPr>
            <w:r w:rsidRPr="003A0DCC">
              <w:rPr>
                <w:lang w:eastAsia="zh-CN"/>
              </w:rPr>
              <w:t>FR1:</w:t>
            </w:r>
          </w:p>
          <w:p w14:paraId="25212DE0" w14:textId="77777777" w:rsidR="00B9720B" w:rsidRPr="003A0DCC" w:rsidRDefault="00B9720B" w:rsidP="00B9720B">
            <w:pPr>
              <w:pStyle w:val="aff"/>
              <w:numPr>
                <w:ilvl w:val="0"/>
                <w:numId w:val="8"/>
              </w:numPr>
              <w:spacing w:before="0"/>
              <w:ind w:leftChars="0"/>
              <w:jc w:val="both"/>
              <w:rPr>
                <w:lang w:eastAsia="zh-CN"/>
              </w:rPr>
            </w:pPr>
            <w:r w:rsidRPr="003A0DCC">
              <w:rPr>
                <w:lang w:eastAsia="zh-CN"/>
              </w:rPr>
              <w:t>Macro-to-UE: UMa in TR 38.901</w:t>
            </w:r>
          </w:p>
          <w:p w14:paraId="04E9B54F" w14:textId="77777777" w:rsidR="00B9720B" w:rsidRPr="003A0DCC" w:rsidRDefault="00B9720B" w:rsidP="00B9720B">
            <w:pPr>
              <w:pStyle w:val="aff"/>
              <w:numPr>
                <w:ilvl w:val="0"/>
                <w:numId w:val="8"/>
              </w:numPr>
              <w:spacing w:before="0"/>
              <w:ind w:leftChars="0"/>
              <w:jc w:val="both"/>
              <w:rPr>
                <w:lang w:eastAsia="zh-CN"/>
              </w:rPr>
            </w:pPr>
            <w:r w:rsidRPr="003A0DCC">
              <w:rPr>
                <w:lang w:eastAsia="zh-CN"/>
              </w:rPr>
              <w:t>Micro-to-UE: UMi-Street canyon in TR 38.901</w:t>
            </w:r>
          </w:p>
          <w:p w14:paraId="14DD3D64" w14:textId="77777777" w:rsidR="00B9720B" w:rsidRPr="003A0DCC" w:rsidRDefault="00B9720B" w:rsidP="00B9720B">
            <w:pPr>
              <w:pStyle w:val="aff"/>
              <w:numPr>
                <w:ilvl w:val="0"/>
                <w:numId w:val="8"/>
              </w:numPr>
              <w:spacing w:before="0"/>
              <w:ind w:leftChars="0"/>
              <w:jc w:val="both"/>
              <w:rPr>
                <w:lang w:eastAsia="zh-CN"/>
              </w:rPr>
            </w:pPr>
            <w:r w:rsidRPr="003A0DCC">
              <w:rPr>
                <w:lang w:eastAsia="zh-CN"/>
              </w:rPr>
              <w:t>Macro-to-Macro: UMa O2O in TR 38.901 (h</w:t>
            </w:r>
            <w:r w:rsidRPr="003A0DCC">
              <w:rPr>
                <w:vertAlign w:val="subscript"/>
                <w:lang w:eastAsia="zh-CN"/>
              </w:rPr>
              <w:t>UE</w:t>
            </w:r>
            <w:r w:rsidRPr="003A0DCC">
              <w:rPr>
                <w:lang w:eastAsia="zh-CN"/>
              </w:rPr>
              <w:t xml:space="preserve"> =25m); ASA and ZSA statistics updated to be the same as ASD and ZSD; ZoD offset = 0</w:t>
            </w:r>
          </w:p>
          <w:p w14:paraId="0688E6D2" w14:textId="77777777" w:rsidR="00B9720B" w:rsidRPr="003A0DCC" w:rsidRDefault="00B9720B" w:rsidP="00B9720B">
            <w:pPr>
              <w:pStyle w:val="aff"/>
              <w:numPr>
                <w:ilvl w:val="0"/>
                <w:numId w:val="8"/>
              </w:numPr>
              <w:spacing w:before="0"/>
              <w:ind w:leftChars="0"/>
              <w:jc w:val="both"/>
              <w:rPr>
                <w:lang w:eastAsia="zh-CN"/>
              </w:rPr>
            </w:pPr>
            <w:r w:rsidRPr="003A0DCC">
              <w:rPr>
                <w:lang w:eastAsia="zh-CN"/>
              </w:rPr>
              <w:t xml:space="preserve">Macro-to-Micro: UMa O2O in TR 38.901 </w:t>
            </w:r>
          </w:p>
          <w:p w14:paraId="4D0BB053" w14:textId="77777777" w:rsidR="00B9720B" w:rsidRPr="003A0DCC" w:rsidRDefault="00B9720B" w:rsidP="00B9720B">
            <w:pPr>
              <w:pStyle w:val="aff"/>
              <w:numPr>
                <w:ilvl w:val="0"/>
                <w:numId w:val="8"/>
              </w:numPr>
              <w:spacing w:before="0"/>
              <w:ind w:leftChars="0"/>
              <w:jc w:val="both"/>
              <w:rPr>
                <w:lang w:eastAsia="zh-CN"/>
              </w:rPr>
            </w:pPr>
            <w:r w:rsidRPr="003A0DCC">
              <w:rPr>
                <w:lang w:eastAsia="zh-CN"/>
              </w:rPr>
              <w:t>Micro-to-Micro: UMi-Street canyon O2O in TR 38.901 (h</w:t>
            </w:r>
            <w:r w:rsidRPr="003A0DCC">
              <w:rPr>
                <w:vertAlign w:val="subscript"/>
                <w:lang w:eastAsia="zh-CN"/>
              </w:rPr>
              <w:t>UE</w:t>
            </w:r>
            <w:r w:rsidRPr="003A0DCC">
              <w:rPr>
                <w:lang w:eastAsia="zh-CN"/>
              </w:rPr>
              <w:t xml:space="preserve"> =10m); ASA and ZSA statistics updated to be the same as ASD and ZSD; ZoD offset = 0</w:t>
            </w:r>
          </w:p>
          <w:p w14:paraId="0BC7593A" w14:textId="5478362B" w:rsidR="00B9720B" w:rsidRPr="00443967" w:rsidRDefault="00B9720B" w:rsidP="00B9720B">
            <w:pPr>
              <w:pStyle w:val="aff"/>
              <w:numPr>
                <w:ilvl w:val="0"/>
                <w:numId w:val="8"/>
              </w:numPr>
              <w:spacing w:before="0"/>
              <w:ind w:leftChars="0"/>
              <w:jc w:val="both"/>
              <w:rPr>
                <w:rFonts w:eastAsiaTheme="minorEastAsia"/>
                <w:bCs/>
                <w:lang w:eastAsia="zh-CN"/>
              </w:rPr>
            </w:pPr>
            <w:r w:rsidRPr="009A6ABD">
              <w:rPr>
                <w:lang w:eastAsia="zh-CN"/>
              </w:rPr>
              <w:t xml:space="preserve">UE-to-UE: </w:t>
            </w:r>
            <w:r w:rsidRPr="004A1FB1">
              <w:rPr>
                <w:lang w:eastAsia="zh-CN"/>
              </w:rPr>
              <w:t xml:space="preserve">A.2.1.2 in TR36.843 (ITU InH) for indoor to indoor, and 3D UMi for other cases. ASD and ZSD statistics updated to be the same as ASA and ZSA. </w:t>
            </w:r>
          </w:p>
        </w:tc>
        <w:tc>
          <w:tcPr>
            <w:tcW w:w="4156" w:type="dxa"/>
          </w:tcPr>
          <w:p w14:paraId="4DCC4BD3" w14:textId="77777777" w:rsidR="00B9720B" w:rsidRPr="003A0DCC" w:rsidRDefault="00B9720B" w:rsidP="00B9720B">
            <w:pPr>
              <w:spacing w:before="0" w:after="0"/>
              <w:jc w:val="both"/>
              <w:rPr>
                <w:lang w:eastAsia="zh-CN"/>
              </w:rPr>
            </w:pPr>
            <w:r w:rsidRPr="003A0DCC">
              <w:rPr>
                <w:lang w:eastAsia="zh-CN"/>
              </w:rPr>
              <w:t>FR1:</w:t>
            </w:r>
          </w:p>
          <w:p w14:paraId="3185CAD3" w14:textId="77777777" w:rsidR="00B9720B" w:rsidRPr="003A0DCC" w:rsidRDefault="00B9720B" w:rsidP="00B9720B">
            <w:pPr>
              <w:pStyle w:val="aff"/>
              <w:numPr>
                <w:ilvl w:val="0"/>
                <w:numId w:val="8"/>
              </w:numPr>
              <w:spacing w:before="0"/>
              <w:ind w:leftChars="0"/>
              <w:jc w:val="both"/>
              <w:rPr>
                <w:lang w:eastAsia="zh-CN"/>
              </w:rPr>
            </w:pPr>
            <w:r w:rsidRPr="003A0DCC">
              <w:rPr>
                <w:lang w:eastAsia="zh-CN"/>
              </w:rPr>
              <w:t>Macro-to-UE: UMa in TR 38.901</w:t>
            </w:r>
          </w:p>
          <w:p w14:paraId="74C2CD14" w14:textId="3DF38466" w:rsidR="00B9720B" w:rsidRPr="003A0DCC" w:rsidRDefault="008B13AA" w:rsidP="00B9720B">
            <w:pPr>
              <w:pStyle w:val="aff"/>
              <w:numPr>
                <w:ilvl w:val="0"/>
                <w:numId w:val="8"/>
              </w:numPr>
              <w:spacing w:before="0"/>
              <w:ind w:leftChars="0"/>
              <w:jc w:val="both"/>
              <w:rPr>
                <w:lang w:eastAsia="zh-CN"/>
              </w:rPr>
            </w:pPr>
            <w:r w:rsidRPr="006C1D8A">
              <w:rPr>
                <w:lang w:eastAsia="zh-CN"/>
              </w:rPr>
              <w:t>Indoor TRxP</w:t>
            </w:r>
            <w:r w:rsidRPr="003A0DCC">
              <w:rPr>
                <w:lang w:eastAsia="zh-CN"/>
              </w:rPr>
              <w:t xml:space="preserve"> </w:t>
            </w:r>
            <w:r w:rsidR="00B9720B" w:rsidRPr="003A0DCC">
              <w:rPr>
                <w:lang w:eastAsia="zh-CN"/>
              </w:rPr>
              <w:t xml:space="preserve">-to-UE: </w:t>
            </w:r>
            <w:r w:rsidR="00233D6A" w:rsidRPr="003A0DCC">
              <w:rPr>
                <w:lang w:eastAsia="zh-CN"/>
              </w:rPr>
              <w:t>InH-Office in TR 38.901</w:t>
            </w:r>
          </w:p>
          <w:p w14:paraId="70425C98" w14:textId="77777777" w:rsidR="00B9720B" w:rsidRPr="003A0DCC" w:rsidRDefault="00B9720B" w:rsidP="00B9720B">
            <w:pPr>
              <w:pStyle w:val="aff"/>
              <w:numPr>
                <w:ilvl w:val="0"/>
                <w:numId w:val="8"/>
              </w:numPr>
              <w:spacing w:before="0"/>
              <w:ind w:leftChars="0"/>
              <w:jc w:val="both"/>
              <w:rPr>
                <w:lang w:eastAsia="zh-CN"/>
              </w:rPr>
            </w:pPr>
            <w:r w:rsidRPr="003A0DCC">
              <w:rPr>
                <w:lang w:eastAsia="zh-CN"/>
              </w:rPr>
              <w:t>Macro-to-Macro: UMa O2O in TR 38.901 (h</w:t>
            </w:r>
            <w:r w:rsidRPr="003A0DCC">
              <w:rPr>
                <w:vertAlign w:val="subscript"/>
                <w:lang w:eastAsia="zh-CN"/>
              </w:rPr>
              <w:t>UE</w:t>
            </w:r>
            <w:r w:rsidRPr="003A0DCC">
              <w:rPr>
                <w:lang w:eastAsia="zh-CN"/>
              </w:rPr>
              <w:t xml:space="preserve"> =25m); ASA and ZSA statistics updated to be the same as ASD and ZSD; ZoD offset = 0</w:t>
            </w:r>
          </w:p>
          <w:p w14:paraId="3CE71573" w14:textId="6411D725" w:rsidR="00B9720B" w:rsidRPr="003A0DCC" w:rsidRDefault="00B9720B" w:rsidP="00B9720B">
            <w:pPr>
              <w:pStyle w:val="aff"/>
              <w:numPr>
                <w:ilvl w:val="0"/>
                <w:numId w:val="8"/>
              </w:numPr>
              <w:spacing w:before="0"/>
              <w:ind w:leftChars="0"/>
              <w:jc w:val="both"/>
              <w:rPr>
                <w:lang w:eastAsia="zh-CN"/>
              </w:rPr>
            </w:pPr>
            <w:r w:rsidRPr="003A0DCC">
              <w:rPr>
                <w:lang w:eastAsia="zh-CN"/>
              </w:rPr>
              <w:t>Macro-to-</w:t>
            </w:r>
            <w:r w:rsidR="009D3D40" w:rsidRPr="006C1D8A">
              <w:rPr>
                <w:lang w:eastAsia="zh-CN"/>
              </w:rPr>
              <w:t xml:space="preserve"> Indoor TRxP</w:t>
            </w:r>
            <w:r w:rsidRPr="003A0DCC">
              <w:rPr>
                <w:lang w:eastAsia="zh-CN"/>
              </w:rPr>
              <w:t xml:space="preserve">: UMa O2O in TR 38.901 </w:t>
            </w:r>
          </w:p>
          <w:p w14:paraId="082EBBB7" w14:textId="418E8FC6" w:rsidR="00B9720B" w:rsidRPr="003A0DCC" w:rsidRDefault="00E80322" w:rsidP="00B9720B">
            <w:pPr>
              <w:pStyle w:val="aff"/>
              <w:numPr>
                <w:ilvl w:val="0"/>
                <w:numId w:val="8"/>
              </w:numPr>
              <w:spacing w:before="0"/>
              <w:ind w:leftChars="0"/>
              <w:jc w:val="both"/>
              <w:rPr>
                <w:lang w:eastAsia="zh-CN"/>
              </w:rPr>
            </w:pPr>
            <w:r w:rsidRPr="006C1D8A">
              <w:rPr>
                <w:lang w:eastAsia="zh-CN"/>
              </w:rPr>
              <w:t>Indoor TRxP</w:t>
            </w:r>
            <w:r w:rsidRPr="003A0DCC">
              <w:rPr>
                <w:lang w:eastAsia="zh-CN"/>
              </w:rPr>
              <w:t xml:space="preserve"> </w:t>
            </w:r>
            <w:r w:rsidR="00B9720B" w:rsidRPr="003A0DCC">
              <w:rPr>
                <w:lang w:eastAsia="zh-CN"/>
              </w:rPr>
              <w:t>-to-</w:t>
            </w:r>
            <w:r w:rsidRPr="006C1D8A">
              <w:rPr>
                <w:lang w:eastAsia="zh-CN"/>
              </w:rPr>
              <w:t xml:space="preserve"> Indoor TRxP</w:t>
            </w:r>
            <w:r w:rsidR="00B9720B" w:rsidRPr="003A0DCC">
              <w:rPr>
                <w:lang w:eastAsia="zh-CN"/>
              </w:rPr>
              <w:t xml:space="preserve">: </w:t>
            </w:r>
            <w:r w:rsidR="007122C7" w:rsidRPr="003A0DCC">
              <w:rPr>
                <w:lang w:eastAsia="zh-CN"/>
              </w:rPr>
              <w:t>InH-Office in TR 38.901 (h</w:t>
            </w:r>
            <w:r w:rsidR="007122C7" w:rsidRPr="003A0DCC">
              <w:rPr>
                <w:vertAlign w:val="subscript"/>
                <w:lang w:eastAsia="zh-CN"/>
              </w:rPr>
              <w:t>UE</w:t>
            </w:r>
            <w:r w:rsidR="007122C7" w:rsidRPr="003A0DCC">
              <w:rPr>
                <w:lang w:eastAsia="zh-CN"/>
              </w:rPr>
              <w:t xml:space="preserve">=3m), </w:t>
            </w:r>
            <w:r w:rsidR="007122C7" w:rsidRPr="008321D4">
              <w:rPr>
                <w:color w:val="FF0000"/>
                <w:lang w:eastAsia="zh-CN"/>
              </w:rPr>
              <w:t>ASA and ZSA statistics updated to be the same as ASD and ZSD</w:t>
            </w:r>
          </w:p>
          <w:p w14:paraId="79B6B25A" w14:textId="03E41448" w:rsidR="00B9720B" w:rsidRPr="00F447D0" w:rsidRDefault="00B9720B" w:rsidP="00B9720B">
            <w:pPr>
              <w:pStyle w:val="aff"/>
              <w:numPr>
                <w:ilvl w:val="0"/>
                <w:numId w:val="8"/>
              </w:numPr>
              <w:spacing w:before="0"/>
              <w:ind w:leftChars="0"/>
              <w:jc w:val="both"/>
              <w:rPr>
                <w:rFonts w:eastAsia="MS Mincho"/>
                <w:bCs/>
                <w:iCs/>
              </w:rPr>
            </w:pPr>
            <w:r w:rsidRPr="009A6ABD">
              <w:rPr>
                <w:lang w:eastAsia="zh-CN"/>
              </w:rPr>
              <w:t xml:space="preserve">UE-to-UE: </w:t>
            </w:r>
            <w:r w:rsidRPr="004A1FB1">
              <w:rPr>
                <w:lang w:eastAsia="zh-CN"/>
              </w:rPr>
              <w:t xml:space="preserve">A.2.1.2 in TR36.843 (ITU InH) for indoor to indoor, and 3D UMi for other cases. ASD and ZSD statistics updated to be the same as ASA and ZSA. </w:t>
            </w:r>
          </w:p>
        </w:tc>
      </w:tr>
      <w:tr w:rsidR="006A389B" w:rsidRPr="00BF4024" w14:paraId="5B5BADB3" w14:textId="77777777" w:rsidTr="00820207">
        <w:trPr>
          <w:trHeight w:val="42"/>
        </w:trPr>
        <w:tc>
          <w:tcPr>
            <w:tcW w:w="1450" w:type="dxa"/>
            <w:vAlign w:val="center"/>
          </w:tcPr>
          <w:p w14:paraId="4AFA1A94" w14:textId="019204C1" w:rsidR="00B9720B" w:rsidRPr="00BF4024" w:rsidRDefault="00A00453" w:rsidP="00B9720B">
            <w:pPr>
              <w:spacing w:before="0" w:after="0"/>
              <w:jc w:val="both"/>
              <w:rPr>
                <w:rFonts w:eastAsiaTheme="minorEastAsia"/>
                <w:b/>
                <w:bCs/>
                <w:lang w:eastAsia="zh-CN"/>
              </w:rPr>
            </w:pPr>
            <w:r w:rsidRPr="008E2667">
              <w:rPr>
                <w:b/>
              </w:rPr>
              <w:lastRenderedPageBreak/>
              <w:t>BS transmit power</w:t>
            </w:r>
            <w:r>
              <w:rPr>
                <w:b/>
              </w:rPr>
              <w:t xml:space="preserve">: </w:t>
            </w:r>
            <w:r>
              <w:rPr>
                <w:rFonts w:hint="eastAsia"/>
                <w:b/>
                <w:lang w:eastAsia="zh-CN"/>
              </w:rPr>
              <w:t>Le</w:t>
            </w:r>
            <w:r>
              <w:rPr>
                <w:b/>
              </w:rPr>
              <w:t>gacy TDD</w:t>
            </w:r>
          </w:p>
        </w:tc>
        <w:tc>
          <w:tcPr>
            <w:tcW w:w="2406" w:type="dxa"/>
            <w:vAlign w:val="center"/>
          </w:tcPr>
          <w:p w14:paraId="77DA70C3" w14:textId="698BD579" w:rsidR="00B9720B" w:rsidRPr="00BF4024" w:rsidRDefault="00A00453" w:rsidP="00B9720B">
            <w:pPr>
              <w:spacing w:before="0" w:after="0"/>
              <w:jc w:val="both"/>
              <w:rPr>
                <w:rFonts w:eastAsiaTheme="minorEastAsia"/>
                <w:bCs/>
                <w:lang w:eastAsia="zh-CN"/>
              </w:rPr>
            </w:pPr>
            <w:r w:rsidRPr="008C3668">
              <w:rPr>
                <w:lang w:val="en-US" w:eastAsia="zh-CN"/>
              </w:rPr>
              <w:t>24 dBm for 100MHz [TR 38.802 Table A.2.1-1] [TR 38.828 Table 5.2.1.1.2-1]</w:t>
            </w:r>
          </w:p>
        </w:tc>
        <w:tc>
          <w:tcPr>
            <w:tcW w:w="3056" w:type="dxa"/>
            <w:vAlign w:val="center"/>
          </w:tcPr>
          <w:p w14:paraId="1224D03E" w14:textId="6809509A" w:rsidR="00B9720B" w:rsidRPr="00BF4024" w:rsidRDefault="00A00453" w:rsidP="00B9720B">
            <w:pPr>
              <w:spacing w:before="0" w:after="0"/>
              <w:jc w:val="both"/>
              <w:rPr>
                <w:rFonts w:eastAsiaTheme="minorEastAsia"/>
                <w:b/>
                <w:bCs/>
                <w:lang w:eastAsia="zh-CN"/>
              </w:rPr>
            </w:pPr>
            <w:r w:rsidRPr="008C3668">
              <w:rPr>
                <w:lang w:val="en-US" w:eastAsia="zh-CN"/>
              </w:rPr>
              <w:t>[53] dBm for 100MHz</w:t>
            </w:r>
          </w:p>
        </w:tc>
        <w:tc>
          <w:tcPr>
            <w:tcW w:w="3210" w:type="dxa"/>
            <w:vAlign w:val="center"/>
          </w:tcPr>
          <w:p w14:paraId="4FF50309" w14:textId="77777777" w:rsidR="00A00453" w:rsidRPr="008C3668" w:rsidRDefault="00A00453" w:rsidP="00A00453">
            <w:pPr>
              <w:spacing w:before="0" w:after="0"/>
              <w:jc w:val="both"/>
              <w:rPr>
                <w:lang w:val="en-US" w:eastAsia="zh-CN"/>
              </w:rPr>
            </w:pPr>
            <w:r w:rsidRPr="008C3668">
              <w:rPr>
                <w:b/>
                <w:bCs/>
                <w:lang w:val="en-US" w:eastAsia="zh-CN"/>
              </w:rPr>
              <w:t xml:space="preserve">Macro Layer: </w:t>
            </w:r>
          </w:p>
          <w:p w14:paraId="05825E31" w14:textId="77777777" w:rsidR="00A00453" w:rsidRPr="008C3668" w:rsidRDefault="00A00453" w:rsidP="00A00453">
            <w:pPr>
              <w:spacing w:before="0" w:after="0"/>
              <w:jc w:val="both"/>
              <w:rPr>
                <w:lang w:val="en-US" w:eastAsia="zh-CN"/>
              </w:rPr>
            </w:pPr>
            <w:r w:rsidRPr="008C3668">
              <w:rPr>
                <w:lang w:val="en-US" w:eastAsia="zh-CN"/>
              </w:rPr>
              <w:t>[44] dBm for 100MHz [TR 38.802 Table A.2.1-1]</w:t>
            </w:r>
          </w:p>
          <w:p w14:paraId="7564432E" w14:textId="77777777" w:rsidR="00A00453" w:rsidRPr="008C3668" w:rsidRDefault="00A00453" w:rsidP="00A00453">
            <w:pPr>
              <w:spacing w:before="0" w:after="0"/>
              <w:jc w:val="both"/>
              <w:rPr>
                <w:lang w:val="en-US" w:eastAsia="zh-CN"/>
              </w:rPr>
            </w:pPr>
            <w:r w:rsidRPr="008C3668">
              <w:rPr>
                <w:b/>
                <w:bCs/>
                <w:lang w:val="en-US" w:eastAsia="zh-CN"/>
              </w:rPr>
              <w:t>Micro Layer:</w:t>
            </w:r>
          </w:p>
          <w:p w14:paraId="2955A77A" w14:textId="2272438F" w:rsidR="00B9720B" w:rsidRPr="00443967" w:rsidRDefault="00A00453" w:rsidP="00A00453">
            <w:pPr>
              <w:spacing w:before="0" w:after="0"/>
              <w:jc w:val="both"/>
              <w:rPr>
                <w:rFonts w:eastAsiaTheme="minorEastAsia"/>
                <w:bCs/>
                <w:lang w:eastAsia="zh-CN"/>
              </w:rPr>
            </w:pPr>
            <w:r w:rsidRPr="008C3668">
              <w:rPr>
                <w:lang w:val="en-US" w:eastAsia="zh-CN"/>
              </w:rPr>
              <w:t>[40] dBm for 100MHz [TR 38.802 Table A.2.1-1, 33dBm for 20MHz system bandwidth]</w:t>
            </w:r>
          </w:p>
        </w:tc>
        <w:tc>
          <w:tcPr>
            <w:tcW w:w="4156" w:type="dxa"/>
            <w:vAlign w:val="center"/>
          </w:tcPr>
          <w:p w14:paraId="14968491" w14:textId="77777777" w:rsidR="00A00453" w:rsidRPr="008C3668" w:rsidRDefault="00A00453" w:rsidP="00A00453">
            <w:pPr>
              <w:spacing w:before="0" w:after="0"/>
              <w:jc w:val="both"/>
              <w:rPr>
                <w:lang w:val="en-US" w:eastAsia="zh-CN"/>
              </w:rPr>
            </w:pPr>
            <w:r w:rsidRPr="008C3668">
              <w:rPr>
                <w:b/>
                <w:bCs/>
                <w:lang w:val="en-US" w:eastAsia="zh-CN"/>
              </w:rPr>
              <w:t xml:space="preserve">Macro Layer: </w:t>
            </w:r>
          </w:p>
          <w:p w14:paraId="6D686A51" w14:textId="77777777" w:rsidR="00A00453" w:rsidRPr="008C3668" w:rsidRDefault="00A00453" w:rsidP="00A00453">
            <w:pPr>
              <w:spacing w:before="0" w:after="0"/>
              <w:jc w:val="both"/>
              <w:rPr>
                <w:lang w:val="en-US" w:eastAsia="zh-CN"/>
              </w:rPr>
            </w:pPr>
            <w:r w:rsidRPr="008C3668">
              <w:rPr>
                <w:lang w:val="en-US" w:eastAsia="zh-CN"/>
              </w:rPr>
              <w:t>[44] dBm for 100MHz [TR 38.802 Table A.2.1-1]</w:t>
            </w:r>
          </w:p>
          <w:p w14:paraId="59C395BE" w14:textId="2B7DF643" w:rsidR="00A00453" w:rsidRPr="008C3668" w:rsidRDefault="00A00453" w:rsidP="00A00453">
            <w:pPr>
              <w:spacing w:before="0" w:after="0"/>
              <w:jc w:val="both"/>
              <w:rPr>
                <w:lang w:val="en-US" w:eastAsia="zh-CN"/>
              </w:rPr>
            </w:pPr>
            <w:r w:rsidRPr="00B70ACC">
              <w:rPr>
                <w:rFonts w:eastAsia="MS Mincho"/>
                <w:b/>
                <w:bCs/>
                <w:iCs/>
              </w:rPr>
              <w:t>Indoor TRxP</w:t>
            </w:r>
            <w:r w:rsidRPr="008C3668">
              <w:rPr>
                <w:b/>
                <w:bCs/>
                <w:lang w:val="en-US" w:eastAsia="zh-CN"/>
              </w:rPr>
              <w:t>:</w:t>
            </w:r>
          </w:p>
          <w:p w14:paraId="5606BBB3" w14:textId="43005D4D" w:rsidR="00B9720B" w:rsidRPr="00F447D0" w:rsidRDefault="00A00453" w:rsidP="00A00453">
            <w:pPr>
              <w:spacing w:before="0" w:after="0"/>
              <w:jc w:val="both"/>
              <w:rPr>
                <w:rFonts w:eastAsia="MS Mincho"/>
                <w:bCs/>
                <w:iCs/>
              </w:rPr>
            </w:pPr>
            <w:r w:rsidRPr="008C3668">
              <w:rPr>
                <w:lang w:val="en-US" w:eastAsia="zh-CN"/>
              </w:rPr>
              <w:t>24 dBm for 100MHz [TR 38.802 Table A.2.1-1] [TR 38.828 Table 5.2.1.1.2-1]</w:t>
            </w:r>
          </w:p>
        </w:tc>
      </w:tr>
      <w:tr w:rsidR="002B17EC" w:rsidRPr="00F447D0" w14:paraId="5A111412" w14:textId="77777777" w:rsidTr="00820207">
        <w:trPr>
          <w:trHeight w:val="42"/>
        </w:trPr>
        <w:tc>
          <w:tcPr>
            <w:tcW w:w="1450" w:type="dxa"/>
            <w:vAlign w:val="center"/>
          </w:tcPr>
          <w:p w14:paraId="7A4B2B4E" w14:textId="384DD754" w:rsidR="002B17EC" w:rsidRPr="00BF4024" w:rsidRDefault="002B17EC" w:rsidP="002B17EC">
            <w:pPr>
              <w:spacing w:before="0" w:after="0"/>
              <w:jc w:val="both"/>
              <w:rPr>
                <w:rFonts w:eastAsiaTheme="minorEastAsia"/>
                <w:b/>
                <w:bCs/>
                <w:lang w:eastAsia="zh-CN"/>
              </w:rPr>
            </w:pPr>
            <w:r w:rsidRPr="002F7386">
              <w:rPr>
                <w:rFonts w:ascii="Times" w:eastAsia="等线" w:hAnsi="Times" w:cs="Times"/>
                <w:b/>
                <w:bCs/>
                <w:lang w:val="en-US" w:eastAsia="zh-CN"/>
              </w:rPr>
              <w:t>UE Tx power</w:t>
            </w:r>
          </w:p>
        </w:tc>
        <w:tc>
          <w:tcPr>
            <w:tcW w:w="12828" w:type="dxa"/>
            <w:gridSpan w:val="4"/>
            <w:vAlign w:val="center"/>
          </w:tcPr>
          <w:p w14:paraId="65B489A3" w14:textId="49D1D543" w:rsidR="002B17EC" w:rsidRPr="00F447D0" w:rsidRDefault="002B17EC" w:rsidP="002B17EC">
            <w:pPr>
              <w:spacing w:before="0" w:after="0"/>
              <w:jc w:val="both"/>
              <w:rPr>
                <w:rFonts w:eastAsia="MS Mincho"/>
                <w:bCs/>
                <w:iCs/>
              </w:rPr>
            </w:pPr>
            <w:r w:rsidRPr="00205758">
              <w:rPr>
                <w:rFonts w:eastAsiaTheme="minorEastAsia" w:hint="eastAsia"/>
                <w:bCs/>
                <w:lang w:eastAsia="zh-CN"/>
              </w:rPr>
              <w:t>2</w:t>
            </w:r>
            <w:r>
              <w:rPr>
                <w:rFonts w:eastAsiaTheme="minorEastAsia"/>
                <w:bCs/>
                <w:lang w:eastAsia="zh-CN"/>
              </w:rPr>
              <w:t>3 dBm (baseline), 26dBm (optional)</w:t>
            </w:r>
          </w:p>
        </w:tc>
      </w:tr>
      <w:tr w:rsidR="00E83251" w:rsidRPr="00F447D0" w14:paraId="1C815008" w14:textId="77777777" w:rsidTr="00820207">
        <w:trPr>
          <w:trHeight w:val="42"/>
        </w:trPr>
        <w:tc>
          <w:tcPr>
            <w:tcW w:w="1450" w:type="dxa"/>
            <w:vAlign w:val="center"/>
          </w:tcPr>
          <w:p w14:paraId="5C3BD8EB" w14:textId="01255C40" w:rsidR="00E83251" w:rsidRPr="00BF4024" w:rsidRDefault="00E83251" w:rsidP="00E83251">
            <w:pPr>
              <w:spacing w:before="0" w:after="0"/>
              <w:jc w:val="both"/>
              <w:rPr>
                <w:rFonts w:eastAsiaTheme="minorEastAsia"/>
                <w:b/>
                <w:bCs/>
                <w:lang w:eastAsia="zh-CN"/>
              </w:rPr>
            </w:pPr>
            <w:r w:rsidRPr="006E359B">
              <w:rPr>
                <w:rFonts w:ascii="Times" w:eastAsia="等线" w:hAnsi="Times" w:cs="Times"/>
                <w:b/>
                <w:bCs/>
                <w:color w:val="000000"/>
                <w:lang w:val="en-US" w:eastAsia="zh-CN"/>
              </w:rPr>
              <w:t>Open loop power control parameters</w:t>
            </w:r>
          </w:p>
        </w:tc>
        <w:tc>
          <w:tcPr>
            <w:tcW w:w="12828" w:type="dxa"/>
            <w:gridSpan w:val="4"/>
            <w:vAlign w:val="center"/>
          </w:tcPr>
          <w:p w14:paraId="6562D3F4" w14:textId="77777777" w:rsidR="00E83251" w:rsidRPr="00DD173E" w:rsidRDefault="00E83251" w:rsidP="00E83251">
            <w:pPr>
              <w:spacing w:before="0" w:after="0"/>
              <w:jc w:val="both"/>
              <w:rPr>
                <w:rFonts w:ascii="Times" w:eastAsia="等线" w:hAnsi="Times" w:cs="Times"/>
                <w:lang w:val="en-US" w:eastAsia="zh-CN"/>
              </w:rPr>
            </w:pPr>
            <w:r w:rsidRPr="00DD173E">
              <w:rPr>
                <w:rFonts w:ascii="Times" w:eastAsia="等线" w:hAnsi="Times" w:cs="Times"/>
                <w:lang w:val="en-US" w:eastAsia="zh-CN"/>
              </w:rPr>
              <w:t>Companies to report power control parameters</w:t>
            </w:r>
          </w:p>
          <w:p w14:paraId="1B6A1B26" w14:textId="77777777" w:rsidR="00E83251" w:rsidRPr="00DD173E" w:rsidRDefault="00E83251" w:rsidP="00E83251">
            <w:pPr>
              <w:spacing w:before="0" w:after="0"/>
              <w:jc w:val="both"/>
              <w:rPr>
                <w:rFonts w:ascii="Times" w:eastAsia="等线" w:hAnsi="Times" w:cs="Times"/>
                <w:lang w:val="en-US" w:eastAsia="zh-CN"/>
              </w:rPr>
            </w:pPr>
            <w:r w:rsidRPr="00DD173E">
              <w:rPr>
                <w:rFonts w:ascii="Times" w:eastAsia="等线" w:hAnsi="Times" w:cs="Times"/>
                <w:lang w:val="en-US" w:eastAsia="zh-CN"/>
              </w:rPr>
              <w:t>For calibration if needed, assume:</w:t>
            </w:r>
          </w:p>
          <w:p w14:paraId="50A03CAC" w14:textId="77777777" w:rsidR="00E83251" w:rsidRPr="00DD173E" w:rsidRDefault="00E83251" w:rsidP="00E83251">
            <w:pPr>
              <w:pStyle w:val="aff"/>
              <w:numPr>
                <w:ilvl w:val="0"/>
                <w:numId w:val="8"/>
              </w:numPr>
              <w:spacing w:before="0"/>
              <w:ind w:leftChars="0"/>
              <w:jc w:val="both"/>
              <w:rPr>
                <w:rFonts w:eastAsia="等线" w:cs="Times"/>
                <w:lang w:val="en-US" w:eastAsia="zh-CN"/>
              </w:rPr>
            </w:pPr>
            <w:r w:rsidRPr="00DD173E">
              <w:rPr>
                <w:rFonts w:eastAsia="等线" w:cs="Times"/>
                <w:lang w:val="en-US" w:eastAsia="zh-CN"/>
              </w:rPr>
              <w:t>P0= -60 dBm, alpha = 0.6 for InH [TR 37.910, evaluation assumption in B.4.1_eMBB_SE.zip]</w:t>
            </w:r>
          </w:p>
          <w:p w14:paraId="2E447158" w14:textId="71AEE391" w:rsidR="00E83251" w:rsidRPr="007F0139" w:rsidRDefault="00E83251" w:rsidP="00E83251">
            <w:pPr>
              <w:pStyle w:val="aff"/>
              <w:numPr>
                <w:ilvl w:val="0"/>
                <w:numId w:val="8"/>
              </w:numPr>
              <w:spacing w:before="0"/>
              <w:ind w:leftChars="0"/>
              <w:jc w:val="both"/>
              <w:rPr>
                <w:rFonts w:eastAsia="等线" w:cs="Times"/>
                <w:lang w:val="en-US" w:eastAsia="zh-CN"/>
              </w:rPr>
            </w:pPr>
            <w:r w:rsidRPr="00DD173E">
              <w:rPr>
                <w:rFonts w:eastAsia="等线" w:cs="Times"/>
                <w:lang w:val="en-US" w:eastAsia="zh-CN"/>
              </w:rPr>
              <w:t>P0= -86 dBm, alpha = 0.9 for</w:t>
            </w:r>
            <w:r w:rsidR="007F0139">
              <w:rPr>
                <w:rFonts w:eastAsia="等线" w:cs="Times"/>
                <w:lang w:val="en-US" w:eastAsia="zh-CN"/>
              </w:rPr>
              <w:t xml:space="preserve"> Dense Urban with 2-layer and</w:t>
            </w:r>
            <w:r w:rsidRPr="00DD173E">
              <w:rPr>
                <w:rFonts w:eastAsia="等线" w:cs="Times"/>
                <w:lang w:val="en-US" w:eastAsia="zh-CN"/>
              </w:rPr>
              <w:t xml:space="preserve"> </w:t>
            </w:r>
            <w:r w:rsidR="007F0139" w:rsidRPr="007F0139">
              <w:rPr>
                <w:rFonts w:eastAsiaTheme="minorEastAsia"/>
                <w:bCs/>
                <w:lang w:eastAsia="zh-CN"/>
              </w:rPr>
              <w:t>HetNet with Urban Macro and Indoor office</w:t>
            </w:r>
          </w:p>
          <w:p w14:paraId="46433CD3" w14:textId="12BD152A" w:rsidR="00E83251" w:rsidRPr="00F447D0" w:rsidRDefault="00E83251" w:rsidP="007F0139">
            <w:pPr>
              <w:pStyle w:val="aff"/>
              <w:numPr>
                <w:ilvl w:val="0"/>
                <w:numId w:val="8"/>
              </w:numPr>
              <w:spacing w:before="0"/>
              <w:ind w:leftChars="0"/>
              <w:jc w:val="both"/>
              <w:rPr>
                <w:rFonts w:eastAsia="MS Mincho"/>
                <w:bCs/>
                <w:iCs/>
              </w:rPr>
            </w:pPr>
            <w:r w:rsidRPr="00DD173E">
              <w:rPr>
                <w:rFonts w:eastAsia="等线" w:cs="Times"/>
                <w:lang w:val="en-US" w:eastAsia="zh-CN"/>
              </w:rPr>
              <w:t>P0= -80 dBm, alpha = 0.8 for Urban Macro</w:t>
            </w:r>
          </w:p>
        </w:tc>
      </w:tr>
      <w:tr w:rsidR="00123EF9" w:rsidRPr="00123EF9" w14:paraId="040AB057" w14:textId="77777777" w:rsidTr="00820207">
        <w:trPr>
          <w:trHeight w:val="42"/>
        </w:trPr>
        <w:tc>
          <w:tcPr>
            <w:tcW w:w="1450" w:type="dxa"/>
            <w:vAlign w:val="center"/>
          </w:tcPr>
          <w:p w14:paraId="27E81388" w14:textId="719647F6" w:rsidR="00123EF9" w:rsidRPr="00BF4024" w:rsidRDefault="00123EF9" w:rsidP="00E83251">
            <w:pPr>
              <w:spacing w:before="0" w:after="0"/>
              <w:jc w:val="both"/>
              <w:rPr>
                <w:rFonts w:eastAsiaTheme="minorEastAsia"/>
                <w:b/>
                <w:bCs/>
                <w:lang w:eastAsia="zh-CN"/>
              </w:rPr>
            </w:pPr>
            <w:r w:rsidRPr="00C3572C">
              <w:rPr>
                <w:rFonts w:ascii="Times" w:eastAsia="等线" w:hAnsi="Times" w:cs="Times"/>
                <w:b/>
                <w:bCs/>
                <w:lang w:val="en-US" w:eastAsia="zh-CN"/>
              </w:rPr>
              <w:t>BS antenna array configuration</w:t>
            </w:r>
          </w:p>
        </w:tc>
        <w:tc>
          <w:tcPr>
            <w:tcW w:w="2406" w:type="dxa"/>
          </w:tcPr>
          <w:p w14:paraId="3A4B6E81" w14:textId="77777777" w:rsidR="00123EF9" w:rsidRDefault="00123EF9" w:rsidP="006A389B">
            <w:pPr>
              <w:spacing w:before="0" w:after="0"/>
              <w:jc w:val="both"/>
              <w:rPr>
                <w:lang w:val="fr-FR" w:eastAsia="zh-CN"/>
              </w:rPr>
            </w:pPr>
            <w:r w:rsidRPr="00702777">
              <w:rPr>
                <w:b/>
                <w:lang w:val="fr-FR" w:eastAsia="zh-CN"/>
              </w:rPr>
              <w:t>Baseline</w:t>
            </w:r>
            <w:r w:rsidRPr="009F6536">
              <w:rPr>
                <w:lang w:val="fr-FR" w:eastAsia="zh-CN"/>
              </w:rPr>
              <w:t>:</w:t>
            </w:r>
          </w:p>
          <w:p w14:paraId="44E51602" w14:textId="77777777" w:rsidR="00123EF9" w:rsidRDefault="007F053C" w:rsidP="006A389B">
            <w:pPr>
              <w:spacing w:before="0" w:after="0"/>
              <w:jc w:val="both"/>
              <w:rPr>
                <w:lang w:val="fr-FR" w:eastAsia="zh-CN"/>
              </w:rPr>
            </w:pPr>
            <m:oMath>
              <m:d>
                <m:dPr>
                  <m:ctrlPr>
                    <w:rPr>
                      <w:rFonts w:ascii="Cambria Math" w:hAnsi="Cambria Math"/>
                      <w:i/>
                      <w:iCs/>
                      <w:lang w:val="en-US" w:eastAsia="zh-CN"/>
                    </w:rPr>
                  </m:ctrlPr>
                </m:dPr>
                <m:e>
                  <m:r>
                    <m:rPr>
                      <m:sty m:val="p"/>
                    </m:rPr>
                    <w:rPr>
                      <w:rFonts w:ascii="Cambria Math" w:hAnsi="Cambria Math"/>
                      <w:lang w:eastAsia="zh-CN"/>
                    </w:rPr>
                    <m:t>M,N,P,</m:t>
                  </m:r>
                  <m:sSub>
                    <m:sSubPr>
                      <m:ctrlPr>
                        <w:rPr>
                          <w:rFonts w:ascii="Cambria Math" w:hAnsi="Cambria Math"/>
                          <w:i/>
                          <w:iCs/>
                          <w:lang w:val="en-US" w:eastAsia="zh-CN"/>
                        </w:rPr>
                      </m:ctrlPr>
                    </m:sSubPr>
                    <m:e>
                      <m:r>
                        <m:rPr>
                          <m:sty m:val="p"/>
                        </m:rPr>
                        <w:rPr>
                          <w:rFonts w:ascii="Cambria Math" w:hAnsi="Cambria Math"/>
                          <w:lang w:eastAsia="zh-CN"/>
                        </w:rPr>
                        <m:t>M</m:t>
                      </m:r>
                    </m:e>
                    <m:sub>
                      <m:r>
                        <m:rPr>
                          <m:sty m:val="p"/>
                        </m:rPr>
                        <w:rPr>
                          <w:rFonts w:ascii="Cambria Math" w:hAnsi="Cambria Math"/>
                          <w:lang w:eastAsia="zh-CN"/>
                        </w:rPr>
                        <m:t>g</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N</m:t>
                      </m:r>
                    </m:e>
                    <m:sub>
                      <m:r>
                        <m:rPr>
                          <m:sty m:val="p"/>
                        </m:rPr>
                        <w:rPr>
                          <w:rFonts w:ascii="Cambria Math" w:hAnsi="Cambria Math"/>
                          <w:lang w:eastAsia="zh-CN"/>
                        </w:rPr>
                        <m:t>g</m:t>
                      </m:r>
                    </m:sub>
                  </m:sSub>
                  <m:r>
                    <w:rPr>
                      <w:rFonts w:ascii="Cambria Math" w:hAnsi="Cambria Math"/>
                      <w:lang w:val="en-US" w:eastAsia="zh-CN"/>
                    </w:rPr>
                    <m:t>;</m:t>
                  </m:r>
                  <m:sSub>
                    <m:sSubPr>
                      <m:ctrlPr>
                        <w:rPr>
                          <w:rFonts w:ascii="Cambria Math" w:hAnsi="Cambria Math"/>
                          <w:i/>
                          <w:iCs/>
                          <w:lang w:val="en-US" w:eastAsia="zh-CN"/>
                        </w:rPr>
                      </m:ctrlPr>
                    </m:sSubPr>
                    <m:e>
                      <m:r>
                        <m:rPr>
                          <m:sty m:val="p"/>
                        </m:rPr>
                        <w:rPr>
                          <w:rFonts w:ascii="Cambria Math" w:hAnsi="Cambria Math"/>
                          <w:lang w:eastAsia="zh-CN"/>
                        </w:rPr>
                        <m:t>M</m:t>
                      </m:r>
                    </m:e>
                    <m:sub>
                      <m:r>
                        <m:rPr>
                          <m:sty m:val="p"/>
                        </m:rPr>
                        <w:rPr>
                          <w:rFonts w:ascii="Cambria Math" w:hAnsi="Cambria Math"/>
                          <w:lang w:val="en-US" w:eastAsia="zh-CN"/>
                        </w:rPr>
                        <m:t>p</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N</m:t>
                      </m:r>
                    </m:e>
                    <m:sub>
                      <m:r>
                        <m:rPr>
                          <m:sty m:val="p"/>
                        </m:rPr>
                        <w:rPr>
                          <w:rFonts w:ascii="Cambria Math" w:hAnsi="Cambria Math"/>
                          <w:lang w:val="en-US" w:eastAsia="zh-CN"/>
                        </w:rPr>
                        <m:t>p</m:t>
                      </m:r>
                    </m:sub>
                  </m:sSub>
                </m:e>
              </m:d>
            </m:oMath>
            <w:r w:rsidR="00123EF9" w:rsidRPr="009F6536">
              <w:rPr>
                <w:lang w:val="fr-FR" w:eastAsia="zh-CN"/>
              </w:rPr>
              <w:t>= (2,1,2,1,1;</w:t>
            </w:r>
            <w:r w:rsidR="00123EF9" w:rsidRPr="009F6536">
              <w:rPr>
                <w:lang w:val="en-US" w:eastAsia="zh-CN"/>
              </w:rPr>
              <w:t xml:space="preserve"> 2,1</w:t>
            </w:r>
            <w:r w:rsidR="00123EF9" w:rsidRPr="009F6536">
              <w:rPr>
                <w:lang w:val="fr-FR" w:eastAsia="zh-CN"/>
              </w:rPr>
              <w:t>)</w:t>
            </w:r>
          </w:p>
          <w:p w14:paraId="5C0AA8CA" w14:textId="77777777" w:rsidR="00123EF9" w:rsidRDefault="00123EF9" w:rsidP="00E83251">
            <w:pPr>
              <w:spacing w:before="0" w:after="0"/>
              <w:jc w:val="both"/>
              <w:rPr>
                <w:rFonts w:eastAsiaTheme="minorEastAsia"/>
                <w:bCs/>
                <w:lang w:val="fr-FR" w:eastAsia="zh-CN"/>
              </w:rPr>
            </w:pPr>
          </w:p>
          <w:p w14:paraId="1FFA47BE" w14:textId="77777777" w:rsidR="00123EF9" w:rsidRDefault="00123EF9" w:rsidP="006A389B">
            <w:pPr>
              <w:spacing w:before="0" w:after="0"/>
              <w:jc w:val="both"/>
              <w:rPr>
                <w:lang w:val="fr-FR" w:eastAsia="zh-CN"/>
              </w:rPr>
            </w:pPr>
            <w:r w:rsidRPr="00702777">
              <w:rPr>
                <w:b/>
                <w:lang w:val="fr-FR" w:eastAsia="zh-CN"/>
              </w:rPr>
              <w:t>Optional</w:t>
            </w:r>
            <w:r w:rsidRPr="009F6536">
              <w:rPr>
                <w:lang w:val="fr-FR" w:eastAsia="zh-CN"/>
              </w:rPr>
              <w:t xml:space="preserve">: </w:t>
            </w:r>
          </w:p>
          <w:p w14:paraId="7418F22C" w14:textId="77777777" w:rsidR="00123EF9" w:rsidRDefault="007F053C" w:rsidP="006A389B">
            <w:pPr>
              <w:spacing w:before="0" w:after="0"/>
              <w:jc w:val="both"/>
              <w:rPr>
                <w:lang w:val="fr-FR" w:eastAsia="zh-CN"/>
              </w:rPr>
            </w:pPr>
            <m:oMath>
              <m:d>
                <m:dPr>
                  <m:ctrlPr>
                    <w:rPr>
                      <w:rFonts w:ascii="Cambria Math" w:hAnsi="Cambria Math"/>
                      <w:i/>
                      <w:iCs/>
                      <w:lang w:val="en-US" w:eastAsia="zh-CN"/>
                    </w:rPr>
                  </m:ctrlPr>
                </m:dPr>
                <m:e>
                  <m:r>
                    <m:rPr>
                      <m:sty m:val="p"/>
                    </m:rPr>
                    <w:rPr>
                      <w:rFonts w:ascii="Cambria Math" w:hAnsi="Cambria Math"/>
                      <w:lang w:eastAsia="zh-CN"/>
                    </w:rPr>
                    <m:t>M,N,P,</m:t>
                  </m:r>
                  <m:sSub>
                    <m:sSubPr>
                      <m:ctrlPr>
                        <w:rPr>
                          <w:rFonts w:ascii="Cambria Math" w:hAnsi="Cambria Math"/>
                          <w:i/>
                          <w:iCs/>
                          <w:lang w:val="en-US" w:eastAsia="zh-CN"/>
                        </w:rPr>
                      </m:ctrlPr>
                    </m:sSubPr>
                    <m:e>
                      <m:r>
                        <m:rPr>
                          <m:sty m:val="p"/>
                        </m:rPr>
                        <w:rPr>
                          <w:rFonts w:ascii="Cambria Math" w:hAnsi="Cambria Math"/>
                          <w:lang w:eastAsia="zh-CN"/>
                        </w:rPr>
                        <m:t>M</m:t>
                      </m:r>
                    </m:e>
                    <m:sub>
                      <m:r>
                        <m:rPr>
                          <m:sty m:val="p"/>
                        </m:rPr>
                        <w:rPr>
                          <w:rFonts w:ascii="Cambria Math" w:hAnsi="Cambria Math"/>
                          <w:lang w:eastAsia="zh-CN"/>
                        </w:rPr>
                        <m:t>g</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N</m:t>
                      </m:r>
                    </m:e>
                    <m:sub>
                      <m:r>
                        <m:rPr>
                          <m:sty m:val="p"/>
                        </m:rPr>
                        <w:rPr>
                          <w:rFonts w:ascii="Cambria Math" w:hAnsi="Cambria Math"/>
                          <w:lang w:eastAsia="zh-CN"/>
                        </w:rPr>
                        <m:t>g</m:t>
                      </m:r>
                    </m:sub>
                  </m:sSub>
                  <m:r>
                    <w:rPr>
                      <w:rFonts w:ascii="Cambria Math" w:hAnsi="Cambria Math"/>
                      <w:lang w:val="en-US" w:eastAsia="zh-CN"/>
                    </w:rPr>
                    <m:t>;</m:t>
                  </m:r>
                  <m:sSub>
                    <m:sSubPr>
                      <m:ctrlPr>
                        <w:rPr>
                          <w:rFonts w:ascii="Cambria Math" w:hAnsi="Cambria Math"/>
                          <w:i/>
                          <w:iCs/>
                          <w:lang w:val="en-US" w:eastAsia="zh-CN"/>
                        </w:rPr>
                      </m:ctrlPr>
                    </m:sSubPr>
                    <m:e>
                      <m:r>
                        <m:rPr>
                          <m:sty m:val="p"/>
                        </m:rPr>
                        <w:rPr>
                          <w:rFonts w:ascii="Cambria Math" w:hAnsi="Cambria Math"/>
                          <w:lang w:eastAsia="zh-CN"/>
                        </w:rPr>
                        <m:t>M</m:t>
                      </m:r>
                    </m:e>
                    <m:sub>
                      <m:r>
                        <m:rPr>
                          <m:sty m:val="p"/>
                        </m:rPr>
                        <w:rPr>
                          <w:rFonts w:ascii="Cambria Math" w:hAnsi="Cambria Math"/>
                          <w:lang w:val="en-US" w:eastAsia="zh-CN"/>
                        </w:rPr>
                        <m:t>p</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N</m:t>
                      </m:r>
                    </m:e>
                    <m:sub>
                      <m:r>
                        <m:rPr>
                          <m:sty m:val="p"/>
                        </m:rPr>
                        <w:rPr>
                          <w:rFonts w:ascii="Cambria Math" w:hAnsi="Cambria Math"/>
                          <w:lang w:val="en-US" w:eastAsia="zh-CN"/>
                        </w:rPr>
                        <m:t>p</m:t>
                      </m:r>
                    </m:sub>
                  </m:sSub>
                </m:e>
              </m:d>
            </m:oMath>
            <w:r w:rsidR="00123EF9" w:rsidRPr="009F6536">
              <w:rPr>
                <w:lang w:val="fr-FR" w:eastAsia="zh-CN"/>
              </w:rPr>
              <w:t>= (4,4,2,1,1; 4,4)</w:t>
            </w:r>
          </w:p>
          <w:p w14:paraId="1C9CDCC7" w14:textId="77777777" w:rsidR="00123EF9" w:rsidRDefault="00123EF9" w:rsidP="00E83251">
            <w:pPr>
              <w:spacing w:before="0" w:after="0"/>
              <w:jc w:val="both"/>
              <w:rPr>
                <w:rFonts w:eastAsiaTheme="minorEastAsia"/>
                <w:bCs/>
                <w:lang w:val="fr-FR" w:eastAsia="zh-CN"/>
              </w:rPr>
            </w:pPr>
          </w:p>
          <w:p w14:paraId="0D420CF8" w14:textId="48CE8912" w:rsidR="00123EF9" w:rsidRPr="006A389B" w:rsidRDefault="007F053C" w:rsidP="00E83251">
            <w:pPr>
              <w:spacing w:before="0" w:after="0"/>
              <w:jc w:val="both"/>
              <w:rPr>
                <w:rFonts w:eastAsiaTheme="minorEastAsia"/>
                <w:bCs/>
                <w:lang w:val="fr-FR" w:eastAsia="zh-CN"/>
              </w:rPr>
            </w:pPr>
            <m:oMath>
              <m:d>
                <m:dPr>
                  <m:ctrlPr>
                    <w:rPr>
                      <w:rFonts w:ascii="Cambria Math" w:hAnsi="Cambria Math"/>
                      <w:i/>
                      <w:iCs/>
                      <w:lang w:val="en-US" w:eastAsia="zh-CN"/>
                    </w:rPr>
                  </m:ctrlPr>
                </m:dPr>
                <m:e>
                  <m:sSub>
                    <m:sSubPr>
                      <m:ctrlPr>
                        <w:rPr>
                          <w:rFonts w:ascii="Cambria Math" w:hAnsi="Cambria Math"/>
                          <w:i/>
                          <w:iCs/>
                          <w:lang w:val="en-US" w:eastAsia="zh-CN"/>
                        </w:rPr>
                      </m:ctrlPr>
                    </m:sSubPr>
                    <m:e>
                      <m:r>
                        <m:rPr>
                          <m:sty m:val="p"/>
                        </m:rPr>
                        <w:rPr>
                          <w:rFonts w:ascii="Cambria Math" w:hAnsi="Cambria Math"/>
                          <w:lang w:eastAsia="zh-CN"/>
                        </w:rPr>
                        <m:t>d</m:t>
                      </m:r>
                    </m:e>
                    <m:sub>
                      <m:r>
                        <m:rPr>
                          <m:sty m:val="p"/>
                        </m:rPr>
                        <w:rPr>
                          <w:rFonts w:ascii="Cambria Math" w:hAnsi="Cambria Math"/>
                          <w:lang w:eastAsia="zh-CN"/>
                        </w:rPr>
                        <m:t>H</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d</m:t>
                      </m:r>
                    </m:e>
                    <m:sub>
                      <m:r>
                        <m:rPr>
                          <m:sty m:val="p"/>
                        </m:rPr>
                        <w:rPr>
                          <w:rFonts w:ascii="Cambria Math" w:hAnsi="Cambria Math"/>
                          <w:lang w:eastAsia="zh-CN"/>
                        </w:rPr>
                        <m:t>V</m:t>
                      </m:r>
                    </m:sub>
                  </m:sSub>
                </m:e>
              </m:d>
            </m:oMath>
            <w:r w:rsidR="00123EF9" w:rsidRPr="009F6536">
              <w:rPr>
                <w:lang w:val="en-US" w:eastAsia="zh-CN"/>
              </w:rPr>
              <w:t>= (0.5, 0.5)λ,  +45°, -45° polarization, (d</w:t>
            </w:r>
            <w:r w:rsidR="00123EF9" w:rsidRPr="009F6536">
              <w:rPr>
                <w:vertAlign w:val="subscript"/>
                <w:lang w:val="en-US" w:eastAsia="zh-CN"/>
              </w:rPr>
              <w:t>a,H</w:t>
            </w:r>
            <w:r w:rsidR="00123EF9" w:rsidRPr="009F6536">
              <w:rPr>
                <w:lang w:val="en-US" w:eastAsia="zh-CN"/>
              </w:rPr>
              <w:t>,d</w:t>
            </w:r>
            <w:r w:rsidR="00123EF9" w:rsidRPr="009F6536">
              <w:rPr>
                <w:vertAlign w:val="subscript"/>
                <w:lang w:val="en-US" w:eastAsia="zh-CN"/>
              </w:rPr>
              <w:t>a,V</w:t>
            </w:r>
            <w:r w:rsidR="00123EF9" w:rsidRPr="009F6536">
              <w:rPr>
                <w:lang w:val="en-US" w:eastAsia="zh-CN"/>
              </w:rPr>
              <w:t>) = (</w:t>
            </w:r>
            <w:r w:rsidR="00123EF9">
              <w:rPr>
                <w:lang w:val="en-US" w:eastAsia="zh-CN"/>
              </w:rPr>
              <w:t>N/A</w:t>
            </w:r>
            <w:r w:rsidR="00123EF9" w:rsidRPr="009F6536">
              <w:rPr>
                <w:lang w:val="en-US" w:eastAsia="zh-CN"/>
              </w:rPr>
              <w:t>, 4)λ</w:t>
            </w:r>
          </w:p>
        </w:tc>
        <w:tc>
          <w:tcPr>
            <w:tcW w:w="6266" w:type="dxa"/>
            <w:gridSpan w:val="2"/>
          </w:tcPr>
          <w:p w14:paraId="2C4F3E94" w14:textId="77777777" w:rsidR="00873C09" w:rsidRPr="008C3668" w:rsidRDefault="00873C09" w:rsidP="00873C09">
            <w:pPr>
              <w:spacing w:before="0" w:after="0"/>
              <w:jc w:val="both"/>
              <w:rPr>
                <w:lang w:val="en-US" w:eastAsia="zh-CN"/>
              </w:rPr>
            </w:pPr>
            <w:r w:rsidRPr="008C3668">
              <w:rPr>
                <w:b/>
                <w:bCs/>
                <w:lang w:val="en-US" w:eastAsia="zh-CN"/>
              </w:rPr>
              <w:t xml:space="preserve">Macro Layer: </w:t>
            </w:r>
          </w:p>
          <w:p w14:paraId="71558725" w14:textId="792E9B96" w:rsidR="00123EF9" w:rsidRPr="00123EF9" w:rsidRDefault="007F053C" w:rsidP="00123EF9">
            <w:pPr>
              <w:spacing w:before="0" w:after="0"/>
              <w:jc w:val="both"/>
              <w:rPr>
                <w:lang w:val="fr-FR" w:eastAsia="zh-CN"/>
              </w:rPr>
            </w:pPr>
            <m:oMath>
              <m:d>
                <m:dPr>
                  <m:ctrlPr>
                    <w:rPr>
                      <w:rFonts w:ascii="Cambria Math" w:hAnsi="Cambria Math"/>
                      <w:i/>
                      <w:iCs/>
                      <w:lang w:val="en-US" w:eastAsia="zh-CN"/>
                    </w:rPr>
                  </m:ctrlPr>
                </m:dPr>
                <m:e>
                  <m:r>
                    <m:rPr>
                      <m:sty m:val="p"/>
                    </m:rPr>
                    <w:rPr>
                      <w:rFonts w:ascii="Cambria Math" w:hAnsi="Cambria Math"/>
                      <w:lang w:val="fr-FR" w:eastAsia="zh-CN"/>
                    </w:rPr>
                    <m:t>M,N,P,</m:t>
                  </m:r>
                  <m:sSub>
                    <m:sSubPr>
                      <m:ctrlPr>
                        <w:rPr>
                          <w:rFonts w:ascii="Cambria Math" w:hAnsi="Cambria Math"/>
                          <w:i/>
                          <w:iCs/>
                          <w:lang w:val="en-US" w:eastAsia="zh-CN"/>
                        </w:rPr>
                      </m:ctrlPr>
                    </m:sSubPr>
                    <m:e>
                      <m:r>
                        <m:rPr>
                          <m:sty m:val="p"/>
                        </m:rPr>
                        <w:rPr>
                          <w:rFonts w:ascii="Cambria Math" w:hAnsi="Cambria Math"/>
                          <w:lang w:val="fr-FR" w:eastAsia="zh-CN"/>
                        </w:rPr>
                        <m:t>M</m:t>
                      </m:r>
                    </m:e>
                    <m:sub>
                      <m:r>
                        <m:rPr>
                          <m:sty m:val="p"/>
                        </m:rPr>
                        <w:rPr>
                          <w:rFonts w:ascii="Cambria Math" w:hAnsi="Cambria Math"/>
                          <w:lang w:val="fr-FR" w:eastAsia="zh-CN"/>
                        </w:rPr>
                        <m:t>g</m:t>
                      </m:r>
                    </m:sub>
                  </m:sSub>
                  <m:r>
                    <m:rPr>
                      <m:sty m:val="p"/>
                    </m:rPr>
                    <w:rPr>
                      <w:rFonts w:ascii="Cambria Math" w:hAnsi="Cambria Math"/>
                      <w:lang w:val="fr-FR" w:eastAsia="zh-CN"/>
                    </w:rPr>
                    <m:t>,</m:t>
                  </m:r>
                  <m:sSub>
                    <m:sSubPr>
                      <m:ctrlPr>
                        <w:rPr>
                          <w:rFonts w:ascii="Cambria Math" w:hAnsi="Cambria Math"/>
                          <w:i/>
                          <w:iCs/>
                          <w:lang w:val="en-US" w:eastAsia="zh-CN"/>
                        </w:rPr>
                      </m:ctrlPr>
                    </m:sSubPr>
                    <m:e>
                      <m:r>
                        <m:rPr>
                          <m:sty m:val="p"/>
                        </m:rPr>
                        <w:rPr>
                          <w:rFonts w:ascii="Cambria Math" w:hAnsi="Cambria Math"/>
                          <w:lang w:val="fr-FR" w:eastAsia="zh-CN"/>
                        </w:rPr>
                        <m:t>N</m:t>
                      </m:r>
                    </m:e>
                    <m:sub>
                      <m:r>
                        <m:rPr>
                          <m:sty m:val="p"/>
                        </m:rPr>
                        <w:rPr>
                          <w:rFonts w:ascii="Cambria Math" w:hAnsi="Cambria Math"/>
                          <w:lang w:val="fr-FR" w:eastAsia="zh-CN"/>
                        </w:rPr>
                        <m:t>g</m:t>
                      </m:r>
                    </m:sub>
                  </m:sSub>
                  <m:r>
                    <w:rPr>
                      <w:rFonts w:ascii="Cambria Math" w:hAnsi="Cambria Math"/>
                      <w:lang w:val="fr-FR" w:eastAsia="zh-CN"/>
                    </w:rPr>
                    <m:t>;</m:t>
                  </m:r>
                  <m:sSub>
                    <m:sSubPr>
                      <m:ctrlPr>
                        <w:rPr>
                          <w:rFonts w:ascii="Cambria Math" w:hAnsi="Cambria Math"/>
                          <w:i/>
                          <w:iCs/>
                          <w:lang w:val="en-US" w:eastAsia="zh-CN"/>
                        </w:rPr>
                      </m:ctrlPr>
                    </m:sSubPr>
                    <m:e>
                      <m:r>
                        <m:rPr>
                          <m:sty m:val="p"/>
                        </m:rPr>
                        <w:rPr>
                          <w:rFonts w:ascii="Cambria Math" w:hAnsi="Cambria Math"/>
                          <w:lang w:val="fr-FR" w:eastAsia="zh-CN"/>
                        </w:rPr>
                        <m:t>M</m:t>
                      </m:r>
                    </m:e>
                    <m:sub>
                      <m:r>
                        <m:rPr>
                          <m:sty m:val="p"/>
                        </m:rPr>
                        <w:rPr>
                          <w:rFonts w:ascii="Cambria Math" w:hAnsi="Cambria Math"/>
                          <w:lang w:val="fr-FR" w:eastAsia="zh-CN"/>
                        </w:rPr>
                        <m:t>p</m:t>
                      </m:r>
                    </m:sub>
                  </m:sSub>
                  <m:r>
                    <m:rPr>
                      <m:sty m:val="p"/>
                    </m:rPr>
                    <w:rPr>
                      <w:rFonts w:ascii="Cambria Math" w:hAnsi="Cambria Math"/>
                      <w:lang w:val="fr-FR" w:eastAsia="zh-CN"/>
                    </w:rPr>
                    <m:t>,</m:t>
                  </m:r>
                  <m:sSub>
                    <m:sSubPr>
                      <m:ctrlPr>
                        <w:rPr>
                          <w:rFonts w:ascii="Cambria Math" w:hAnsi="Cambria Math"/>
                          <w:i/>
                          <w:iCs/>
                          <w:lang w:val="en-US" w:eastAsia="zh-CN"/>
                        </w:rPr>
                      </m:ctrlPr>
                    </m:sSubPr>
                    <m:e>
                      <m:r>
                        <m:rPr>
                          <m:sty m:val="p"/>
                        </m:rPr>
                        <w:rPr>
                          <w:rFonts w:ascii="Cambria Math" w:hAnsi="Cambria Math"/>
                          <w:lang w:val="fr-FR" w:eastAsia="zh-CN"/>
                        </w:rPr>
                        <m:t>N</m:t>
                      </m:r>
                    </m:e>
                    <m:sub>
                      <m:r>
                        <m:rPr>
                          <m:sty m:val="p"/>
                        </m:rPr>
                        <w:rPr>
                          <w:rFonts w:ascii="Cambria Math" w:hAnsi="Cambria Math"/>
                          <w:lang w:val="fr-FR" w:eastAsia="zh-CN"/>
                        </w:rPr>
                        <m:t>p</m:t>
                      </m:r>
                    </m:sub>
                  </m:sSub>
                </m:e>
              </m:d>
            </m:oMath>
            <w:r w:rsidR="00123EF9" w:rsidRPr="00123EF9">
              <w:rPr>
                <w:lang w:val="fr-FR" w:eastAsia="zh-CN"/>
              </w:rPr>
              <w:t>=(8,8,2,1,1;2,8)</w:t>
            </w:r>
          </w:p>
          <w:p w14:paraId="307CE93A" w14:textId="77777777" w:rsidR="00123EF9" w:rsidRDefault="007F053C" w:rsidP="00E83251">
            <w:pPr>
              <w:spacing w:before="0" w:after="0"/>
              <w:jc w:val="both"/>
              <w:rPr>
                <w:lang w:val="pt-BR" w:eastAsia="zh-CN"/>
              </w:rPr>
            </w:pPr>
            <m:oMath>
              <m:d>
                <m:dPr>
                  <m:ctrlPr>
                    <w:rPr>
                      <w:rFonts w:ascii="Cambria Math" w:hAnsi="Cambria Math"/>
                      <w:i/>
                      <w:iCs/>
                      <w:lang w:val="en-US" w:eastAsia="zh-CN"/>
                    </w:rPr>
                  </m:ctrlPr>
                </m:dPr>
                <m:e>
                  <m:sSub>
                    <m:sSubPr>
                      <m:ctrlPr>
                        <w:rPr>
                          <w:rFonts w:ascii="Cambria Math" w:hAnsi="Cambria Math"/>
                          <w:i/>
                          <w:iCs/>
                          <w:lang w:val="en-US" w:eastAsia="zh-CN"/>
                        </w:rPr>
                      </m:ctrlPr>
                    </m:sSubPr>
                    <m:e>
                      <m:r>
                        <m:rPr>
                          <m:sty m:val="p"/>
                        </m:rPr>
                        <w:rPr>
                          <w:rFonts w:ascii="Cambria Math" w:hAnsi="Cambria Math"/>
                          <w:lang w:eastAsia="zh-CN"/>
                        </w:rPr>
                        <m:t>d</m:t>
                      </m:r>
                    </m:e>
                    <m:sub>
                      <m:r>
                        <m:rPr>
                          <m:sty m:val="p"/>
                        </m:rPr>
                        <w:rPr>
                          <w:rFonts w:ascii="Cambria Math" w:hAnsi="Cambria Math"/>
                          <w:lang w:eastAsia="zh-CN"/>
                        </w:rPr>
                        <m:t>H</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d</m:t>
                      </m:r>
                    </m:e>
                    <m:sub>
                      <m:r>
                        <m:rPr>
                          <m:sty m:val="p"/>
                        </m:rPr>
                        <w:rPr>
                          <w:rFonts w:ascii="Cambria Math" w:hAnsi="Cambria Math"/>
                          <w:lang w:eastAsia="zh-CN"/>
                        </w:rPr>
                        <m:t>V</m:t>
                      </m:r>
                    </m:sub>
                  </m:sSub>
                </m:e>
              </m:d>
            </m:oMath>
            <w:r w:rsidR="00123EF9" w:rsidRPr="009F6536">
              <w:rPr>
                <w:lang w:val="pt-BR" w:eastAsia="zh-CN"/>
              </w:rPr>
              <w:t xml:space="preserve"> = (0.5, 0.8)λ,  +45°, -45° polarization, </w:t>
            </w:r>
            <w:r w:rsidR="00123EF9" w:rsidRPr="009F6536">
              <w:rPr>
                <w:lang w:val="en-US" w:eastAsia="zh-CN"/>
              </w:rPr>
              <w:t>(d</w:t>
            </w:r>
            <w:r w:rsidR="00123EF9" w:rsidRPr="009F6536">
              <w:rPr>
                <w:vertAlign w:val="subscript"/>
                <w:lang w:val="en-US" w:eastAsia="zh-CN"/>
              </w:rPr>
              <w:t>a,H</w:t>
            </w:r>
            <w:r w:rsidR="00123EF9" w:rsidRPr="009F6536">
              <w:rPr>
                <w:lang w:val="en-US" w:eastAsia="zh-CN"/>
              </w:rPr>
              <w:t>,d</w:t>
            </w:r>
            <w:r w:rsidR="00123EF9" w:rsidRPr="009F6536">
              <w:rPr>
                <w:vertAlign w:val="subscript"/>
                <w:lang w:val="en-US" w:eastAsia="zh-CN"/>
              </w:rPr>
              <w:t>a,V</w:t>
            </w:r>
            <w:r w:rsidR="00123EF9" w:rsidRPr="009F6536">
              <w:rPr>
                <w:lang w:val="en-US" w:eastAsia="zh-CN"/>
              </w:rPr>
              <w:t>)</w:t>
            </w:r>
            <w:r w:rsidR="00123EF9" w:rsidRPr="009F6536">
              <w:rPr>
                <w:lang w:val="pt-BR" w:eastAsia="zh-CN"/>
              </w:rPr>
              <w:t xml:space="preserve"> = (</w:t>
            </w:r>
            <w:r w:rsidR="00123EF9">
              <w:rPr>
                <w:lang w:val="pt-BR" w:eastAsia="zh-CN"/>
              </w:rPr>
              <w:t>N/A</w:t>
            </w:r>
            <w:r w:rsidR="00123EF9" w:rsidRPr="009F6536">
              <w:rPr>
                <w:lang w:val="pt-BR" w:eastAsia="zh-CN"/>
              </w:rPr>
              <w:t>, 4)λ</w:t>
            </w:r>
          </w:p>
          <w:p w14:paraId="43C52444" w14:textId="77777777" w:rsidR="00873C09" w:rsidRDefault="00873C09" w:rsidP="00E83251">
            <w:pPr>
              <w:spacing w:before="0" w:after="0"/>
              <w:jc w:val="both"/>
              <w:rPr>
                <w:lang w:val="pt-BR" w:eastAsia="zh-CN"/>
              </w:rPr>
            </w:pPr>
          </w:p>
          <w:p w14:paraId="7D0D2D86" w14:textId="65E711A6" w:rsidR="00873C09" w:rsidRPr="008C3668" w:rsidRDefault="00873C09" w:rsidP="00873C09">
            <w:pPr>
              <w:spacing w:before="0" w:after="0"/>
              <w:jc w:val="both"/>
              <w:rPr>
                <w:lang w:val="en-US" w:eastAsia="zh-CN"/>
              </w:rPr>
            </w:pPr>
            <w:r w:rsidRPr="008C3668">
              <w:rPr>
                <w:b/>
                <w:bCs/>
                <w:lang w:val="en-US" w:eastAsia="zh-CN"/>
              </w:rPr>
              <w:t>M</w:t>
            </w:r>
            <w:r>
              <w:rPr>
                <w:b/>
                <w:bCs/>
                <w:lang w:val="en-US" w:eastAsia="zh-CN"/>
              </w:rPr>
              <w:t>i</w:t>
            </w:r>
            <w:r w:rsidRPr="008C3668">
              <w:rPr>
                <w:b/>
                <w:bCs/>
                <w:lang w:val="en-US" w:eastAsia="zh-CN"/>
              </w:rPr>
              <w:t xml:space="preserve">cro Layer: </w:t>
            </w:r>
          </w:p>
          <w:p w14:paraId="7D98724D" w14:textId="77777777" w:rsidR="00873C09" w:rsidRPr="00123EF9" w:rsidRDefault="007F053C" w:rsidP="00873C09">
            <w:pPr>
              <w:spacing w:before="0" w:after="0"/>
              <w:jc w:val="both"/>
              <w:rPr>
                <w:lang w:val="fr-FR" w:eastAsia="zh-CN"/>
              </w:rPr>
            </w:pPr>
            <m:oMath>
              <m:d>
                <m:dPr>
                  <m:ctrlPr>
                    <w:rPr>
                      <w:rFonts w:ascii="Cambria Math" w:hAnsi="Cambria Math"/>
                      <w:i/>
                      <w:iCs/>
                      <w:lang w:val="en-US" w:eastAsia="zh-CN"/>
                    </w:rPr>
                  </m:ctrlPr>
                </m:dPr>
                <m:e>
                  <m:r>
                    <m:rPr>
                      <m:sty m:val="p"/>
                    </m:rPr>
                    <w:rPr>
                      <w:rFonts w:ascii="Cambria Math" w:hAnsi="Cambria Math"/>
                      <w:lang w:val="fr-FR" w:eastAsia="zh-CN"/>
                    </w:rPr>
                    <m:t>M,N,P,</m:t>
                  </m:r>
                  <m:sSub>
                    <m:sSubPr>
                      <m:ctrlPr>
                        <w:rPr>
                          <w:rFonts w:ascii="Cambria Math" w:hAnsi="Cambria Math"/>
                          <w:i/>
                          <w:iCs/>
                          <w:lang w:val="en-US" w:eastAsia="zh-CN"/>
                        </w:rPr>
                      </m:ctrlPr>
                    </m:sSubPr>
                    <m:e>
                      <m:r>
                        <m:rPr>
                          <m:sty m:val="p"/>
                        </m:rPr>
                        <w:rPr>
                          <w:rFonts w:ascii="Cambria Math" w:hAnsi="Cambria Math"/>
                          <w:lang w:val="fr-FR" w:eastAsia="zh-CN"/>
                        </w:rPr>
                        <m:t>M</m:t>
                      </m:r>
                    </m:e>
                    <m:sub>
                      <m:r>
                        <m:rPr>
                          <m:sty m:val="p"/>
                        </m:rPr>
                        <w:rPr>
                          <w:rFonts w:ascii="Cambria Math" w:hAnsi="Cambria Math"/>
                          <w:lang w:val="fr-FR" w:eastAsia="zh-CN"/>
                        </w:rPr>
                        <m:t>g</m:t>
                      </m:r>
                    </m:sub>
                  </m:sSub>
                  <m:r>
                    <m:rPr>
                      <m:sty m:val="p"/>
                    </m:rPr>
                    <w:rPr>
                      <w:rFonts w:ascii="Cambria Math" w:hAnsi="Cambria Math"/>
                      <w:lang w:val="fr-FR" w:eastAsia="zh-CN"/>
                    </w:rPr>
                    <m:t>,</m:t>
                  </m:r>
                  <m:sSub>
                    <m:sSubPr>
                      <m:ctrlPr>
                        <w:rPr>
                          <w:rFonts w:ascii="Cambria Math" w:hAnsi="Cambria Math"/>
                          <w:i/>
                          <w:iCs/>
                          <w:lang w:val="en-US" w:eastAsia="zh-CN"/>
                        </w:rPr>
                      </m:ctrlPr>
                    </m:sSubPr>
                    <m:e>
                      <m:r>
                        <m:rPr>
                          <m:sty m:val="p"/>
                        </m:rPr>
                        <w:rPr>
                          <w:rFonts w:ascii="Cambria Math" w:hAnsi="Cambria Math"/>
                          <w:lang w:val="fr-FR" w:eastAsia="zh-CN"/>
                        </w:rPr>
                        <m:t>N</m:t>
                      </m:r>
                    </m:e>
                    <m:sub>
                      <m:r>
                        <m:rPr>
                          <m:sty m:val="p"/>
                        </m:rPr>
                        <w:rPr>
                          <w:rFonts w:ascii="Cambria Math" w:hAnsi="Cambria Math"/>
                          <w:lang w:val="fr-FR" w:eastAsia="zh-CN"/>
                        </w:rPr>
                        <m:t>g</m:t>
                      </m:r>
                    </m:sub>
                  </m:sSub>
                  <m:r>
                    <w:rPr>
                      <w:rFonts w:ascii="Cambria Math" w:hAnsi="Cambria Math"/>
                      <w:lang w:val="fr-FR" w:eastAsia="zh-CN"/>
                    </w:rPr>
                    <m:t>;</m:t>
                  </m:r>
                  <m:sSub>
                    <m:sSubPr>
                      <m:ctrlPr>
                        <w:rPr>
                          <w:rFonts w:ascii="Cambria Math" w:hAnsi="Cambria Math"/>
                          <w:i/>
                          <w:iCs/>
                          <w:lang w:val="en-US" w:eastAsia="zh-CN"/>
                        </w:rPr>
                      </m:ctrlPr>
                    </m:sSubPr>
                    <m:e>
                      <m:r>
                        <m:rPr>
                          <m:sty m:val="p"/>
                        </m:rPr>
                        <w:rPr>
                          <w:rFonts w:ascii="Cambria Math" w:hAnsi="Cambria Math"/>
                          <w:lang w:val="fr-FR" w:eastAsia="zh-CN"/>
                        </w:rPr>
                        <m:t>M</m:t>
                      </m:r>
                    </m:e>
                    <m:sub>
                      <m:r>
                        <m:rPr>
                          <m:sty m:val="p"/>
                        </m:rPr>
                        <w:rPr>
                          <w:rFonts w:ascii="Cambria Math" w:hAnsi="Cambria Math"/>
                          <w:lang w:val="fr-FR" w:eastAsia="zh-CN"/>
                        </w:rPr>
                        <m:t>p</m:t>
                      </m:r>
                    </m:sub>
                  </m:sSub>
                  <m:r>
                    <m:rPr>
                      <m:sty m:val="p"/>
                    </m:rPr>
                    <w:rPr>
                      <w:rFonts w:ascii="Cambria Math" w:hAnsi="Cambria Math"/>
                      <w:lang w:val="fr-FR" w:eastAsia="zh-CN"/>
                    </w:rPr>
                    <m:t>,</m:t>
                  </m:r>
                  <m:sSub>
                    <m:sSubPr>
                      <m:ctrlPr>
                        <w:rPr>
                          <w:rFonts w:ascii="Cambria Math" w:hAnsi="Cambria Math"/>
                          <w:i/>
                          <w:iCs/>
                          <w:lang w:val="en-US" w:eastAsia="zh-CN"/>
                        </w:rPr>
                      </m:ctrlPr>
                    </m:sSubPr>
                    <m:e>
                      <m:r>
                        <m:rPr>
                          <m:sty m:val="p"/>
                        </m:rPr>
                        <w:rPr>
                          <w:rFonts w:ascii="Cambria Math" w:hAnsi="Cambria Math"/>
                          <w:lang w:val="fr-FR" w:eastAsia="zh-CN"/>
                        </w:rPr>
                        <m:t>N</m:t>
                      </m:r>
                    </m:e>
                    <m:sub>
                      <m:r>
                        <m:rPr>
                          <m:sty m:val="p"/>
                        </m:rPr>
                        <w:rPr>
                          <w:rFonts w:ascii="Cambria Math" w:hAnsi="Cambria Math"/>
                          <w:lang w:val="fr-FR" w:eastAsia="zh-CN"/>
                        </w:rPr>
                        <m:t>p</m:t>
                      </m:r>
                    </m:sub>
                  </m:sSub>
                </m:e>
              </m:d>
            </m:oMath>
            <w:r w:rsidR="00873C09" w:rsidRPr="00123EF9">
              <w:rPr>
                <w:lang w:val="fr-FR" w:eastAsia="zh-CN"/>
              </w:rPr>
              <w:t>=(8,8,2,1,1;2,8)</w:t>
            </w:r>
          </w:p>
          <w:p w14:paraId="03ED7A65" w14:textId="5C65E14B" w:rsidR="00873C09" w:rsidRPr="00123EF9" w:rsidRDefault="007F053C" w:rsidP="00873C09">
            <w:pPr>
              <w:spacing w:before="0" w:after="0"/>
              <w:jc w:val="both"/>
              <w:rPr>
                <w:rFonts w:eastAsiaTheme="minorEastAsia"/>
                <w:bCs/>
                <w:lang w:val="fr-FR" w:eastAsia="zh-CN"/>
              </w:rPr>
            </w:pPr>
            <m:oMath>
              <m:d>
                <m:dPr>
                  <m:ctrlPr>
                    <w:rPr>
                      <w:rFonts w:ascii="Cambria Math" w:hAnsi="Cambria Math"/>
                      <w:i/>
                      <w:iCs/>
                      <w:lang w:val="en-US" w:eastAsia="zh-CN"/>
                    </w:rPr>
                  </m:ctrlPr>
                </m:dPr>
                <m:e>
                  <m:sSub>
                    <m:sSubPr>
                      <m:ctrlPr>
                        <w:rPr>
                          <w:rFonts w:ascii="Cambria Math" w:hAnsi="Cambria Math"/>
                          <w:i/>
                          <w:iCs/>
                          <w:lang w:val="en-US" w:eastAsia="zh-CN"/>
                        </w:rPr>
                      </m:ctrlPr>
                    </m:sSubPr>
                    <m:e>
                      <m:r>
                        <m:rPr>
                          <m:sty m:val="p"/>
                        </m:rPr>
                        <w:rPr>
                          <w:rFonts w:ascii="Cambria Math" w:hAnsi="Cambria Math"/>
                          <w:lang w:eastAsia="zh-CN"/>
                        </w:rPr>
                        <m:t>d</m:t>
                      </m:r>
                    </m:e>
                    <m:sub>
                      <m:r>
                        <m:rPr>
                          <m:sty m:val="p"/>
                        </m:rPr>
                        <w:rPr>
                          <w:rFonts w:ascii="Cambria Math" w:hAnsi="Cambria Math"/>
                          <w:lang w:eastAsia="zh-CN"/>
                        </w:rPr>
                        <m:t>H</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d</m:t>
                      </m:r>
                    </m:e>
                    <m:sub>
                      <m:r>
                        <m:rPr>
                          <m:sty m:val="p"/>
                        </m:rPr>
                        <w:rPr>
                          <w:rFonts w:ascii="Cambria Math" w:hAnsi="Cambria Math"/>
                          <w:lang w:eastAsia="zh-CN"/>
                        </w:rPr>
                        <m:t>V</m:t>
                      </m:r>
                    </m:sub>
                  </m:sSub>
                </m:e>
              </m:d>
            </m:oMath>
            <w:r w:rsidR="00873C09" w:rsidRPr="009F6536">
              <w:rPr>
                <w:lang w:val="pt-BR" w:eastAsia="zh-CN"/>
              </w:rPr>
              <w:t xml:space="preserve"> = (0.5, 0.8)λ,  +45°, -45° polarization, </w:t>
            </w:r>
            <w:r w:rsidR="00873C09" w:rsidRPr="009F6536">
              <w:rPr>
                <w:lang w:val="en-US" w:eastAsia="zh-CN"/>
              </w:rPr>
              <w:t>(d</w:t>
            </w:r>
            <w:r w:rsidR="00873C09" w:rsidRPr="009F6536">
              <w:rPr>
                <w:vertAlign w:val="subscript"/>
                <w:lang w:val="en-US" w:eastAsia="zh-CN"/>
              </w:rPr>
              <w:t>a,H</w:t>
            </w:r>
            <w:r w:rsidR="00873C09" w:rsidRPr="009F6536">
              <w:rPr>
                <w:lang w:val="en-US" w:eastAsia="zh-CN"/>
              </w:rPr>
              <w:t>,d</w:t>
            </w:r>
            <w:r w:rsidR="00873C09" w:rsidRPr="009F6536">
              <w:rPr>
                <w:vertAlign w:val="subscript"/>
                <w:lang w:val="en-US" w:eastAsia="zh-CN"/>
              </w:rPr>
              <w:t>a,V</w:t>
            </w:r>
            <w:r w:rsidR="00873C09" w:rsidRPr="009F6536">
              <w:rPr>
                <w:lang w:val="en-US" w:eastAsia="zh-CN"/>
              </w:rPr>
              <w:t>)</w:t>
            </w:r>
            <w:r w:rsidR="00873C09" w:rsidRPr="009F6536">
              <w:rPr>
                <w:lang w:val="pt-BR" w:eastAsia="zh-CN"/>
              </w:rPr>
              <w:t xml:space="preserve"> = (</w:t>
            </w:r>
            <w:r w:rsidR="00873C09">
              <w:rPr>
                <w:lang w:val="pt-BR" w:eastAsia="zh-CN"/>
              </w:rPr>
              <w:t>N/A</w:t>
            </w:r>
            <w:r w:rsidR="00873C09" w:rsidRPr="009F6536">
              <w:rPr>
                <w:lang w:val="pt-BR" w:eastAsia="zh-CN"/>
              </w:rPr>
              <w:t>, 4)λ</w:t>
            </w:r>
          </w:p>
        </w:tc>
        <w:tc>
          <w:tcPr>
            <w:tcW w:w="4156" w:type="dxa"/>
          </w:tcPr>
          <w:p w14:paraId="24FF6FBF" w14:textId="77777777" w:rsidR="00991830" w:rsidRPr="008C3668" w:rsidRDefault="00991830" w:rsidP="00991830">
            <w:pPr>
              <w:spacing w:before="0" w:after="0"/>
              <w:jc w:val="both"/>
              <w:rPr>
                <w:lang w:val="en-US" w:eastAsia="zh-CN"/>
              </w:rPr>
            </w:pPr>
            <w:r w:rsidRPr="008C3668">
              <w:rPr>
                <w:b/>
                <w:bCs/>
                <w:lang w:val="en-US" w:eastAsia="zh-CN"/>
              </w:rPr>
              <w:t xml:space="preserve">Macro Layer: </w:t>
            </w:r>
          </w:p>
          <w:p w14:paraId="7AFFB04C" w14:textId="77777777" w:rsidR="00991830" w:rsidRPr="00123EF9" w:rsidRDefault="007F053C" w:rsidP="00991830">
            <w:pPr>
              <w:spacing w:before="0" w:after="0"/>
              <w:jc w:val="both"/>
              <w:rPr>
                <w:lang w:val="fr-FR" w:eastAsia="zh-CN"/>
              </w:rPr>
            </w:pPr>
            <m:oMath>
              <m:d>
                <m:dPr>
                  <m:ctrlPr>
                    <w:rPr>
                      <w:rFonts w:ascii="Cambria Math" w:hAnsi="Cambria Math"/>
                      <w:i/>
                      <w:iCs/>
                      <w:lang w:val="en-US" w:eastAsia="zh-CN"/>
                    </w:rPr>
                  </m:ctrlPr>
                </m:dPr>
                <m:e>
                  <m:r>
                    <m:rPr>
                      <m:sty m:val="p"/>
                    </m:rPr>
                    <w:rPr>
                      <w:rFonts w:ascii="Cambria Math" w:hAnsi="Cambria Math"/>
                      <w:lang w:val="fr-FR" w:eastAsia="zh-CN"/>
                    </w:rPr>
                    <m:t>M,N,P,</m:t>
                  </m:r>
                  <m:sSub>
                    <m:sSubPr>
                      <m:ctrlPr>
                        <w:rPr>
                          <w:rFonts w:ascii="Cambria Math" w:hAnsi="Cambria Math"/>
                          <w:i/>
                          <w:iCs/>
                          <w:lang w:val="en-US" w:eastAsia="zh-CN"/>
                        </w:rPr>
                      </m:ctrlPr>
                    </m:sSubPr>
                    <m:e>
                      <m:r>
                        <m:rPr>
                          <m:sty m:val="p"/>
                        </m:rPr>
                        <w:rPr>
                          <w:rFonts w:ascii="Cambria Math" w:hAnsi="Cambria Math"/>
                          <w:lang w:val="fr-FR" w:eastAsia="zh-CN"/>
                        </w:rPr>
                        <m:t>M</m:t>
                      </m:r>
                    </m:e>
                    <m:sub>
                      <m:r>
                        <m:rPr>
                          <m:sty m:val="p"/>
                        </m:rPr>
                        <w:rPr>
                          <w:rFonts w:ascii="Cambria Math" w:hAnsi="Cambria Math"/>
                          <w:lang w:val="fr-FR" w:eastAsia="zh-CN"/>
                        </w:rPr>
                        <m:t>g</m:t>
                      </m:r>
                    </m:sub>
                  </m:sSub>
                  <m:r>
                    <m:rPr>
                      <m:sty m:val="p"/>
                    </m:rPr>
                    <w:rPr>
                      <w:rFonts w:ascii="Cambria Math" w:hAnsi="Cambria Math"/>
                      <w:lang w:val="fr-FR" w:eastAsia="zh-CN"/>
                    </w:rPr>
                    <m:t>,</m:t>
                  </m:r>
                  <m:sSub>
                    <m:sSubPr>
                      <m:ctrlPr>
                        <w:rPr>
                          <w:rFonts w:ascii="Cambria Math" w:hAnsi="Cambria Math"/>
                          <w:i/>
                          <w:iCs/>
                          <w:lang w:val="en-US" w:eastAsia="zh-CN"/>
                        </w:rPr>
                      </m:ctrlPr>
                    </m:sSubPr>
                    <m:e>
                      <m:r>
                        <m:rPr>
                          <m:sty m:val="p"/>
                        </m:rPr>
                        <w:rPr>
                          <w:rFonts w:ascii="Cambria Math" w:hAnsi="Cambria Math"/>
                          <w:lang w:val="fr-FR" w:eastAsia="zh-CN"/>
                        </w:rPr>
                        <m:t>N</m:t>
                      </m:r>
                    </m:e>
                    <m:sub>
                      <m:r>
                        <m:rPr>
                          <m:sty m:val="p"/>
                        </m:rPr>
                        <w:rPr>
                          <w:rFonts w:ascii="Cambria Math" w:hAnsi="Cambria Math"/>
                          <w:lang w:val="fr-FR" w:eastAsia="zh-CN"/>
                        </w:rPr>
                        <m:t>g</m:t>
                      </m:r>
                    </m:sub>
                  </m:sSub>
                  <m:r>
                    <w:rPr>
                      <w:rFonts w:ascii="Cambria Math" w:hAnsi="Cambria Math"/>
                      <w:lang w:val="fr-FR" w:eastAsia="zh-CN"/>
                    </w:rPr>
                    <m:t>;</m:t>
                  </m:r>
                  <m:sSub>
                    <m:sSubPr>
                      <m:ctrlPr>
                        <w:rPr>
                          <w:rFonts w:ascii="Cambria Math" w:hAnsi="Cambria Math"/>
                          <w:i/>
                          <w:iCs/>
                          <w:lang w:val="en-US" w:eastAsia="zh-CN"/>
                        </w:rPr>
                      </m:ctrlPr>
                    </m:sSubPr>
                    <m:e>
                      <m:r>
                        <m:rPr>
                          <m:sty m:val="p"/>
                        </m:rPr>
                        <w:rPr>
                          <w:rFonts w:ascii="Cambria Math" w:hAnsi="Cambria Math"/>
                          <w:lang w:val="fr-FR" w:eastAsia="zh-CN"/>
                        </w:rPr>
                        <m:t>M</m:t>
                      </m:r>
                    </m:e>
                    <m:sub>
                      <m:r>
                        <m:rPr>
                          <m:sty m:val="p"/>
                        </m:rPr>
                        <w:rPr>
                          <w:rFonts w:ascii="Cambria Math" w:hAnsi="Cambria Math"/>
                          <w:lang w:val="fr-FR" w:eastAsia="zh-CN"/>
                        </w:rPr>
                        <m:t>p</m:t>
                      </m:r>
                    </m:sub>
                  </m:sSub>
                  <m:r>
                    <m:rPr>
                      <m:sty m:val="p"/>
                    </m:rPr>
                    <w:rPr>
                      <w:rFonts w:ascii="Cambria Math" w:hAnsi="Cambria Math"/>
                      <w:lang w:val="fr-FR" w:eastAsia="zh-CN"/>
                    </w:rPr>
                    <m:t>,</m:t>
                  </m:r>
                  <m:sSub>
                    <m:sSubPr>
                      <m:ctrlPr>
                        <w:rPr>
                          <w:rFonts w:ascii="Cambria Math" w:hAnsi="Cambria Math"/>
                          <w:i/>
                          <w:iCs/>
                          <w:lang w:val="en-US" w:eastAsia="zh-CN"/>
                        </w:rPr>
                      </m:ctrlPr>
                    </m:sSubPr>
                    <m:e>
                      <m:r>
                        <m:rPr>
                          <m:sty m:val="p"/>
                        </m:rPr>
                        <w:rPr>
                          <w:rFonts w:ascii="Cambria Math" w:hAnsi="Cambria Math"/>
                          <w:lang w:val="fr-FR" w:eastAsia="zh-CN"/>
                        </w:rPr>
                        <m:t>N</m:t>
                      </m:r>
                    </m:e>
                    <m:sub>
                      <m:r>
                        <m:rPr>
                          <m:sty m:val="p"/>
                        </m:rPr>
                        <w:rPr>
                          <w:rFonts w:ascii="Cambria Math" w:hAnsi="Cambria Math"/>
                          <w:lang w:val="fr-FR" w:eastAsia="zh-CN"/>
                        </w:rPr>
                        <m:t>p</m:t>
                      </m:r>
                    </m:sub>
                  </m:sSub>
                </m:e>
              </m:d>
            </m:oMath>
            <w:r w:rsidR="00991830" w:rsidRPr="00123EF9">
              <w:rPr>
                <w:lang w:val="fr-FR" w:eastAsia="zh-CN"/>
              </w:rPr>
              <w:t>=(8,8,2,1,1;2,8)</w:t>
            </w:r>
          </w:p>
          <w:p w14:paraId="4B19A834" w14:textId="77777777" w:rsidR="00991830" w:rsidRDefault="007F053C" w:rsidP="00991830">
            <w:pPr>
              <w:spacing w:before="0" w:after="0"/>
              <w:jc w:val="both"/>
              <w:rPr>
                <w:lang w:val="pt-BR" w:eastAsia="zh-CN"/>
              </w:rPr>
            </w:pPr>
            <m:oMath>
              <m:d>
                <m:dPr>
                  <m:ctrlPr>
                    <w:rPr>
                      <w:rFonts w:ascii="Cambria Math" w:hAnsi="Cambria Math"/>
                      <w:i/>
                      <w:iCs/>
                      <w:lang w:val="en-US" w:eastAsia="zh-CN"/>
                    </w:rPr>
                  </m:ctrlPr>
                </m:dPr>
                <m:e>
                  <m:sSub>
                    <m:sSubPr>
                      <m:ctrlPr>
                        <w:rPr>
                          <w:rFonts w:ascii="Cambria Math" w:hAnsi="Cambria Math"/>
                          <w:i/>
                          <w:iCs/>
                          <w:lang w:val="en-US" w:eastAsia="zh-CN"/>
                        </w:rPr>
                      </m:ctrlPr>
                    </m:sSubPr>
                    <m:e>
                      <m:r>
                        <m:rPr>
                          <m:sty m:val="p"/>
                        </m:rPr>
                        <w:rPr>
                          <w:rFonts w:ascii="Cambria Math" w:hAnsi="Cambria Math"/>
                          <w:lang w:eastAsia="zh-CN"/>
                        </w:rPr>
                        <m:t>d</m:t>
                      </m:r>
                    </m:e>
                    <m:sub>
                      <m:r>
                        <m:rPr>
                          <m:sty m:val="p"/>
                        </m:rPr>
                        <w:rPr>
                          <w:rFonts w:ascii="Cambria Math" w:hAnsi="Cambria Math"/>
                          <w:lang w:eastAsia="zh-CN"/>
                        </w:rPr>
                        <m:t>H</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d</m:t>
                      </m:r>
                    </m:e>
                    <m:sub>
                      <m:r>
                        <m:rPr>
                          <m:sty m:val="p"/>
                        </m:rPr>
                        <w:rPr>
                          <w:rFonts w:ascii="Cambria Math" w:hAnsi="Cambria Math"/>
                          <w:lang w:eastAsia="zh-CN"/>
                        </w:rPr>
                        <m:t>V</m:t>
                      </m:r>
                    </m:sub>
                  </m:sSub>
                </m:e>
              </m:d>
            </m:oMath>
            <w:r w:rsidR="00991830" w:rsidRPr="009F6536">
              <w:rPr>
                <w:lang w:val="pt-BR" w:eastAsia="zh-CN"/>
              </w:rPr>
              <w:t xml:space="preserve"> = (0.5, 0.8)λ,  +45°, -45° polarization, </w:t>
            </w:r>
            <w:r w:rsidR="00991830" w:rsidRPr="009F6536">
              <w:rPr>
                <w:lang w:val="en-US" w:eastAsia="zh-CN"/>
              </w:rPr>
              <w:t>(d</w:t>
            </w:r>
            <w:r w:rsidR="00991830" w:rsidRPr="009F6536">
              <w:rPr>
                <w:vertAlign w:val="subscript"/>
                <w:lang w:val="en-US" w:eastAsia="zh-CN"/>
              </w:rPr>
              <w:t>a,H</w:t>
            </w:r>
            <w:r w:rsidR="00991830" w:rsidRPr="009F6536">
              <w:rPr>
                <w:lang w:val="en-US" w:eastAsia="zh-CN"/>
              </w:rPr>
              <w:t>,d</w:t>
            </w:r>
            <w:r w:rsidR="00991830" w:rsidRPr="009F6536">
              <w:rPr>
                <w:vertAlign w:val="subscript"/>
                <w:lang w:val="en-US" w:eastAsia="zh-CN"/>
              </w:rPr>
              <w:t>a,V</w:t>
            </w:r>
            <w:r w:rsidR="00991830" w:rsidRPr="009F6536">
              <w:rPr>
                <w:lang w:val="en-US" w:eastAsia="zh-CN"/>
              </w:rPr>
              <w:t>)</w:t>
            </w:r>
            <w:r w:rsidR="00991830" w:rsidRPr="009F6536">
              <w:rPr>
                <w:lang w:val="pt-BR" w:eastAsia="zh-CN"/>
              </w:rPr>
              <w:t xml:space="preserve"> = (</w:t>
            </w:r>
            <w:r w:rsidR="00991830">
              <w:rPr>
                <w:lang w:val="pt-BR" w:eastAsia="zh-CN"/>
              </w:rPr>
              <w:t>N/A</w:t>
            </w:r>
            <w:r w:rsidR="00991830" w:rsidRPr="009F6536">
              <w:rPr>
                <w:lang w:val="pt-BR" w:eastAsia="zh-CN"/>
              </w:rPr>
              <w:t>, 4)λ</w:t>
            </w:r>
          </w:p>
          <w:p w14:paraId="44273CD8" w14:textId="77777777" w:rsidR="00991830" w:rsidRDefault="00991830" w:rsidP="00991830">
            <w:pPr>
              <w:spacing w:before="0" w:after="0"/>
              <w:jc w:val="both"/>
              <w:rPr>
                <w:rFonts w:eastAsia="MS Mincho"/>
                <w:b/>
                <w:bCs/>
                <w:iCs/>
              </w:rPr>
            </w:pPr>
          </w:p>
          <w:p w14:paraId="1017075B" w14:textId="3256B9EB" w:rsidR="00991830" w:rsidRPr="008C3668" w:rsidRDefault="00991830" w:rsidP="00991830">
            <w:pPr>
              <w:spacing w:before="0" w:after="0"/>
              <w:jc w:val="both"/>
              <w:rPr>
                <w:lang w:val="en-US" w:eastAsia="zh-CN"/>
              </w:rPr>
            </w:pPr>
            <w:r w:rsidRPr="00B70ACC">
              <w:rPr>
                <w:rFonts w:eastAsia="MS Mincho"/>
                <w:b/>
                <w:bCs/>
                <w:iCs/>
              </w:rPr>
              <w:t>Indoor TRxP</w:t>
            </w:r>
            <w:r w:rsidRPr="008C3668">
              <w:rPr>
                <w:b/>
                <w:bCs/>
                <w:lang w:val="en-US" w:eastAsia="zh-CN"/>
              </w:rPr>
              <w:t>:</w:t>
            </w:r>
          </w:p>
          <w:p w14:paraId="2210AC50" w14:textId="77777777" w:rsidR="00991830" w:rsidRDefault="00991830" w:rsidP="00991830">
            <w:pPr>
              <w:spacing w:before="0" w:after="0"/>
              <w:jc w:val="both"/>
              <w:rPr>
                <w:lang w:val="fr-FR" w:eastAsia="zh-CN"/>
              </w:rPr>
            </w:pPr>
            <w:r w:rsidRPr="00702777">
              <w:rPr>
                <w:b/>
                <w:lang w:val="fr-FR" w:eastAsia="zh-CN"/>
              </w:rPr>
              <w:t>Baseline</w:t>
            </w:r>
            <w:r w:rsidRPr="009F6536">
              <w:rPr>
                <w:lang w:val="fr-FR" w:eastAsia="zh-CN"/>
              </w:rPr>
              <w:t>:</w:t>
            </w:r>
          </w:p>
          <w:p w14:paraId="74AF32AE" w14:textId="77777777" w:rsidR="00991830" w:rsidRDefault="007F053C" w:rsidP="00991830">
            <w:pPr>
              <w:spacing w:before="0" w:after="0"/>
              <w:jc w:val="both"/>
              <w:rPr>
                <w:lang w:val="fr-FR" w:eastAsia="zh-CN"/>
              </w:rPr>
            </w:pPr>
            <m:oMath>
              <m:d>
                <m:dPr>
                  <m:ctrlPr>
                    <w:rPr>
                      <w:rFonts w:ascii="Cambria Math" w:hAnsi="Cambria Math"/>
                      <w:i/>
                      <w:iCs/>
                      <w:lang w:val="en-US" w:eastAsia="zh-CN"/>
                    </w:rPr>
                  </m:ctrlPr>
                </m:dPr>
                <m:e>
                  <m:r>
                    <m:rPr>
                      <m:sty m:val="p"/>
                    </m:rPr>
                    <w:rPr>
                      <w:rFonts w:ascii="Cambria Math" w:hAnsi="Cambria Math"/>
                      <w:lang w:eastAsia="zh-CN"/>
                    </w:rPr>
                    <m:t>M,N,P,</m:t>
                  </m:r>
                  <m:sSub>
                    <m:sSubPr>
                      <m:ctrlPr>
                        <w:rPr>
                          <w:rFonts w:ascii="Cambria Math" w:hAnsi="Cambria Math"/>
                          <w:i/>
                          <w:iCs/>
                          <w:lang w:val="en-US" w:eastAsia="zh-CN"/>
                        </w:rPr>
                      </m:ctrlPr>
                    </m:sSubPr>
                    <m:e>
                      <m:r>
                        <m:rPr>
                          <m:sty m:val="p"/>
                        </m:rPr>
                        <w:rPr>
                          <w:rFonts w:ascii="Cambria Math" w:hAnsi="Cambria Math"/>
                          <w:lang w:eastAsia="zh-CN"/>
                        </w:rPr>
                        <m:t>M</m:t>
                      </m:r>
                    </m:e>
                    <m:sub>
                      <m:r>
                        <m:rPr>
                          <m:sty m:val="p"/>
                        </m:rPr>
                        <w:rPr>
                          <w:rFonts w:ascii="Cambria Math" w:hAnsi="Cambria Math"/>
                          <w:lang w:eastAsia="zh-CN"/>
                        </w:rPr>
                        <m:t>g</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N</m:t>
                      </m:r>
                    </m:e>
                    <m:sub>
                      <m:r>
                        <m:rPr>
                          <m:sty m:val="p"/>
                        </m:rPr>
                        <w:rPr>
                          <w:rFonts w:ascii="Cambria Math" w:hAnsi="Cambria Math"/>
                          <w:lang w:eastAsia="zh-CN"/>
                        </w:rPr>
                        <m:t>g</m:t>
                      </m:r>
                    </m:sub>
                  </m:sSub>
                  <m:r>
                    <w:rPr>
                      <w:rFonts w:ascii="Cambria Math" w:hAnsi="Cambria Math"/>
                      <w:lang w:val="en-US" w:eastAsia="zh-CN"/>
                    </w:rPr>
                    <m:t>;</m:t>
                  </m:r>
                  <m:sSub>
                    <m:sSubPr>
                      <m:ctrlPr>
                        <w:rPr>
                          <w:rFonts w:ascii="Cambria Math" w:hAnsi="Cambria Math"/>
                          <w:i/>
                          <w:iCs/>
                          <w:lang w:val="en-US" w:eastAsia="zh-CN"/>
                        </w:rPr>
                      </m:ctrlPr>
                    </m:sSubPr>
                    <m:e>
                      <m:r>
                        <m:rPr>
                          <m:sty m:val="p"/>
                        </m:rPr>
                        <w:rPr>
                          <w:rFonts w:ascii="Cambria Math" w:hAnsi="Cambria Math"/>
                          <w:lang w:eastAsia="zh-CN"/>
                        </w:rPr>
                        <m:t>M</m:t>
                      </m:r>
                    </m:e>
                    <m:sub>
                      <m:r>
                        <m:rPr>
                          <m:sty m:val="p"/>
                        </m:rPr>
                        <w:rPr>
                          <w:rFonts w:ascii="Cambria Math" w:hAnsi="Cambria Math"/>
                          <w:lang w:val="en-US" w:eastAsia="zh-CN"/>
                        </w:rPr>
                        <m:t>p</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N</m:t>
                      </m:r>
                    </m:e>
                    <m:sub>
                      <m:r>
                        <m:rPr>
                          <m:sty m:val="p"/>
                        </m:rPr>
                        <w:rPr>
                          <w:rFonts w:ascii="Cambria Math" w:hAnsi="Cambria Math"/>
                          <w:lang w:val="en-US" w:eastAsia="zh-CN"/>
                        </w:rPr>
                        <m:t>p</m:t>
                      </m:r>
                    </m:sub>
                  </m:sSub>
                </m:e>
              </m:d>
            </m:oMath>
            <w:r w:rsidR="00991830" w:rsidRPr="009F6536">
              <w:rPr>
                <w:lang w:val="fr-FR" w:eastAsia="zh-CN"/>
              </w:rPr>
              <w:t>= (2,1,2,1,1;</w:t>
            </w:r>
            <w:r w:rsidR="00991830" w:rsidRPr="009F6536">
              <w:rPr>
                <w:lang w:val="en-US" w:eastAsia="zh-CN"/>
              </w:rPr>
              <w:t xml:space="preserve"> 2,1</w:t>
            </w:r>
            <w:r w:rsidR="00991830" w:rsidRPr="009F6536">
              <w:rPr>
                <w:lang w:val="fr-FR" w:eastAsia="zh-CN"/>
              </w:rPr>
              <w:t>)</w:t>
            </w:r>
          </w:p>
          <w:p w14:paraId="00383134" w14:textId="77777777" w:rsidR="00991830" w:rsidRDefault="00991830" w:rsidP="00991830">
            <w:pPr>
              <w:spacing w:before="0" w:after="0"/>
              <w:jc w:val="both"/>
              <w:rPr>
                <w:rFonts w:eastAsiaTheme="minorEastAsia"/>
                <w:bCs/>
                <w:lang w:val="fr-FR" w:eastAsia="zh-CN"/>
              </w:rPr>
            </w:pPr>
          </w:p>
          <w:p w14:paraId="06C45243" w14:textId="77777777" w:rsidR="00991830" w:rsidRDefault="00991830" w:rsidP="00991830">
            <w:pPr>
              <w:spacing w:before="0" w:after="0"/>
              <w:jc w:val="both"/>
              <w:rPr>
                <w:lang w:val="fr-FR" w:eastAsia="zh-CN"/>
              </w:rPr>
            </w:pPr>
            <w:r w:rsidRPr="00702777">
              <w:rPr>
                <w:b/>
                <w:lang w:val="fr-FR" w:eastAsia="zh-CN"/>
              </w:rPr>
              <w:t>Optional</w:t>
            </w:r>
            <w:r w:rsidRPr="009F6536">
              <w:rPr>
                <w:lang w:val="fr-FR" w:eastAsia="zh-CN"/>
              </w:rPr>
              <w:t xml:space="preserve">: </w:t>
            </w:r>
          </w:p>
          <w:p w14:paraId="34949AED" w14:textId="77777777" w:rsidR="00991830" w:rsidRDefault="007F053C" w:rsidP="00991830">
            <w:pPr>
              <w:spacing w:before="0" w:after="0"/>
              <w:jc w:val="both"/>
              <w:rPr>
                <w:lang w:val="fr-FR" w:eastAsia="zh-CN"/>
              </w:rPr>
            </w:pPr>
            <m:oMath>
              <m:d>
                <m:dPr>
                  <m:ctrlPr>
                    <w:rPr>
                      <w:rFonts w:ascii="Cambria Math" w:hAnsi="Cambria Math"/>
                      <w:i/>
                      <w:iCs/>
                      <w:lang w:val="en-US" w:eastAsia="zh-CN"/>
                    </w:rPr>
                  </m:ctrlPr>
                </m:dPr>
                <m:e>
                  <m:r>
                    <m:rPr>
                      <m:sty m:val="p"/>
                    </m:rPr>
                    <w:rPr>
                      <w:rFonts w:ascii="Cambria Math" w:hAnsi="Cambria Math"/>
                      <w:lang w:eastAsia="zh-CN"/>
                    </w:rPr>
                    <m:t>M,N,P,</m:t>
                  </m:r>
                  <m:sSub>
                    <m:sSubPr>
                      <m:ctrlPr>
                        <w:rPr>
                          <w:rFonts w:ascii="Cambria Math" w:hAnsi="Cambria Math"/>
                          <w:i/>
                          <w:iCs/>
                          <w:lang w:val="en-US" w:eastAsia="zh-CN"/>
                        </w:rPr>
                      </m:ctrlPr>
                    </m:sSubPr>
                    <m:e>
                      <m:r>
                        <m:rPr>
                          <m:sty m:val="p"/>
                        </m:rPr>
                        <w:rPr>
                          <w:rFonts w:ascii="Cambria Math" w:hAnsi="Cambria Math"/>
                          <w:lang w:eastAsia="zh-CN"/>
                        </w:rPr>
                        <m:t>M</m:t>
                      </m:r>
                    </m:e>
                    <m:sub>
                      <m:r>
                        <m:rPr>
                          <m:sty m:val="p"/>
                        </m:rPr>
                        <w:rPr>
                          <w:rFonts w:ascii="Cambria Math" w:hAnsi="Cambria Math"/>
                          <w:lang w:eastAsia="zh-CN"/>
                        </w:rPr>
                        <m:t>g</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N</m:t>
                      </m:r>
                    </m:e>
                    <m:sub>
                      <m:r>
                        <m:rPr>
                          <m:sty m:val="p"/>
                        </m:rPr>
                        <w:rPr>
                          <w:rFonts w:ascii="Cambria Math" w:hAnsi="Cambria Math"/>
                          <w:lang w:eastAsia="zh-CN"/>
                        </w:rPr>
                        <m:t>g</m:t>
                      </m:r>
                    </m:sub>
                  </m:sSub>
                  <m:r>
                    <w:rPr>
                      <w:rFonts w:ascii="Cambria Math" w:hAnsi="Cambria Math"/>
                      <w:lang w:val="en-US" w:eastAsia="zh-CN"/>
                    </w:rPr>
                    <m:t>;</m:t>
                  </m:r>
                  <m:sSub>
                    <m:sSubPr>
                      <m:ctrlPr>
                        <w:rPr>
                          <w:rFonts w:ascii="Cambria Math" w:hAnsi="Cambria Math"/>
                          <w:i/>
                          <w:iCs/>
                          <w:lang w:val="en-US" w:eastAsia="zh-CN"/>
                        </w:rPr>
                      </m:ctrlPr>
                    </m:sSubPr>
                    <m:e>
                      <m:r>
                        <m:rPr>
                          <m:sty m:val="p"/>
                        </m:rPr>
                        <w:rPr>
                          <w:rFonts w:ascii="Cambria Math" w:hAnsi="Cambria Math"/>
                          <w:lang w:eastAsia="zh-CN"/>
                        </w:rPr>
                        <m:t>M</m:t>
                      </m:r>
                    </m:e>
                    <m:sub>
                      <m:r>
                        <m:rPr>
                          <m:sty m:val="p"/>
                        </m:rPr>
                        <w:rPr>
                          <w:rFonts w:ascii="Cambria Math" w:hAnsi="Cambria Math"/>
                          <w:lang w:val="en-US" w:eastAsia="zh-CN"/>
                        </w:rPr>
                        <m:t>p</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N</m:t>
                      </m:r>
                    </m:e>
                    <m:sub>
                      <m:r>
                        <m:rPr>
                          <m:sty m:val="p"/>
                        </m:rPr>
                        <w:rPr>
                          <w:rFonts w:ascii="Cambria Math" w:hAnsi="Cambria Math"/>
                          <w:lang w:val="en-US" w:eastAsia="zh-CN"/>
                        </w:rPr>
                        <m:t>p</m:t>
                      </m:r>
                    </m:sub>
                  </m:sSub>
                </m:e>
              </m:d>
            </m:oMath>
            <w:r w:rsidR="00991830" w:rsidRPr="009F6536">
              <w:rPr>
                <w:lang w:val="fr-FR" w:eastAsia="zh-CN"/>
              </w:rPr>
              <w:t>= (4,4,2,1,1; 4,4)</w:t>
            </w:r>
          </w:p>
          <w:p w14:paraId="44083BFF" w14:textId="77777777" w:rsidR="00991830" w:rsidRDefault="00991830" w:rsidP="00991830">
            <w:pPr>
              <w:spacing w:before="0" w:after="0"/>
              <w:jc w:val="both"/>
              <w:rPr>
                <w:rFonts w:eastAsiaTheme="minorEastAsia"/>
                <w:bCs/>
                <w:lang w:val="fr-FR" w:eastAsia="zh-CN"/>
              </w:rPr>
            </w:pPr>
          </w:p>
          <w:p w14:paraId="487D253F" w14:textId="0AF2824A" w:rsidR="00123EF9" w:rsidRPr="00991830" w:rsidRDefault="007F053C" w:rsidP="00991830">
            <w:pPr>
              <w:spacing w:before="0" w:after="0"/>
              <w:jc w:val="both"/>
              <w:rPr>
                <w:rFonts w:eastAsia="MS Mincho"/>
                <w:bCs/>
                <w:iCs/>
                <w:lang w:val="fr-FR"/>
              </w:rPr>
            </w:pPr>
            <m:oMath>
              <m:d>
                <m:dPr>
                  <m:ctrlPr>
                    <w:rPr>
                      <w:rFonts w:ascii="Cambria Math" w:hAnsi="Cambria Math"/>
                      <w:i/>
                      <w:iCs/>
                      <w:lang w:val="en-US" w:eastAsia="zh-CN"/>
                    </w:rPr>
                  </m:ctrlPr>
                </m:dPr>
                <m:e>
                  <m:sSub>
                    <m:sSubPr>
                      <m:ctrlPr>
                        <w:rPr>
                          <w:rFonts w:ascii="Cambria Math" w:hAnsi="Cambria Math"/>
                          <w:i/>
                          <w:iCs/>
                          <w:lang w:val="en-US" w:eastAsia="zh-CN"/>
                        </w:rPr>
                      </m:ctrlPr>
                    </m:sSubPr>
                    <m:e>
                      <m:r>
                        <m:rPr>
                          <m:sty m:val="p"/>
                        </m:rPr>
                        <w:rPr>
                          <w:rFonts w:ascii="Cambria Math" w:hAnsi="Cambria Math"/>
                          <w:lang w:eastAsia="zh-CN"/>
                        </w:rPr>
                        <m:t>d</m:t>
                      </m:r>
                    </m:e>
                    <m:sub>
                      <m:r>
                        <m:rPr>
                          <m:sty m:val="p"/>
                        </m:rPr>
                        <w:rPr>
                          <w:rFonts w:ascii="Cambria Math" w:hAnsi="Cambria Math"/>
                          <w:lang w:eastAsia="zh-CN"/>
                        </w:rPr>
                        <m:t>H</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d</m:t>
                      </m:r>
                    </m:e>
                    <m:sub>
                      <m:r>
                        <m:rPr>
                          <m:sty m:val="p"/>
                        </m:rPr>
                        <w:rPr>
                          <w:rFonts w:ascii="Cambria Math" w:hAnsi="Cambria Math"/>
                          <w:lang w:eastAsia="zh-CN"/>
                        </w:rPr>
                        <m:t>V</m:t>
                      </m:r>
                    </m:sub>
                  </m:sSub>
                </m:e>
              </m:d>
            </m:oMath>
            <w:r w:rsidR="00991830" w:rsidRPr="009F6536">
              <w:rPr>
                <w:lang w:val="en-US" w:eastAsia="zh-CN"/>
              </w:rPr>
              <w:t>= (0.5, 0.5)λ,  +45°, -45° polarization, (d</w:t>
            </w:r>
            <w:r w:rsidR="00991830" w:rsidRPr="009F6536">
              <w:rPr>
                <w:vertAlign w:val="subscript"/>
                <w:lang w:val="en-US" w:eastAsia="zh-CN"/>
              </w:rPr>
              <w:t>a,H</w:t>
            </w:r>
            <w:r w:rsidR="00991830" w:rsidRPr="009F6536">
              <w:rPr>
                <w:lang w:val="en-US" w:eastAsia="zh-CN"/>
              </w:rPr>
              <w:t>,d</w:t>
            </w:r>
            <w:r w:rsidR="00991830" w:rsidRPr="009F6536">
              <w:rPr>
                <w:vertAlign w:val="subscript"/>
                <w:lang w:val="en-US" w:eastAsia="zh-CN"/>
              </w:rPr>
              <w:t>a,V</w:t>
            </w:r>
            <w:r w:rsidR="00991830" w:rsidRPr="009F6536">
              <w:rPr>
                <w:lang w:val="en-US" w:eastAsia="zh-CN"/>
              </w:rPr>
              <w:t>) = (</w:t>
            </w:r>
            <w:r w:rsidR="00991830">
              <w:rPr>
                <w:lang w:val="en-US" w:eastAsia="zh-CN"/>
              </w:rPr>
              <w:t>N/A</w:t>
            </w:r>
            <w:r w:rsidR="00991830" w:rsidRPr="009F6536">
              <w:rPr>
                <w:lang w:val="en-US" w:eastAsia="zh-CN"/>
              </w:rPr>
              <w:t>, 4)λ</w:t>
            </w:r>
          </w:p>
        </w:tc>
      </w:tr>
      <w:tr w:rsidR="006272DF" w:rsidRPr="00123EF9" w14:paraId="1757EC1D" w14:textId="77777777" w:rsidTr="00820207">
        <w:trPr>
          <w:trHeight w:val="42"/>
        </w:trPr>
        <w:tc>
          <w:tcPr>
            <w:tcW w:w="1450" w:type="dxa"/>
            <w:vAlign w:val="center"/>
          </w:tcPr>
          <w:p w14:paraId="0BA836A5" w14:textId="637731EA" w:rsidR="006272DF" w:rsidRPr="00123EF9" w:rsidRDefault="006272DF" w:rsidP="006272DF">
            <w:pPr>
              <w:spacing w:before="0" w:after="0"/>
              <w:jc w:val="both"/>
              <w:rPr>
                <w:rFonts w:eastAsiaTheme="minorEastAsia"/>
                <w:b/>
                <w:bCs/>
                <w:lang w:val="fr-FR" w:eastAsia="zh-CN"/>
              </w:rPr>
            </w:pPr>
            <w:r w:rsidRPr="00927C69">
              <w:rPr>
                <w:rFonts w:ascii="Times" w:eastAsia="等线" w:hAnsi="Times" w:cs="Times"/>
                <w:b/>
                <w:bCs/>
                <w:lang w:val="en-US" w:eastAsia="zh-CN"/>
              </w:rPr>
              <w:t>BS antenna height</w:t>
            </w:r>
          </w:p>
        </w:tc>
        <w:tc>
          <w:tcPr>
            <w:tcW w:w="2406" w:type="dxa"/>
            <w:vAlign w:val="center"/>
          </w:tcPr>
          <w:p w14:paraId="4F45208C" w14:textId="595AC669" w:rsidR="006272DF" w:rsidRPr="00123EF9" w:rsidRDefault="006272DF" w:rsidP="0006480A">
            <w:pPr>
              <w:spacing w:before="0" w:after="0"/>
              <w:jc w:val="both"/>
              <w:rPr>
                <w:rFonts w:eastAsiaTheme="minorEastAsia"/>
                <w:bCs/>
                <w:lang w:val="fr-FR" w:eastAsia="zh-CN"/>
              </w:rPr>
            </w:pPr>
            <w:r w:rsidRPr="006E359B">
              <w:rPr>
                <w:rFonts w:ascii="Times" w:eastAsia="等线" w:hAnsi="Times" w:cs="Times"/>
                <w:color w:val="000000"/>
                <w:lang w:val="en-US" w:eastAsia="zh-CN"/>
              </w:rPr>
              <w:t>3 m [TR 38.802 Table A.2.1-1]</w:t>
            </w:r>
          </w:p>
        </w:tc>
        <w:tc>
          <w:tcPr>
            <w:tcW w:w="3056" w:type="dxa"/>
            <w:vAlign w:val="center"/>
          </w:tcPr>
          <w:p w14:paraId="29FE7513" w14:textId="0BB0AED2" w:rsidR="006272DF" w:rsidRPr="00123EF9" w:rsidRDefault="006272DF" w:rsidP="0006480A">
            <w:pPr>
              <w:spacing w:before="0" w:after="0"/>
              <w:jc w:val="both"/>
              <w:rPr>
                <w:rFonts w:eastAsiaTheme="minorEastAsia"/>
                <w:b/>
                <w:bCs/>
                <w:lang w:val="fr-FR" w:eastAsia="zh-CN"/>
              </w:rPr>
            </w:pPr>
            <w:r w:rsidRPr="006E359B">
              <w:rPr>
                <w:rFonts w:ascii="Times" w:eastAsia="等线" w:hAnsi="Times" w:cs="Times"/>
                <w:color w:val="000000"/>
                <w:lang w:val="en-US" w:eastAsia="zh-CN"/>
              </w:rPr>
              <w:t>25 m [TR 38.802 Table A.2.1-1]</w:t>
            </w:r>
          </w:p>
        </w:tc>
        <w:tc>
          <w:tcPr>
            <w:tcW w:w="3210" w:type="dxa"/>
            <w:vAlign w:val="center"/>
          </w:tcPr>
          <w:p w14:paraId="21DE280E" w14:textId="3BEDEB4A" w:rsidR="006272DF" w:rsidRPr="00123EF9" w:rsidRDefault="006272DF" w:rsidP="0006480A">
            <w:pPr>
              <w:spacing w:before="0" w:after="0"/>
              <w:jc w:val="both"/>
              <w:rPr>
                <w:rFonts w:eastAsiaTheme="minorEastAsia"/>
                <w:bCs/>
                <w:lang w:val="fr-FR" w:eastAsia="zh-CN"/>
              </w:rPr>
            </w:pPr>
            <w:r w:rsidRPr="006E359B">
              <w:rPr>
                <w:rFonts w:ascii="Times" w:eastAsia="等线" w:hAnsi="Times" w:cs="Times"/>
                <w:color w:val="000000"/>
                <w:lang w:val="en-US" w:eastAsia="zh-CN"/>
              </w:rPr>
              <w:t>25m for macro cells and 10m for micro cells [TR 38.802 Table A.2.1-1]</w:t>
            </w:r>
          </w:p>
        </w:tc>
        <w:tc>
          <w:tcPr>
            <w:tcW w:w="4156" w:type="dxa"/>
            <w:vAlign w:val="center"/>
          </w:tcPr>
          <w:p w14:paraId="62B365DE" w14:textId="21D34C13" w:rsidR="006272DF" w:rsidRPr="006272DF" w:rsidRDefault="006272DF" w:rsidP="0006480A">
            <w:pPr>
              <w:spacing w:before="0" w:after="0"/>
              <w:jc w:val="both"/>
              <w:rPr>
                <w:rFonts w:eastAsia="MS Mincho"/>
                <w:bCs/>
                <w:iCs/>
                <w:lang w:val="fr-FR"/>
              </w:rPr>
            </w:pPr>
            <w:r w:rsidRPr="006E359B">
              <w:rPr>
                <w:rFonts w:ascii="Times" w:eastAsia="等线" w:hAnsi="Times" w:cs="Times"/>
                <w:color w:val="000000"/>
                <w:lang w:val="en-US" w:eastAsia="zh-CN"/>
              </w:rPr>
              <w:t xml:space="preserve">25m for macro cells and </w:t>
            </w:r>
            <w:r w:rsidR="00A14A89">
              <w:rPr>
                <w:rFonts w:ascii="Times" w:eastAsia="等线" w:hAnsi="Times" w:cs="Times"/>
                <w:color w:val="000000"/>
                <w:lang w:val="en-US" w:eastAsia="zh-CN"/>
              </w:rPr>
              <w:t>3</w:t>
            </w:r>
            <w:r w:rsidR="00591F3A">
              <w:rPr>
                <w:rFonts w:ascii="Times" w:eastAsia="等线" w:hAnsi="Times" w:cs="Times"/>
                <w:color w:val="000000"/>
                <w:lang w:val="en-US" w:eastAsia="zh-CN"/>
              </w:rPr>
              <w:t>m</w:t>
            </w:r>
            <w:r w:rsidRPr="006E359B">
              <w:rPr>
                <w:rFonts w:ascii="Times" w:eastAsia="等线" w:hAnsi="Times" w:cs="Times"/>
                <w:color w:val="000000"/>
                <w:lang w:val="en-US" w:eastAsia="zh-CN"/>
              </w:rPr>
              <w:t xml:space="preserve"> for</w:t>
            </w:r>
            <w:r w:rsidR="00A14A89">
              <w:t xml:space="preserve"> </w:t>
            </w:r>
            <w:r w:rsidR="00A14A89" w:rsidRPr="00A14A89">
              <w:rPr>
                <w:rFonts w:ascii="Times" w:eastAsia="等线" w:hAnsi="Times" w:cs="Times"/>
                <w:color w:val="000000"/>
                <w:lang w:val="en-US" w:eastAsia="zh-CN"/>
              </w:rPr>
              <w:t>Indoor TRxP</w:t>
            </w:r>
          </w:p>
        </w:tc>
      </w:tr>
      <w:tr w:rsidR="00591F3A" w:rsidRPr="00123EF9" w14:paraId="5CE39674" w14:textId="77777777" w:rsidTr="00820207">
        <w:trPr>
          <w:trHeight w:val="42"/>
        </w:trPr>
        <w:tc>
          <w:tcPr>
            <w:tcW w:w="1450" w:type="dxa"/>
            <w:vAlign w:val="center"/>
          </w:tcPr>
          <w:p w14:paraId="2309CEAE" w14:textId="6EC2CBED" w:rsidR="00591F3A" w:rsidRPr="00123EF9" w:rsidRDefault="00591F3A" w:rsidP="006272DF">
            <w:pPr>
              <w:spacing w:before="0" w:after="0"/>
              <w:jc w:val="both"/>
              <w:rPr>
                <w:rFonts w:eastAsiaTheme="minorEastAsia"/>
                <w:b/>
                <w:bCs/>
                <w:lang w:val="fr-FR" w:eastAsia="zh-CN"/>
              </w:rPr>
            </w:pPr>
            <w:r w:rsidRPr="00BA71DF">
              <w:rPr>
                <w:rFonts w:ascii="Times" w:eastAsia="等线" w:hAnsi="Times" w:cs="Times"/>
                <w:b/>
                <w:bCs/>
                <w:lang w:val="en-US" w:eastAsia="zh-CN"/>
              </w:rPr>
              <w:t>BS antenna element gain + connector loss</w:t>
            </w:r>
          </w:p>
        </w:tc>
        <w:tc>
          <w:tcPr>
            <w:tcW w:w="2406" w:type="dxa"/>
            <w:vAlign w:val="center"/>
          </w:tcPr>
          <w:p w14:paraId="4A4AC140" w14:textId="7A3AB8D3" w:rsidR="00591F3A" w:rsidRPr="00123EF9" w:rsidRDefault="001D15B2" w:rsidP="0006480A">
            <w:pPr>
              <w:spacing w:before="0" w:after="0"/>
              <w:jc w:val="both"/>
              <w:rPr>
                <w:rFonts w:eastAsiaTheme="minorEastAsia"/>
                <w:bCs/>
                <w:lang w:val="fr-FR" w:eastAsia="zh-CN"/>
              </w:rPr>
            </w:pPr>
            <w:r w:rsidRPr="003144CF">
              <w:rPr>
                <w:lang w:val="en-US" w:eastAsia="zh-CN"/>
              </w:rPr>
              <w:t>Table 10 in Report ITU-R M.2412</w:t>
            </w:r>
          </w:p>
        </w:tc>
        <w:tc>
          <w:tcPr>
            <w:tcW w:w="6266" w:type="dxa"/>
            <w:gridSpan w:val="2"/>
            <w:vAlign w:val="center"/>
          </w:tcPr>
          <w:p w14:paraId="4DA15DB4" w14:textId="39D16DA4" w:rsidR="00591F3A" w:rsidRPr="00123EF9" w:rsidRDefault="001D15B2" w:rsidP="0006480A">
            <w:pPr>
              <w:spacing w:before="0" w:after="0"/>
              <w:jc w:val="both"/>
              <w:rPr>
                <w:rFonts w:eastAsiaTheme="minorEastAsia"/>
                <w:bCs/>
                <w:lang w:val="fr-FR" w:eastAsia="zh-CN"/>
              </w:rPr>
            </w:pPr>
            <w:r w:rsidRPr="00EC3102">
              <w:rPr>
                <w:lang w:val="en-US" w:eastAsia="zh-CN"/>
              </w:rPr>
              <w:t>Table 9 in Report ITU-R M.2412</w:t>
            </w:r>
          </w:p>
        </w:tc>
        <w:tc>
          <w:tcPr>
            <w:tcW w:w="4156" w:type="dxa"/>
            <w:vAlign w:val="center"/>
          </w:tcPr>
          <w:p w14:paraId="40D10E3F" w14:textId="589AAD45" w:rsidR="00591F3A" w:rsidRDefault="00591F3A" w:rsidP="0006480A">
            <w:pPr>
              <w:spacing w:before="0" w:after="0"/>
              <w:jc w:val="both"/>
              <w:rPr>
                <w:rFonts w:eastAsia="MS Mincho"/>
                <w:b/>
                <w:bCs/>
                <w:iCs/>
              </w:rPr>
            </w:pPr>
            <w:r w:rsidRPr="008C3668">
              <w:rPr>
                <w:b/>
                <w:bCs/>
                <w:lang w:val="en-US" w:eastAsia="zh-CN"/>
              </w:rPr>
              <w:t xml:space="preserve">Macro Layer: </w:t>
            </w:r>
            <w:r w:rsidR="001D15B2" w:rsidRPr="00EC3102">
              <w:rPr>
                <w:lang w:val="en-US" w:eastAsia="zh-CN"/>
              </w:rPr>
              <w:t>Table 9 in Report ITU-R M.2412</w:t>
            </w:r>
          </w:p>
          <w:p w14:paraId="4294ADFD" w14:textId="40F61CF0" w:rsidR="00591F3A" w:rsidRPr="00123EF9" w:rsidRDefault="00591F3A" w:rsidP="0006480A">
            <w:pPr>
              <w:spacing w:before="0" w:after="0"/>
              <w:jc w:val="both"/>
              <w:rPr>
                <w:rFonts w:eastAsia="MS Mincho"/>
                <w:bCs/>
                <w:iCs/>
                <w:lang w:val="fr-FR"/>
              </w:rPr>
            </w:pPr>
            <w:r w:rsidRPr="00B70ACC">
              <w:rPr>
                <w:rFonts w:eastAsia="MS Mincho"/>
                <w:b/>
                <w:bCs/>
                <w:iCs/>
              </w:rPr>
              <w:t>Indoor TRxP</w:t>
            </w:r>
            <w:r w:rsidRPr="008C3668">
              <w:rPr>
                <w:b/>
                <w:bCs/>
                <w:lang w:val="en-US" w:eastAsia="zh-CN"/>
              </w:rPr>
              <w:t>:</w:t>
            </w:r>
            <w:r>
              <w:rPr>
                <w:b/>
                <w:bCs/>
                <w:lang w:val="en-US" w:eastAsia="zh-CN"/>
              </w:rPr>
              <w:t xml:space="preserve"> </w:t>
            </w:r>
            <w:r w:rsidR="001D15B2" w:rsidRPr="003144CF">
              <w:rPr>
                <w:lang w:val="en-US" w:eastAsia="zh-CN"/>
              </w:rPr>
              <w:t>Table 10 in Report ITU-R M.2412</w:t>
            </w:r>
          </w:p>
        </w:tc>
      </w:tr>
      <w:tr w:rsidR="00871609" w:rsidRPr="00123EF9" w14:paraId="3A5A4A06" w14:textId="77777777" w:rsidTr="00820207">
        <w:trPr>
          <w:trHeight w:val="42"/>
        </w:trPr>
        <w:tc>
          <w:tcPr>
            <w:tcW w:w="1450" w:type="dxa"/>
            <w:vAlign w:val="center"/>
          </w:tcPr>
          <w:p w14:paraId="220FCE4A" w14:textId="42162ED8" w:rsidR="00871609" w:rsidRPr="00123EF9" w:rsidRDefault="00871609" w:rsidP="00871609">
            <w:pPr>
              <w:spacing w:before="0" w:after="0"/>
              <w:jc w:val="both"/>
              <w:rPr>
                <w:rFonts w:eastAsiaTheme="minorEastAsia"/>
                <w:b/>
                <w:bCs/>
                <w:lang w:val="fr-FR" w:eastAsia="zh-CN"/>
              </w:rPr>
            </w:pPr>
            <w:r w:rsidRPr="009527B9">
              <w:rPr>
                <w:rFonts w:ascii="Times" w:eastAsia="等线" w:hAnsi="Times" w:cs="Times"/>
                <w:b/>
                <w:bCs/>
                <w:lang w:val="en-US" w:eastAsia="zh-CN"/>
              </w:rPr>
              <w:t>BS receiver noise figure</w:t>
            </w:r>
          </w:p>
        </w:tc>
        <w:tc>
          <w:tcPr>
            <w:tcW w:w="12828" w:type="dxa"/>
            <w:gridSpan w:val="4"/>
            <w:vAlign w:val="center"/>
          </w:tcPr>
          <w:p w14:paraId="0C231E9E" w14:textId="3B46447C" w:rsidR="00871609" w:rsidRPr="00123EF9" w:rsidRDefault="00871609" w:rsidP="00871609">
            <w:pPr>
              <w:spacing w:before="0" w:after="0"/>
              <w:jc w:val="both"/>
              <w:rPr>
                <w:rFonts w:eastAsia="MS Mincho"/>
                <w:bCs/>
                <w:iCs/>
                <w:lang w:val="fr-FR"/>
              </w:rPr>
            </w:pPr>
            <w:r w:rsidRPr="006E359B">
              <w:rPr>
                <w:rFonts w:ascii="Times" w:eastAsia="等线" w:hAnsi="Times" w:cs="Times"/>
                <w:color w:val="000000"/>
                <w:lang w:val="en-US" w:eastAsia="zh-CN"/>
              </w:rPr>
              <w:t>5 dB [TR 38.802 Table A.2.1-1]</w:t>
            </w:r>
          </w:p>
        </w:tc>
      </w:tr>
      <w:tr w:rsidR="00871609" w:rsidRPr="00123EF9" w14:paraId="3C045A8E" w14:textId="77777777" w:rsidTr="00820207">
        <w:trPr>
          <w:trHeight w:val="42"/>
        </w:trPr>
        <w:tc>
          <w:tcPr>
            <w:tcW w:w="1450" w:type="dxa"/>
            <w:vAlign w:val="center"/>
          </w:tcPr>
          <w:p w14:paraId="34D68B9E" w14:textId="680FF619" w:rsidR="00871609" w:rsidRPr="00123EF9" w:rsidRDefault="00871609" w:rsidP="00871609">
            <w:pPr>
              <w:spacing w:before="0" w:after="0"/>
              <w:jc w:val="both"/>
              <w:rPr>
                <w:rFonts w:eastAsiaTheme="minorEastAsia"/>
                <w:b/>
                <w:bCs/>
                <w:lang w:val="fr-FR" w:eastAsia="zh-CN"/>
              </w:rPr>
            </w:pPr>
            <w:r w:rsidRPr="00765A04">
              <w:rPr>
                <w:rFonts w:ascii="Times" w:eastAsia="等线" w:hAnsi="Times" w:cs="Times"/>
                <w:b/>
                <w:bCs/>
                <w:lang w:val="en-US" w:eastAsia="zh-CN"/>
              </w:rPr>
              <w:t>UE antenna configuration</w:t>
            </w:r>
          </w:p>
        </w:tc>
        <w:tc>
          <w:tcPr>
            <w:tcW w:w="12828" w:type="dxa"/>
            <w:gridSpan w:val="4"/>
            <w:vAlign w:val="center"/>
          </w:tcPr>
          <w:p w14:paraId="77B22380" w14:textId="77777777" w:rsidR="00871609" w:rsidRPr="00B50F25" w:rsidRDefault="00871609" w:rsidP="00871609">
            <w:pPr>
              <w:spacing w:before="0" w:after="0"/>
              <w:jc w:val="both"/>
              <w:rPr>
                <w:lang w:eastAsia="zh-CN"/>
              </w:rPr>
            </w:pPr>
            <w:r w:rsidRPr="002E6A86">
              <w:rPr>
                <w:rFonts w:eastAsiaTheme="minorEastAsia"/>
                <w:lang w:eastAsia="zh-CN"/>
              </w:rPr>
              <w:t xml:space="preserve">2Tx: (M,N,P,Mg,Ng;Mp,Np) = (1,1,2,1,1;1,1), (dH,dV) = (N/A, N/A)λ, </w:t>
            </w:r>
            <w:r w:rsidRPr="00B50F25">
              <w:rPr>
                <w:lang w:eastAsia="zh-CN"/>
              </w:rPr>
              <w:t>0°,90° polarization</w:t>
            </w:r>
          </w:p>
          <w:p w14:paraId="1C030C87" w14:textId="0808EC27" w:rsidR="00871609" w:rsidRPr="00123EF9" w:rsidRDefault="00871609" w:rsidP="00871609">
            <w:pPr>
              <w:spacing w:before="0" w:after="0"/>
              <w:jc w:val="both"/>
              <w:rPr>
                <w:rFonts w:eastAsia="MS Mincho"/>
                <w:bCs/>
                <w:iCs/>
                <w:lang w:val="fr-FR"/>
              </w:rPr>
            </w:pPr>
            <w:r w:rsidRPr="00B50F25">
              <w:rPr>
                <w:lang w:eastAsia="zh-CN"/>
              </w:rPr>
              <w:t>4Rx: (M,N,P,Mg,Ng;Mp,Np) = (1,2,2,1,1;1,2), (dH,dV) = (0.5, N/A)λ</w:t>
            </w:r>
            <w:r w:rsidRPr="002E6A86">
              <w:rPr>
                <w:rFonts w:eastAsiaTheme="minorEastAsia"/>
                <w:lang w:eastAsia="zh-CN"/>
              </w:rPr>
              <w:t xml:space="preserve">, </w:t>
            </w:r>
            <w:r w:rsidRPr="00B50F25">
              <w:rPr>
                <w:lang w:eastAsia="zh-CN"/>
              </w:rPr>
              <w:t>0°,90° polarizatio</w:t>
            </w:r>
            <w:r>
              <w:rPr>
                <w:lang w:eastAsia="zh-CN"/>
              </w:rPr>
              <w:t>n</w:t>
            </w:r>
          </w:p>
        </w:tc>
      </w:tr>
      <w:tr w:rsidR="00B96BCB" w:rsidRPr="00123EF9" w14:paraId="1CF3CC94" w14:textId="77777777" w:rsidTr="00820207">
        <w:trPr>
          <w:trHeight w:val="42"/>
        </w:trPr>
        <w:tc>
          <w:tcPr>
            <w:tcW w:w="1450" w:type="dxa"/>
            <w:vAlign w:val="center"/>
          </w:tcPr>
          <w:p w14:paraId="0E12C651" w14:textId="476110EC" w:rsidR="00B96BCB" w:rsidRPr="00123EF9" w:rsidRDefault="00B96BCB" w:rsidP="00B96BCB">
            <w:pPr>
              <w:spacing w:before="0" w:after="0"/>
              <w:jc w:val="both"/>
              <w:rPr>
                <w:rFonts w:eastAsiaTheme="minorEastAsia"/>
                <w:b/>
                <w:bCs/>
                <w:lang w:val="fr-FR" w:eastAsia="zh-CN"/>
              </w:rPr>
            </w:pPr>
            <w:r w:rsidRPr="00765A04">
              <w:rPr>
                <w:rFonts w:ascii="Times" w:eastAsia="等线" w:hAnsi="Times" w:cs="Times"/>
                <w:b/>
                <w:bCs/>
                <w:lang w:val="en-US" w:eastAsia="zh-CN"/>
              </w:rPr>
              <w:t>UE antenna height</w:t>
            </w:r>
          </w:p>
        </w:tc>
        <w:tc>
          <w:tcPr>
            <w:tcW w:w="2406" w:type="dxa"/>
            <w:vAlign w:val="center"/>
          </w:tcPr>
          <w:p w14:paraId="014EC4E8" w14:textId="4C1129BB" w:rsidR="00B96BCB" w:rsidRPr="00123EF9" w:rsidRDefault="00B96BCB" w:rsidP="003309A0">
            <w:pPr>
              <w:spacing w:before="0" w:after="0"/>
              <w:jc w:val="both"/>
              <w:rPr>
                <w:rFonts w:eastAsiaTheme="minorEastAsia"/>
                <w:bCs/>
                <w:lang w:val="fr-FR" w:eastAsia="zh-CN"/>
              </w:rPr>
            </w:pPr>
            <w:r w:rsidRPr="006E359B">
              <w:rPr>
                <w:rFonts w:ascii="Times" w:eastAsia="等线" w:hAnsi="Times" w:cs="Times"/>
                <w:color w:val="000000"/>
                <w:lang w:val="en-US" w:eastAsia="zh-CN"/>
              </w:rPr>
              <w:t>1.5m [TR 36.873 Table 6-2]</w:t>
            </w:r>
          </w:p>
        </w:tc>
        <w:tc>
          <w:tcPr>
            <w:tcW w:w="6266" w:type="dxa"/>
            <w:gridSpan w:val="2"/>
            <w:vAlign w:val="center"/>
          </w:tcPr>
          <w:p w14:paraId="34800924" w14:textId="77777777" w:rsidR="00B96BCB" w:rsidRDefault="00B96BCB" w:rsidP="003309A0">
            <w:pPr>
              <w:spacing w:before="0" w:after="0"/>
              <w:jc w:val="both"/>
              <w:rPr>
                <w:rFonts w:ascii="Times" w:eastAsia="等线" w:hAnsi="Times" w:cs="Times"/>
                <w:color w:val="000000"/>
                <w:lang w:val="en-US" w:eastAsia="zh-CN"/>
              </w:rPr>
            </w:pPr>
            <w:r w:rsidRPr="006E359B">
              <w:rPr>
                <w:rFonts w:ascii="Times" w:eastAsia="等线" w:hAnsi="Times" w:cs="Times"/>
                <w:b/>
                <w:bCs/>
                <w:color w:val="000000"/>
                <w:lang w:val="en-US" w:eastAsia="zh-CN"/>
              </w:rPr>
              <w:t>Outdoor UEs</w:t>
            </w:r>
            <w:r w:rsidRPr="006E359B">
              <w:rPr>
                <w:rFonts w:ascii="Times" w:eastAsia="等线" w:hAnsi="Times" w:cs="Times"/>
                <w:color w:val="000000"/>
                <w:lang w:val="en-US" w:eastAsia="zh-CN"/>
              </w:rPr>
              <w:t xml:space="preserve">: 1.5 m; </w:t>
            </w:r>
          </w:p>
          <w:p w14:paraId="6F64B13E" w14:textId="2EEB6BA4" w:rsidR="00B96BCB" w:rsidRPr="00123EF9" w:rsidRDefault="00B96BCB" w:rsidP="003309A0">
            <w:pPr>
              <w:spacing w:before="0" w:after="0"/>
              <w:jc w:val="both"/>
              <w:rPr>
                <w:rFonts w:eastAsiaTheme="minorEastAsia"/>
                <w:bCs/>
                <w:lang w:val="fr-FR" w:eastAsia="zh-CN"/>
              </w:rPr>
            </w:pPr>
            <w:r w:rsidRPr="006E359B">
              <w:rPr>
                <w:rFonts w:ascii="Times" w:eastAsia="等线" w:hAnsi="Times" w:cs="Times"/>
                <w:b/>
                <w:bCs/>
                <w:color w:val="000000"/>
                <w:lang w:val="en-US" w:eastAsia="zh-CN"/>
              </w:rPr>
              <w:t>Indoor U</w:t>
            </w:r>
            <w:r>
              <w:rPr>
                <w:rFonts w:ascii="Times" w:eastAsia="等线" w:hAnsi="Times" w:cs="Times"/>
                <w:b/>
                <w:bCs/>
                <w:color w:val="000000"/>
                <w:lang w:val="en-US" w:eastAsia="zh-CN"/>
              </w:rPr>
              <w:t>E</w:t>
            </w:r>
            <w:r w:rsidRPr="006E359B">
              <w:rPr>
                <w:rFonts w:ascii="Times" w:eastAsia="等线" w:hAnsi="Times" w:cs="Times"/>
                <w:b/>
                <w:bCs/>
                <w:color w:val="000000"/>
                <w:lang w:val="en-US" w:eastAsia="zh-CN"/>
              </w:rPr>
              <w:t>s</w:t>
            </w:r>
            <w:r w:rsidRPr="006E359B">
              <w:rPr>
                <w:rFonts w:ascii="Times" w:eastAsia="等线" w:hAnsi="Times" w:cs="Times"/>
                <w:color w:val="000000"/>
                <w:lang w:val="en-US" w:eastAsia="zh-CN"/>
              </w:rPr>
              <w:t>: 3(n</w:t>
            </w:r>
            <w:r w:rsidRPr="00E22A4E">
              <w:rPr>
                <w:rFonts w:ascii="Times" w:eastAsia="等线" w:hAnsi="Times" w:cs="Times"/>
                <w:color w:val="000000"/>
                <w:vertAlign w:val="subscript"/>
                <w:lang w:val="en-US" w:eastAsia="zh-CN"/>
              </w:rPr>
              <w:t>fl</w:t>
            </w:r>
            <w:r w:rsidRPr="006E359B">
              <w:rPr>
                <w:rFonts w:ascii="Times" w:eastAsia="等线" w:hAnsi="Times" w:cs="Times"/>
                <w:color w:val="000000"/>
                <w:lang w:val="en-US" w:eastAsia="zh-CN"/>
              </w:rPr>
              <w:t xml:space="preserve"> – 1) + 1.5; n</w:t>
            </w:r>
            <w:r w:rsidRPr="00E22A4E">
              <w:rPr>
                <w:rFonts w:ascii="Times" w:eastAsia="等线" w:hAnsi="Times" w:cs="Times"/>
                <w:color w:val="000000"/>
                <w:vertAlign w:val="subscript"/>
                <w:lang w:val="en-US" w:eastAsia="zh-CN"/>
              </w:rPr>
              <w:t xml:space="preserve">fl </w:t>
            </w:r>
            <w:r w:rsidRPr="006E359B">
              <w:rPr>
                <w:rFonts w:ascii="Times" w:eastAsia="等线" w:hAnsi="Times" w:cs="Times"/>
                <w:color w:val="000000"/>
                <w:lang w:val="en-US" w:eastAsia="zh-CN"/>
              </w:rPr>
              <w:t>~ uniform(1,N</w:t>
            </w:r>
            <w:r w:rsidRPr="00E22A4E">
              <w:rPr>
                <w:rFonts w:ascii="Times" w:eastAsia="等线" w:hAnsi="Times" w:cs="Times"/>
                <w:color w:val="000000"/>
                <w:vertAlign w:val="subscript"/>
                <w:lang w:val="en-US" w:eastAsia="zh-CN"/>
              </w:rPr>
              <w:t>fl</w:t>
            </w:r>
            <w:r w:rsidRPr="006E359B">
              <w:rPr>
                <w:rFonts w:ascii="Times" w:eastAsia="等线" w:hAnsi="Times" w:cs="Times"/>
                <w:color w:val="000000"/>
                <w:lang w:val="en-US" w:eastAsia="zh-CN"/>
              </w:rPr>
              <w:t>) where N</w:t>
            </w:r>
            <w:r w:rsidRPr="00E22A4E">
              <w:rPr>
                <w:rFonts w:ascii="Times" w:eastAsia="等线" w:hAnsi="Times" w:cs="Times"/>
                <w:color w:val="000000"/>
                <w:vertAlign w:val="subscript"/>
                <w:lang w:val="en-US" w:eastAsia="zh-CN"/>
              </w:rPr>
              <w:t>fl</w:t>
            </w:r>
            <w:r w:rsidRPr="006E359B">
              <w:rPr>
                <w:rFonts w:ascii="Times" w:eastAsia="等线" w:hAnsi="Times" w:cs="Times"/>
                <w:color w:val="000000"/>
                <w:lang w:val="en-US" w:eastAsia="zh-CN"/>
              </w:rPr>
              <w:t xml:space="preserve"> ~ uniform(4,8) [TR 36.873 Table 6-1]</w:t>
            </w:r>
          </w:p>
        </w:tc>
        <w:tc>
          <w:tcPr>
            <w:tcW w:w="4156" w:type="dxa"/>
            <w:vAlign w:val="center"/>
          </w:tcPr>
          <w:p w14:paraId="04F09794" w14:textId="67E1E647" w:rsidR="00B96BCB" w:rsidRPr="00123EF9" w:rsidRDefault="00B96BCB" w:rsidP="003309A0">
            <w:pPr>
              <w:spacing w:before="0" w:after="0"/>
              <w:jc w:val="both"/>
              <w:rPr>
                <w:rFonts w:eastAsia="MS Mincho"/>
                <w:bCs/>
                <w:iCs/>
                <w:lang w:val="fr-FR"/>
              </w:rPr>
            </w:pPr>
            <w:r w:rsidRPr="006E359B">
              <w:rPr>
                <w:rFonts w:ascii="Times" w:eastAsia="等线" w:hAnsi="Times" w:cs="Times"/>
                <w:color w:val="000000"/>
                <w:lang w:val="en-US" w:eastAsia="zh-CN"/>
              </w:rPr>
              <w:t>1.5m [TR 36.873 Table 6-2]</w:t>
            </w:r>
          </w:p>
        </w:tc>
      </w:tr>
      <w:tr w:rsidR="00D97FEE" w:rsidRPr="00123EF9" w14:paraId="0C746BFA" w14:textId="77777777" w:rsidTr="00820207">
        <w:trPr>
          <w:trHeight w:val="42"/>
        </w:trPr>
        <w:tc>
          <w:tcPr>
            <w:tcW w:w="1450" w:type="dxa"/>
            <w:vAlign w:val="center"/>
          </w:tcPr>
          <w:p w14:paraId="4FFC0C00" w14:textId="71D30087" w:rsidR="00D97FEE" w:rsidRPr="00123EF9" w:rsidRDefault="00D97FEE" w:rsidP="00D97FEE">
            <w:pPr>
              <w:spacing w:before="0" w:after="0"/>
              <w:jc w:val="both"/>
              <w:rPr>
                <w:rFonts w:eastAsiaTheme="minorEastAsia"/>
                <w:b/>
                <w:bCs/>
                <w:lang w:val="fr-FR" w:eastAsia="zh-CN"/>
              </w:rPr>
            </w:pPr>
            <w:r w:rsidRPr="00765A04">
              <w:rPr>
                <w:rFonts w:ascii="Times" w:eastAsia="等线" w:hAnsi="Times" w:cs="Times"/>
                <w:b/>
                <w:bCs/>
                <w:lang w:val="en-US" w:eastAsia="zh-CN"/>
              </w:rPr>
              <w:lastRenderedPageBreak/>
              <w:t>UE antenna gain</w:t>
            </w:r>
          </w:p>
        </w:tc>
        <w:tc>
          <w:tcPr>
            <w:tcW w:w="12828" w:type="dxa"/>
            <w:gridSpan w:val="4"/>
            <w:vAlign w:val="center"/>
          </w:tcPr>
          <w:p w14:paraId="0077BC03" w14:textId="5E5B38C1" w:rsidR="00D97FEE" w:rsidRPr="00123EF9" w:rsidRDefault="00D97FEE" w:rsidP="003309A0">
            <w:pPr>
              <w:spacing w:before="0" w:after="0"/>
              <w:jc w:val="both"/>
              <w:rPr>
                <w:rFonts w:eastAsia="MS Mincho"/>
                <w:bCs/>
                <w:iCs/>
                <w:lang w:val="fr-FR"/>
              </w:rPr>
            </w:pPr>
            <w:r w:rsidRPr="004E6F23">
              <w:rPr>
                <w:rFonts w:eastAsiaTheme="minorEastAsia"/>
                <w:bCs/>
                <w:lang w:eastAsia="zh-CN"/>
              </w:rPr>
              <w:t>Omni-directional with 0 dBi element gain</w:t>
            </w:r>
          </w:p>
        </w:tc>
      </w:tr>
      <w:tr w:rsidR="00D97FEE" w:rsidRPr="00123EF9" w14:paraId="7D92460D" w14:textId="77777777" w:rsidTr="00820207">
        <w:trPr>
          <w:trHeight w:val="42"/>
        </w:trPr>
        <w:tc>
          <w:tcPr>
            <w:tcW w:w="1450" w:type="dxa"/>
            <w:vAlign w:val="center"/>
          </w:tcPr>
          <w:p w14:paraId="695F01BA" w14:textId="46C8303B" w:rsidR="00D97FEE" w:rsidRPr="00123EF9" w:rsidRDefault="00D97FEE" w:rsidP="00D97FEE">
            <w:pPr>
              <w:spacing w:before="0" w:after="0"/>
              <w:jc w:val="both"/>
              <w:rPr>
                <w:rFonts w:eastAsiaTheme="minorEastAsia"/>
                <w:b/>
                <w:bCs/>
                <w:lang w:val="fr-FR" w:eastAsia="zh-CN"/>
              </w:rPr>
            </w:pPr>
            <w:r w:rsidRPr="00765A04">
              <w:rPr>
                <w:rFonts w:ascii="Times" w:eastAsia="等线" w:hAnsi="Times" w:cs="Times"/>
                <w:b/>
                <w:bCs/>
                <w:lang w:val="en-US" w:eastAsia="zh-CN"/>
              </w:rPr>
              <w:t>UE receiver noise figure</w:t>
            </w:r>
          </w:p>
        </w:tc>
        <w:tc>
          <w:tcPr>
            <w:tcW w:w="12828" w:type="dxa"/>
            <w:gridSpan w:val="4"/>
            <w:vAlign w:val="center"/>
          </w:tcPr>
          <w:p w14:paraId="2718CD8C" w14:textId="14FA4DC5" w:rsidR="00D97FEE" w:rsidRPr="00123EF9" w:rsidRDefault="00D97FEE" w:rsidP="003309A0">
            <w:pPr>
              <w:spacing w:before="0" w:after="0"/>
              <w:jc w:val="both"/>
              <w:rPr>
                <w:rFonts w:eastAsia="MS Mincho"/>
                <w:bCs/>
                <w:iCs/>
                <w:lang w:val="fr-FR"/>
              </w:rPr>
            </w:pPr>
            <w:r w:rsidRPr="006E359B">
              <w:rPr>
                <w:rFonts w:ascii="Times" w:eastAsia="等线" w:hAnsi="Times" w:cs="Times"/>
                <w:color w:val="000000"/>
                <w:lang w:val="en-US" w:eastAsia="zh-CN"/>
              </w:rPr>
              <w:t>9 dB [TR 38.802 Table A.2.1-1]</w:t>
            </w:r>
          </w:p>
        </w:tc>
      </w:tr>
      <w:tr w:rsidR="00226073" w:rsidRPr="00123EF9" w14:paraId="378B3911" w14:textId="77777777" w:rsidTr="00820207">
        <w:trPr>
          <w:trHeight w:val="42"/>
        </w:trPr>
        <w:tc>
          <w:tcPr>
            <w:tcW w:w="1450" w:type="dxa"/>
            <w:vAlign w:val="center"/>
          </w:tcPr>
          <w:p w14:paraId="6F966AE3" w14:textId="6A89D9E5" w:rsidR="00226073" w:rsidRPr="00123EF9" w:rsidRDefault="00226073" w:rsidP="001B3A70">
            <w:pPr>
              <w:spacing w:before="0" w:after="0"/>
              <w:jc w:val="both"/>
              <w:rPr>
                <w:rFonts w:eastAsiaTheme="minorEastAsia"/>
                <w:b/>
                <w:bCs/>
                <w:lang w:val="fr-FR" w:eastAsia="zh-CN"/>
              </w:rPr>
            </w:pPr>
            <w:r w:rsidRPr="005B141D">
              <w:rPr>
                <w:rFonts w:ascii="Times" w:eastAsia="等线" w:hAnsi="Times" w:cs="Times"/>
                <w:b/>
                <w:bCs/>
                <w:lang w:val="en-US" w:eastAsia="zh-CN"/>
              </w:rPr>
              <w:t>Traffic model</w:t>
            </w:r>
          </w:p>
        </w:tc>
        <w:tc>
          <w:tcPr>
            <w:tcW w:w="12828" w:type="dxa"/>
            <w:gridSpan w:val="4"/>
            <w:vAlign w:val="center"/>
          </w:tcPr>
          <w:p w14:paraId="4423C600" w14:textId="77777777" w:rsidR="00226073" w:rsidRDefault="00226073" w:rsidP="001B3A70">
            <w:pPr>
              <w:spacing w:before="0" w:after="0"/>
              <w:jc w:val="both"/>
              <w:rPr>
                <w:rFonts w:eastAsiaTheme="minorEastAsia"/>
                <w:b/>
                <w:bCs/>
                <w:lang w:val="en-US" w:eastAsia="zh-CN"/>
              </w:rPr>
            </w:pPr>
            <w:r w:rsidRPr="00B46BAB">
              <w:rPr>
                <w:rFonts w:eastAsiaTheme="minorEastAsia"/>
                <w:b/>
                <w:bCs/>
                <w:lang w:val="en-US" w:eastAsia="zh-CN"/>
              </w:rPr>
              <w:t xml:space="preserve">Legacy </w:t>
            </w:r>
            <w:r>
              <w:rPr>
                <w:rFonts w:eastAsiaTheme="minorEastAsia"/>
                <w:b/>
                <w:bCs/>
                <w:lang w:val="en-US" w:eastAsia="zh-CN"/>
              </w:rPr>
              <w:t>TDD</w:t>
            </w:r>
          </w:p>
          <w:p w14:paraId="2B6FC3A5" w14:textId="68D9B1AD" w:rsidR="00226073" w:rsidRPr="00381185" w:rsidRDefault="00226073" w:rsidP="001B3A70">
            <w:pPr>
              <w:pStyle w:val="aff"/>
              <w:numPr>
                <w:ilvl w:val="0"/>
                <w:numId w:val="8"/>
              </w:numPr>
              <w:spacing w:before="0"/>
              <w:ind w:leftChars="0"/>
              <w:jc w:val="both"/>
              <w:rPr>
                <w:rFonts w:eastAsiaTheme="minorEastAsia"/>
                <w:bCs/>
                <w:lang w:val="en-US" w:eastAsia="zh-CN"/>
              </w:rPr>
            </w:pPr>
            <w:r w:rsidRPr="00381185">
              <w:rPr>
                <w:rFonts w:eastAsiaTheme="minorEastAsia"/>
                <w:bCs/>
                <w:lang w:val="en-US" w:eastAsia="zh-CN"/>
              </w:rPr>
              <w:t xml:space="preserve">DL arrival rate: determined according to DL Type-2 RU target, e.g., </w:t>
            </w:r>
            <w:r w:rsidR="0055687B" w:rsidRPr="006172C5">
              <w:t>Low (20%</w:t>
            </w:r>
            <w:r w:rsidR="0055687B" w:rsidRPr="002D307B">
              <w:t>-25%</w:t>
            </w:r>
            <w:r w:rsidR="0055687B" w:rsidRPr="006172C5">
              <w:t>), Medium (</w:t>
            </w:r>
            <w:r w:rsidR="0055687B" w:rsidRPr="002D307B">
              <w:t>40%-</w:t>
            </w:r>
            <w:r w:rsidR="0055687B" w:rsidRPr="006172C5">
              <w:t>50%), High (</w:t>
            </w:r>
            <w:r w:rsidR="0055687B" w:rsidRPr="002D307B">
              <w:t>60%-80%</w:t>
            </w:r>
            <w:r w:rsidR="0055687B" w:rsidRPr="006172C5">
              <w:t>)</w:t>
            </w:r>
          </w:p>
          <w:p w14:paraId="79B15C04" w14:textId="77777777" w:rsidR="00226073" w:rsidRPr="00381185" w:rsidRDefault="00226073" w:rsidP="001B3A70">
            <w:pPr>
              <w:pStyle w:val="aff"/>
              <w:numPr>
                <w:ilvl w:val="0"/>
                <w:numId w:val="8"/>
              </w:numPr>
              <w:spacing w:before="0"/>
              <w:ind w:leftChars="0"/>
              <w:jc w:val="both"/>
              <w:rPr>
                <w:rFonts w:eastAsiaTheme="minorEastAsia"/>
                <w:bCs/>
                <w:lang w:val="en-US" w:eastAsia="zh-CN"/>
              </w:rPr>
            </w:pPr>
            <w:r w:rsidRPr="00381185">
              <w:rPr>
                <w:rFonts w:eastAsiaTheme="minorEastAsia"/>
                <w:bCs/>
                <w:lang w:val="en-US" w:eastAsia="zh-CN"/>
              </w:rPr>
              <w:t>UL arrival rate: determined by DL arrival rate and Ratio of DL/UL traffic</w:t>
            </w:r>
          </w:p>
          <w:p w14:paraId="242405CF" w14:textId="1ACC2879" w:rsidR="00226073" w:rsidRPr="00381185" w:rsidRDefault="00226073" w:rsidP="001B3A70">
            <w:pPr>
              <w:pStyle w:val="aff"/>
              <w:numPr>
                <w:ilvl w:val="0"/>
                <w:numId w:val="8"/>
              </w:numPr>
              <w:spacing w:before="0"/>
              <w:ind w:leftChars="0"/>
              <w:jc w:val="both"/>
              <w:rPr>
                <w:rFonts w:eastAsiaTheme="minorEastAsia"/>
                <w:bCs/>
                <w:color w:val="FF0000"/>
                <w:lang w:eastAsia="zh-CN"/>
              </w:rPr>
            </w:pPr>
            <w:r w:rsidRPr="00381185">
              <w:rPr>
                <w:rFonts w:eastAsiaTheme="minorEastAsia"/>
                <w:bCs/>
                <w:lang w:val="en-US" w:eastAsia="zh-CN"/>
              </w:rPr>
              <w:t xml:space="preserve">Ratio of DL/UL traffic: </w:t>
            </w:r>
            <w:r w:rsidR="004C7F96">
              <w:rPr>
                <w:rFonts w:eastAsiaTheme="minorEastAsia"/>
                <w:bCs/>
                <w:lang w:val="en-US" w:eastAsia="zh-CN"/>
              </w:rPr>
              <w:t>see below row</w:t>
            </w:r>
          </w:p>
          <w:p w14:paraId="4D4FC94E" w14:textId="77777777" w:rsidR="00CD5160" w:rsidRPr="002B175B" w:rsidRDefault="00CD5160" w:rsidP="00CD5160">
            <w:pPr>
              <w:pStyle w:val="aff"/>
              <w:numPr>
                <w:ilvl w:val="0"/>
                <w:numId w:val="8"/>
              </w:numPr>
              <w:spacing w:before="0"/>
              <w:ind w:leftChars="0"/>
              <w:jc w:val="both"/>
              <w:rPr>
                <w:rFonts w:eastAsiaTheme="minorEastAsia"/>
                <w:bCs/>
                <w:lang w:eastAsia="zh-CN"/>
              </w:rPr>
            </w:pPr>
            <w:r w:rsidRPr="000A71F6">
              <w:rPr>
                <w:rFonts w:eastAsiaTheme="minorEastAsia"/>
                <w:bCs/>
                <w:lang w:val="en-US" w:eastAsia="zh-CN"/>
              </w:rPr>
              <w:t xml:space="preserve">Packet size: </w:t>
            </w:r>
          </w:p>
          <w:p w14:paraId="08EA9998" w14:textId="578CC6D1" w:rsidR="00CD5160" w:rsidRPr="002B175B" w:rsidRDefault="00CD5160" w:rsidP="00CD5160">
            <w:pPr>
              <w:pStyle w:val="aff"/>
              <w:numPr>
                <w:ilvl w:val="1"/>
                <w:numId w:val="8"/>
              </w:numPr>
              <w:spacing w:before="0"/>
              <w:ind w:leftChars="0"/>
              <w:jc w:val="both"/>
              <w:rPr>
                <w:rFonts w:eastAsiaTheme="minorEastAsia"/>
                <w:bCs/>
                <w:lang w:eastAsia="zh-CN"/>
              </w:rPr>
            </w:pPr>
            <w:r>
              <w:t>s</w:t>
            </w:r>
            <w:r w:rsidRPr="004D18DD">
              <w:t>ymmetric packet size</w:t>
            </w:r>
            <w:r>
              <w:t>: 0.5Mbytes for DL/UL (baseline), 0.1Mbytes or 2Mbytes for DL/UL (optional);</w:t>
            </w:r>
          </w:p>
          <w:p w14:paraId="2B131EE8" w14:textId="71EDD31A" w:rsidR="00CD5160" w:rsidRPr="000A71F6" w:rsidRDefault="00CD5160" w:rsidP="00CD5160">
            <w:pPr>
              <w:pStyle w:val="aff"/>
              <w:numPr>
                <w:ilvl w:val="1"/>
                <w:numId w:val="8"/>
              </w:numPr>
              <w:spacing w:before="0"/>
              <w:ind w:leftChars="0"/>
              <w:jc w:val="both"/>
              <w:rPr>
                <w:rFonts w:eastAsiaTheme="minorEastAsia"/>
                <w:bCs/>
                <w:lang w:val="en-US" w:eastAsia="zh-CN"/>
              </w:rPr>
            </w:pPr>
            <w:r>
              <w:t>a</w:t>
            </w:r>
            <w:r w:rsidRPr="000A24D3">
              <w:t>symmetric packet size</w:t>
            </w:r>
            <w:r>
              <w:t>:</w:t>
            </w:r>
            <w:r w:rsidRPr="000A24D3">
              <w:t xml:space="preserve"> 0.5Mbyte for DL and 0.125 Mbytes for UL</w:t>
            </w:r>
            <w:r w:rsidDel="000A24D3">
              <w:t xml:space="preserve"> </w:t>
            </w:r>
            <w:r>
              <w:t>.</w:t>
            </w:r>
          </w:p>
          <w:p w14:paraId="14FF8F86" w14:textId="77777777" w:rsidR="00226073" w:rsidRDefault="00226073" w:rsidP="001B3A70">
            <w:pPr>
              <w:spacing w:before="0" w:after="0"/>
              <w:jc w:val="both"/>
              <w:rPr>
                <w:rFonts w:eastAsiaTheme="minorEastAsia"/>
                <w:b/>
                <w:bCs/>
                <w:lang w:val="en-US" w:eastAsia="zh-CN"/>
              </w:rPr>
            </w:pPr>
            <w:r>
              <w:rPr>
                <w:rFonts w:eastAsiaTheme="minorEastAsia"/>
                <w:b/>
                <w:bCs/>
                <w:lang w:val="en-US" w:eastAsia="zh-CN"/>
              </w:rPr>
              <w:t>D</w:t>
            </w:r>
            <w:r w:rsidRPr="00271A64">
              <w:rPr>
                <w:rFonts w:eastAsiaTheme="minorEastAsia"/>
                <w:b/>
                <w:bCs/>
                <w:lang w:val="en-US" w:eastAsia="zh-CN"/>
              </w:rPr>
              <w:t xml:space="preserve">ynamic/flexible TDD </w:t>
            </w:r>
            <w:r w:rsidRPr="00B46BAB">
              <w:rPr>
                <w:rFonts w:eastAsiaTheme="minorEastAsia"/>
                <w:b/>
                <w:bCs/>
                <w:lang w:val="en-US" w:eastAsia="zh-CN"/>
              </w:rPr>
              <w:t>deployment</w:t>
            </w:r>
            <w:r>
              <w:rPr>
                <w:rFonts w:eastAsiaTheme="minorEastAsia"/>
                <w:b/>
                <w:bCs/>
                <w:lang w:val="en-US" w:eastAsia="zh-CN"/>
              </w:rPr>
              <w:t xml:space="preserve">: </w:t>
            </w:r>
          </w:p>
          <w:p w14:paraId="6711F906" w14:textId="2B31B96F" w:rsidR="00226073" w:rsidRPr="00123EF9" w:rsidRDefault="00226073" w:rsidP="008F7576">
            <w:pPr>
              <w:pStyle w:val="aff"/>
              <w:numPr>
                <w:ilvl w:val="0"/>
                <w:numId w:val="8"/>
              </w:numPr>
              <w:spacing w:before="0"/>
              <w:ind w:leftChars="0"/>
              <w:jc w:val="both"/>
              <w:rPr>
                <w:rFonts w:eastAsia="MS Mincho"/>
                <w:bCs/>
                <w:iCs/>
                <w:lang w:val="fr-FR"/>
              </w:rPr>
            </w:pPr>
            <w:r w:rsidRPr="00CC07A2">
              <w:rPr>
                <w:rFonts w:eastAsiaTheme="minorEastAsia"/>
                <w:bCs/>
                <w:lang w:eastAsia="zh-CN"/>
              </w:rPr>
              <w:t>adopt the same DL and UL arrival rate as legacy TDD</w:t>
            </w:r>
            <w:r w:rsidRPr="00344BC0">
              <w:rPr>
                <w:rFonts w:eastAsiaTheme="minorEastAsia"/>
                <w:bCs/>
                <w:lang w:eastAsia="zh-CN"/>
              </w:rPr>
              <w:t xml:space="preserve"> </w:t>
            </w:r>
            <w:r>
              <w:rPr>
                <w:rFonts w:eastAsiaTheme="minorEastAsia"/>
                <w:bCs/>
                <w:lang w:eastAsia="zh-CN"/>
              </w:rPr>
              <w:t>deployment</w:t>
            </w:r>
          </w:p>
        </w:tc>
      </w:tr>
      <w:tr w:rsidR="00271A64" w:rsidRPr="00123EF9" w14:paraId="63EC4962" w14:textId="77777777" w:rsidTr="00820207">
        <w:trPr>
          <w:trHeight w:val="42"/>
        </w:trPr>
        <w:tc>
          <w:tcPr>
            <w:tcW w:w="1450" w:type="dxa"/>
            <w:vAlign w:val="center"/>
          </w:tcPr>
          <w:p w14:paraId="025041B2" w14:textId="29C3320F" w:rsidR="00271A64" w:rsidRPr="00946C73" w:rsidRDefault="00946C73" w:rsidP="001B3A70">
            <w:pPr>
              <w:spacing w:before="0" w:after="0"/>
              <w:jc w:val="both"/>
              <w:rPr>
                <w:rFonts w:ascii="Times" w:eastAsia="等线" w:hAnsi="Times" w:cs="Times"/>
                <w:b/>
                <w:bCs/>
                <w:lang w:val="en-US" w:eastAsia="zh-CN"/>
              </w:rPr>
            </w:pPr>
            <w:r>
              <w:rPr>
                <w:b/>
                <w:lang w:eastAsia="en-US"/>
              </w:rPr>
              <w:t>R</w:t>
            </w:r>
            <w:r w:rsidRPr="00946C73">
              <w:rPr>
                <w:b/>
                <w:lang w:eastAsia="en-US"/>
              </w:rPr>
              <w:t>atio of DL/UL traffic</w:t>
            </w:r>
          </w:p>
        </w:tc>
        <w:tc>
          <w:tcPr>
            <w:tcW w:w="2406" w:type="dxa"/>
            <w:vAlign w:val="center"/>
          </w:tcPr>
          <w:p w14:paraId="5BF506A8" w14:textId="2376A971" w:rsidR="00271A64" w:rsidRPr="00B46BAB" w:rsidRDefault="0057639D" w:rsidP="000D6236">
            <w:pPr>
              <w:spacing w:before="0" w:after="0"/>
              <w:jc w:val="both"/>
              <w:rPr>
                <w:rFonts w:eastAsiaTheme="minorEastAsia"/>
                <w:b/>
                <w:bCs/>
                <w:lang w:val="en-US" w:eastAsia="zh-CN"/>
              </w:rPr>
            </w:pPr>
            <w:r w:rsidRPr="00C421CC">
              <w:rPr>
                <w:lang w:eastAsia="en-US"/>
              </w:rPr>
              <w:t xml:space="preserve">{2:1}, {4:1} </w:t>
            </w:r>
            <w:r>
              <w:rPr>
                <w:lang w:eastAsia="en-US"/>
              </w:rPr>
              <w:t>or</w:t>
            </w:r>
            <w:r w:rsidRPr="00C421CC">
              <w:rPr>
                <w:lang w:eastAsia="en-US"/>
              </w:rPr>
              <w:t xml:space="preserve"> {1:1}</w:t>
            </w:r>
          </w:p>
        </w:tc>
        <w:tc>
          <w:tcPr>
            <w:tcW w:w="3056" w:type="dxa"/>
            <w:vAlign w:val="center"/>
          </w:tcPr>
          <w:p w14:paraId="620D2F53" w14:textId="1A4F2C8B" w:rsidR="00271A64" w:rsidRPr="00123EF9" w:rsidRDefault="0057639D" w:rsidP="000D6236">
            <w:pPr>
              <w:spacing w:before="0" w:after="0"/>
              <w:jc w:val="both"/>
              <w:rPr>
                <w:rFonts w:eastAsiaTheme="minorEastAsia"/>
                <w:b/>
                <w:bCs/>
                <w:lang w:val="fr-FR" w:eastAsia="zh-CN"/>
              </w:rPr>
            </w:pPr>
            <w:r w:rsidRPr="00C421CC">
              <w:rPr>
                <w:lang w:eastAsia="en-US"/>
              </w:rPr>
              <w:t xml:space="preserve">{2:1}, {4:1} </w:t>
            </w:r>
            <w:r>
              <w:rPr>
                <w:lang w:eastAsia="en-US"/>
              </w:rPr>
              <w:t>or</w:t>
            </w:r>
            <w:r w:rsidRPr="00C421CC">
              <w:rPr>
                <w:lang w:eastAsia="en-US"/>
              </w:rPr>
              <w:t xml:space="preserve"> {1:1}</w:t>
            </w:r>
          </w:p>
        </w:tc>
        <w:tc>
          <w:tcPr>
            <w:tcW w:w="3210" w:type="dxa"/>
            <w:vAlign w:val="center"/>
          </w:tcPr>
          <w:p w14:paraId="653F545C" w14:textId="023BDBD6" w:rsidR="000D6236" w:rsidRDefault="000D6236" w:rsidP="000D6236">
            <w:pPr>
              <w:spacing w:before="0" w:after="0"/>
              <w:jc w:val="both"/>
              <w:rPr>
                <w:lang w:eastAsia="en-US"/>
              </w:rPr>
            </w:pPr>
            <w:r w:rsidRPr="00C421CC">
              <w:rPr>
                <w:lang w:eastAsia="en-US"/>
              </w:rPr>
              <w:t xml:space="preserve">{4:1} for Macro </w:t>
            </w:r>
            <w:r w:rsidR="00245194">
              <w:rPr>
                <w:lang w:eastAsia="en-US"/>
              </w:rPr>
              <w:t>layer</w:t>
            </w:r>
            <w:r w:rsidRPr="00C421CC">
              <w:rPr>
                <w:lang w:eastAsia="en-US"/>
              </w:rPr>
              <w:t>;</w:t>
            </w:r>
          </w:p>
          <w:p w14:paraId="2EDD8142" w14:textId="6A070B4B" w:rsidR="00271A64" w:rsidRPr="00123EF9" w:rsidRDefault="000D6236" w:rsidP="000D6236">
            <w:pPr>
              <w:spacing w:before="0" w:after="0"/>
              <w:jc w:val="both"/>
              <w:rPr>
                <w:rFonts w:eastAsiaTheme="minorEastAsia"/>
                <w:bCs/>
                <w:lang w:val="fr-FR" w:eastAsia="zh-CN"/>
              </w:rPr>
            </w:pPr>
            <w:r w:rsidRPr="00C421CC">
              <w:rPr>
                <w:lang w:eastAsia="en-US"/>
              </w:rPr>
              <w:t xml:space="preserve">{2:1} or {1:1} for Micro </w:t>
            </w:r>
            <w:r w:rsidR="00245194">
              <w:rPr>
                <w:lang w:eastAsia="en-US"/>
              </w:rPr>
              <w:t>layer</w:t>
            </w:r>
          </w:p>
        </w:tc>
        <w:tc>
          <w:tcPr>
            <w:tcW w:w="4156" w:type="dxa"/>
            <w:vAlign w:val="center"/>
          </w:tcPr>
          <w:p w14:paraId="13991F28" w14:textId="63C34EEF" w:rsidR="001B3F6D" w:rsidRDefault="001B3F6D" w:rsidP="001B3F6D">
            <w:pPr>
              <w:spacing w:before="0" w:after="0"/>
              <w:jc w:val="both"/>
              <w:rPr>
                <w:lang w:eastAsia="en-US"/>
              </w:rPr>
            </w:pPr>
            <w:r w:rsidRPr="00C421CC">
              <w:rPr>
                <w:lang w:eastAsia="en-US"/>
              </w:rPr>
              <w:t xml:space="preserve">{4:1} for Macro </w:t>
            </w:r>
            <w:r w:rsidR="00245194">
              <w:rPr>
                <w:lang w:eastAsia="en-US"/>
              </w:rPr>
              <w:t>layer</w:t>
            </w:r>
            <w:r w:rsidRPr="00C421CC">
              <w:rPr>
                <w:lang w:eastAsia="en-US"/>
              </w:rPr>
              <w:t>;</w:t>
            </w:r>
          </w:p>
          <w:p w14:paraId="02B48F5B" w14:textId="692C2C95" w:rsidR="00271A64" w:rsidRPr="00123EF9" w:rsidRDefault="001B3F6D" w:rsidP="001B3F6D">
            <w:pPr>
              <w:spacing w:before="0" w:after="0"/>
              <w:jc w:val="both"/>
              <w:rPr>
                <w:rFonts w:eastAsia="MS Mincho"/>
                <w:bCs/>
                <w:iCs/>
                <w:lang w:val="fr-FR"/>
              </w:rPr>
            </w:pPr>
            <w:r w:rsidRPr="00C421CC">
              <w:rPr>
                <w:lang w:eastAsia="en-US"/>
              </w:rPr>
              <w:t xml:space="preserve">{2:1} or {1:1} for </w:t>
            </w:r>
            <w:r w:rsidR="00570954">
              <w:rPr>
                <w:lang w:eastAsia="en-US"/>
              </w:rPr>
              <w:t>Indoor</w:t>
            </w:r>
            <w:r w:rsidRPr="00C421CC">
              <w:rPr>
                <w:lang w:eastAsia="en-US"/>
              </w:rPr>
              <w:t xml:space="preserve"> TRxP</w:t>
            </w:r>
          </w:p>
        </w:tc>
      </w:tr>
      <w:tr w:rsidR="00391B4D" w:rsidRPr="00123EF9" w14:paraId="34C51E5A" w14:textId="77777777" w:rsidTr="00820207">
        <w:trPr>
          <w:trHeight w:val="42"/>
        </w:trPr>
        <w:tc>
          <w:tcPr>
            <w:tcW w:w="1450" w:type="dxa"/>
            <w:vAlign w:val="center"/>
          </w:tcPr>
          <w:p w14:paraId="73190B80" w14:textId="0C0FA611" w:rsidR="00391B4D" w:rsidRPr="00123EF9" w:rsidRDefault="00391B4D" w:rsidP="001B3A70">
            <w:pPr>
              <w:spacing w:before="0" w:after="0"/>
              <w:jc w:val="both"/>
              <w:rPr>
                <w:rFonts w:eastAsiaTheme="minorEastAsia"/>
                <w:b/>
                <w:bCs/>
                <w:lang w:val="fr-FR" w:eastAsia="zh-CN"/>
              </w:rPr>
            </w:pPr>
            <w:r w:rsidRPr="00CF5C08">
              <w:rPr>
                <w:rFonts w:ascii="Times" w:eastAsia="等线" w:hAnsi="Times" w:cs="Times"/>
                <w:b/>
                <w:bCs/>
                <w:lang w:val="en-US" w:eastAsia="zh-CN"/>
              </w:rPr>
              <w:t>UE receiver</w:t>
            </w:r>
          </w:p>
        </w:tc>
        <w:tc>
          <w:tcPr>
            <w:tcW w:w="12828" w:type="dxa"/>
            <w:gridSpan w:val="4"/>
            <w:vAlign w:val="center"/>
          </w:tcPr>
          <w:p w14:paraId="066A3D7A" w14:textId="72322135" w:rsidR="00391B4D" w:rsidRPr="00123EF9" w:rsidRDefault="00391B4D" w:rsidP="001B3A70">
            <w:pPr>
              <w:spacing w:before="0" w:after="0"/>
              <w:jc w:val="both"/>
              <w:rPr>
                <w:rFonts w:eastAsia="MS Mincho"/>
                <w:bCs/>
                <w:iCs/>
                <w:lang w:val="fr-FR"/>
              </w:rPr>
            </w:pPr>
            <w:r w:rsidRPr="006E359B">
              <w:rPr>
                <w:rFonts w:ascii="Times" w:eastAsia="等线" w:hAnsi="Times" w:cs="Times"/>
                <w:color w:val="000000"/>
                <w:lang w:val="en-US" w:eastAsia="zh-CN"/>
              </w:rPr>
              <w:t>MMSE-IRC as the baseline receiver. Note: Advanced receiver is not precluded. [TR 38.802 Table A.2.1-1]</w:t>
            </w:r>
          </w:p>
        </w:tc>
      </w:tr>
      <w:tr w:rsidR="00820207" w:rsidRPr="00123EF9" w14:paraId="55FCD2E2" w14:textId="77777777" w:rsidTr="00820207">
        <w:trPr>
          <w:trHeight w:val="42"/>
        </w:trPr>
        <w:tc>
          <w:tcPr>
            <w:tcW w:w="1450" w:type="dxa"/>
            <w:vAlign w:val="center"/>
          </w:tcPr>
          <w:p w14:paraId="092A42E8" w14:textId="69191AF4" w:rsidR="00820207" w:rsidRPr="00820207" w:rsidRDefault="00820207" w:rsidP="00820207">
            <w:pPr>
              <w:spacing w:before="0" w:after="0"/>
              <w:jc w:val="both"/>
              <w:rPr>
                <w:rFonts w:eastAsiaTheme="minorEastAsia"/>
                <w:b/>
                <w:bCs/>
                <w:lang w:eastAsia="zh-CN"/>
              </w:rPr>
            </w:pPr>
            <w:r w:rsidRPr="006E359B">
              <w:rPr>
                <w:rFonts w:ascii="Times" w:eastAsia="等线" w:hAnsi="Times" w:cs="Times"/>
                <w:b/>
                <w:bCs/>
                <w:color w:val="000000"/>
                <w:lang w:val="en-US" w:eastAsia="zh-CN"/>
              </w:rPr>
              <w:t>Feedback assumption</w:t>
            </w:r>
          </w:p>
        </w:tc>
        <w:tc>
          <w:tcPr>
            <w:tcW w:w="12828" w:type="dxa"/>
            <w:gridSpan w:val="4"/>
            <w:vAlign w:val="center"/>
          </w:tcPr>
          <w:p w14:paraId="7B325BE8" w14:textId="5E243406" w:rsidR="00820207" w:rsidRPr="00123EF9" w:rsidRDefault="00820207" w:rsidP="00820207">
            <w:pPr>
              <w:spacing w:before="0" w:after="0"/>
              <w:jc w:val="both"/>
              <w:rPr>
                <w:rFonts w:eastAsia="MS Mincho"/>
                <w:bCs/>
                <w:iCs/>
                <w:lang w:val="fr-FR"/>
              </w:rPr>
            </w:pPr>
            <w:r w:rsidRPr="006E359B">
              <w:rPr>
                <w:rFonts w:ascii="Times" w:eastAsia="等线" w:hAnsi="Times" w:cs="Times"/>
                <w:color w:val="000000"/>
                <w:lang w:val="en-US" w:eastAsia="zh-CN"/>
              </w:rPr>
              <w:t>Realistic [TR 38.802 Table A.2.1-1]</w:t>
            </w:r>
          </w:p>
        </w:tc>
      </w:tr>
      <w:tr w:rsidR="00820207" w:rsidRPr="00123EF9" w14:paraId="1C84B107" w14:textId="77777777" w:rsidTr="00820207">
        <w:trPr>
          <w:trHeight w:val="42"/>
        </w:trPr>
        <w:tc>
          <w:tcPr>
            <w:tcW w:w="1450" w:type="dxa"/>
            <w:vAlign w:val="center"/>
          </w:tcPr>
          <w:p w14:paraId="5F330ED4" w14:textId="39ECB2A0" w:rsidR="00820207" w:rsidRPr="00123EF9" w:rsidRDefault="00820207" w:rsidP="00820207">
            <w:pPr>
              <w:spacing w:before="0" w:after="0"/>
              <w:jc w:val="both"/>
              <w:rPr>
                <w:rFonts w:eastAsiaTheme="minorEastAsia"/>
                <w:b/>
                <w:bCs/>
                <w:lang w:val="fr-FR" w:eastAsia="zh-CN"/>
              </w:rPr>
            </w:pPr>
            <w:r w:rsidRPr="006E359B">
              <w:rPr>
                <w:rFonts w:ascii="Times" w:eastAsia="等线" w:hAnsi="Times" w:cs="Times"/>
                <w:b/>
                <w:bCs/>
                <w:color w:val="000000"/>
                <w:lang w:val="en-US" w:eastAsia="zh-CN"/>
              </w:rPr>
              <w:t>Channel estimation</w:t>
            </w:r>
          </w:p>
        </w:tc>
        <w:tc>
          <w:tcPr>
            <w:tcW w:w="12828" w:type="dxa"/>
            <w:gridSpan w:val="4"/>
            <w:vAlign w:val="center"/>
          </w:tcPr>
          <w:p w14:paraId="21718EEC" w14:textId="00260A1B" w:rsidR="00820207" w:rsidRPr="00123EF9" w:rsidRDefault="00820207" w:rsidP="00820207">
            <w:pPr>
              <w:spacing w:before="0" w:after="0"/>
              <w:jc w:val="both"/>
              <w:rPr>
                <w:rFonts w:eastAsia="MS Mincho"/>
                <w:bCs/>
                <w:iCs/>
                <w:lang w:val="fr-FR"/>
              </w:rPr>
            </w:pPr>
            <w:r w:rsidRPr="006E359B">
              <w:rPr>
                <w:rFonts w:ascii="Times" w:eastAsia="等线" w:hAnsi="Times" w:cs="Times"/>
                <w:color w:val="000000"/>
                <w:lang w:val="en-US" w:eastAsia="zh-CN"/>
              </w:rPr>
              <w:t>Realistic [TR 38.802 Table A.2.1-1]</w:t>
            </w:r>
          </w:p>
        </w:tc>
      </w:tr>
      <w:tr w:rsidR="00820207" w:rsidRPr="00123EF9" w14:paraId="1F4F90C1" w14:textId="77777777" w:rsidTr="00820207">
        <w:trPr>
          <w:trHeight w:val="42"/>
        </w:trPr>
        <w:tc>
          <w:tcPr>
            <w:tcW w:w="1450" w:type="dxa"/>
            <w:vAlign w:val="center"/>
          </w:tcPr>
          <w:p w14:paraId="29882359" w14:textId="389D1210" w:rsidR="00820207" w:rsidRPr="00123EF9" w:rsidRDefault="00820207" w:rsidP="00820207">
            <w:pPr>
              <w:spacing w:before="0" w:after="0"/>
              <w:jc w:val="both"/>
              <w:rPr>
                <w:rFonts w:eastAsiaTheme="minorEastAsia"/>
                <w:b/>
                <w:bCs/>
                <w:lang w:val="fr-FR" w:eastAsia="zh-CN"/>
              </w:rPr>
            </w:pPr>
            <w:r w:rsidRPr="00DD173E">
              <w:rPr>
                <w:rFonts w:ascii="Times" w:eastAsia="等线" w:hAnsi="Times" w:cs="Times"/>
                <w:b/>
                <w:bCs/>
                <w:lang w:val="en-US" w:eastAsia="zh-CN"/>
              </w:rPr>
              <w:t>UE processing capability</w:t>
            </w:r>
          </w:p>
        </w:tc>
        <w:tc>
          <w:tcPr>
            <w:tcW w:w="12828" w:type="dxa"/>
            <w:gridSpan w:val="4"/>
            <w:vAlign w:val="center"/>
          </w:tcPr>
          <w:p w14:paraId="6133639B" w14:textId="77777777" w:rsidR="00820207" w:rsidRPr="00DD173E" w:rsidRDefault="00820207" w:rsidP="00820207">
            <w:pPr>
              <w:spacing w:before="0" w:after="0"/>
              <w:rPr>
                <w:rFonts w:ascii="Times" w:eastAsia="等线" w:hAnsi="Times" w:cs="Times"/>
                <w:lang w:val="en-US" w:eastAsia="zh-CN"/>
              </w:rPr>
            </w:pPr>
            <w:r w:rsidRPr="00DD173E">
              <w:rPr>
                <w:rFonts w:ascii="Times" w:eastAsia="等线" w:hAnsi="Times" w:cs="Times"/>
                <w:lang w:val="en-US" w:eastAsia="zh-CN"/>
              </w:rPr>
              <w:t>UE processing capability 1 as baseline</w:t>
            </w:r>
          </w:p>
          <w:p w14:paraId="0B810AC7" w14:textId="77777777" w:rsidR="00820207" w:rsidRPr="00DD173E" w:rsidRDefault="00820207" w:rsidP="00820207">
            <w:pPr>
              <w:spacing w:before="0" w:after="0"/>
              <w:rPr>
                <w:rFonts w:eastAsia="等线" w:cs="Times"/>
                <w:lang w:val="en-US" w:eastAsia="zh-CN"/>
              </w:rPr>
            </w:pPr>
            <w:r w:rsidRPr="00DD173E">
              <w:rPr>
                <w:rFonts w:ascii="Times" w:eastAsia="等线" w:hAnsi="Times" w:cs="Times"/>
                <w:lang w:val="en-US" w:eastAsia="zh-CN"/>
              </w:rPr>
              <w:t xml:space="preserve">PDSCH decoding time N1 [symbols]:  13 for FR1 (30kHz SCS) [TS 38.214 Table 5.3-1, dmrs-AdditionalPosition </w:t>
            </w:r>
            <w:r w:rsidRPr="00DD173E">
              <w:rPr>
                <w:rFonts w:ascii="Times" w:eastAsia="等线" w:hAnsi="Times" w:cs="Times" w:hint="eastAsia"/>
                <w:lang w:val="en-US" w:eastAsia="zh-CN"/>
              </w:rPr>
              <w:t>≠</w:t>
            </w:r>
            <w:r w:rsidRPr="00DD173E">
              <w:rPr>
                <w:rFonts w:ascii="Times" w:eastAsia="等线" w:hAnsi="Times" w:cs="Times"/>
                <w:lang w:val="en-US" w:eastAsia="zh-CN"/>
              </w:rPr>
              <w:t xml:space="preserve"> 'pos0']</w:t>
            </w:r>
            <w:r w:rsidRPr="00DD173E">
              <w:rPr>
                <w:rFonts w:eastAsia="等线" w:cs="Times"/>
                <w:lang w:val="en-US" w:eastAsia="zh-CN"/>
              </w:rPr>
              <w:t xml:space="preserve"> </w:t>
            </w:r>
          </w:p>
          <w:p w14:paraId="17FEA6BE" w14:textId="7087231F" w:rsidR="00820207" w:rsidRPr="00123EF9" w:rsidRDefault="00820207" w:rsidP="00820207">
            <w:pPr>
              <w:spacing w:before="0" w:after="0"/>
              <w:jc w:val="both"/>
              <w:rPr>
                <w:rFonts w:eastAsia="MS Mincho"/>
                <w:bCs/>
                <w:iCs/>
                <w:lang w:val="fr-FR"/>
              </w:rPr>
            </w:pPr>
            <w:r w:rsidRPr="00DD173E">
              <w:rPr>
                <w:rFonts w:ascii="Times" w:eastAsia="等线" w:hAnsi="Times" w:cs="Times"/>
                <w:lang w:val="en-US" w:eastAsia="zh-CN"/>
              </w:rPr>
              <w:t>PUSCH preparation time N2 [symbols]: 12 for FR1 (30kHz SCS) [TS 38.214 Table 6.4-1]</w:t>
            </w:r>
          </w:p>
        </w:tc>
      </w:tr>
      <w:tr w:rsidR="00820207" w:rsidRPr="00123EF9" w14:paraId="2BF75683" w14:textId="77777777" w:rsidTr="00820207">
        <w:trPr>
          <w:trHeight w:val="42"/>
        </w:trPr>
        <w:tc>
          <w:tcPr>
            <w:tcW w:w="1450" w:type="dxa"/>
            <w:vAlign w:val="center"/>
          </w:tcPr>
          <w:p w14:paraId="4A710BC3" w14:textId="1AA545ED" w:rsidR="00820207" w:rsidRPr="00123EF9" w:rsidRDefault="00820207" w:rsidP="00820207">
            <w:pPr>
              <w:spacing w:before="0" w:after="0"/>
              <w:jc w:val="both"/>
              <w:rPr>
                <w:rFonts w:eastAsiaTheme="minorEastAsia"/>
                <w:b/>
                <w:bCs/>
                <w:lang w:val="fr-FR" w:eastAsia="zh-CN"/>
              </w:rPr>
            </w:pPr>
            <w:r w:rsidRPr="00CB770D">
              <w:rPr>
                <w:b/>
              </w:rPr>
              <w:t>Performance metrics</w:t>
            </w:r>
          </w:p>
        </w:tc>
        <w:tc>
          <w:tcPr>
            <w:tcW w:w="12828" w:type="dxa"/>
            <w:gridSpan w:val="4"/>
            <w:vAlign w:val="center"/>
          </w:tcPr>
          <w:p w14:paraId="42996846" w14:textId="7D9E8081" w:rsidR="00820207" w:rsidRPr="004B15B2" w:rsidRDefault="00820207" w:rsidP="00820207">
            <w:pPr>
              <w:spacing w:before="0" w:after="0"/>
              <w:jc w:val="both"/>
              <w:rPr>
                <w:rFonts w:eastAsiaTheme="minorEastAsia"/>
                <w:bCs/>
                <w:lang w:eastAsia="zh-CN"/>
              </w:rPr>
            </w:pPr>
            <w:r w:rsidRPr="004B15B2">
              <w:rPr>
                <w:b/>
                <w:bCs/>
                <w:lang w:eastAsia="zh-CN"/>
              </w:rPr>
              <w:t>UPT related performance metrics</w:t>
            </w:r>
            <w:r w:rsidRPr="004B15B2">
              <w:rPr>
                <w:bCs/>
                <w:lang w:eastAsia="zh-CN"/>
              </w:rPr>
              <w:t xml:space="preserve">: </w:t>
            </w:r>
            <w:r w:rsidR="001E45BC" w:rsidRPr="00B27CB0">
              <w:rPr>
                <w:rFonts w:eastAsiaTheme="minorEastAsia"/>
                <w:bCs/>
                <w:lang w:eastAsia="zh-CN"/>
              </w:rPr>
              <w:t xml:space="preserve">Mean/5%/50%/95% of </w:t>
            </w:r>
            <w:r w:rsidR="00F05F2B" w:rsidRPr="00B27CB0">
              <w:rPr>
                <w:rFonts w:eastAsiaTheme="minorEastAsia"/>
                <w:bCs/>
                <w:lang w:eastAsia="zh-CN"/>
              </w:rPr>
              <w:t>Average</w:t>
            </w:r>
            <w:r w:rsidR="00F05F2B">
              <w:rPr>
                <w:rFonts w:eastAsiaTheme="minorEastAsia"/>
                <w:bCs/>
                <w:lang w:eastAsia="zh-CN"/>
              </w:rPr>
              <w:t>-</w:t>
            </w:r>
            <w:r w:rsidR="00F05F2B" w:rsidRPr="00B27CB0">
              <w:rPr>
                <w:rFonts w:eastAsiaTheme="minorEastAsia"/>
                <w:bCs/>
                <w:lang w:eastAsia="zh-CN"/>
              </w:rPr>
              <w:t>UPT</w:t>
            </w:r>
            <w:r w:rsidR="00F05F2B">
              <w:rPr>
                <w:rFonts w:eastAsiaTheme="minorEastAsia"/>
                <w:bCs/>
                <w:lang w:eastAsia="zh-CN"/>
              </w:rPr>
              <w:t xml:space="preserve"> and </w:t>
            </w:r>
            <w:r w:rsidR="00F05F2B" w:rsidRPr="00B27CB0">
              <w:rPr>
                <w:rFonts w:eastAsiaTheme="minorEastAsia"/>
                <w:bCs/>
                <w:lang w:eastAsia="zh-CN"/>
              </w:rPr>
              <w:t>Tail</w:t>
            </w:r>
            <w:r w:rsidR="00F05F2B">
              <w:rPr>
                <w:rFonts w:eastAsiaTheme="minorEastAsia"/>
                <w:bCs/>
                <w:lang w:eastAsia="zh-CN"/>
              </w:rPr>
              <w:t>-</w:t>
            </w:r>
            <w:r w:rsidR="00F05F2B" w:rsidRPr="00B27CB0">
              <w:rPr>
                <w:rFonts w:eastAsiaTheme="minorEastAsia"/>
                <w:bCs/>
                <w:lang w:eastAsia="zh-CN"/>
              </w:rPr>
              <w:t>UPT</w:t>
            </w:r>
          </w:p>
          <w:p w14:paraId="124216E1" w14:textId="77777777" w:rsidR="00820207" w:rsidRPr="004B15B2" w:rsidRDefault="00820207" w:rsidP="00820207">
            <w:pPr>
              <w:spacing w:before="0" w:after="0"/>
              <w:jc w:val="both"/>
              <w:rPr>
                <w:rFonts w:eastAsiaTheme="minorEastAsia"/>
                <w:bCs/>
                <w:lang w:eastAsia="zh-CN"/>
              </w:rPr>
            </w:pPr>
            <w:r w:rsidRPr="004B15B2">
              <w:rPr>
                <w:rFonts w:eastAsiaTheme="minorEastAsia"/>
                <w:b/>
                <w:bCs/>
                <w:lang w:eastAsia="zh-CN"/>
              </w:rPr>
              <w:t>Latency related performance</w:t>
            </w:r>
            <w:r w:rsidRPr="004B15B2">
              <w:rPr>
                <w:rFonts w:eastAsiaTheme="minorEastAsia"/>
                <w:bCs/>
                <w:lang w:eastAsia="zh-CN"/>
              </w:rPr>
              <w:t>: Mean/5%/50%/95% of UE average latency</w:t>
            </w:r>
          </w:p>
          <w:p w14:paraId="0C747A3A" w14:textId="77777777" w:rsidR="00820207" w:rsidRPr="004B15B2" w:rsidRDefault="00820207" w:rsidP="00820207">
            <w:pPr>
              <w:spacing w:before="0" w:after="0"/>
              <w:jc w:val="both"/>
              <w:rPr>
                <w:rFonts w:eastAsiaTheme="minorEastAsia"/>
                <w:bCs/>
                <w:lang w:val="en-US" w:eastAsia="zh-CN"/>
              </w:rPr>
            </w:pPr>
            <w:r w:rsidRPr="004B15B2">
              <w:rPr>
                <w:rFonts w:eastAsiaTheme="minorEastAsia"/>
                <w:b/>
                <w:bCs/>
                <w:lang w:eastAsia="zh-CN"/>
              </w:rPr>
              <w:t>Resource utilization</w:t>
            </w:r>
            <w:r w:rsidRPr="004B15B2">
              <w:rPr>
                <w:rFonts w:eastAsiaTheme="minorEastAsia"/>
                <w:bCs/>
                <w:lang w:eastAsia="zh-CN"/>
              </w:rPr>
              <w:t xml:space="preserve">: </w:t>
            </w:r>
            <w:r w:rsidRPr="004B15B2">
              <w:rPr>
                <w:rFonts w:eastAsiaTheme="minorEastAsia"/>
                <w:bCs/>
                <w:lang w:val="en-US" w:eastAsia="zh-CN"/>
              </w:rPr>
              <w:t>DL/UL Type-1 RU and DL/UL Type-2 RU</w:t>
            </w:r>
          </w:p>
          <w:p w14:paraId="6B81B74B" w14:textId="77777777" w:rsidR="00820207" w:rsidRPr="004B15B2" w:rsidRDefault="00820207" w:rsidP="00820207">
            <w:pPr>
              <w:spacing w:before="0" w:after="0"/>
              <w:jc w:val="both"/>
              <w:rPr>
                <w:rFonts w:eastAsiaTheme="minorEastAsia"/>
                <w:bCs/>
                <w:lang w:val="en-US" w:eastAsia="zh-CN"/>
              </w:rPr>
            </w:pPr>
            <w:r w:rsidRPr="009F51E0">
              <w:rPr>
                <w:rFonts w:eastAsiaTheme="minorEastAsia"/>
                <w:b/>
                <w:bCs/>
                <w:lang w:val="en-US" w:eastAsia="zh-CN"/>
              </w:rPr>
              <w:t>DL/UL received SINR</w:t>
            </w:r>
            <w:r w:rsidRPr="004B15B2">
              <w:rPr>
                <w:rFonts w:eastAsiaTheme="minorEastAsia"/>
                <w:bCs/>
                <w:lang w:val="en-US" w:eastAsia="zh-CN"/>
              </w:rPr>
              <w:t xml:space="preserve">: </w:t>
            </w:r>
          </w:p>
          <w:p w14:paraId="6A61A93C" w14:textId="77777777" w:rsidR="00820207" w:rsidRPr="004B15B2" w:rsidRDefault="00820207" w:rsidP="00820207">
            <w:pPr>
              <w:pStyle w:val="aff"/>
              <w:numPr>
                <w:ilvl w:val="0"/>
                <w:numId w:val="8"/>
              </w:numPr>
              <w:spacing w:before="0"/>
              <w:ind w:leftChars="0"/>
              <w:jc w:val="both"/>
              <w:rPr>
                <w:rFonts w:eastAsiaTheme="minorEastAsia"/>
                <w:bCs/>
                <w:lang w:val="en-US" w:eastAsia="zh-CN"/>
              </w:rPr>
            </w:pPr>
            <w:r w:rsidRPr="004B15B2">
              <w:rPr>
                <w:rFonts w:eastAsiaTheme="minorEastAsia"/>
                <w:bCs/>
                <w:lang w:val="en-US" w:eastAsia="zh-CN"/>
              </w:rPr>
              <w:t>Metric 1: CDF of coupling loss from Tx antenna port 0 of gNB (serving cell) to Rx antenna port 0 of UE</w:t>
            </w:r>
          </w:p>
          <w:p w14:paraId="3FA65FB4" w14:textId="77777777" w:rsidR="00820207" w:rsidRPr="004B15B2" w:rsidRDefault="00820207" w:rsidP="00820207">
            <w:pPr>
              <w:pStyle w:val="aff"/>
              <w:numPr>
                <w:ilvl w:val="0"/>
                <w:numId w:val="8"/>
              </w:numPr>
              <w:spacing w:before="0"/>
              <w:ind w:leftChars="0"/>
              <w:jc w:val="both"/>
              <w:rPr>
                <w:rFonts w:eastAsiaTheme="minorEastAsia"/>
                <w:bCs/>
                <w:lang w:val="en-US" w:eastAsia="zh-CN"/>
              </w:rPr>
            </w:pPr>
            <w:r w:rsidRPr="004B15B2">
              <w:rPr>
                <w:rFonts w:eastAsiaTheme="minorEastAsia"/>
                <w:bCs/>
                <w:lang w:val="en-US" w:eastAsia="zh-CN"/>
              </w:rPr>
              <w:t>Metric 2: CDF of legacy DL wideband pre-processing SINR considering legacy gNB-UE interference only</w:t>
            </w:r>
          </w:p>
          <w:p w14:paraId="798CDC96" w14:textId="0D6B4174" w:rsidR="00820207" w:rsidRPr="00BF1626" w:rsidRDefault="00820207" w:rsidP="00820207">
            <w:pPr>
              <w:pStyle w:val="aff"/>
              <w:numPr>
                <w:ilvl w:val="0"/>
                <w:numId w:val="8"/>
              </w:numPr>
              <w:spacing w:before="0"/>
              <w:ind w:leftChars="0"/>
              <w:jc w:val="both"/>
              <w:rPr>
                <w:rFonts w:eastAsiaTheme="minorEastAsia"/>
                <w:bCs/>
                <w:lang w:val="en-US" w:eastAsia="zh-CN"/>
              </w:rPr>
            </w:pPr>
            <w:r w:rsidRPr="004B15B2">
              <w:rPr>
                <w:rFonts w:eastAsiaTheme="minorEastAsia"/>
                <w:bCs/>
                <w:lang w:val="en-US" w:eastAsia="zh-CN"/>
              </w:rPr>
              <w:t>Metric 4: CDF of legacy UL pre-processing SINR considering legacy UE-gNB interference only</w:t>
            </w:r>
          </w:p>
        </w:tc>
      </w:tr>
      <w:tr w:rsidR="003A2C4E" w:rsidRPr="00123EF9" w14:paraId="1BCAD12D" w14:textId="77777777" w:rsidTr="0033147C">
        <w:trPr>
          <w:trHeight w:val="42"/>
        </w:trPr>
        <w:tc>
          <w:tcPr>
            <w:tcW w:w="1450" w:type="dxa"/>
            <w:vAlign w:val="center"/>
          </w:tcPr>
          <w:p w14:paraId="4ABEA858" w14:textId="2CF28F93" w:rsidR="003A2C4E" w:rsidRPr="00123EF9" w:rsidRDefault="008F7576" w:rsidP="00820207">
            <w:pPr>
              <w:spacing w:before="0" w:after="0"/>
              <w:jc w:val="both"/>
              <w:rPr>
                <w:rFonts w:eastAsiaTheme="minorEastAsia"/>
                <w:b/>
                <w:bCs/>
                <w:lang w:val="fr-FR" w:eastAsia="zh-CN"/>
              </w:rPr>
            </w:pPr>
            <w:r w:rsidRPr="008F7576">
              <w:rPr>
                <w:b/>
              </w:rPr>
              <w:t>TDD UL/DL configuration</w:t>
            </w:r>
          </w:p>
        </w:tc>
        <w:tc>
          <w:tcPr>
            <w:tcW w:w="5462" w:type="dxa"/>
            <w:gridSpan w:val="2"/>
            <w:vAlign w:val="center"/>
          </w:tcPr>
          <w:p w14:paraId="424D38A4" w14:textId="4EF23664" w:rsidR="003A2C4E" w:rsidRPr="00C421CC" w:rsidRDefault="003A2C4E" w:rsidP="003A2C4E">
            <w:pPr>
              <w:spacing w:before="0" w:after="0"/>
              <w:jc w:val="both"/>
              <w:rPr>
                <w:lang w:eastAsia="en-US"/>
              </w:rPr>
            </w:pPr>
            <w:r w:rsidRPr="003A2C4E">
              <w:rPr>
                <w:b/>
                <w:bCs/>
                <w:lang w:eastAsia="en-US"/>
              </w:rPr>
              <w:t>Legacy deployment</w:t>
            </w:r>
            <w:r w:rsidRPr="00C421CC">
              <w:rPr>
                <w:lang w:eastAsia="en-US"/>
              </w:rPr>
              <w:t>: All TRxPs use DL dominant static TDD</w:t>
            </w:r>
            <w:r w:rsidRPr="003A2C4E">
              <w:rPr>
                <w:rFonts w:eastAsia="MS Mincho"/>
                <w:bCs/>
                <w:iCs/>
                <w:lang w:val="en-US"/>
              </w:rPr>
              <w:t xml:space="preserve"> operation,</w:t>
            </w:r>
            <w:r>
              <w:rPr>
                <w:rFonts w:eastAsia="MS Mincho"/>
                <w:bCs/>
                <w:iCs/>
                <w:lang w:val="en-US"/>
              </w:rPr>
              <w:t xml:space="preserve"> </w:t>
            </w:r>
            <w:r w:rsidRPr="00C421CC">
              <w:rPr>
                <w:lang w:eastAsia="en-US"/>
              </w:rPr>
              <w:t>{DDDSU}, where S=[12D:2G:0U]</w:t>
            </w:r>
          </w:p>
          <w:p w14:paraId="1CD60B2C" w14:textId="2782CA84" w:rsidR="003A2C4E" w:rsidRPr="00123EF9" w:rsidRDefault="003A2C4E" w:rsidP="003A2C4E">
            <w:pPr>
              <w:spacing w:before="0" w:after="0"/>
              <w:jc w:val="both"/>
              <w:rPr>
                <w:rFonts w:eastAsiaTheme="minorEastAsia"/>
                <w:b/>
                <w:bCs/>
                <w:lang w:val="fr-FR" w:eastAsia="zh-CN"/>
              </w:rPr>
            </w:pPr>
            <w:r w:rsidRPr="00C421CC">
              <w:rPr>
                <w:b/>
                <w:bCs/>
                <w:lang w:eastAsia="en-US"/>
              </w:rPr>
              <w:t>Flexible TDD deployment</w:t>
            </w:r>
            <w:r w:rsidRPr="00C421CC">
              <w:rPr>
                <w:lang w:eastAsia="en-US"/>
              </w:rPr>
              <w:t>: Each TRxP uses dynamic TDD UL/DL assignment</w:t>
            </w:r>
          </w:p>
        </w:tc>
        <w:tc>
          <w:tcPr>
            <w:tcW w:w="7366" w:type="dxa"/>
            <w:gridSpan w:val="2"/>
          </w:tcPr>
          <w:p w14:paraId="4414F4DD" w14:textId="77777777" w:rsidR="00074AFF" w:rsidRDefault="003A2C4E" w:rsidP="003A2C4E">
            <w:pPr>
              <w:spacing w:before="0" w:after="0"/>
              <w:jc w:val="both"/>
              <w:rPr>
                <w:lang w:eastAsia="en-US"/>
              </w:rPr>
            </w:pPr>
            <w:r w:rsidRPr="003A2C4E">
              <w:rPr>
                <w:b/>
                <w:bCs/>
                <w:lang w:eastAsia="en-US"/>
              </w:rPr>
              <w:t>Legacy deployment</w:t>
            </w:r>
            <w:r w:rsidRPr="00C421CC">
              <w:rPr>
                <w:lang w:eastAsia="en-US"/>
              </w:rPr>
              <w:t xml:space="preserve">: </w:t>
            </w:r>
          </w:p>
          <w:p w14:paraId="16C54478" w14:textId="77777777" w:rsidR="00074AFF" w:rsidRPr="00074AFF" w:rsidRDefault="003A2C4E" w:rsidP="00074AFF">
            <w:pPr>
              <w:pStyle w:val="aff"/>
              <w:numPr>
                <w:ilvl w:val="0"/>
                <w:numId w:val="8"/>
              </w:numPr>
              <w:spacing w:before="0"/>
              <w:ind w:leftChars="0"/>
              <w:jc w:val="both"/>
              <w:rPr>
                <w:lang w:eastAsia="en-US"/>
              </w:rPr>
            </w:pPr>
            <w:r w:rsidRPr="00C421CC">
              <w:rPr>
                <w:lang w:eastAsia="en-US"/>
              </w:rPr>
              <w:t>All TRxPs use DL dominant static TDD</w:t>
            </w:r>
            <w:r w:rsidRPr="003A2C4E">
              <w:rPr>
                <w:rFonts w:eastAsia="MS Mincho"/>
                <w:bCs/>
                <w:iCs/>
                <w:lang w:val="en-US"/>
              </w:rPr>
              <w:t xml:space="preserve"> operation,</w:t>
            </w:r>
          </w:p>
          <w:p w14:paraId="15D8528C" w14:textId="59ADBBF1" w:rsidR="003A2C4E" w:rsidRPr="00C421CC" w:rsidRDefault="003A2C4E" w:rsidP="00074AFF">
            <w:pPr>
              <w:pStyle w:val="aff"/>
              <w:numPr>
                <w:ilvl w:val="1"/>
                <w:numId w:val="8"/>
              </w:numPr>
              <w:spacing w:before="0"/>
              <w:ind w:leftChars="0"/>
              <w:jc w:val="both"/>
              <w:rPr>
                <w:lang w:eastAsia="en-US"/>
              </w:rPr>
            </w:pPr>
            <w:r w:rsidRPr="00C421CC">
              <w:rPr>
                <w:lang w:eastAsia="en-US"/>
              </w:rPr>
              <w:t>{DDDSU}, where S=[12D:2G:0U]</w:t>
            </w:r>
          </w:p>
          <w:p w14:paraId="12F16047" w14:textId="77777777" w:rsidR="00B44285" w:rsidRDefault="003A2C4E" w:rsidP="00B44285">
            <w:pPr>
              <w:spacing w:before="0" w:after="0"/>
              <w:jc w:val="both"/>
              <w:rPr>
                <w:lang w:eastAsia="en-US"/>
              </w:rPr>
            </w:pPr>
            <w:r w:rsidRPr="00B44285">
              <w:rPr>
                <w:b/>
                <w:bCs/>
                <w:lang w:eastAsia="en-US"/>
              </w:rPr>
              <w:t>Flexible TDD deployment</w:t>
            </w:r>
            <w:r w:rsidRPr="00C421CC">
              <w:rPr>
                <w:lang w:eastAsia="en-US"/>
              </w:rPr>
              <w:t xml:space="preserve">: </w:t>
            </w:r>
          </w:p>
          <w:p w14:paraId="37071AB0" w14:textId="51074342" w:rsidR="00B44285" w:rsidRPr="00C421CC" w:rsidRDefault="00B44285" w:rsidP="00B44285">
            <w:pPr>
              <w:pStyle w:val="aff"/>
              <w:numPr>
                <w:ilvl w:val="0"/>
                <w:numId w:val="8"/>
              </w:numPr>
              <w:spacing w:before="0"/>
              <w:ind w:leftChars="0"/>
              <w:jc w:val="both"/>
              <w:rPr>
                <w:lang w:eastAsia="en-US"/>
              </w:rPr>
            </w:pPr>
            <w:r w:rsidRPr="00C421CC">
              <w:rPr>
                <w:lang w:eastAsia="en-US"/>
              </w:rPr>
              <w:t xml:space="preserve">Option 1: Micro/InH TRxPs use UL dominant static TDD </w:t>
            </w:r>
          </w:p>
          <w:p w14:paraId="2697A09D" w14:textId="77777777" w:rsidR="00B44285" w:rsidRPr="00C421CC" w:rsidRDefault="00B44285" w:rsidP="00B44285">
            <w:pPr>
              <w:pStyle w:val="aff"/>
              <w:numPr>
                <w:ilvl w:val="1"/>
                <w:numId w:val="8"/>
              </w:numPr>
              <w:spacing w:before="0"/>
              <w:ind w:leftChars="0"/>
              <w:jc w:val="both"/>
              <w:rPr>
                <w:lang w:eastAsia="en-US"/>
              </w:rPr>
            </w:pPr>
            <w:r w:rsidRPr="00C421CC">
              <w:rPr>
                <w:lang w:eastAsia="en-US"/>
              </w:rPr>
              <w:t xml:space="preserve">{DSUUU}, where S=[12D:2G:0U] </w:t>
            </w:r>
          </w:p>
          <w:p w14:paraId="3025235F" w14:textId="21F9763D" w:rsidR="003A2C4E" w:rsidRPr="00123EF9" w:rsidRDefault="00B44285" w:rsidP="00B44285">
            <w:pPr>
              <w:pStyle w:val="aff"/>
              <w:numPr>
                <w:ilvl w:val="0"/>
                <w:numId w:val="8"/>
              </w:numPr>
              <w:spacing w:before="0"/>
              <w:ind w:leftChars="0"/>
              <w:jc w:val="both"/>
              <w:rPr>
                <w:rFonts w:eastAsia="MS Mincho"/>
                <w:bCs/>
                <w:iCs/>
                <w:lang w:val="fr-FR"/>
              </w:rPr>
            </w:pPr>
            <w:r w:rsidRPr="00C421CC">
              <w:rPr>
                <w:lang w:eastAsia="en-US"/>
              </w:rPr>
              <w:t>Option 2: Micro/InH TRxPs use dynamic TDD UL/DL assignment</w:t>
            </w:r>
          </w:p>
        </w:tc>
      </w:tr>
      <w:tr w:rsidR="00820207" w:rsidRPr="00123EF9" w14:paraId="16643DA8" w14:textId="77777777" w:rsidTr="0033147C">
        <w:trPr>
          <w:trHeight w:val="42"/>
        </w:trPr>
        <w:tc>
          <w:tcPr>
            <w:tcW w:w="1450" w:type="dxa"/>
            <w:vAlign w:val="center"/>
          </w:tcPr>
          <w:p w14:paraId="4EC760C5" w14:textId="59714FA7" w:rsidR="00820207" w:rsidRPr="00123EF9" w:rsidRDefault="00820207" w:rsidP="00820207">
            <w:pPr>
              <w:spacing w:before="0" w:after="0"/>
              <w:jc w:val="both"/>
              <w:rPr>
                <w:rFonts w:eastAsiaTheme="minorEastAsia"/>
                <w:b/>
                <w:bCs/>
                <w:lang w:val="fr-FR" w:eastAsia="zh-CN"/>
              </w:rPr>
            </w:pPr>
            <w:r w:rsidRPr="006E359B">
              <w:rPr>
                <w:rFonts w:ascii="Times" w:eastAsia="等线" w:hAnsi="Times" w:cs="Times"/>
                <w:b/>
                <w:bCs/>
                <w:color w:val="000000"/>
                <w:lang w:val="en-US" w:eastAsia="zh-CN"/>
              </w:rPr>
              <w:t>Handover margin (dB)</w:t>
            </w:r>
          </w:p>
        </w:tc>
        <w:tc>
          <w:tcPr>
            <w:tcW w:w="12828" w:type="dxa"/>
            <w:gridSpan w:val="4"/>
            <w:vAlign w:val="center"/>
          </w:tcPr>
          <w:p w14:paraId="60757DB4" w14:textId="61E12910" w:rsidR="00820207" w:rsidRPr="00123EF9" w:rsidRDefault="00820207" w:rsidP="00820207">
            <w:pPr>
              <w:spacing w:before="0" w:after="0"/>
              <w:jc w:val="both"/>
              <w:rPr>
                <w:rFonts w:eastAsia="MS Mincho"/>
                <w:bCs/>
                <w:iCs/>
                <w:lang w:val="fr-FR"/>
              </w:rPr>
            </w:pPr>
            <w:r w:rsidRPr="006E359B">
              <w:rPr>
                <w:rFonts w:ascii="Times" w:eastAsia="等线" w:hAnsi="Times" w:cs="Times"/>
                <w:color w:val="000000"/>
                <w:lang w:val="en-US" w:eastAsia="zh-CN"/>
              </w:rPr>
              <w:t>3 dB [TR 38.828 Table 5.2.1.4-1]</w:t>
            </w:r>
          </w:p>
        </w:tc>
      </w:tr>
      <w:tr w:rsidR="00820207" w:rsidRPr="00123EF9" w14:paraId="3DBE1CF1" w14:textId="77777777" w:rsidTr="0033147C">
        <w:trPr>
          <w:trHeight w:val="42"/>
        </w:trPr>
        <w:tc>
          <w:tcPr>
            <w:tcW w:w="1450" w:type="dxa"/>
            <w:vAlign w:val="center"/>
          </w:tcPr>
          <w:p w14:paraId="1E9E12A7" w14:textId="276D3EB6" w:rsidR="00820207" w:rsidRPr="00123EF9" w:rsidRDefault="00820207" w:rsidP="00820207">
            <w:pPr>
              <w:spacing w:before="0" w:after="0"/>
              <w:jc w:val="both"/>
              <w:rPr>
                <w:rFonts w:eastAsiaTheme="minorEastAsia"/>
                <w:b/>
                <w:bCs/>
                <w:lang w:val="fr-FR" w:eastAsia="zh-CN"/>
              </w:rPr>
            </w:pPr>
            <w:r w:rsidRPr="006E359B">
              <w:rPr>
                <w:rFonts w:ascii="Times" w:eastAsia="等线" w:hAnsi="Times" w:cs="Times"/>
                <w:b/>
                <w:bCs/>
                <w:color w:val="000000"/>
                <w:lang w:val="en-US" w:eastAsia="zh-CN"/>
              </w:rPr>
              <w:t>UE attachment</w:t>
            </w:r>
          </w:p>
        </w:tc>
        <w:tc>
          <w:tcPr>
            <w:tcW w:w="12828" w:type="dxa"/>
            <w:gridSpan w:val="4"/>
            <w:vAlign w:val="center"/>
          </w:tcPr>
          <w:p w14:paraId="7F1402D8" w14:textId="359AFA7B" w:rsidR="00820207" w:rsidRPr="00123EF9" w:rsidRDefault="00820207" w:rsidP="00820207">
            <w:pPr>
              <w:spacing w:before="0" w:after="0"/>
              <w:jc w:val="both"/>
              <w:rPr>
                <w:rFonts w:eastAsia="MS Mincho"/>
                <w:bCs/>
                <w:iCs/>
                <w:lang w:val="fr-FR"/>
              </w:rPr>
            </w:pPr>
            <w:r w:rsidRPr="006E359B">
              <w:rPr>
                <w:rFonts w:ascii="Times" w:eastAsia="等线" w:hAnsi="Times" w:cs="Times"/>
                <w:color w:val="000000"/>
                <w:lang w:val="en-US" w:eastAsia="zh-CN"/>
              </w:rPr>
              <w:t>Based on RSRP from port 0 [TR 37.910, reference values for evaluation assumption in B.4.1_eMBB_SE.zip]</w:t>
            </w:r>
          </w:p>
        </w:tc>
      </w:tr>
      <w:tr w:rsidR="00665408" w:rsidRPr="00123EF9" w14:paraId="5EB063BC" w14:textId="77777777" w:rsidTr="00B523D1">
        <w:trPr>
          <w:trHeight w:val="42"/>
        </w:trPr>
        <w:tc>
          <w:tcPr>
            <w:tcW w:w="1450" w:type="dxa"/>
            <w:vAlign w:val="center"/>
          </w:tcPr>
          <w:p w14:paraId="416928C9" w14:textId="1A397430" w:rsidR="00665408" w:rsidRPr="00123EF9" w:rsidRDefault="00665408" w:rsidP="00820207">
            <w:pPr>
              <w:spacing w:before="0" w:after="0"/>
              <w:jc w:val="both"/>
              <w:rPr>
                <w:rFonts w:eastAsiaTheme="minorEastAsia"/>
                <w:b/>
                <w:bCs/>
                <w:lang w:val="fr-FR" w:eastAsia="zh-CN"/>
              </w:rPr>
            </w:pPr>
            <w:r w:rsidRPr="006E359B">
              <w:rPr>
                <w:rFonts w:ascii="Times" w:eastAsia="等线" w:hAnsi="Times" w:cs="Times"/>
                <w:b/>
                <w:bCs/>
                <w:color w:val="000000"/>
                <w:lang w:val="en-US" w:eastAsia="zh-CN"/>
              </w:rPr>
              <w:lastRenderedPageBreak/>
              <w:t>Wrapping around method</w:t>
            </w:r>
          </w:p>
        </w:tc>
        <w:tc>
          <w:tcPr>
            <w:tcW w:w="2406" w:type="dxa"/>
            <w:vAlign w:val="center"/>
          </w:tcPr>
          <w:p w14:paraId="7A4E7BAF" w14:textId="292B0565" w:rsidR="00665408" w:rsidRPr="00123EF9" w:rsidRDefault="00665408" w:rsidP="00820207">
            <w:pPr>
              <w:spacing w:before="0" w:after="0"/>
              <w:jc w:val="both"/>
              <w:rPr>
                <w:rFonts w:eastAsiaTheme="minorEastAsia"/>
                <w:bCs/>
                <w:lang w:val="fr-FR" w:eastAsia="zh-CN"/>
              </w:rPr>
            </w:pPr>
            <w:r w:rsidRPr="006E359B">
              <w:rPr>
                <w:rFonts w:ascii="Times" w:eastAsia="等线" w:hAnsi="Times" w:cs="Times"/>
                <w:color w:val="000000"/>
                <w:lang w:val="en-US" w:eastAsia="zh-CN"/>
              </w:rPr>
              <w:t>No wrapping around</w:t>
            </w:r>
          </w:p>
        </w:tc>
        <w:tc>
          <w:tcPr>
            <w:tcW w:w="10422" w:type="dxa"/>
            <w:gridSpan w:val="3"/>
            <w:vAlign w:val="center"/>
          </w:tcPr>
          <w:p w14:paraId="3026E1C7" w14:textId="2EBBAA2C" w:rsidR="00665408" w:rsidRPr="00123EF9" w:rsidRDefault="00665408" w:rsidP="00F11B31">
            <w:pPr>
              <w:spacing w:before="0" w:after="0"/>
              <w:jc w:val="both"/>
              <w:rPr>
                <w:rFonts w:eastAsia="MS Mincho"/>
                <w:bCs/>
                <w:iCs/>
                <w:lang w:val="fr-FR"/>
              </w:rPr>
            </w:pPr>
            <w:r w:rsidRPr="006E359B">
              <w:rPr>
                <w:rFonts w:ascii="Times" w:eastAsia="等线" w:hAnsi="Times" w:cs="Times"/>
                <w:lang w:val="en-US" w:eastAsia="zh-CN"/>
              </w:rPr>
              <w:t>Geographical distance based wrapping [TR 37.910, reference values for evaluation assumption in B.4.1_eMBB_SE.zip]</w:t>
            </w:r>
          </w:p>
        </w:tc>
      </w:tr>
      <w:tr w:rsidR="00A91A72" w:rsidRPr="00123EF9" w14:paraId="5CBF59D1" w14:textId="77777777" w:rsidTr="0033147C">
        <w:trPr>
          <w:trHeight w:val="42"/>
        </w:trPr>
        <w:tc>
          <w:tcPr>
            <w:tcW w:w="1450" w:type="dxa"/>
            <w:vAlign w:val="center"/>
          </w:tcPr>
          <w:p w14:paraId="2FEF1856" w14:textId="411516F4" w:rsidR="00A91A72" w:rsidRPr="00123EF9" w:rsidRDefault="00A91A72" w:rsidP="00A91A72">
            <w:pPr>
              <w:spacing w:before="0" w:after="0"/>
              <w:jc w:val="both"/>
              <w:rPr>
                <w:rFonts w:eastAsiaTheme="minorEastAsia"/>
                <w:b/>
                <w:bCs/>
                <w:lang w:val="fr-FR" w:eastAsia="zh-CN"/>
              </w:rPr>
            </w:pPr>
            <w:r w:rsidRPr="00DD173E">
              <w:rPr>
                <w:rFonts w:ascii="Times" w:eastAsia="等线" w:hAnsi="Times" w:cs="Times"/>
                <w:b/>
                <w:bCs/>
                <w:lang w:val="en-US" w:eastAsia="zh-CN"/>
              </w:rPr>
              <w:t>Polarized antenna model</w:t>
            </w:r>
          </w:p>
        </w:tc>
        <w:tc>
          <w:tcPr>
            <w:tcW w:w="12828" w:type="dxa"/>
            <w:gridSpan w:val="4"/>
            <w:vAlign w:val="center"/>
          </w:tcPr>
          <w:p w14:paraId="4E3B8738" w14:textId="324DE903" w:rsidR="00A91A72" w:rsidRPr="00123EF9" w:rsidRDefault="00A91A72" w:rsidP="00A91A72">
            <w:pPr>
              <w:spacing w:before="0" w:after="0"/>
              <w:jc w:val="both"/>
              <w:rPr>
                <w:rFonts w:eastAsia="MS Mincho"/>
                <w:bCs/>
                <w:iCs/>
                <w:lang w:val="fr-FR"/>
              </w:rPr>
            </w:pPr>
            <w:r w:rsidRPr="00DD173E">
              <w:rPr>
                <w:rFonts w:ascii="Times" w:eastAsia="等线" w:hAnsi="Times" w:cs="Times"/>
                <w:lang w:val="en-US" w:eastAsia="zh-CN"/>
              </w:rPr>
              <w:t>Model-1 in clause 7.3.2 in TR 38.901</w:t>
            </w:r>
          </w:p>
        </w:tc>
      </w:tr>
      <w:tr w:rsidR="00A91A72" w:rsidRPr="00123EF9" w14:paraId="5B63DFFF" w14:textId="77777777" w:rsidTr="0033147C">
        <w:trPr>
          <w:trHeight w:val="42"/>
        </w:trPr>
        <w:tc>
          <w:tcPr>
            <w:tcW w:w="1450" w:type="dxa"/>
            <w:vAlign w:val="center"/>
          </w:tcPr>
          <w:p w14:paraId="33E58509" w14:textId="3F0A5628" w:rsidR="00A91A72" w:rsidRPr="00123EF9" w:rsidRDefault="00A91A72" w:rsidP="00A91A72">
            <w:pPr>
              <w:spacing w:before="0" w:after="0"/>
              <w:jc w:val="both"/>
              <w:rPr>
                <w:rFonts w:eastAsiaTheme="minorEastAsia"/>
                <w:b/>
                <w:bCs/>
                <w:lang w:val="fr-FR" w:eastAsia="zh-CN"/>
              </w:rPr>
            </w:pPr>
            <w:r w:rsidRPr="00DD173E">
              <w:rPr>
                <w:rFonts w:ascii="Times" w:eastAsia="等线" w:hAnsi="Times" w:cs="Times"/>
                <w:b/>
                <w:bCs/>
                <w:lang w:val="en-US" w:eastAsia="zh-CN"/>
              </w:rPr>
              <w:t>DL/UL Modulation</w:t>
            </w:r>
          </w:p>
        </w:tc>
        <w:tc>
          <w:tcPr>
            <w:tcW w:w="12828" w:type="dxa"/>
            <w:gridSpan w:val="4"/>
            <w:vAlign w:val="center"/>
          </w:tcPr>
          <w:p w14:paraId="29D13ED3" w14:textId="5C9DF227" w:rsidR="00A91A72" w:rsidRPr="00123EF9" w:rsidRDefault="00A91A72" w:rsidP="00A91A72">
            <w:pPr>
              <w:spacing w:before="0" w:after="0"/>
              <w:jc w:val="both"/>
              <w:rPr>
                <w:rFonts w:eastAsia="MS Mincho"/>
                <w:bCs/>
                <w:iCs/>
                <w:lang w:val="fr-FR"/>
              </w:rPr>
            </w:pPr>
            <w:r w:rsidRPr="00DD173E">
              <w:rPr>
                <w:rFonts w:ascii="Times" w:eastAsia="等线" w:hAnsi="Times" w:cs="Times"/>
                <w:lang w:val="en-US" w:eastAsia="zh-CN"/>
              </w:rPr>
              <w:t>Up to 256QAM [TR 37.910, reference values for evaluation assumption in B.4.1_eMBB_SE.zip]</w:t>
            </w:r>
          </w:p>
        </w:tc>
      </w:tr>
      <w:tr w:rsidR="00A91A72" w:rsidRPr="00123EF9" w14:paraId="371C2D94" w14:textId="77777777" w:rsidTr="0033147C">
        <w:trPr>
          <w:trHeight w:val="42"/>
        </w:trPr>
        <w:tc>
          <w:tcPr>
            <w:tcW w:w="1450" w:type="dxa"/>
            <w:vAlign w:val="center"/>
          </w:tcPr>
          <w:p w14:paraId="21950E15" w14:textId="410EFBE6" w:rsidR="00A91A72" w:rsidRPr="00123EF9" w:rsidRDefault="00A91A72" w:rsidP="00A91A72">
            <w:pPr>
              <w:spacing w:before="0" w:after="0"/>
              <w:jc w:val="both"/>
              <w:rPr>
                <w:rFonts w:eastAsiaTheme="minorEastAsia"/>
                <w:b/>
                <w:bCs/>
                <w:lang w:val="fr-FR" w:eastAsia="zh-CN"/>
              </w:rPr>
            </w:pPr>
            <w:r w:rsidRPr="00DD173E">
              <w:rPr>
                <w:rFonts w:ascii="Times" w:eastAsia="等线" w:hAnsi="Times" w:cs="Times"/>
                <w:b/>
                <w:bCs/>
                <w:lang w:val="en-US" w:eastAsia="zh-CN"/>
              </w:rPr>
              <w:t>Transmission scheme</w:t>
            </w:r>
          </w:p>
        </w:tc>
        <w:tc>
          <w:tcPr>
            <w:tcW w:w="12828" w:type="dxa"/>
            <w:gridSpan w:val="4"/>
            <w:vAlign w:val="center"/>
          </w:tcPr>
          <w:p w14:paraId="61C2890D" w14:textId="77777777" w:rsidR="00A91A72" w:rsidRPr="00DD173E" w:rsidRDefault="00A91A72" w:rsidP="00A91A72">
            <w:pPr>
              <w:spacing w:before="0" w:after="0"/>
              <w:jc w:val="both"/>
              <w:rPr>
                <w:rFonts w:ascii="Times" w:eastAsia="等线" w:hAnsi="Times" w:cs="Times"/>
                <w:lang w:val="en-US" w:eastAsia="zh-CN"/>
              </w:rPr>
            </w:pPr>
            <w:r w:rsidRPr="00DD173E">
              <w:rPr>
                <w:rFonts w:ascii="Times" w:eastAsia="等线" w:hAnsi="Times" w:cs="Times"/>
                <w:lang w:val="en-US" w:eastAsia="zh-CN"/>
              </w:rPr>
              <w:t xml:space="preserve">Companies to report transmission schemes (e.g., SU-MIMO, MU-MIMO, maximum layers for SU-MIMO/MU-MIMO, etc) </w:t>
            </w:r>
          </w:p>
          <w:p w14:paraId="44E5989A" w14:textId="7F10A770" w:rsidR="00A91A72" w:rsidRPr="00123EF9" w:rsidRDefault="00A91A72" w:rsidP="00A91A72">
            <w:pPr>
              <w:spacing w:before="0" w:after="0"/>
              <w:jc w:val="both"/>
              <w:rPr>
                <w:rFonts w:eastAsia="MS Mincho"/>
                <w:bCs/>
                <w:iCs/>
                <w:lang w:val="fr-FR"/>
              </w:rPr>
            </w:pPr>
            <w:r w:rsidRPr="00DD173E">
              <w:rPr>
                <w:rFonts w:ascii="Times" w:eastAsia="等线" w:hAnsi="Times" w:cs="Times"/>
                <w:lang w:val="en-US" w:eastAsia="zh-CN"/>
              </w:rPr>
              <w:t>For calibration if needed, consider SU-MIMO with single layer for both DL and UL</w:t>
            </w:r>
          </w:p>
        </w:tc>
      </w:tr>
      <w:tr w:rsidR="00A91A72" w:rsidRPr="00123EF9" w14:paraId="2782F168" w14:textId="77777777" w:rsidTr="0033147C">
        <w:trPr>
          <w:trHeight w:val="42"/>
        </w:trPr>
        <w:tc>
          <w:tcPr>
            <w:tcW w:w="1450" w:type="dxa"/>
            <w:vAlign w:val="center"/>
          </w:tcPr>
          <w:p w14:paraId="22C68DE6" w14:textId="7BB8ECC5" w:rsidR="00A91A72" w:rsidRPr="00123EF9" w:rsidRDefault="00A91A72" w:rsidP="00A91A72">
            <w:pPr>
              <w:spacing w:before="0" w:after="0"/>
              <w:jc w:val="both"/>
              <w:rPr>
                <w:rFonts w:eastAsiaTheme="minorEastAsia"/>
                <w:b/>
                <w:bCs/>
                <w:lang w:val="fr-FR" w:eastAsia="zh-CN"/>
              </w:rPr>
            </w:pPr>
            <w:r w:rsidRPr="00DD173E">
              <w:rPr>
                <w:rFonts w:ascii="Times" w:eastAsia="等线" w:hAnsi="Times" w:cs="Times"/>
                <w:b/>
                <w:bCs/>
                <w:lang w:val="en-US" w:eastAsia="zh-CN"/>
              </w:rPr>
              <w:t>Scheduling</w:t>
            </w:r>
          </w:p>
        </w:tc>
        <w:tc>
          <w:tcPr>
            <w:tcW w:w="12828" w:type="dxa"/>
            <w:gridSpan w:val="4"/>
            <w:vAlign w:val="center"/>
          </w:tcPr>
          <w:p w14:paraId="60C2AD65" w14:textId="205E98B4" w:rsidR="00A91A72" w:rsidRPr="00123EF9" w:rsidRDefault="00A91A72" w:rsidP="00A91A72">
            <w:pPr>
              <w:spacing w:before="0" w:after="0"/>
              <w:jc w:val="both"/>
              <w:rPr>
                <w:rFonts w:eastAsia="MS Mincho"/>
                <w:bCs/>
                <w:iCs/>
                <w:lang w:val="fr-FR"/>
              </w:rPr>
            </w:pPr>
            <w:r w:rsidRPr="00DD173E">
              <w:rPr>
                <w:rFonts w:ascii="Times" w:eastAsia="等线" w:hAnsi="Times" w:cs="Times"/>
                <w:lang w:val="en-US" w:eastAsia="zh-CN"/>
              </w:rPr>
              <w:t>PF [TR 37.910, reference values for evaluation assumption in B.4.1_eMBB_SE.zip]</w:t>
            </w:r>
          </w:p>
        </w:tc>
      </w:tr>
      <w:tr w:rsidR="00B47650" w:rsidRPr="00123EF9" w14:paraId="7EEA7BDA" w14:textId="77777777" w:rsidTr="0033147C">
        <w:trPr>
          <w:trHeight w:val="42"/>
        </w:trPr>
        <w:tc>
          <w:tcPr>
            <w:tcW w:w="1450" w:type="dxa"/>
            <w:vAlign w:val="center"/>
          </w:tcPr>
          <w:p w14:paraId="6573E3F8" w14:textId="76407E5E" w:rsidR="00B47650" w:rsidRPr="00123EF9" w:rsidRDefault="00B47650" w:rsidP="00B47650">
            <w:pPr>
              <w:spacing w:before="0" w:after="0"/>
              <w:jc w:val="both"/>
              <w:rPr>
                <w:rFonts w:eastAsiaTheme="minorEastAsia"/>
                <w:b/>
                <w:bCs/>
                <w:lang w:val="fr-FR" w:eastAsia="zh-CN"/>
              </w:rPr>
            </w:pPr>
            <w:r w:rsidRPr="006E359B">
              <w:rPr>
                <w:rFonts w:ascii="Times" w:eastAsia="等线" w:hAnsi="Times" w:cs="Times"/>
                <w:b/>
                <w:bCs/>
                <w:color w:val="000000"/>
                <w:lang w:val="en-US" w:eastAsia="zh-CN"/>
              </w:rPr>
              <w:t>TRxP number per site</w:t>
            </w:r>
          </w:p>
        </w:tc>
        <w:tc>
          <w:tcPr>
            <w:tcW w:w="2406" w:type="dxa"/>
            <w:vAlign w:val="center"/>
          </w:tcPr>
          <w:p w14:paraId="29FD7BFC" w14:textId="233CCA7C" w:rsidR="00B47650" w:rsidRPr="00123EF9" w:rsidRDefault="00B47650" w:rsidP="00B47650">
            <w:pPr>
              <w:spacing w:before="0" w:after="0"/>
              <w:jc w:val="both"/>
              <w:rPr>
                <w:rFonts w:eastAsiaTheme="minorEastAsia"/>
                <w:bCs/>
                <w:lang w:val="fr-FR" w:eastAsia="zh-CN"/>
              </w:rPr>
            </w:pPr>
            <w:r w:rsidRPr="006E359B">
              <w:rPr>
                <w:rFonts w:ascii="Times" w:eastAsia="等线" w:hAnsi="Times" w:cs="Times"/>
                <w:color w:val="000000"/>
                <w:lang w:val="en-US" w:eastAsia="zh-CN"/>
              </w:rPr>
              <w:t>1</w:t>
            </w:r>
          </w:p>
        </w:tc>
        <w:tc>
          <w:tcPr>
            <w:tcW w:w="3056" w:type="dxa"/>
            <w:vAlign w:val="center"/>
          </w:tcPr>
          <w:p w14:paraId="7C8A32AF" w14:textId="6E30A952" w:rsidR="00B47650" w:rsidRPr="00123EF9" w:rsidRDefault="00B47650" w:rsidP="00B47650">
            <w:pPr>
              <w:spacing w:before="0" w:after="0"/>
              <w:jc w:val="both"/>
              <w:rPr>
                <w:rFonts w:eastAsiaTheme="minorEastAsia"/>
                <w:b/>
                <w:bCs/>
                <w:lang w:val="fr-FR" w:eastAsia="zh-CN"/>
              </w:rPr>
            </w:pPr>
            <w:r w:rsidRPr="006E359B">
              <w:rPr>
                <w:rFonts w:ascii="Times" w:eastAsia="等线" w:hAnsi="Times" w:cs="Times"/>
                <w:color w:val="000000"/>
                <w:lang w:val="en-US" w:eastAsia="zh-CN"/>
              </w:rPr>
              <w:t>3</w:t>
            </w:r>
          </w:p>
        </w:tc>
        <w:tc>
          <w:tcPr>
            <w:tcW w:w="3210" w:type="dxa"/>
            <w:vAlign w:val="center"/>
          </w:tcPr>
          <w:p w14:paraId="5CC74FFE" w14:textId="5BDCAA6B" w:rsidR="00B47650" w:rsidRPr="00123EF9" w:rsidRDefault="00B47650" w:rsidP="00B47650">
            <w:pPr>
              <w:spacing w:before="0" w:after="0"/>
              <w:jc w:val="both"/>
              <w:rPr>
                <w:rFonts w:eastAsiaTheme="minorEastAsia"/>
                <w:bCs/>
                <w:lang w:val="fr-FR" w:eastAsia="zh-CN"/>
              </w:rPr>
            </w:pPr>
            <w:r w:rsidRPr="00C1446D">
              <w:rPr>
                <w:rFonts w:ascii="Times" w:eastAsia="等线" w:hAnsi="Times" w:cs="Times"/>
                <w:b/>
                <w:color w:val="000000"/>
                <w:lang w:val="en-US" w:eastAsia="zh-CN"/>
              </w:rPr>
              <w:t>Macro layer</w:t>
            </w:r>
            <w:r w:rsidRPr="006E359B">
              <w:rPr>
                <w:rFonts w:ascii="Times" w:eastAsia="等线" w:hAnsi="Times" w:cs="Times"/>
                <w:color w:val="000000"/>
                <w:lang w:val="en-US" w:eastAsia="zh-CN"/>
              </w:rPr>
              <w:t>: 3</w:t>
            </w:r>
            <w:r w:rsidRPr="006E359B">
              <w:rPr>
                <w:rFonts w:ascii="Times" w:eastAsia="等线" w:hAnsi="Times" w:cs="Times"/>
                <w:color w:val="000000"/>
                <w:lang w:val="en-US" w:eastAsia="zh-CN"/>
              </w:rPr>
              <w:br/>
            </w:r>
            <w:r w:rsidRPr="00C1446D">
              <w:rPr>
                <w:rFonts w:ascii="Times" w:eastAsia="等线" w:hAnsi="Times" w:cs="Times"/>
                <w:b/>
                <w:color w:val="000000"/>
                <w:lang w:val="en-US" w:eastAsia="zh-CN"/>
              </w:rPr>
              <w:t>Micro layer</w:t>
            </w:r>
            <w:r w:rsidRPr="006E359B">
              <w:rPr>
                <w:rFonts w:ascii="Times" w:eastAsia="等线" w:hAnsi="Times" w:cs="Times"/>
                <w:color w:val="000000"/>
                <w:lang w:val="en-US" w:eastAsia="zh-CN"/>
              </w:rPr>
              <w:t>: 1</w:t>
            </w:r>
          </w:p>
        </w:tc>
        <w:tc>
          <w:tcPr>
            <w:tcW w:w="4156" w:type="dxa"/>
          </w:tcPr>
          <w:p w14:paraId="6554BD2E" w14:textId="6BD31BA5" w:rsidR="00B47650" w:rsidRPr="00123EF9" w:rsidRDefault="00B47650" w:rsidP="00B47650">
            <w:pPr>
              <w:spacing w:before="0" w:after="0"/>
              <w:jc w:val="both"/>
              <w:rPr>
                <w:rFonts w:eastAsia="MS Mincho"/>
                <w:bCs/>
                <w:iCs/>
                <w:lang w:val="fr-FR"/>
              </w:rPr>
            </w:pPr>
            <w:r w:rsidRPr="00C1446D">
              <w:rPr>
                <w:rFonts w:ascii="Times" w:eastAsia="等线" w:hAnsi="Times" w:cs="Times"/>
                <w:b/>
                <w:color w:val="000000"/>
                <w:lang w:val="en-US" w:eastAsia="zh-CN"/>
              </w:rPr>
              <w:t>Macro layer</w:t>
            </w:r>
            <w:r w:rsidRPr="006E359B">
              <w:rPr>
                <w:rFonts w:ascii="Times" w:eastAsia="等线" w:hAnsi="Times" w:cs="Times"/>
                <w:color w:val="000000"/>
                <w:lang w:val="en-US" w:eastAsia="zh-CN"/>
              </w:rPr>
              <w:t>: 3</w:t>
            </w:r>
            <w:r w:rsidRPr="006E359B">
              <w:rPr>
                <w:rFonts w:ascii="Times" w:eastAsia="等线" w:hAnsi="Times" w:cs="Times"/>
                <w:color w:val="000000"/>
                <w:lang w:val="en-US" w:eastAsia="zh-CN"/>
              </w:rPr>
              <w:br/>
            </w:r>
            <w:r w:rsidRPr="00C1446D">
              <w:rPr>
                <w:rFonts w:ascii="Times" w:eastAsia="等线" w:hAnsi="Times" w:cs="Times"/>
                <w:b/>
                <w:color w:val="000000"/>
                <w:lang w:val="en-US" w:eastAsia="zh-CN"/>
              </w:rPr>
              <w:t>Indoor TRxP</w:t>
            </w:r>
            <w:r w:rsidRPr="006E359B">
              <w:rPr>
                <w:rFonts w:ascii="Times" w:eastAsia="等线" w:hAnsi="Times" w:cs="Times"/>
                <w:color w:val="000000"/>
                <w:lang w:val="en-US" w:eastAsia="zh-CN"/>
              </w:rPr>
              <w:t>: 1</w:t>
            </w:r>
          </w:p>
        </w:tc>
      </w:tr>
      <w:tr w:rsidR="005C12EE" w:rsidRPr="00123EF9" w14:paraId="7145B518" w14:textId="77777777" w:rsidTr="0033147C">
        <w:trPr>
          <w:trHeight w:val="42"/>
        </w:trPr>
        <w:tc>
          <w:tcPr>
            <w:tcW w:w="1450" w:type="dxa"/>
            <w:vAlign w:val="center"/>
          </w:tcPr>
          <w:p w14:paraId="0512B1F2" w14:textId="11F5684E" w:rsidR="005C12EE" w:rsidRPr="00123EF9" w:rsidRDefault="005C12EE" w:rsidP="005C12EE">
            <w:pPr>
              <w:spacing w:before="0" w:after="0"/>
              <w:jc w:val="both"/>
              <w:rPr>
                <w:rFonts w:eastAsiaTheme="minorEastAsia"/>
                <w:b/>
                <w:bCs/>
                <w:lang w:val="fr-FR" w:eastAsia="zh-CN"/>
              </w:rPr>
            </w:pPr>
            <w:r w:rsidRPr="00DD173E">
              <w:rPr>
                <w:rFonts w:ascii="Times" w:eastAsia="等线" w:hAnsi="Times" w:cs="Times"/>
                <w:b/>
                <w:bCs/>
                <w:lang w:val="en-US" w:eastAsia="zh-CN"/>
              </w:rPr>
              <w:t>Mechanic tilt (for calibration if needed)</w:t>
            </w:r>
          </w:p>
        </w:tc>
        <w:tc>
          <w:tcPr>
            <w:tcW w:w="2406" w:type="dxa"/>
            <w:vAlign w:val="center"/>
          </w:tcPr>
          <w:p w14:paraId="39413960" w14:textId="0EAF249F" w:rsidR="005C12EE" w:rsidRPr="00123EF9" w:rsidRDefault="005C12EE" w:rsidP="005C12EE">
            <w:pPr>
              <w:spacing w:before="0" w:after="0"/>
              <w:jc w:val="both"/>
              <w:rPr>
                <w:rFonts w:eastAsiaTheme="minorEastAsia"/>
                <w:bCs/>
                <w:lang w:val="fr-FR" w:eastAsia="zh-CN"/>
              </w:rPr>
            </w:pPr>
            <w:r w:rsidRPr="00DD173E">
              <w:rPr>
                <w:rFonts w:ascii="Times" w:eastAsia="等线" w:hAnsi="Times" w:cs="Times"/>
                <w:lang w:val="en-US" w:eastAsia="zh-CN"/>
              </w:rPr>
              <w:t>180° in GCS (pointing to the ground) [TR 37.910, reference values for evaluation assumption in B.4.1_eMBB_SE.zip]</w:t>
            </w:r>
          </w:p>
        </w:tc>
        <w:tc>
          <w:tcPr>
            <w:tcW w:w="3056" w:type="dxa"/>
            <w:vAlign w:val="center"/>
          </w:tcPr>
          <w:p w14:paraId="1642F504" w14:textId="701CA8A6" w:rsidR="005C12EE" w:rsidRPr="00123EF9" w:rsidRDefault="005C12EE" w:rsidP="005C12EE">
            <w:pPr>
              <w:spacing w:before="0" w:after="0"/>
              <w:jc w:val="both"/>
              <w:rPr>
                <w:rFonts w:eastAsiaTheme="minorEastAsia"/>
                <w:b/>
                <w:bCs/>
                <w:lang w:val="fr-FR" w:eastAsia="zh-CN"/>
              </w:rPr>
            </w:pPr>
            <w:r w:rsidRPr="00DD173E">
              <w:rPr>
                <w:rFonts w:ascii="Times" w:eastAsia="等线" w:hAnsi="Times" w:cs="Times"/>
                <w:lang w:val="en-US" w:eastAsia="zh-CN"/>
              </w:rPr>
              <w:t>90° in GCS (pointing to horizontal direction)</w:t>
            </w:r>
          </w:p>
        </w:tc>
        <w:tc>
          <w:tcPr>
            <w:tcW w:w="3210" w:type="dxa"/>
            <w:vAlign w:val="center"/>
          </w:tcPr>
          <w:p w14:paraId="21BE4577" w14:textId="167ECDAF" w:rsidR="005C12EE" w:rsidRPr="00123EF9" w:rsidRDefault="005C12EE" w:rsidP="005C12EE">
            <w:pPr>
              <w:spacing w:before="0" w:after="0"/>
              <w:jc w:val="both"/>
              <w:rPr>
                <w:rFonts w:eastAsiaTheme="minorEastAsia"/>
                <w:bCs/>
                <w:lang w:val="fr-FR" w:eastAsia="zh-CN"/>
              </w:rPr>
            </w:pPr>
            <w:r w:rsidRPr="00DD173E">
              <w:rPr>
                <w:rFonts w:ascii="Times" w:eastAsia="等线" w:hAnsi="Times" w:cs="Times"/>
                <w:lang w:val="en-US" w:eastAsia="zh-CN"/>
              </w:rPr>
              <w:t xml:space="preserve">Macro layer and Micro layer: 90° in GCS (pointing to horizontal direction) </w:t>
            </w:r>
          </w:p>
        </w:tc>
        <w:tc>
          <w:tcPr>
            <w:tcW w:w="4156" w:type="dxa"/>
            <w:vAlign w:val="center"/>
          </w:tcPr>
          <w:p w14:paraId="6DF8EC8D" w14:textId="77777777" w:rsidR="005C12EE" w:rsidRDefault="005C12EE" w:rsidP="005C12EE">
            <w:pPr>
              <w:spacing w:before="0" w:after="0"/>
              <w:jc w:val="both"/>
              <w:rPr>
                <w:rFonts w:ascii="Times" w:eastAsia="等线" w:hAnsi="Times" w:cs="Times"/>
                <w:lang w:val="en-US" w:eastAsia="zh-CN"/>
              </w:rPr>
            </w:pPr>
            <w:r w:rsidRPr="00C1446D">
              <w:rPr>
                <w:rFonts w:ascii="Times" w:eastAsia="等线" w:hAnsi="Times" w:cs="Times"/>
                <w:b/>
                <w:lang w:val="en-US" w:eastAsia="zh-CN"/>
              </w:rPr>
              <w:t>Macro layer</w:t>
            </w:r>
            <w:r w:rsidRPr="00DD173E">
              <w:rPr>
                <w:rFonts w:ascii="Times" w:eastAsia="等线" w:hAnsi="Times" w:cs="Times"/>
                <w:lang w:val="en-US" w:eastAsia="zh-CN"/>
              </w:rPr>
              <w:t xml:space="preserve">: 90° in GCS (pointing to horizontal direction) </w:t>
            </w:r>
          </w:p>
          <w:p w14:paraId="1B7BA3C0" w14:textId="19C31D0A" w:rsidR="005C12EE" w:rsidRPr="00123EF9" w:rsidRDefault="005C12EE" w:rsidP="005C12EE">
            <w:pPr>
              <w:spacing w:before="0" w:after="0"/>
              <w:jc w:val="both"/>
              <w:rPr>
                <w:rFonts w:eastAsia="MS Mincho"/>
                <w:bCs/>
                <w:iCs/>
                <w:lang w:val="fr-FR"/>
              </w:rPr>
            </w:pPr>
            <w:r w:rsidRPr="00C1446D">
              <w:rPr>
                <w:rFonts w:ascii="Times" w:eastAsia="等线" w:hAnsi="Times" w:cs="Times"/>
                <w:b/>
                <w:color w:val="000000"/>
                <w:lang w:val="en-US" w:eastAsia="zh-CN"/>
              </w:rPr>
              <w:t>Indoor TRxP</w:t>
            </w:r>
            <w:r w:rsidRPr="006E359B">
              <w:rPr>
                <w:rFonts w:ascii="Times" w:eastAsia="等线" w:hAnsi="Times" w:cs="Times"/>
                <w:color w:val="000000"/>
                <w:lang w:val="en-US" w:eastAsia="zh-CN"/>
              </w:rPr>
              <w:t xml:space="preserve">: </w:t>
            </w:r>
            <w:r w:rsidRPr="00DD173E">
              <w:rPr>
                <w:rFonts w:ascii="Times" w:eastAsia="等线" w:hAnsi="Times" w:cs="Times"/>
                <w:lang w:val="en-US" w:eastAsia="zh-CN"/>
              </w:rPr>
              <w:t>180° in GCS (pointing to the ground)</w:t>
            </w:r>
          </w:p>
        </w:tc>
      </w:tr>
      <w:tr w:rsidR="005C12EE" w:rsidRPr="00123EF9" w14:paraId="7EB2F663" w14:textId="77777777" w:rsidTr="0033147C">
        <w:trPr>
          <w:trHeight w:val="42"/>
        </w:trPr>
        <w:tc>
          <w:tcPr>
            <w:tcW w:w="1450" w:type="dxa"/>
            <w:vAlign w:val="center"/>
          </w:tcPr>
          <w:p w14:paraId="049E5ADA" w14:textId="45BAD2D8" w:rsidR="005C12EE" w:rsidRPr="00123EF9" w:rsidRDefault="005C12EE" w:rsidP="005C12EE">
            <w:pPr>
              <w:spacing w:before="0" w:after="0"/>
              <w:jc w:val="both"/>
              <w:rPr>
                <w:rFonts w:eastAsiaTheme="minorEastAsia"/>
                <w:b/>
                <w:bCs/>
                <w:lang w:val="fr-FR" w:eastAsia="zh-CN"/>
              </w:rPr>
            </w:pPr>
            <w:r w:rsidRPr="00DD173E">
              <w:rPr>
                <w:rFonts w:ascii="Times" w:eastAsia="等线" w:hAnsi="Times" w:cs="Times"/>
                <w:b/>
                <w:bCs/>
                <w:lang w:val="en-US" w:eastAsia="zh-CN"/>
              </w:rPr>
              <w:t>Electronic tilt (for calibration if needed)</w:t>
            </w:r>
          </w:p>
        </w:tc>
        <w:tc>
          <w:tcPr>
            <w:tcW w:w="2406" w:type="dxa"/>
            <w:vAlign w:val="center"/>
          </w:tcPr>
          <w:p w14:paraId="4A100C06" w14:textId="2B37860E" w:rsidR="005C12EE" w:rsidRPr="00123EF9" w:rsidRDefault="005C12EE" w:rsidP="005C12EE">
            <w:pPr>
              <w:spacing w:before="0" w:after="0"/>
              <w:jc w:val="both"/>
              <w:rPr>
                <w:rFonts w:eastAsiaTheme="minorEastAsia"/>
                <w:bCs/>
                <w:lang w:val="fr-FR" w:eastAsia="zh-CN"/>
              </w:rPr>
            </w:pPr>
            <w:r w:rsidRPr="00DD173E">
              <w:rPr>
                <w:rFonts w:ascii="Times" w:eastAsia="等线" w:hAnsi="Times" w:cs="Times"/>
                <w:lang w:val="en-US" w:eastAsia="zh-CN"/>
              </w:rPr>
              <w:t>90° in LCS [TR 37.910,  reference values for evaluation assumption in B.4.1_eMBB_SE.zip]</w:t>
            </w:r>
          </w:p>
        </w:tc>
        <w:tc>
          <w:tcPr>
            <w:tcW w:w="3056" w:type="dxa"/>
            <w:vAlign w:val="center"/>
          </w:tcPr>
          <w:p w14:paraId="64AA302C" w14:textId="0C1E9BE9" w:rsidR="005C12EE" w:rsidRPr="00123EF9" w:rsidRDefault="005C12EE" w:rsidP="005C12EE">
            <w:pPr>
              <w:spacing w:before="0" w:after="0"/>
              <w:jc w:val="both"/>
              <w:rPr>
                <w:rFonts w:eastAsiaTheme="minorEastAsia"/>
                <w:b/>
                <w:bCs/>
                <w:lang w:val="fr-FR" w:eastAsia="zh-CN"/>
              </w:rPr>
            </w:pPr>
            <w:r w:rsidRPr="00DD173E">
              <w:rPr>
                <w:rFonts w:ascii="Times" w:eastAsia="等线" w:hAnsi="Times" w:cs="Times"/>
                <w:lang w:val="en-US" w:eastAsia="zh-CN"/>
              </w:rPr>
              <w:t>110° in LCS</w:t>
            </w:r>
          </w:p>
        </w:tc>
        <w:tc>
          <w:tcPr>
            <w:tcW w:w="3210" w:type="dxa"/>
            <w:vAlign w:val="center"/>
          </w:tcPr>
          <w:p w14:paraId="7006FAB2" w14:textId="0D4FDE70" w:rsidR="005C12EE" w:rsidRPr="00123EF9" w:rsidRDefault="005C12EE" w:rsidP="005C12EE">
            <w:pPr>
              <w:spacing w:before="0" w:after="0"/>
              <w:jc w:val="both"/>
              <w:rPr>
                <w:rFonts w:eastAsiaTheme="minorEastAsia"/>
                <w:bCs/>
                <w:lang w:val="fr-FR" w:eastAsia="zh-CN"/>
              </w:rPr>
            </w:pPr>
            <w:r w:rsidRPr="00DD173E">
              <w:rPr>
                <w:rFonts w:ascii="Times" w:eastAsia="等线" w:hAnsi="Times" w:cs="Times"/>
                <w:b/>
                <w:bCs/>
                <w:lang w:val="en-US" w:eastAsia="zh-CN"/>
              </w:rPr>
              <w:t>Macro layer</w:t>
            </w:r>
            <w:r w:rsidRPr="00DD173E">
              <w:rPr>
                <w:rFonts w:ascii="Times" w:eastAsia="等线" w:hAnsi="Times" w:cs="Times"/>
                <w:lang w:val="en-US" w:eastAsia="zh-CN"/>
              </w:rPr>
              <w:t>: 110° in LCS</w:t>
            </w:r>
            <w:r w:rsidRPr="00DD173E">
              <w:rPr>
                <w:rFonts w:ascii="Times" w:eastAsia="等线" w:hAnsi="Times" w:cs="Times"/>
                <w:lang w:val="en-US" w:eastAsia="zh-CN"/>
              </w:rPr>
              <w:br/>
            </w:r>
            <w:r w:rsidRPr="00DD173E">
              <w:rPr>
                <w:rFonts w:ascii="Times" w:eastAsia="等线" w:hAnsi="Times" w:cs="Times"/>
                <w:b/>
                <w:bCs/>
                <w:lang w:val="en-US" w:eastAsia="zh-CN"/>
              </w:rPr>
              <w:t>Micro layer</w:t>
            </w:r>
            <w:r w:rsidRPr="00DD173E">
              <w:rPr>
                <w:rFonts w:ascii="Times" w:eastAsia="等线" w:hAnsi="Times" w:cs="Times"/>
                <w:lang w:val="en-US" w:eastAsia="zh-CN"/>
              </w:rPr>
              <w:t>: 90° in LCS [TR 38.802 Clause A.2.1, Option 1 for Dense urban]</w:t>
            </w:r>
          </w:p>
        </w:tc>
        <w:tc>
          <w:tcPr>
            <w:tcW w:w="4156" w:type="dxa"/>
            <w:vAlign w:val="center"/>
          </w:tcPr>
          <w:p w14:paraId="56CC8263" w14:textId="4A64B530" w:rsidR="005C12EE" w:rsidRPr="00123EF9" w:rsidRDefault="005C12EE" w:rsidP="005C12EE">
            <w:pPr>
              <w:spacing w:before="0" w:after="0"/>
              <w:jc w:val="both"/>
              <w:rPr>
                <w:rFonts w:eastAsia="MS Mincho"/>
                <w:bCs/>
                <w:iCs/>
                <w:lang w:val="fr-FR"/>
              </w:rPr>
            </w:pPr>
            <w:r w:rsidRPr="00DD173E">
              <w:rPr>
                <w:rFonts w:ascii="Times" w:eastAsia="等线" w:hAnsi="Times" w:cs="Times"/>
                <w:b/>
                <w:bCs/>
                <w:lang w:val="en-US" w:eastAsia="zh-CN"/>
              </w:rPr>
              <w:t>Macro layer</w:t>
            </w:r>
            <w:r w:rsidRPr="00DD173E">
              <w:rPr>
                <w:rFonts w:ascii="Times" w:eastAsia="等线" w:hAnsi="Times" w:cs="Times"/>
                <w:lang w:val="en-US" w:eastAsia="zh-CN"/>
              </w:rPr>
              <w:t>: 110° in LCS</w:t>
            </w:r>
            <w:r w:rsidRPr="00DD173E">
              <w:rPr>
                <w:rFonts w:ascii="Times" w:eastAsia="等线" w:hAnsi="Times" w:cs="Times"/>
                <w:lang w:val="en-US" w:eastAsia="zh-CN"/>
              </w:rPr>
              <w:br/>
            </w:r>
            <w:r w:rsidRPr="00DD173E">
              <w:rPr>
                <w:rFonts w:ascii="Times" w:eastAsia="等线" w:hAnsi="Times" w:cs="Times"/>
                <w:b/>
                <w:bCs/>
                <w:lang w:val="en-US" w:eastAsia="zh-CN"/>
              </w:rPr>
              <w:t>Micro layer</w:t>
            </w:r>
            <w:r w:rsidRPr="00DD173E">
              <w:rPr>
                <w:rFonts w:ascii="Times" w:eastAsia="等线" w:hAnsi="Times" w:cs="Times"/>
                <w:lang w:val="en-US" w:eastAsia="zh-CN"/>
              </w:rPr>
              <w:t xml:space="preserve">: 90° in LCS </w:t>
            </w:r>
          </w:p>
        </w:tc>
      </w:tr>
      <w:tr w:rsidR="005C12EE" w:rsidRPr="00123EF9" w14:paraId="5C29060C" w14:textId="77777777" w:rsidTr="0033147C">
        <w:trPr>
          <w:trHeight w:val="42"/>
        </w:trPr>
        <w:tc>
          <w:tcPr>
            <w:tcW w:w="1450" w:type="dxa"/>
            <w:vAlign w:val="center"/>
          </w:tcPr>
          <w:p w14:paraId="32A33FC8" w14:textId="0B826187" w:rsidR="005C12EE" w:rsidRPr="00123EF9" w:rsidRDefault="005C12EE" w:rsidP="005C12EE">
            <w:pPr>
              <w:spacing w:before="0" w:after="0"/>
              <w:jc w:val="both"/>
              <w:rPr>
                <w:rFonts w:eastAsiaTheme="minorEastAsia"/>
                <w:b/>
                <w:bCs/>
                <w:lang w:val="fr-FR" w:eastAsia="zh-CN"/>
              </w:rPr>
            </w:pPr>
            <w:r w:rsidRPr="00DD173E">
              <w:rPr>
                <w:rFonts w:ascii="Times" w:eastAsia="等线" w:hAnsi="Times" w:cs="Times"/>
                <w:b/>
                <w:bCs/>
                <w:lang w:val="en-US" w:eastAsia="zh-CN"/>
              </w:rPr>
              <w:t>Overhead</w:t>
            </w:r>
          </w:p>
        </w:tc>
        <w:tc>
          <w:tcPr>
            <w:tcW w:w="12828" w:type="dxa"/>
            <w:gridSpan w:val="4"/>
            <w:vAlign w:val="center"/>
          </w:tcPr>
          <w:p w14:paraId="4E6A3967" w14:textId="43C6E7E4" w:rsidR="005C12EE" w:rsidRPr="00123EF9" w:rsidRDefault="005C12EE" w:rsidP="005C12EE">
            <w:pPr>
              <w:spacing w:before="0" w:after="0"/>
              <w:jc w:val="both"/>
              <w:rPr>
                <w:rFonts w:eastAsia="MS Mincho"/>
                <w:bCs/>
                <w:iCs/>
                <w:lang w:val="fr-FR"/>
              </w:rPr>
            </w:pPr>
            <w:r w:rsidRPr="00DD173E">
              <w:rPr>
                <w:rFonts w:eastAsia="等线" w:cs="Times"/>
                <w:lang w:val="en-US" w:eastAsia="zh-CN"/>
              </w:rPr>
              <w:t>Companies to report the overhead assumption</w:t>
            </w:r>
          </w:p>
        </w:tc>
      </w:tr>
      <w:tr w:rsidR="003E21B4" w:rsidRPr="00123EF9" w14:paraId="3AD4202A" w14:textId="77777777" w:rsidTr="00B523D1">
        <w:trPr>
          <w:trHeight w:val="42"/>
        </w:trPr>
        <w:tc>
          <w:tcPr>
            <w:tcW w:w="14278" w:type="dxa"/>
            <w:gridSpan w:val="5"/>
            <w:vAlign w:val="center"/>
          </w:tcPr>
          <w:p w14:paraId="57D5A97E" w14:textId="61B100E4" w:rsidR="003E21B4" w:rsidRPr="00DD173E" w:rsidRDefault="003E21B4" w:rsidP="005C12EE">
            <w:pPr>
              <w:spacing w:before="0" w:after="0"/>
              <w:jc w:val="both"/>
              <w:rPr>
                <w:rFonts w:eastAsia="等线" w:cs="Times"/>
                <w:lang w:val="en-US" w:eastAsia="zh-CN"/>
              </w:rPr>
            </w:pPr>
            <w:r w:rsidRPr="00E55D62">
              <w:rPr>
                <w:rFonts w:hint="eastAsia"/>
              </w:rPr>
              <w:t>(***):</w:t>
            </w:r>
            <w:r w:rsidRPr="00E55D62">
              <w:tab/>
            </w:r>
            <w:r w:rsidRPr="00E55D62">
              <w:rPr>
                <w:rFonts w:hint="eastAsia"/>
                <w:lang w:eastAsia="zh-CN"/>
              </w:rPr>
              <w:t xml:space="preserve">For outdoor to indoor case, and indoor to indoor case, use </w:t>
            </w:r>
            <w:r w:rsidRPr="00E55D62">
              <w:rPr>
                <w:lang w:eastAsia="zh-CN"/>
              </w:rPr>
              <w:t>“Remaining Layout Options”</w:t>
            </w:r>
            <w:r w:rsidRPr="00E55D62">
              <w:rPr>
                <w:rFonts w:hint="eastAsia"/>
                <w:lang w:eastAsia="zh-CN"/>
              </w:rPr>
              <w:t xml:space="preserve"> in A.2.1.2 of TR36.843 for pathloss calculation, and </w:t>
            </w:r>
            <w:r w:rsidRPr="00E55D62">
              <w:rPr>
                <w:lang w:eastAsia="zh-CN"/>
              </w:rPr>
              <w:t>“ITU-R IMT UMi”</w:t>
            </w:r>
            <w:r w:rsidRPr="00E55D62">
              <w:rPr>
                <w:rFonts w:hint="eastAsia"/>
                <w:lang w:eastAsia="zh-CN"/>
              </w:rPr>
              <w:t xml:space="preserve"> for LOS Probability derivation. For outdoor to indoor case, the penetration loss term </w:t>
            </w:r>
            <w:r w:rsidRPr="00E55D62">
              <w:rPr>
                <w:lang w:eastAsia="zh-CN"/>
              </w:rPr>
              <w:t>“20.0+0.5*</w:t>
            </w:r>
            <w:r w:rsidRPr="00B40CC9">
              <w:rPr>
                <w:lang w:eastAsia="zh-CN"/>
              </w:rPr>
              <w:t xml:space="preserve"> d</w:t>
            </w:r>
            <w:r w:rsidRPr="00E4573B">
              <w:rPr>
                <w:vertAlign w:val="subscript"/>
                <w:lang w:eastAsia="zh-CN"/>
              </w:rPr>
              <w:t>in</w:t>
            </w:r>
            <w:r w:rsidRPr="00E55D62">
              <w:rPr>
                <w:lang w:eastAsia="zh-CN"/>
              </w:rPr>
              <w:t>”</w:t>
            </w:r>
            <w:r w:rsidRPr="00E55D62">
              <w:rPr>
                <w:rFonts w:hint="eastAsia"/>
                <w:lang w:eastAsia="zh-CN"/>
              </w:rPr>
              <w:t xml:space="preserve"> is excluded in pathloss formula given in A.2.1.2 of TR36.843, and the penetration loss is derived according to Table </w:t>
            </w:r>
            <w:r w:rsidRPr="00E55D62">
              <w:rPr>
                <w:lang w:eastAsia="zh-CN"/>
              </w:rPr>
              <w:t>A.2.1-13</w:t>
            </w:r>
            <w:r>
              <w:rPr>
                <w:lang w:eastAsia="zh-CN"/>
              </w:rPr>
              <w:t xml:space="preserve"> in TR38.802</w:t>
            </w:r>
            <w:r w:rsidRPr="00E55D62">
              <w:rPr>
                <w:rFonts w:hint="eastAsia"/>
                <w:lang w:eastAsia="zh-CN"/>
              </w:rPr>
              <w:t>.</w:t>
            </w:r>
          </w:p>
        </w:tc>
      </w:tr>
    </w:tbl>
    <w:p w14:paraId="78066F76" w14:textId="560B72DE" w:rsidR="00FE77DA" w:rsidRDefault="00FE77DA" w:rsidP="003577EA">
      <w:pPr>
        <w:jc w:val="both"/>
        <w:rPr>
          <w:rFonts w:eastAsiaTheme="minorEastAsia"/>
          <w:bCs/>
          <w:lang w:eastAsia="zh-CN"/>
        </w:rPr>
      </w:pPr>
    </w:p>
    <w:p w14:paraId="21960F1A" w14:textId="77777777" w:rsidR="00B9720B" w:rsidRDefault="00B9720B" w:rsidP="003577EA">
      <w:pPr>
        <w:jc w:val="both"/>
        <w:rPr>
          <w:rFonts w:eastAsiaTheme="minorEastAsia"/>
          <w:bCs/>
          <w:lang w:eastAsia="zh-CN"/>
        </w:rPr>
        <w:sectPr w:rsidR="00B9720B" w:rsidSect="00B9720B">
          <w:footnotePr>
            <w:numRestart w:val="eachSect"/>
          </w:footnotePr>
          <w:pgSz w:w="16840" w:h="11907" w:orient="landscape" w:code="9"/>
          <w:pgMar w:top="1134" w:right="1418" w:bottom="1134" w:left="1134" w:header="680" w:footer="567" w:gutter="0"/>
          <w:cols w:space="708"/>
          <w:rtlGutter/>
          <w:docGrid w:linePitch="272"/>
        </w:sectPr>
      </w:pPr>
    </w:p>
    <w:p w14:paraId="42325DE3" w14:textId="77777777" w:rsidR="00FE77DA" w:rsidRPr="00BF4024" w:rsidRDefault="00FE77DA" w:rsidP="003577EA">
      <w:pPr>
        <w:jc w:val="both"/>
        <w:rPr>
          <w:rFonts w:eastAsiaTheme="minorEastAsia"/>
          <w:bCs/>
          <w:lang w:eastAsia="zh-CN"/>
        </w:rPr>
      </w:pPr>
    </w:p>
    <w:p w14:paraId="0EFC1671" w14:textId="1A6B828B" w:rsidR="003577EA" w:rsidRPr="00D31680" w:rsidRDefault="003577EA" w:rsidP="003577EA">
      <w:pPr>
        <w:pStyle w:val="ad"/>
        <w:rPr>
          <w:rFonts w:ascii="Times New Roman" w:hAnsi="Times New Roman"/>
          <w:b w:val="0"/>
          <w:lang w:eastAsia="zh-CN"/>
        </w:rPr>
      </w:pPr>
      <w:bookmarkStart w:id="63" w:name="_Ref110540225"/>
      <w:r w:rsidRPr="00D31680">
        <w:rPr>
          <w:rFonts w:ascii="Times New Roman" w:hAnsi="Times New Roman"/>
        </w:rPr>
        <w:t xml:space="preserve">Table </w:t>
      </w:r>
      <w:r w:rsidRPr="00D31680">
        <w:rPr>
          <w:rFonts w:ascii="Times New Roman" w:hAnsi="Times New Roman"/>
          <w:b w:val="0"/>
        </w:rPr>
        <w:fldChar w:fldCharType="begin"/>
      </w:r>
      <w:r w:rsidRPr="00D31680">
        <w:rPr>
          <w:rFonts w:ascii="Times New Roman" w:hAnsi="Times New Roman"/>
        </w:rPr>
        <w:instrText xml:space="preserve"> SEQ Table \* ARABIC </w:instrText>
      </w:r>
      <w:r w:rsidRPr="00D31680">
        <w:rPr>
          <w:rFonts w:ascii="Times New Roman" w:hAnsi="Times New Roman"/>
          <w:b w:val="0"/>
        </w:rPr>
        <w:fldChar w:fldCharType="separate"/>
      </w:r>
      <w:r w:rsidR="00872540">
        <w:rPr>
          <w:rFonts w:ascii="Times New Roman" w:hAnsi="Times New Roman"/>
          <w:noProof/>
        </w:rPr>
        <w:t>18</w:t>
      </w:r>
      <w:r w:rsidRPr="00D31680">
        <w:rPr>
          <w:rFonts w:ascii="Times New Roman" w:hAnsi="Times New Roman"/>
          <w:b w:val="0"/>
        </w:rPr>
        <w:fldChar w:fldCharType="end"/>
      </w:r>
      <w:bookmarkEnd w:id="63"/>
      <w:r>
        <w:rPr>
          <w:rFonts w:ascii="Times New Roman" w:hAnsi="Times New Roman"/>
        </w:rPr>
        <w:t xml:space="preserve">  E</w:t>
      </w:r>
      <w:r w:rsidRPr="00E05521">
        <w:rPr>
          <w:rFonts w:ascii="Times New Roman" w:hAnsi="Times New Roman"/>
        </w:rPr>
        <w:t xml:space="preserve">valuation assumptions </w:t>
      </w:r>
      <w:r>
        <w:rPr>
          <w:rFonts w:ascii="Times New Roman" w:hAnsi="Times New Roman" w:hint="eastAsia"/>
          <w:lang w:eastAsia="zh-CN"/>
        </w:rPr>
        <w:t>for</w:t>
      </w:r>
      <w:r>
        <w:rPr>
          <w:rFonts w:ascii="Times New Roman" w:hAnsi="Times New Roman"/>
        </w:rPr>
        <w:t xml:space="preserve"> </w:t>
      </w:r>
      <w:r w:rsidRPr="00CC0BC6">
        <w:rPr>
          <w:rFonts w:ascii="Times New Roman" w:hAnsi="Times New Roman"/>
        </w:rPr>
        <w:t>dynamic/flexible TDD</w:t>
      </w:r>
      <w:r w:rsidRPr="00E05521">
        <w:rPr>
          <w:rFonts w:ascii="Times New Roman" w:hAnsi="Times New Roman"/>
        </w:rPr>
        <w:t xml:space="preserve"> </w:t>
      </w:r>
      <w:r>
        <w:rPr>
          <w:rFonts w:ascii="Times New Roman" w:hAnsi="Times New Roman"/>
        </w:rPr>
        <w:t>for FR2-1.</w:t>
      </w:r>
    </w:p>
    <w:tbl>
      <w:tblPr>
        <w:tblStyle w:val="af7"/>
        <w:tblW w:w="0" w:type="auto"/>
        <w:tblLook w:val="04A0" w:firstRow="1" w:lastRow="0" w:firstColumn="1" w:lastColumn="0" w:noHBand="0" w:noVBand="1"/>
      </w:tblPr>
      <w:tblGrid>
        <w:gridCol w:w="1641"/>
        <w:gridCol w:w="4027"/>
        <w:gridCol w:w="3961"/>
      </w:tblGrid>
      <w:tr w:rsidR="003577EA" w:rsidRPr="00BF4024" w14:paraId="07DE1B5D" w14:textId="77777777" w:rsidTr="00E60E18">
        <w:trPr>
          <w:trHeight w:val="276"/>
        </w:trPr>
        <w:tc>
          <w:tcPr>
            <w:tcW w:w="0" w:type="auto"/>
            <w:hideMark/>
          </w:tcPr>
          <w:p w14:paraId="77F59C8D" w14:textId="77777777" w:rsidR="003577EA" w:rsidRPr="00BF4024" w:rsidRDefault="003577EA" w:rsidP="007F0139">
            <w:pPr>
              <w:spacing w:before="0" w:after="0"/>
              <w:jc w:val="center"/>
              <w:rPr>
                <w:rFonts w:eastAsiaTheme="minorEastAsia"/>
                <w:b/>
                <w:bCs/>
                <w:lang w:eastAsia="zh-CN"/>
              </w:rPr>
            </w:pPr>
            <w:r w:rsidRPr="00BF4024">
              <w:rPr>
                <w:rFonts w:eastAsiaTheme="minorEastAsia"/>
                <w:b/>
                <w:bCs/>
                <w:lang w:eastAsia="zh-CN"/>
              </w:rPr>
              <w:t>Parameters</w:t>
            </w:r>
          </w:p>
        </w:tc>
        <w:tc>
          <w:tcPr>
            <w:tcW w:w="0" w:type="auto"/>
            <w:hideMark/>
          </w:tcPr>
          <w:p w14:paraId="2483D392" w14:textId="77777777" w:rsidR="003577EA" w:rsidRPr="00BF4024" w:rsidRDefault="003577EA" w:rsidP="007F0139">
            <w:pPr>
              <w:spacing w:before="0" w:after="0"/>
              <w:jc w:val="center"/>
              <w:rPr>
                <w:rFonts w:eastAsiaTheme="minorEastAsia"/>
                <w:b/>
                <w:bCs/>
                <w:lang w:eastAsia="zh-CN"/>
              </w:rPr>
            </w:pPr>
            <w:r w:rsidRPr="00BF4024">
              <w:rPr>
                <w:rFonts w:eastAsiaTheme="minorEastAsia"/>
                <w:b/>
                <w:bCs/>
                <w:lang w:eastAsia="zh-CN"/>
              </w:rPr>
              <w:t>Indoor office</w:t>
            </w:r>
          </w:p>
        </w:tc>
        <w:tc>
          <w:tcPr>
            <w:tcW w:w="0" w:type="auto"/>
            <w:hideMark/>
          </w:tcPr>
          <w:p w14:paraId="705855BD" w14:textId="4E581718" w:rsidR="003577EA" w:rsidRPr="00BF4024" w:rsidRDefault="003577EA" w:rsidP="007F0139">
            <w:pPr>
              <w:spacing w:before="0" w:after="0"/>
              <w:jc w:val="center"/>
              <w:rPr>
                <w:rFonts w:eastAsiaTheme="minorEastAsia"/>
                <w:b/>
                <w:bCs/>
                <w:lang w:eastAsia="zh-CN"/>
              </w:rPr>
            </w:pPr>
            <w:r w:rsidRPr="00BF4024">
              <w:rPr>
                <w:rFonts w:eastAsiaTheme="minorEastAsia"/>
                <w:b/>
                <w:bCs/>
                <w:lang w:eastAsia="zh-CN"/>
              </w:rPr>
              <w:t>Dense Urban Macro</w:t>
            </w:r>
            <w:r w:rsidR="009D54D4">
              <w:rPr>
                <w:rFonts w:eastAsiaTheme="minorEastAsia"/>
                <w:b/>
                <w:bCs/>
                <w:lang w:eastAsia="zh-CN"/>
              </w:rPr>
              <w:t xml:space="preserve"> </w:t>
            </w:r>
            <w:r w:rsidRPr="00BF4024">
              <w:rPr>
                <w:rFonts w:eastAsiaTheme="minorEastAsia"/>
                <w:b/>
                <w:bCs/>
                <w:lang w:eastAsia="zh-CN"/>
              </w:rPr>
              <w:t>layer</w:t>
            </w:r>
          </w:p>
        </w:tc>
      </w:tr>
      <w:tr w:rsidR="003577EA" w:rsidRPr="00BF4024" w14:paraId="1E4D3735" w14:textId="77777777" w:rsidTr="00E60E18">
        <w:trPr>
          <w:trHeight w:val="42"/>
        </w:trPr>
        <w:tc>
          <w:tcPr>
            <w:tcW w:w="0" w:type="auto"/>
            <w:hideMark/>
          </w:tcPr>
          <w:p w14:paraId="6ECC813E" w14:textId="77777777" w:rsidR="003577EA" w:rsidRPr="00BF4024" w:rsidRDefault="003577EA" w:rsidP="007F0139">
            <w:pPr>
              <w:spacing w:before="0" w:after="0"/>
              <w:jc w:val="both"/>
              <w:rPr>
                <w:rFonts w:eastAsiaTheme="minorEastAsia"/>
                <w:b/>
                <w:bCs/>
                <w:lang w:eastAsia="zh-CN"/>
              </w:rPr>
            </w:pPr>
            <w:r w:rsidRPr="00BF4024">
              <w:rPr>
                <w:rFonts w:eastAsiaTheme="minorEastAsia"/>
                <w:b/>
                <w:bCs/>
                <w:lang w:eastAsia="zh-CN"/>
              </w:rPr>
              <w:t>Layout</w:t>
            </w:r>
          </w:p>
        </w:tc>
        <w:tc>
          <w:tcPr>
            <w:tcW w:w="0" w:type="auto"/>
            <w:hideMark/>
          </w:tcPr>
          <w:p w14:paraId="60813AF3" w14:textId="77777777" w:rsidR="001B2FEA" w:rsidRPr="00DD173E" w:rsidRDefault="001B2FEA" w:rsidP="001B2FEA">
            <w:pPr>
              <w:spacing w:before="0" w:after="0"/>
              <w:jc w:val="both"/>
              <w:rPr>
                <w:rFonts w:eastAsiaTheme="minorEastAsia"/>
                <w:bCs/>
                <w:u w:val="single"/>
                <w:lang w:eastAsia="zh-CN"/>
              </w:rPr>
            </w:pPr>
            <w:r w:rsidRPr="00DD173E">
              <w:rPr>
                <w:rFonts w:eastAsiaTheme="minorEastAsia"/>
                <w:bCs/>
                <w:u w:val="single"/>
                <w:lang w:eastAsia="zh-CN"/>
              </w:rPr>
              <w:t>Single layer</w:t>
            </w:r>
          </w:p>
          <w:p w14:paraId="36872C26" w14:textId="77777777" w:rsidR="003577EA" w:rsidRPr="00BF4024" w:rsidRDefault="003577EA" w:rsidP="007F0139">
            <w:pPr>
              <w:spacing w:before="0" w:after="0"/>
              <w:jc w:val="both"/>
              <w:rPr>
                <w:rFonts w:eastAsiaTheme="minorEastAsia"/>
                <w:bCs/>
                <w:lang w:eastAsia="zh-CN"/>
              </w:rPr>
            </w:pPr>
            <w:r w:rsidRPr="00BF4024">
              <w:rPr>
                <w:rFonts w:eastAsiaTheme="minorEastAsia"/>
                <w:bCs/>
                <w:lang w:eastAsia="zh-CN"/>
              </w:rPr>
              <w:t xml:space="preserve">Indoor floor: (12BSs per 120m x 50m) </w:t>
            </w:r>
          </w:p>
        </w:tc>
        <w:tc>
          <w:tcPr>
            <w:tcW w:w="0" w:type="auto"/>
            <w:hideMark/>
          </w:tcPr>
          <w:p w14:paraId="58BF603B" w14:textId="77777777" w:rsidR="001B2FEA" w:rsidRPr="00DD173E" w:rsidRDefault="001B2FEA" w:rsidP="001B2FEA">
            <w:pPr>
              <w:spacing w:before="0" w:after="0"/>
              <w:jc w:val="both"/>
              <w:rPr>
                <w:rFonts w:eastAsiaTheme="minorEastAsia"/>
                <w:bCs/>
                <w:u w:val="single"/>
                <w:lang w:eastAsia="zh-CN"/>
              </w:rPr>
            </w:pPr>
            <w:r w:rsidRPr="00DD173E">
              <w:rPr>
                <w:rFonts w:eastAsiaTheme="minorEastAsia"/>
                <w:bCs/>
                <w:u w:val="single"/>
                <w:lang w:eastAsia="zh-CN"/>
              </w:rPr>
              <w:t>Single layer</w:t>
            </w:r>
          </w:p>
          <w:p w14:paraId="7AB574C2" w14:textId="62B60FCE" w:rsidR="003577EA" w:rsidRPr="00BF4024" w:rsidRDefault="000D5A01" w:rsidP="007F0139">
            <w:pPr>
              <w:spacing w:before="0" w:after="0"/>
              <w:jc w:val="both"/>
              <w:rPr>
                <w:rFonts w:eastAsiaTheme="minorEastAsia"/>
                <w:bCs/>
                <w:lang w:eastAsia="zh-CN"/>
              </w:rPr>
            </w:pPr>
            <w:r w:rsidRPr="000D5A01">
              <w:rPr>
                <w:rFonts w:eastAsiaTheme="minorEastAsia"/>
                <w:bCs/>
                <w:lang w:eastAsia="zh-CN"/>
              </w:rPr>
              <w:t>Macro layer: Hex. Grid</w:t>
            </w:r>
          </w:p>
        </w:tc>
      </w:tr>
      <w:tr w:rsidR="003577EA" w:rsidRPr="00BF4024" w14:paraId="201C78BE" w14:textId="77777777" w:rsidTr="00E60E18">
        <w:trPr>
          <w:trHeight w:val="42"/>
        </w:trPr>
        <w:tc>
          <w:tcPr>
            <w:tcW w:w="0" w:type="auto"/>
            <w:hideMark/>
          </w:tcPr>
          <w:p w14:paraId="134BA221" w14:textId="77777777" w:rsidR="003577EA" w:rsidRPr="00BF4024" w:rsidRDefault="003577EA" w:rsidP="007F0139">
            <w:pPr>
              <w:spacing w:before="0" w:after="0"/>
              <w:jc w:val="both"/>
              <w:rPr>
                <w:rFonts w:eastAsiaTheme="minorEastAsia"/>
                <w:b/>
                <w:bCs/>
                <w:lang w:eastAsia="zh-CN"/>
              </w:rPr>
            </w:pPr>
            <w:r w:rsidRPr="00BF4024">
              <w:rPr>
                <w:rFonts w:eastAsiaTheme="minorEastAsia"/>
                <w:b/>
                <w:bCs/>
                <w:lang w:eastAsia="zh-CN"/>
              </w:rPr>
              <w:t>Inter-BS (2D) distance</w:t>
            </w:r>
          </w:p>
        </w:tc>
        <w:tc>
          <w:tcPr>
            <w:tcW w:w="0" w:type="auto"/>
            <w:hideMark/>
          </w:tcPr>
          <w:p w14:paraId="57979677" w14:textId="77777777" w:rsidR="003577EA" w:rsidRPr="00BF4024" w:rsidRDefault="003577EA" w:rsidP="007F0139">
            <w:pPr>
              <w:spacing w:before="0" w:after="0"/>
              <w:jc w:val="both"/>
              <w:rPr>
                <w:rFonts w:eastAsiaTheme="minorEastAsia"/>
                <w:bCs/>
                <w:lang w:eastAsia="zh-CN"/>
              </w:rPr>
            </w:pPr>
            <w:r w:rsidRPr="00BF4024">
              <w:rPr>
                <w:rFonts w:eastAsiaTheme="minorEastAsia"/>
                <w:bCs/>
                <w:lang w:eastAsia="zh-CN"/>
              </w:rPr>
              <w:t xml:space="preserve">20m </w:t>
            </w:r>
          </w:p>
        </w:tc>
        <w:tc>
          <w:tcPr>
            <w:tcW w:w="0" w:type="auto"/>
            <w:hideMark/>
          </w:tcPr>
          <w:p w14:paraId="6D744232" w14:textId="77777777" w:rsidR="003577EA" w:rsidRPr="00BF4024" w:rsidRDefault="003577EA" w:rsidP="007F0139">
            <w:pPr>
              <w:spacing w:before="0" w:after="0"/>
              <w:jc w:val="both"/>
              <w:rPr>
                <w:rFonts w:eastAsiaTheme="minorEastAsia"/>
                <w:bCs/>
                <w:lang w:eastAsia="zh-CN"/>
              </w:rPr>
            </w:pPr>
            <w:r w:rsidRPr="00BF4024">
              <w:rPr>
                <w:rFonts w:eastAsiaTheme="minorEastAsia"/>
                <w:bCs/>
                <w:lang w:eastAsia="zh-CN"/>
              </w:rPr>
              <w:t xml:space="preserve">200m </w:t>
            </w:r>
          </w:p>
        </w:tc>
      </w:tr>
      <w:tr w:rsidR="003577EA" w:rsidRPr="00BF4024" w14:paraId="77EA5A06" w14:textId="77777777" w:rsidTr="00E60E18">
        <w:trPr>
          <w:trHeight w:val="357"/>
        </w:trPr>
        <w:tc>
          <w:tcPr>
            <w:tcW w:w="0" w:type="auto"/>
            <w:hideMark/>
          </w:tcPr>
          <w:p w14:paraId="7F50DF2C" w14:textId="77777777" w:rsidR="003577EA" w:rsidRPr="00BF4024" w:rsidRDefault="003577EA" w:rsidP="007F0139">
            <w:pPr>
              <w:spacing w:before="0" w:after="0"/>
              <w:jc w:val="both"/>
              <w:rPr>
                <w:rFonts w:eastAsiaTheme="minorEastAsia"/>
                <w:b/>
                <w:bCs/>
                <w:lang w:eastAsia="zh-CN"/>
              </w:rPr>
            </w:pPr>
            <w:r w:rsidRPr="00BF4024">
              <w:rPr>
                <w:rFonts w:eastAsiaTheme="minorEastAsia"/>
                <w:b/>
                <w:bCs/>
                <w:lang w:eastAsia="zh-CN"/>
              </w:rPr>
              <w:t>Minimum BS-UE (2D) distance</w:t>
            </w:r>
          </w:p>
        </w:tc>
        <w:tc>
          <w:tcPr>
            <w:tcW w:w="0" w:type="auto"/>
            <w:hideMark/>
          </w:tcPr>
          <w:p w14:paraId="5C8E8621" w14:textId="77777777" w:rsidR="003577EA" w:rsidRPr="00BF4024" w:rsidRDefault="003577EA" w:rsidP="007F0139">
            <w:pPr>
              <w:spacing w:before="0" w:after="0"/>
              <w:jc w:val="both"/>
              <w:rPr>
                <w:rFonts w:eastAsiaTheme="minorEastAsia"/>
                <w:bCs/>
                <w:lang w:eastAsia="zh-CN"/>
              </w:rPr>
            </w:pPr>
            <w:r w:rsidRPr="00BF4024">
              <w:rPr>
                <w:rFonts w:eastAsiaTheme="minorEastAsia"/>
                <w:bCs/>
                <w:lang w:eastAsia="zh-CN"/>
              </w:rPr>
              <w:t>0m</w:t>
            </w:r>
            <w:r w:rsidRPr="00877E14">
              <w:rPr>
                <w:rFonts w:eastAsiaTheme="minorEastAsia"/>
                <w:bCs/>
                <w:color w:val="0070C0"/>
                <w:lang w:eastAsia="zh-CN"/>
              </w:rPr>
              <w:t xml:space="preserve"> </w:t>
            </w:r>
          </w:p>
        </w:tc>
        <w:tc>
          <w:tcPr>
            <w:tcW w:w="0" w:type="auto"/>
            <w:hideMark/>
          </w:tcPr>
          <w:p w14:paraId="62BC9699" w14:textId="77777777" w:rsidR="003577EA" w:rsidRPr="00BF4024" w:rsidRDefault="003577EA" w:rsidP="007F0139">
            <w:pPr>
              <w:spacing w:before="0" w:after="0"/>
              <w:jc w:val="both"/>
              <w:rPr>
                <w:rFonts w:eastAsiaTheme="minorEastAsia"/>
                <w:bCs/>
                <w:lang w:eastAsia="zh-CN"/>
              </w:rPr>
            </w:pPr>
            <w:r w:rsidRPr="00BF4024">
              <w:rPr>
                <w:rFonts w:eastAsiaTheme="minorEastAsia"/>
                <w:bCs/>
                <w:lang w:eastAsia="zh-CN"/>
              </w:rPr>
              <w:t xml:space="preserve">35m </w:t>
            </w:r>
          </w:p>
        </w:tc>
      </w:tr>
      <w:tr w:rsidR="003577EA" w:rsidRPr="00BF4024" w14:paraId="5916141B" w14:textId="77777777" w:rsidTr="00E60E18">
        <w:trPr>
          <w:trHeight w:val="357"/>
        </w:trPr>
        <w:tc>
          <w:tcPr>
            <w:tcW w:w="0" w:type="auto"/>
          </w:tcPr>
          <w:p w14:paraId="748C8E57" w14:textId="77777777" w:rsidR="003577EA" w:rsidRPr="00BF4024" w:rsidRDefault="003577EA" w:rsidP="007F0139">
            <w:pPr>
              <w:spacing w:before="0" w:after="0"/>
              <w:jc w:val="both"/>
              <w:rPr>
                <w:rFonts w:eastAsiaTheme="minorEastAsia"/>
                <w:b/>
                <w:bCs/>
                <w:lang w:eastAsia="zh-CN"/>
              </w:rPr>
            </w:pPr>
            <w:r w:rsidRPr="00BF4024">
              <w:rPr>
                <w:rFonts w:eastAsiaTheme="minorEastAsia"/>
                <w:b/>
                <w:bCs/>
                <w:lang w:eastAsia="zh-CN"/>
              </w:rPr>
              <w:t>Minimum UE-UE (2D) distance</w:t>
            </w:r>
          </w:p>
        </w:tc>
        <w:tc>
          <w:tcPr>
            <w:tcW w:w="0" w:type="auto"/>
          </w:tcPr>
          <w:p w14:paraId="4F3D8AAD" w14:textId="77777777" w:rsidR="003577EA" w:rsidRPr="00BF4024" w:rsidRDefault="003577EA" w:rsidP="007F0139">
            <w:pPr>
              <w:spacing w:before="0" w:after="0"/>
              <w:jc w:val="both"/>
              <w:rPr>
                <w:rFonts w:eastAsiaTheme="minorEastAsia"/>
                <w:bCs/>
                <w:lang w:eastAsia="zh-CN"/>
              </w:rPr>
            </w:pPr>
            <w:r w:rsidRPr="00BF4024">
              <w:rPr>
                <w:rFonts w:eastAsiaTheme="minorEastAsia"/>
                <w:bCs/>
                <w:lang w:eastAsia="zh-CN"/>
              </w:rPr>
              <w:t>3m</w:t>
            </w:r>
          </w:p>
        </w:tc>
        <w:tc>
          <w:tcPr>
            <w:tcW w:w="0" w:type="auto"/>
          </w:tcPr>
          <w:p w14:paraId="06FDFE6B" w14:textId="77777777" w:rsidR="003577EA" w:rsidRPr="00BF4024" w:rsidRDefault="003577EA" w:rsidP="007F0139">
            <w:pPr>
              <w:spacing w:before="0" w:after="0"/>
              <w:jc w:val="both"/>
              <w:rPr>
                <w:rFonts w:eastAsiaTheme="minorEastAsia"/>
                <w:bCs/>
                <w:lang w:eastAsia="zh-CN"/>
              </w:rPr>
            </w:pPr>
            <w:r w:rsidRPr="00BF4024">
              <w:rPr>
                <w:rFonts w:eastAsiaTheme="minorEastAsia"/>
                <w:bCs/>
                <w:lang w:eastAsia="zh-CN"/>
              </w:rPr>
              <w:t>3m</w:t>
            </w:r>
          </w:p>
        </w:tc>
      </w:tr>
      <w:tr w:rsidR="003577EA" w:rsidRPr="00BF4024" w14:paraId="389F6E3A" w14:textId="77777777" w:rsidTr="00E60E18">
        <w:trPr>
          <w:trHeight w:val="357"/>
        </w:trPr>
        <w:tc>
          <w:tcPr>
            <w:tcW w:w="0" w:type="auto"/>
            <w:vMerge w:val="restart"/>
          </w:tcPr>
          <w:p w14:paraId="3F0E235B" w14:textId="77777777" w:rsidR="003577EA" w:rsidRPr="00BF4024" w:rsidRDefault="003577EA" w:rsidP="007F0139">
            <w:pPr>
              <w:spacing w:before="0" w:after="0"/>
              <w:jc w:val="both"/>
              <w:rPr>
                <w:rFonts w:eastAsiaTheme="minorEastAsia"/>
                <w:b/>
                <w:bCs/>
                <w:lang w:eastAsia="zh-CN"/>
              </w:rPr>
            </w:pPr>
            <w:r w:rsidRPr="00BF4024">
              <w:rPr>
                <w:rFonts w:eastAsiaTheme="minorEastAsia"/>
                <w:b/>
                <w:bCs/>
                <w:lang w:eastAsia="zh-CN"/>
              </w:rPr>
              <w:t>UE distribution</w:t>
            </w:r>
          </w:p>
        </w:tc>
        <w:tc>
          <w:tcPr>
            <w:tcW w:w="0" w:type="auto"/>
          </w:tcPr>
          <w:p w14:paraId="1C6F21D8" w14:textId="77777777" w:rsidR="003577EA" w:rsidRPr="00BF4024" w:rsidRDefault="003577EA" w:rsidP="007F0139">
            <w:pPr>
              <w:spacing w:before="0" w:after="0"/>
              <w:jc w:val="both"/>
              <w:rPr>
                <w:rFonts w:eastAsiaTheme="minorEastAsia"/>
                <w:bCs/>
                <w:lang w:eastAsia="zh-CN"/>
              </w:rPr>
            </w:pPr>
            <w:r w:rsidRPr="00BF4024">
              <w:rPr>
                <w:rFonts w:eastAsiaTheme="minorEastAsia"/>
                <w:bCs/>
                <w:lang w:eastAsia="zh-CN"/>
              </w:rPr>
              <w:t>100% Indoor, 3km/h</w:t>
            </w:r>
          </w:p>
        </w:tc>
        <w:tc>
          <w:tcPr>
            <w:tcW w:w="0" w:type="auto"/>
          </w:tcPr>
          <w:p w14:paraId="6E720F64" w14:textId="77777777" w:rsidR="003577EA" w:rsidRPr="00B374DD" w:rsidRDefault="003577EA" w:rsidP="007F0139">
            <w:pPr>
              <w:spacing w:before="0" w:after="0"/>
              <w:jc w:val="both"/>
              <w:rPr>
                <w:rFonts w:eastAsiaTheme="minorEastAsia"/>
                <w:bCs/>
                <w:lang w:eastAsia="zh-CN"/>
              </w:rPr>
            </w:pPr>
            <w:r w:rsidRPr="00B374DD">
              <w:rPr>
                <w:rFonts w:eastAsiaTheme="minorEastAsia"/>
                <w:bCs/>
                <w:lang w:eastAsia="zh-CN"/>
              </w:rPr>
              <w:t>Baseline: 20% Outdoor in cars, 30km/h; 80% Indoor in houses, 3km/h</w:t>
            </w:r>
          </w:p>
          <w:p w14:paraId="28C56AD0" w14:textId="77777777" w:rsidR="003577EA" w:rsidRPr="00B374DD" w:rsidRDefault="003577EA" w:rsidP="007F0139">
            <w:pPr>
              <w:spacing w:before="0" w:after="0"/>
              <w:jc w:val="both"/>
              <w:rPr>
                <w:rFonts w:eastAsiaTheme="minorEastAsia"/>
                <w:bCs/>
                <w:lang w:eastAsia="zh-CN"/>
              </w:rPr>
            </w:pPr>
            <w:r w:rsidRPr="00B374DD">
              <w:rPr>
                <w:rFonts w:eastAsiaTheme="minorEastAsia"/>
                <w:bCs/>
                <w:lang w:eastAsia="zh-CN"/>
              </w:rPr>
              <w:t>Optional: 100% Outdoor in cars, 30km/h</w:t>
            </w:r>
          </w:p>
        </w:tc>
      </w:tr>
      <w:tr w:rsidR="003577EA" w:rsidRPr="00BF4024" w14:paraId="49993A3B" w14:textId="77777777" w:rsidTr="00E60E18">
        <w:trPr>
          <w:trHeight w:val="357"/>
        </w:trPr>
        <w:tc>
          <w:tcPr>
            <w:tcW w:w="0" w:type="auto"/>
            <w:vMerge/>
          </w:tcPr>
          <w:p w14:paraId="5754778B" w14:textId="77777777" w:rsidR="003577EA" w:rsidRPr="00BF4024" w:rsidRDefault="003577EA" w:rsidP="007F0139">
            <w:pPr>
              <w:spacing w:before="0" w:after="0"/>
              <w:jc w:val="both"/>
              <w:rPr>
                <w:rFonts w:eastAsiaTheme="minorEastAsia"/>
                <w:b/>
                <w:bCs/>
                <w:lang w:eastAsia="zh-CN"/>
              </w:rPr>
            </w:pPr>
          </w:p>
        </w:tc>
        <w:tc>
          <w:tcPr>
            <w:tcW w:w="0" w:type="auto"/>
          </w:tcPr>
          <w:p w14:paraId="5E7AEC7B" w14:textId="6F293CC0" w:rsidR="003577EA" w:rsidRDefault="003577EA" w:rsidP="007F0139">
            <w:pPr>
              <w:spacing w:before="0" w:after="0"/>
              <w:jc w:val="both"/>
              <w:rPr>
                <w:rFonts w:eastAsiaTheme="minorEastAsia"/>
                <w:bCs/>
                <w:lang w:eastAsia="zh-CN"/>
              </w:rPr>
            </w:pPr>
            <w:r w:rsidRPr="00BF4024">
              <w:rPr>
                <w:rFonts w:eastAsiaTheme="minorEastAsia"/>
                <w:b/>
                <w:bCs/>
                <w:lang w:eastAsia="zh-CN"/>
              </w:rPr>
              <w:t xml:space="preserve">Baseline: </w:t>
            </w:r>
            <w:r>
              <w:rPr>
                <w:rFonts w:eastAsiaTheme="minorEastAsia"/>
                <w:b/>
                <w:bCs/>
                <w:lang w:eastAsia="zh-CN"/>
              </w:rPr>
              <w:br/>
            </w:r>
            <w:r w:rsidRPr="00BF4024">
              <w:rPr>
                <w:rFonts w:eastAsiaTheme="minorEastAsia"/>
                <w:bCs/>
                <w:lang w:eastAsia="zh-CN"/>
              </w:rPr>
              <w:t>For FTP traffic model 3: 10 users per macro TRP</w:t>
            </w:r>
            <w:r w:rsidR="00545333">
              <w:rPr>
                <w:rFonts w:eastAsiaTheme="minorEastAsia"/>
                <w:bCs/>
                <w:lang w:eastAsia="zh-CN"/>
              </w:rPr>
              <w:t>.</w:t>
            </w:r>
            <w:r w:rsidRPr="00BF4024">
              <w:rPr>
                <w:rFonts w:eastAsiaTheme="minorEastAsia"/>
                <w:bCs/>
                <w:lang w:eastAsia="zh-CN"/>
              </w:rPr>
              <w:t xml:space="preserve"> All users randomly and uniformly dropped within the macro TRP</w:t>
            </w:r>
          </w:p>
          <w:p w14:paraId="2CCF147C" w14:textId="77777777" w:rsidR="003577EA" w:rsidRDefault="003577EA" w:rsidP="007F0139">
            <w:pPr>
              <w:spacing w:before="0" w:after="0"/>
              <w:jc w:val="both"/>
              <w:rPr>
                <w:rFonts w:eastAsiaTheme="minorEastAsia"/>
                <w:bCs/>
                <w:lang w:eastAsia="zh-CN"/>
              </w:rPr>
            </w:pPr>
          </w:p>
          <w:p w14:paraId="1F519ECF" w14:textId="77777777" w:rsidR="003577EA" w:rsidRPr="005A1537" w:rsidRDefault="003577EA" w:rsidP="007F0139">
            <w:pPr>
              <w:spacing w:before="0" w:after="0"/>
              <w:jc w:val="both"/>
              <w:rPr>
                <w:rFonts w:eastAsiaTheme="minorEastAsia"/>
                <w:b/>
                <w:bCs/>
                <w:lang w:eastAsia="zh-CN"/>
              </w:rPr>
            </w:pPr>
            <w:r w:rsidRPr="005A1537">
              <w:rPr>
                <w:rFonts w:eastAsiaTheme="minorEastAsia"/>
                <w:b/>
                <w:bCs/>
                <w:lang w:eastAsia="zh-CN"/>
              </w:rPr>
              <w:t>Optional</w:t>
            </w:r>
            <w:r>
              <w:rPr>
                <w:rFonts w:eastAsiaTheme="minorEastAsia"/>
                <w:b/>
                <w:bCs/>
                <w:lang w:eastAsia="zh-CN"/>
              </w:rPr>
              <w:t xml:space="preserve"> </w:t>
            </w:r>
            <w:r w:rsidRPr="00877DCA">
              <w:rPr>
                <w:b/>
                <w:lang w:eastAsia="zh-CN"/>
              </w:rPr>
              <w:t>(UE clustering)</w:t>
            </w:r>
            <w:r w:rsidRPr="005A1537">
              <w:rPr>
                <w:rFonts w:eastAsiaTheme="minorEastAsia"/>
                <w:b/>
                <w:bCs/>
                <w:lang w:eastAsia="zh-CN"/>
              </w:rPr>
              <w:t xml:space="preserve">: </w:t>
            </w:r>
          </w:p>
          <w:p w14:paraId="194622CC" w14:textId="77777777" w:rsidR="003577EA" w:rsidRPr="005A1537" w:rsidRDefault="003577EA" w:rsidP="007F0139">
            <w:pPr>
              <w:pStyle w:val="aff"/>
              <w:numPr>
                <w:ilvl w:val="0"/>
                <w:numId w:val="8"/>
              </w:numPr>
              <w:spacing w:before="0"/>
              <w:ind w:leftChars="0"/>
              <w:jc w:val="both"/>
              <w:rPr>
                <w:rFonts w:eastAsiaTheme="minorEastAsia"/>
                <w:bCs/>
                <w:lang w:eastAsia="zh-CN"/>
              </w:rPr>
            </w:pPr>
            <w:r w:rsidRPr="005A1537">
              <w:rPr>
                <w:rFonts w:eastAsiaTheme="minorEastAsia"/>
                <w:bCs/>
                <w:lang w:eastAsia="zh-CN"/>
              </w:rPr>
              <w:t>Step 1: Randomly drop [3] UE cluster center within one macro cell geographical area considering the minimum distance between macro TRP to UE cluster center as D</w:t>
            </w:r>
            <w:r w:rsidRPr="005A1537">
              <w:rPr>
                <w:rFonts w:eastAsiaTheme="minorEastAsia"/>
                <w:bCs/>
                <w:vertAlign w:val="subscript"/>
                <w:lang w:eastAsia="zh-CN"/>
              </w:rPr>
              <w:t>macro-to-cluster</w:t>
            </w:r>
            <w:r w:rsidRPr="005A1537">
              <w:rPr>
                <w:rFonts w:eastAsiaTheme="minorEastAsia"/>
                <w:bCs/>
                <w:lang w:eastAsia="zh-CN"/>
              </w:rPr>
              <w:t xml:space="preserve"> and the minimum distance between to UE cluster centers as D</w:t>
            </w:r>
            <w:r w:rsidRPr="005A1537">
              <w:rPr>
                <w:rFonts w:eastAsiaTheme="minorEastAsia"/>
                <w:bCs/>
                <w:vertAlign w:val="subscript"/>
                <w:lang w:eastAsia="zh-CN"/>
              </w:rPr>
              <w:t xml:space="preserve">inter-cluster </w:t>
            </w:r>
          </w:p>
          <w:p w14:paraId="32B1BD68" w14:textId="77777777" w:rsidR="003577EA" w:rsidRPr="005A1537" w:rsidRDefault="003577EA" w:rsidP="007F0139">
            <w:pPr>
              <w:pStyle w:val="aff"/>
              <w:numPr>
                <w:ilvl w:val="0"/>
                <w:numId w:val="8"/>
              </w:numPr>
              <w:spacing w:before="0"/>
              <w:ind w:leftChars="0"/>
              <w:jc w:val="both"/>
              <w:rPr>
                <w:rFonts w:eastAsiaTheme="minorEastAsia"/>
                <w:bCs/>
                <w:lang w:eastAsia="zh-CN"/>
              </w:rPr>
            </w:pPr>
            <w:r w:rsidRPr="005A1537">
              <w:rPr>
                <w:rFonts w:eastAsiaTheme="minorEastAsia"/>
                <w:bCs/>
                <w:lang w:eastAsia="zh-CN"/>
              </w:rPr>
              <w:t xml:space="preserve">Step 2: 2/3 users randomly and uniformly dropped within the UE clusters with the radius of R, 1/3 users randomly and uniformly dropped throughout the macro geographical area, and 10 users per macro geographical area. </w:t>
            </w:r>
          </w:p>
          <w:p w14:paraId="67BC1BB1" w14:textId="77777777" w:rsidR="003577EA" w:rsidRPr="00BF4024" w:rsidRDefault="003577EA" w:rsidP="007F0139">
            <w:pPr>
              <w:pStyle w:val="aff"/>
              <w:numPr>
                <w:ilvl w:val="0"/>
                <w:numId w:val="8"/>
              </w:numPr>
              <w:spacing w:before="0"/>
              <w:ind w:leftChars="0"/>
              <w:jc w:val="both"/>
              <w:rPr>
                <w:rFonts w:eastAsiaTheme="minorEastAsia"/>
                <w:bCs/>
                <w:lang w:eastAsia="zh-CN"/>
              </w:rPr>
            </w:pPr>
            <w:r w:rsidRPr="005A1537">
              <w:rPr>
                <w:rFonts w:eastAsiaTheme="minorEastAsia"/>
                <w:bCs/>
                <w:lang w:eastAsia="zh-CN"/>
              </w:rPr>
              <w:t>D</w:t>
            </w:r>
            <w:r w:rsidRPr="005A1537">
              <w:rPr>
                <w:rFonts w:eastAsiaTheme="minorEastAsia"/>
                <w:bCs/>
                <w:vertAlign w:val="subscript"/>
                <w:lang w:eastAsia="zh-CN"/>
              </w:rPr>
              <w:t>macro-to-cluster</w:t>
            </w:r>
            <w:r w:rsidRPr="005A1537">
              <w:rPr>
                <w:rFonts w:eastAsiaTheme="minorEastAsia"/>
                <w:bCs/>
                <w:lang w:eastAsia="zh-CN"/>
              </w:rPr>
              <w:t xml:space="preserve"> = [</w:t>
            </w:r>
            <w:r>
              <w:rPr>
                <w:rFonts w:eastAsiaTheme="minorEastAsia"/>
                <w:bCs/>
                <w:lang w:eastAsia="zh-CN"/>
              </w:rPr>
              <w:t>105</w:t>
            </w:r>
            <w:r w:rsidRPr="005A1537">
              <w:rPr>
                <w:rFonts w:eastAsiaTheme="minorEastAsia"/>
                <w:bCs/>
                <w:lang w:eastAsia="zh-CN"/>
              </w:rPr>
              <w:t xml:space="preserve"> m] , D</w:t>
            </w:r>
            <w:r w:rsidRPr="005A1537">
              <w:rPr>
                <w:rFonts w:eastAsiaTheme="minorEastAsia"/>
                <w:bCs/>
                <w:vertAlign w:val="subscript"/>
                <w:lang w:eastAsia="zh-CN"/>
              </w:rPr>
              <w:t>inter-cluster</w:t>
            </w:r>
            <w:r w:rsidRPr="005A1537">
              <w:rPr>
                <w:rFonts w:eastAsiaTheme="minorEastAsia"/>
                <w:bCs/>
                <w:lang w:eastAsia="zh-CN"/>
              </w:rPr>
              <w:t xml:space="preserve"> = [</w:t>
            </w:r>
            <w:r>
              <w:rPr>
                <w:rFonts w:eastAsiaTheme="minorEastAsia"/>
                <w:bCs/>
                <w:lang w:eastAsia="zh-CN"/>
              </w:rPr>
              <w:t>57.9</w:t>
            </w:r>
            <w:r w:rsidRPr="005A1537">
              <w:rPr>
                <w:rFonts w:eastAsiaTheme="minorEastAsia"/>
                <w:bCs/>
                <w:lang w:eastAsia="zh-CN"/>
              </w:rPr>
              <w:t xml:space="preserve"> m], R = [</w:t>
            </w:r>
            <w:r>
              <w:rPr>
                <w:rFonts w:eastAsiaTheme="minorEastAsia"/>
                <w:bCs/>
                <w:lang w:eastAsia="zh-CN"/>
              </w:rPr>
              <w:t>28.9</w:t>
            </w:r>
            <w:r w:rsidRPr="005A1537">
              <w:rPr>
                <w:rFonts w:eastAsiaTheme="minorEastAsia"/>
                <w:bCs/>
                <w:lang w:eastAsia="zh-CN"/>
              </w:rPr>
              <w:t xml:space="preserve"> m]</w:t>
            </w:r>
          </w:p>
        </w:tc>
        <w:tc>
          <w:tcPr>
            <w:tcW w:w="0" w:type="auto"/>
          </w:tcPr>
          <w:p w14:paraId="367F3822" w14:textId="1C0C7CC0" w:rsidR="003577EA" w:rsidRPr="00B374DD" w:rsidRDefault="003577EA" w:rsidP="007F0139">
            <w:pPr>
              <w:spacing w:before="0" w:after="0"/>
              <w:jc w:val="both"/>
              <w:rPr>
                <w:rFonts w:eastAsiaTheme="minorEastAsia"/>
                <w:bCs/>
                <w:lang w:eastAsia="zh-CN"/>
              </w:rPr>
            </w:pPr>
            <w:r w:rsidRPr="00BF4024">
              <w:rPr>
                <w:rFonts w:eastAsiaTheme="minorEastAsia"/>
                <w:bCs/>
                <w:lang w:eastAsia="zh-CN"/>
              </w:rPr>
              <w:t>For FTP traffic model 3: 10 users per macro TRP</w:t>
            </w:r>
            <w:r w:rsidR="00545333">
              <w:rPr>
                <w:rFonts w:eastAsiaTheme="minorEastAsia"/>
                <w:bCs/>
                <w:lang w:eastAsia="zh-CN"/>
              </w:rPr>
              <w:t>.</w:t>
            </w:r>
            <w:r w:rsidRPr="00BF4024">
              <w:rPr>
                <w:rFonts w:eastAsiaTheme="minorEastAsia"/>
                <w:bCs/>
                <w:lang w:eastAsia="zh-CN"/>
              </w:rPr>
              <w:t xml:space="preserve"> All users randomly and uniformly dropped within the macro TRP</w:t>
            </w:r>
          </w:p>
        </w:tc>
      </w:tr>
      <w:tr w:rsidR="00724E61" w:rsidRPr="00BF4024" w14:paraId="0805CBE0" w14:textId="77777777" w:rsidTr="0033147C">
        <w:trPr>
          <w:trHeight w:val="357"/>
        </w:trPr>
        <w:tc>
          <w:tcPr>
            <w:tcW w:w="0" w:type="auto"/>
            <w:vAlign w:val="center"/>
          </w:tcPr>
          <w:p w14:paraId="616F8619" w14:textId="18696ADE" w:rsidR="00724E61" w:rsidRPr="00BF4024" w:rsidRDefault="00724E61" w:rsidP="00724E61">
            <w:pPr>
              <w:spacing w:before="0" w:after="0"/>
              <w:jc w:val="both"/>
              <w:rPr>
                <w:rFonts w:eastAsiaTheme="minorEastAsia"/>
                <w:b/>
                <w:bCs/>
                <w:lang w:eastAsia="zh-CN"/>
              </w:rPr>
            </w:pPr>
            <w:r w:rsidRPr="00DD173E">
              <w:rPr>
                <w:rFonts w:ascii="Times" w:eastAsia="等线" w:hAnsi="Times" w:cs="Times"/>
                <w:b/>
                <w:bCs/>
                <w:lang w:val="en-US" w:eastAsia="zh-CN"/>
              </w:rPr>
              <w:t>Carrier frequency</w:t>
            </w:r>
          </w:p>
        </w:tc>
        <w:tc>
          <w:tcPr>
            <w:tcW w:w="0" w:type="auto"/>
            <w:gridSpan w:val="2"/>
            <w:vAlign w:val="center"/>
          </w:tcPr>
          <w:p w14:paraId="3AFFF278" w14:textId="3F035BD9" w:rsidR="00724E61" w:rsidRPr="00BF4024" w:rsidRDefault="00724E61" w:rsidP="00724E61">
            <w:pPr>
              <w:spacing w:before="0" w:after="0"/>
              <w:jc w:val="both"/>
              <w:rPr>
                <w:rFonts w:eastAsiaTheme="minorEastAsia"/>
                <w:bCs/>
                <w:lang w:eastAsia="zh-CN"/>
              </w:rPr>
            </w:pPr>
            <w:r w:rsidRPr="00DD173E">
              <w:rPr>
                <w:rFonts w:ascii="Times" w:eastAsia="等线" w:hAnsi="Times" w:cs="Times"/>
                <w:lang w:val="en-US" w:eastAsia="zh-CN"/>
              </w:rPr>
              <w:t>30 GHz [As agreed in RAN1#109]</w:t>
            </w:r>
          </w:p>
        </w:tc>
      </w:tr>
      <w:tr w:rsidR="00724E61" w:rsidRPr="00BF4024" w14:paraId="009B2A2E" w14:textId="77777777" w:rsidTr="0033147C">
        <w:trPr>
          <w:trHeight w:val="357"/>
        </w:trPr>
        <w:tc>
          <w:tcPr>
            <w:tcW w:w="0" w:type="auto"/>
            <w:vAlign w:val="center"/>
          </w:tcPr>
          <w:p w14:paraId="1E506697" w14:textId="1F357807" w:rsidR="00724E61" w:rsidRPr="00BF4024" w:rsidRDefault="00724E61" w:rsidP="00724E61">
            <w:pPr>
              <w:spacing w:before="0" w:after="0"/>
              <w:jc w:val="both"/>
              <w:rPr>
                <w:rFonts w:eastAsiaTheme="minorEastAsia"/>
                <w:b/>
                <w:bCs/>
                <w:lang w:eastAsia="zh-CN"/>
              </w:rPr>
            </w:pPr>
            <w:r w:rsidRPr="00DD173E">
              <w:rPr>
                <w:rFonts w:ascii="Times" w:eastAsia="等线" w:hAnsi="Times" w:cs="Times"/>
                <w:b/>
                <w:bCs/>
                <w:lang w:val="en-US" w:eastAsia="zh-CN"/>
              </w:rPr>
              <w:t>System bandwidth</w:t>
            </w:r>
          </w:p>
        </w:tc>
        <w:tc>
          <w:tcPr>
            <w:tcW w:w="0" w:type="auto"/>
            <w:gridSpan w:val="2"/>
            <w:vAlign w:val="center"/>
          </w:tcPr>
          <w:p w14:paraId="77E0A808" w14:textId="27EFD2BF" w:rsidR="00724E61" w:rsidRPr="00BF4024" w:rsidRDefault="00724E61" w:rsidP="00724E61">
            <w:pPr>
              <w:spacing w:before="0" w:after="0"/>
              <w:jc w:val="both"/>
              <w:rPr>
                <w:rFonts w:eastAsiaTheme="minorEastAsia"/>
                <w:bCs/>
                <w:lang w:eastAsia="zh-CN"/>
              </w:rPr>
            </w:pPr>
            <w:r w:rsidRPr="00DD173E">
              <w:rPr>
                <w:rFonts w:ascii="Times" w:eastAsia="等线" w:hAnsi="Times" w:cs="Times"/>
                <w:lang w:val="en-US" w:eastAsia="zh-CN"/>
              </w:rPr>
              <w:t>200 MHz [TR 38.828 Table 5.2.2.4-1, 200 MHz for FR2]</w:t>
            </w:r>
          </w:p>
        </w:tc>
      </w:tr>
      <w:tr w:rsidR="00724E61" w:rsidRPr="00BF4024" w14:paraId="5F7247EB" w14:textId="77777777" w:rsidTr="0033147C">
        <w:trPr>
          <w:trHeight w:val="357"/>
        </w:trPr>
        <w:tc>
          <w:tcPr>
            <w:tcW w:w="0" w:type="auto"/>
            <w:vAlign w:val="center"/>
          </w:tcPr>
          <w:p w14:paraId="34AE6FF4" w14:textId="614A72EB" w:rsidR="00724E61" w:rsidRPr="00BF4024" w:rsidRDefault="00724E61" w:rsidP="00724E61">
            <w:pPr>
              <w:spacing w:before="0" w:after="0"/>
              <w:jc w:val="both"/>
              <w:rPr>
                <w:rFonts w:eastAsiaTheme="minorEastAsia"/>
                <w:b/>
                <w:bCs/>
                <w:lang w:eastAsia="zh-CN"/>
              </w:rPr>
            </w:pPr>
            <w:r w:rsidRPr="00DD173E">
              <w:rPr>
                <w:rFonts w:ascii="Times" w:eastAsia="等线" w:hAnsi="Times" w:cs="Times"/>
                <w:b/>
                <w:bCs/>
                <w:lang w:val="en-US" w:eastAsia="zh-CN"/>
              </w:rPr>
              <w:t>Numerology</w:t>
            </w:r>
          </w:p>
        </w:tc>
        <w:tc>
          <w:tcPr>
            <w:tcW w:w="0" w:type="auto"/>
            <w:gridSpan w:val="2"/>
            <w:vAlign w:val="center"/>
          </w:tcPr>
          <w:p w14:paraId="32D9EAA2" w14:textId="77777777" w:rsidR="00724E61" w:rsidRDefault="00724E61" w:rsidP="00724E61">
            <w:pPr>
              <w:spacing w:before="0" w:after="0"/>
              <w:jc w:val="both"/>
              <w:rPr>
                <w:rFonts w:ascii="Times" w:eastAsia="等线" w:hAnsi="Times" w:cs="Times"/>
                <w:lang w:val="en-US" w:eastAsia="zh-CN"/>
              </w:rPr>
            </w:pPr>
            <w:r w:rsidRPr="00DD173E">
              <w:rPr>
                <w:rFonts w:ascii="Times" w:eastAsia="等线" w:hAnsi="Times" w:cs="Times"/>
                <w:b/>
                <w:bCs/>
                <w:lang w:val="en-US" w:eastAsia="zh-CN"/>
              </w:rPr>
              <w:t>Slot/non-slot</w:t>
            </w:r>
            <w:r>
              <w:rPr>
                <w:rFonts w:ascii="Times" w:eastAsia="等线" w:hAnsi="Times" w:cs="Times"/>
                <w:b/>
                <w:bCs/>
                <w:lang w:val="en-US" w:eastAsia="zh-CN"/>
              </w:rPr>
              <w:t xml:space="preserve">: </w:t>
            </w:r>
            <w:r w:rsidRPr="00DD173E">
              <w:rPr>
                <w:rFonts w:ascii="Times" w:eastAsia="等线" w:hAnsi="Times" w:cs="Times"/>
                <w:lang w:val="en-US" w:eastAsia="zh-CN"/>
              </w:rPr>
              <w:t>14 OFDM symbol slot [ref to the agreed evaluation assumption for the AI/ML based CSI feedback enhancement in RAN1#109]</w:t>
            </w:r>
          </w:p>
          <w:p w14:paraId="44612FC4" w14:textId="6D0B1E0B" w:rsidR="00724E61" w:rsidRPr="00BF4024" w:rsidRDefault="00724E61" w:rsidP="00724E61">
            <w:pPr>
              <w:spacing w:before="0" w:after="0"/>
              <w:jc w:val="both"/>
              <w:rPr>
                <w:rFonts w:eastAsiaTheme="minorEastAsia"/>
                <w:bCs/>
                <w:lang w:eastAsia="zh-CN"/>
              </w:rPr>
            </w:pPr>
            <w:r w:rsidRPr="00DD173E">
              <w:rPr>
                <w:rFonts w:ascii="Times" w:eastAsia="等线" w:hAnsi="Times" w:cs="Times"/>
                <w:b/>
                <w:bCs/>
                <w:lang w:val="en-US" w:eastAsia="zh-CN"/>
              </w:rPr>
              <w:t>SCS</w:t>
            </w:r>
            <w:r>
              <w:rPr>
                <w:rFonts w:ascii="Times" w:eastAsia="等线" w:hAnsi="Times" w:cs="Times"/>
                <w:b/>
                <w:bCs/>
                <w:lang w:val="en-US" w:eastAsia="zh-CN"/>
              </w:rPr>
              <w:t xml:space="preserve">: </w:t>
            </w:r>
            <w:r w:rsidRPr="00DD173E">
              <w:rPr>
                <w:rFonts w:ascii="Times" w:eastAsia="等线" w:hAnsi="Times" w:cs="Times"/>
                <w:lang w:val="en-US" w:eastAsia="zh-CN"/>
              </w:rPr>
              <w:t>60 kHz</w:t>
            </w:r>
          </w:p>
        </w:tc>
      </w:tr>
      <w:tr w:rsidR="0033147C" w:rsidRPr="00BF4024" w14:paraId="732643BE" w14:textId="77777777" w:rsidTr="0033147C">
        <w:trPr>
          <w:trHeight w:val="357"/>
        </w:trPr>
        <w:tc>
          <w:tcPr>
            <w:tcW w:w="0" w:type="auto"/>
            <w:vAlign w:val="center"/>
          </w:tcPr>
          <w:p w14:paraId="56B6E892" w14:textId="00277B11" w:rsidR="0033147C" w:rsidRPr="00BF4024" w:rsidRDefault="0033147C" w:rsidP="0033147C">
            <w:pPr>
              <w:spacing w:before="0" w:after="0"/>
              <w:jc w:val="both"/>
              <w:rPr>
                <w:rFonts w:eastAsiaTheme="minorEastAsia"/>
                <w:b/>
                <w:bCs/>
                <w:lang w:eastAsia="zh-CN"/>
              </w:rPr>
            </w:pPr>
            <w:r w:rsidRPr="00090B08">
              <w:rPr>
                <w:b/>
                <w:lang w:eastAsia="zh-CN"/>
              </w:rPr>
              <w:t>Channel model</w:t>
            </w:r>
            <w:r>
              <w:rPr>
                <w:b/>
                <w:lang w:eastAsia="zh-CN"/>
              </w:rPr>
              <w:t>:</w:t>
            </w:r>
            <w:r w:rsidRPr="00090B08">
              <w:rPr>
                <w:b/>
                <w:lang w:eastAsia="zh-CN"/>
              </w:rPr>
              <w:t xml:space="preserve"> </w:t>
            </w:r>
            <w:r w:rsidRPr="00466D74">
              <w:rPr>
                <w:b/>
                <w:lang w:eastAsia="zh-CN"/>
              </w:rPr>
              <w:t>Large-scale channel parameters</w:t>
            </w:r>
          </w:p>
        </w:tc>
        <w:tc>
          <w:tcPr>
            <w:tcW w:w="0" w:type="auto"/>
          </w:tcPr>
          <w:p w14:paraId="3CD93890" w14:textId="77777777" w:rsidR="0033147C" w:rsidRPr="003A0DCC" w:rsidRDefault="0033147C" w:rsidP="0033147C">
            <w:pPr>
              <w:spacing w:before="0" w:after="0"/>
              <w:jc w:val="both"/>
              <w:rPr>
                <w:lang w:val="en-US" w:eastAsia="zh-CN"/>
              </w:rPr>
            </w:pPr>
            <w:r w:rsidRPr="003A0DCC">
              <w:rPr>
                <w:lang w:eastAsia="zh-CN"/>
              </w:rPr>
              <w:t>FR2-1:</w:t>
            </w:r>
          </w:p>
          <w:p w14:paraId="745BC866" w14:textId="77777777" w:rsidR="0033147C" w:rsidRPr="003A0DCC" w:rsidRDefault="0033147C" w:rsidP="0033147C">
            <w:pPr>
              <w:pStyle w:val="aff"/>
              <w:numPr>
                <w:ilvl w:val="0"/>
                <w:numId w:val="8"/>
              </w:numPr>
              <w:spacing w:before="0"/>
              <w:ind w:leftChars="0"/>
              <w:jc w:val="both"/>
              <w:rPr>
                <w:lang w:val="en-US" w:eastAsia="zh-CN"/>
              </w:rPr>
            </w:pPr>
            <w:r w:rsidRPr="003A0DCC">
              <w:rPr>
                <w:lang w:eastAsia="zh-CN"/>
              </w:rPr>
              <w:t xml:space="preserve">TRP-to-UE: InH-Office </w:t>
            </w:r>
            <w:r w:rsidRPr="003A0DCC">
              <w:rPr>
                <w:lang w:val="en-US" w:eastAsia="zh-CN"/>
              </w:rPr>
              <w:t>in TR 38.901</w:t>
            </w:r>
          </w:p>
          <w:p w14:paraId="0023D3F7" w14:textId="77777777" w:rsidR="0033147C" w:rsidRPr="003A0DCC" w:rsidRDefault="0033147C" w:rsidP="0033147C">
            <w:pPr>
              <w:pStyle w:val="aff"/>
              <w:numPr>
                <w:ilvl w:val="0"/>
                <w:numId w:val="8"/>
              </w:numPr>
              <w:spacing w:before="0"/>
              <w:ind w:leftChars="0"/>
              <w:jc w:val="both"/>
              <w:rPr>
                <w:lang w:val="en-US" w:eastAsia="zh-CN"/>
              </w:rPr>
            </w:pPr>
            <w:r w:rsidRPr="003A0DCC">
              <w:rPr>
                <w:lang w:eastAsia="zh-CN"/>
              </w:rPr>
              <w:t>TRP-to-</w:t>
            </w:r>
            <w:r w:rsidRPr="00D3493E">
              <w:rPr>
                <w:lang w:val="en-US" w:eastAsia="zh-CN"/>
              </w:rPr>
              <w:t>TRP</w:t>
            </w:r>
            <w:r w:rsidRPr="003A0DCC">
              <w:rPr>
                <w:lang w:eastAsia="zh-CN"/>
              </w:rPr>
              <w:t xml:space="preserve">: InH-Office </w:t>
            </w:r>
            <w:r w:rsidRPr="003A0DCC">
              <w:rPr>
                <w:lang w:val="en-US" w:eastAsia="zh-CN"/>
              </w:rPr>
              <w:t xml:space="preserve">in TR 38.901 </w:t>
            </w:r>
            <w:r w:rsidRPr="003A0DCC">
              <w:rPr>
                <w:lang w:eastAsia="zh-CN"/>
              </w:rPr>
              <w:t>(h</w:t>
            </w:r>
            <w:r w:rsidRPr="003A0DCC">
              <w:rPr>
                <w:vertAlign w:val="subscript"/>
                <w:lang w:eastAsia="zh-CN"/>
              </w:rPr>
              <w:t>UE</w:t>
            </w:r>
            <w:r w:rsidRPr="003A0DCC">
              <w:rPr>
                <w:lang w:eastAsia="zh-CN"/>
              </w:rPr>
              <w:t xml:space="preserve"> =3m)</w:t>
            </w:r>
          </w:p>
          <w:p w14:paraId="4205153C" w14:textId="79875536" w:rsidR="0033147C" w:rsidRPr="00BF4024" w:rsidRDefault="0033147C" w:rsidP="0033147C">
            <w:pPr>
              <w:pStyle w:val="aff"/>
              <w:numPr>
                <w:ilvl w:val="0"/>
                <w:numId w:val="8"/>
              </w:numPr>
              <w:spacing w:before="0"/>
              <w:ind w:leftChars="0"/>
              <w:jc w:val="both"/>
              <w:rPr>
                <w:rFonts w:eastAsiaTheme="minorEastAsia"/>
                <w:b/>
                <w:bCs/>
                <w:lang w:eastAsia="zh-CN"/>
              </w:rPr>
            </w:pPr>
            <w:r w:rsidRPr="003A0DCC">
              <w:rPr>
                <w:lang w:eastAsia="zh-CN"/>
              </w:rPr>
              <w:t xml:space="preserve">UE-to-UE: InH-Office </w:t>
            </w:r>
            <w:r w:rsidRPr="003A0DCC">
              <w:rPr>
                <w:lang w:val="en-US" w:eastAsia="zh-CN"/>
              </w:rPr>
              <w:t xml:space="preserve">in TR 38.901 </w:t>
            </w:r>
            <w:r w:rsidRPr="003A0DCC">
              <w:rPr>
                <w:lang w:eastAsia="zh-CN"/>
              </w:rPr>
              <w:t>(h</w:t>
            </w:r>
            <w:r w:rsidRPr="003A0DCC">
              <w:rPr>
                <w:vertAlign w:val="subscript"/>
                <w:lang w:eastAsia="zh-CN"/>
              </w:rPr>
              <w:t>BS</w:t>
            </w:r>
            <w:r w:rsidRPr="003A0DCC">
              <w:rPr>
                <w:lang w:eastAsia="zh-CN"/>
              </w:rPr>
              <w:t xml:space="preserve"> =1.5m)</w:t>
            </w:r>
          </w:p>
        </w:tc>
        <w:tc>
          <w:tcPr>
            <w:tcW w:w="0" w:type="auto"/>
          </w:tcPr>
          <w:p w14:paraId="533410FE" w14:textId="77777777" w:rsidR="0033147C" w:rsidRPr="003A0DCC" w:rsidRDefault="0033147C" w:rsidP="0033147C">
            <w:pPr>
              <w:spacing w:before="0" w:after="0"/>
              <w:jc w:val="both"/>
              <w:rPr>
                <w:lang w:val="en-US" w:eastAsia="zh-CN"/>
              </w:rPr>
            </w:pPr>
            <w:r w:rsidRPr="003A0DCC">
              <w:rPr>
                <w:lang w:eastAsia="zh-CN"/>
              </w:rPr>
              <w:t>FR2-1:</w:t>
            </w:r>
          </w:p>
          <w:p w14:paraId="0F7CC97A" w14:textId="77777777" w:rsidR="0033147C" w:rsidRPr="003A0DCC" w:rsidRDefault="0033147C" w:rsidP="0033147C">
            <w:pPr>
              <w:pStyle w:val="aff"/>
              <w:numPr>
                <w:ilvl w:val="0"/>
                <w:numId w:val="8"/>
              </w:numPr>
              <w:spacing w:before="0"/>
              <w:ind w:leftChars="0"/>
              <w:jc w:val="both"/>
              <w:rPr>
                <w:lang w:val="en-US" w:eastAsia="zh-CN"/>
              </w:rPr>
            </w:pPr>
            <w:r w:rsidRPr="003A0DCC">
              <w:rPr>
                <w:lang w:eastAsia="zh-CN"/>
              </w:rPr>
              <w:t xml:space="preserve">Macro-to-UE: </w:t>
            </w:r>
            <w:r w:rsidRPr="003A0DCC">
              <w:rPr>
                <w:lang w:val="it-IT" w:eastAsia="zh-CN"/>
              </w:rPr>
              <w:t>UMa in TR 38.901</w:t>
            </w:r>
          </w:p>
          <w:p w14:paraId="4F2FE23B" w14:textId="2123A8A0" w:rsidR="0033147C" w:rsidRPr="008321D4" w:rsidRDefault="0033147C" w:rsidP="0033147C">
            <w:pPr>
              <w:pStyle w:val="aff"/>
              <w:numPr>
                <w:ilvl w:val="0"/>
                <w:numId w:val="8"/>
              </w:numPr>
              <w:spacing w:before="0"/>
              <w:ind w:leftChars="0"/>
              <w:jc w:val="both"/>
              <w:rPr>
                <w:color w:val="FF0000"/>
                <w:lang w:val="en-US" w:eastAsia="zh-CN"/>
              </w:rPr>
            </w:pPr>
            <w:r w:rsidRPr="003A0DCC">
              <w:rPr>
                <w:lang w:eastAsia="zh-CN"/>
              </w:rPr>
              <w:t xml:space="preserve">Macro-to-Macro: </w:t>
            </w:r>
            <w:r w:rsidRPr="003A0DCC">
              <w:rPr>
                <w:lang w:val="it-IT" w:eastAsia="zh-CN"/>
              </w:rPr>
              <w:t xml:space="preserve">UMa in TR 38.901 </w:t>
            </w:r>
            <w:r w:rsidRPr="003A0DCC">
              <w:rPr>
                <w:lang w:eastAsia="zh-CN"/>
              </w:rPr>
              <w:t>(h</w:t>
            </w:r>
            <w:r w:rsidRPr="003A0DCC">
              <w:rPr>
                <w:vertAlign w:val="subscript"/>
                <w:lang w:eastAsia="zh-CN"/>
              </w:rPr>
              <w:t>UE</w:t>
            </w:r>
            <w:r w:rsidRPr="003A0DCC">
              <w:rPr>
                <w:lang w:eastAsia="zh-CN"/>
              </w:rPr>
              <w:t xml:space="preserve"> =25m) </w:t>
            </w:r>
            <w:r>
              <w:rPr>
                <w:lang w:eastAsia="zh-CN"/>
              </w:rPr>
              <w:t>,</w:t>
            </w:r>
            <w:r w:rsidRPr="0084710B">
              <w:rPr>
                <w:rFonts w:ascii="Times New Roman" w:eastAsia="宋体" w:hAnsi="Times New Roman"/>
                <w:szCs w:val="20"/>
              </w:rPr>
              <w:t xml:space="preserve"> </w:t>
            </w:r>
            <w:r w:rsidRPr="008321D4">
              <w:rPr>
                <w:color w:val="FF0000"/>
                <w:lang w:eastAsia="zh-CN"/>
              </w:rPr>
              <w:t xml:space="preserve">the LOS probability is set to </w:t>
            </w:r>
            <w:r w:rsidR="003E5FB4">
              <w:rPr>
                <w:color w:val="FF0000"/>
                <w:lang w:eastAsia="zh-CN"/>
              </w:rPr>
              <w:t xml:space="preserve">[0.7] if the </w:t>
            </w:r>
            <w:r w:rsidR="003E5FB4" w:rsidRPr="00983C01">
              <w:rPr>
                <w:color w:val="FF0000"/>
                <w:lang w:eastAsia="zh-CN"/>
              </w:rPr>
              <w:t>2D distance between Macros is no</w:t>
            </w:r>
            <w:r w:rsidR="00F22DFC">
              <w:rPr>
                <w:color w:val="FF0000"/>
                <w:lang w:eastAsia="zh-CN"/>
              </w:rPr>
              <w:t>t</w:t>
            </w:r>
            <w:r w:rsidR="003E5FB4" w:rsidRPr="00983C01">
              <w:rPr>
                <w:color w:val="FF0000"/>
                <w:lang w:eastAsia="zh-CN"/>
              </w:rPr>
              <w:t xml:space="preserve"> </w:t>
            </w:r>
            <w:r w:rsidR="00F22DFC">
              <w:rPr>
                <w:color w:val="FF0000"/>
                <w:lang w:eastAsia="zh-CN"/>
              </w:rPr>
              <w:t>larger</w:t>
            </w:r>
            <w:r w:rsidR="003E5FB4" w:rsidRPr="00983C01">
              <w:rPr>
                <w:color w:val="FF0000"/>
                <w:lang w:eastAsia="zh-CN"/>
              </w:rPr>
              <w:t xml:space="preserve"> than ISD</w:t>
            </w:r>
          </w:p>
          <w:p w14:paraId="580C83B9" w14:textId="6C4AE414" w:rsidR="0033147C" w:rsidRPr="00BF4024" w:rsidRDefault="0033147C" w:rsidP="0033147C">
            <w:pPr>
              <w:pStyle w:val="aff"/>
              <w:numPr>
                <w:ilvl w:val="0"/>
                <w:numId w:val="8"/>
              </w:numPr>
              <w:spacing w:before="0"/>
              <w:ind w:leftChars="0"/>
              <w:jc w:val="both"/>
              <w:rPr>
                <w:rFonts w:eastAsiaTheme="minorEastAsia"/>
                <w:bCs/>
                <w:lang w:eastAsia="zh-CN"/>
              </w:rPr>
            </w:pPr>
            <w:r w:rsidRPr="00872C4D">
              <w:rPr>
                <w:lang w:eastAsia="zh-CN"/>
              </w:rPr>
              <w:t>UE-to</w:t>
            </w:r>
            <w:r w:rsidRPr="003A0DCC">
              <w:rPr>
                <w:lang w:eastAsia="zh-CN"/>
              </w:rPr>
              <w:t xml:space="preserve">-UE: UMi-Street canyon </w:t>
            </w:r>
            <w:r w:rsidRPr="003A0DCC">
              <w:rPr>
                <w:lang w:val="it-IT" w:eastAsia="zh-CN"/>
              </w:rPr>
              <w:t>in TR 38.901</w:t>
            </w:r>
            <w:r w:rsidRPr="003A0DCC">
              <w:rPr>
                <w:lang w:eastAsia="zh-CN"/>
              </w:rPr>
              <w:t xml:space="preserve"> (h</w:t>
            </w:r>
            <w:r w:rsidRPr="003A0DCC">
              <w:rPr>
                <w:vertAlign w:val="subscript"/>
                <w:lang w:eastAsia="zh-CN"/>
              </w:rPr>
              <w:t>BS</w:t>
            </w:r>
            <w:r w:rsidRPr="003A0DCC">
              <w:rPr>
                <w:lang w:eastAsia="zh-CN"/>
              </w:rPr>
              <w:t xml:space="preserve"> =1.5m ~ 22.5m), penetration loss between UEs follows </w:t>
            </w:r>
            <w:r>
              <w:rPr>
                <w:lang w:eastAsia="zh-CN"/>
              </w:rPr>
              <w:fldChar w:fldCharType="begin"/>
            </w:r>
            <w:r>
              <w:rPr>
                <w:lang w:eastAsia="zh-CN"/>
              </w:rPr>
              <w:instrText xml:space="preserve"> REF _Ref109896926 \h  \* MERGEFORMAT </w:instrText>
            </w:r>
            <w:r>
              <w:rPr>
                <w:lang w:eastAsia="zh-CN"/>
              </w:rPr>
            </w:r>
            <w:r>
              <w:rPr>
                <w:lang w:eastAsia="zh-CN"/>
              </w:rPr>
              <w:fldChar w:fldCharType="separate"/>
            </w:r>
            <w:r w:rsidR="00872540" w:rsidRPr="00D31680">
              <w:rPr>
                <w:rFonts w:ascii="Times New Roman" w:hAnsi="Times New Roman"/>
              </w:rPr>
              <w:t xml:space="preserve">Table </w:t>
            </w:r>
            <w:r w:rsidR="00872540">
              <w:rPr>
                <w:rFonts w:ascii="Times New Roman" w:hAnsi="Times New Roman"/>
                <w:noProof/>
              </w:rPr>
              <w:t>11</w:t>
            </w:r>
            <w:r>
              <w:rPr>
                <w:lang w:eastAsia="zh-CN"/>
              </w:rPr>
              <w:fldChar w:fldCharType="end"/>
            </w:r>
          </w:p>
        </w:tc>
      </w:tr>
      <w:tr w:rsidR="0033147C" w:rsidRPr="00BF4024" w14:paraId="6406F0A3" w14:textId="77777777" w:rsidTr="0033147C">
        <w:trPr>
          <w:trHeight w:val="357"/>
        </w:trPr>
        <w:tc>
          <w:tcPr>
            <w:tcW w:w="0" w:type="auto"/>
            <w:vAlign w:val="center"/>
          </w:tcPr>
          <w:p w14:paraId="02626092" w14:textId="05A8D88D" w:rsidR="0033147C" w:rsidRPr="00BF4024" w:rsidRDefault="0033147C" w:rsidP="0033147C">
            <w:pPr>
              <w:spacing w:before="0" w:after="0"/>
              <w:jc w:val="both"/>
              <w:rPr>
                <w:rFonts w:eastAsiaTheme="minorEastAsia"/>
                <w:b/>
                <w:bCs/>
                <w:lang w:eastAsia="zh-CN"/>
              </w:rPr>
            </w:pPr>
            <w:r w:rsidRPr="00090B08">
              <w:rPr>
                <w:b/>
                <w:lang w:eastAsia="zh-CN"/>
              </w:rPr>
              <w:t>Channel model</w:t>
            </w:r>
            <w:r>
              <w:rPr>
                <w:b/>
                <w:lang w:eastAsia="zh-CN"/>
              </w:rPr>
              <w:t>:</w:t>
            </w:r>
            <w:r w:rsidRPr="00090B08">
              <w:rPr>
                <w:b/>
                <w:lang w:eastAsia="zh-CN"/>
              </w:rPr>
              <w:t xml:space="preserve"> </w:t>
            </w:r>
            <w:r w:rsidRPr="00466D74">
              <w:rPr>
                <w:b/>
                <w:lang w:eastAsia="zh-CN"/>
              </w:rPr>
              <w:t>Fast fading parameters</w:t>
            </w:r>
          </w:p>
        </w:tc>
        <w:tc>
          <w:tcPr>
            <w:tcW w:w="0" w:type="auto"/>
          </w:tcPr>
          <w:p w14:paraId="6BA7DE05" w14:textId="77777777" w:rsidR="0033147C" w:rsidRPr="003A0DCC" w:rsidRDefault="0033147C" w:rsidP="0033147C">
            <w:pPr>
              <w:spacing w:before="0" w:after="0"/>
              <w:jc w:val="both"/>
              <w:rPr>
                <w:lang w:eastAsia="zh-CN"/>
              </w:rPr>
            </w:pPr>
            <w:r w:rsidRPr="003A0DCC">
              <w:rPr>
                <w:lang w:eastAsia="zh-CN"/>
              </w:rPr>
              <w:t>FR2-1:</w:t>
            </w:r>
          </w:p>
          <w:p w14:paraId="21FD4D38" w14:textId="77777777" w:rsidR="0033147C" w:rsidRPr="003A0DCC" w:rsidRDefault="0033147C" w:rsidP="0033147C">
            <w:pPr>
              <w:pStyle w:val="aff"/>
              <w:numPr>
                <w:ilvl w:val="0"/>
                <w:numId w:val="8"/>
              </w:numPr>
              <w:spacing w:before="0"/>
              <w:ind w:leftChars="0"/>
              <w:jc w:val="both"/>
              <w:rPr>
                <w:lang w:eastAsia="zh-CN"/>
              </w:rPr>
            </w:pPr>
            <w:r w:rsidRPr="003A0DCC">
              <w:rPr>
                <w:lang w:eastAsia="zh-CN"/>
              </w:rPr>
              <w:t>TRP-to-UE: InH-Office in TR 38.901</w:t>
            </w:r>
          </w:p>
          <w:p w14:paraId="0D882A4C" w14:textId="77777777" w:rsidR="0033147C" w:rsidRPr="003A0DCC" w:rsidRDefault="0033147C" w:rsidP="0033147C">
            <w:pPr>
              <w:pStyle w:val="aff"/>
              <w:numPr>
                <w:ilvl w:val="0"/>
                <w:numId w:val="8"/>
              </w:numPr>
              <w:spacing w:before="0"/>
              <w:ind w:leftChars="0"/>
              <w:jc w:val="both"/>
              <w:rPr>
                <w:lang w:eastAsia="zh-CN"/>
              </w:rPr>
            </w:pPr>
            <w:r w:rsidRPr="003A0DCC">
              <w:rPr>
                <w:lang w:eastAsia="zh-CN"/>
              </w:rPr>
              <w:t>TRP-to-TRP: InH-Office in TR 38.901 (h</w:t>
            </w:r>
            <w:r w:rsidRPr="003A0DCC">
              <w:rPr>
                <w:vertAlign w:val="subscript"/>
                <w:lang w:eastAsia="zh-CN"/>
              </w:rPr>
              <w:t>UE</w:t>
            </w:r>
            <w:r w:rsidRPr="003A0DCC">
              <w:rPr>
                <w:lang w:eastAsia="zh-CN"/>
              </w:rPr>
              <w:t xml:space="preserve"> =3m), </w:t>
            </w:r>
            <w:r w:rsidRPr="009A6ABD">
              <w:rPr>
                <w:lang w:eastAsia="zh-CN"/>
              </w:rPr>
              <w:t>ASA and ZSA statistics updated to be the same as ASD and ZSD</w:t>
            </w:r>
          </w:p>
          <w:p w14:paraId="131F6B87" w14:textId="3BCB6DFE" w:rsidR="0033147C" w:rsidRPr="00BF4024" w:rsidRDefault="0033147C" w:rsidP="0033147C">
            <w:pPr>
              <w:pStyle w:val="aff"/>
              <w:numPr>
                <w:ilvl w:val="0"/>
                <w:numId w:val="8"/>
              </w:numPr>
              <w:spacing w:before="0"/>
              <w:ind w:leftChars="0"/>
              <w:jc w:val="both"/>
              <w:rPr>
                <w:rFonts w:eastAsiaTheme="minorEastAsia"/>
                <w:b/>
                <w:bCs/>
                <w:lang w:eastAsia="zh-CN"/>
              </w:rPr>
            </w:pPr>
            <w:r w:rsidRPr="003A0DCC">
              <w:rPr>
                <w:lang w:eastAsia="zh-CN"/>
              </w:rPr>
              <w:t>UE-to-UE: InH-Office in TR 38.901 (h</w:t>
            </w:r>
            <w:r w:rsidRPr="00320D53">
              <w:rPr>
                <w:vertAlign w:val="subscript"/>
                <w:lang w:eastAsia="zh-CN"/>
              </w:rPr>
              <w:t>BS</w:t>
            </w:r>
            <w:r w:rsidRPr="003A0DCC">
              <w:rPr>
                <w:lang w:eastAsia="zh-CN"/>
              </w:rPr>
              <w:t xml:space="preserve"> =1.5m), ASD and ZSD statistics updated to be the same as ASA and ZSA</w:t>
            </w:r>
          </w:p>
        </w:tc>
        <w:tc>
          <w:tcPr>
            <w:tcW w:w="0" w:type="auto"/>
          </w:tcPr>
          <w:p w14:paraId="7D6A24A4" w14:textId="77777777" w:rsidR="0033147C" w:rsidRPr="003A0DCC" w:rsidRDefault="0033147C" w:rsidP="0033147C">
            <w:pPr>
              <w:spacing w:before="0" w:after="0"/>
              <w:jc w:val="both"/>
              <w:rPr>
                <w:lang w:eastAsia="zh-CN"/>
              </w:rPr>
            </w:pPr>
            <w:r w:rsidRPr="003A0DCC">
              <w:rPr>
                <w:lang w:eastAsia="zh-CN"/>
              </w:rPr>
              <w:t>FR2-1:</w:t>
            </w:r>
          </w:p>
          <w:p w14:paraId="6C0C9199" w14:textId="77777777" w:rsidR="0033147C" w:rsidRPr="003A0DCC" w:rsidRDefault="0033147C" w:rsidP="0033147C">
            <w:pPr>
              <w:pStyle w:val="aff"/>
              <w:numPr>
                <w:ilvl w:val="0"/>
                <w:numId w:val="8"/>
              </w:numPr>
              <w:spacing w:before="0"/>
              <w:ind w:leftChars="0"/>
              <w:jc w:val="both"/>
              <w:rPr>
                <w:lang w:eastAsia="zh-CN"/>
              </w:rPr>
            </w:pPr>
            <w:r w:rsidRPr="003A0DCC">
              <w:rPr>
                <w:lang w:eastAsia="zh-CN"/>
              </w:rPr>
              <w:t>Macro-to-UE: UMa in TR 38.901</w:t>
            </w:r>
          </w:p>
          <w:p w14:paraId="18736138" w14:textId="77777777" w:rsidR="0033147C" w:rsidRPr="003A0DCC" w:rsidRDefault="0033147C" w:rsidP="0033147C">
            <w:pPr>
              <w:pStyle w:val="aff"/>
              <w:numPr>
                <w:ilvl w:val="0"/>
                <w:numId w:val="8"/>
              </w:numPr>
              <w:spacing w:before="0"/>
              <w:ind w:leftChars="0"/>
              <w:jc w:val="both"/>
              <w:rPr>
                <w:lang w:eastAsia="zh-CN"/>
              </w:rPr>
            </w:pPr>
            <w:r w:rsidRPr="003A0DCC">
              <w:rPr>
                <w:lang w:eastAsia="zh-CN"/>
              </w:rPr>
              <w:t>Macro-to-Macro: UMa O2O in TR 38.901 (h</w:t>
            </w:r>
            <w:r w:rsidRPr="003A0DCC">
              <w:rPr>
                <w:vertAlign w:val="subscript"/>
                <w:lang w:eastAsia="zh-CN"/>
              </w:rPr>
              <w:t>UE</w:t>
            </w:r>
            <w:r w:rsidRPr="003A0DCC">
              <w:rPr>
                <w:lang w:eastAsia="zh-CN"/>
              </w:rPr>
              <w:t>=25m); ASA and ZSA statistics updated to be the same as ASD and ZSD; ZoD offset = 0</w:t>
            </w:r>
          </w:p>
          <w:p w14:paraId="376CCD26" w14:textId="55E9F46D" w:rsidR="0033147C" w:rsidRPr="00BF4024" w:rsidRDefault="0033147C" w:rsidP="0033147C">
            <w:pPr>
              <w:pStyle w:val="aff"/>
              <w:numPr>
                <w:ilvl w:val="0"/>
                <w:numId w:val="8"/>
              </w:numPr>
              <w:spacing w:before="0"/>
              <w:ind w:leftChars="0"/>
              <w:jc w:val="both"/>
              <w:rPr>
                <w:rFonts w:eastAsiaTheme="minorEastAsia"/>
                <w:bCs/>
                <w:lang w:eastAsia="zh-CN"/>
              </w:rPr>
            </w:pPr>
            <w:r w:rsidRPr="009A6ABD">
              <w:rPr>
                <w:lang w:eastAsia="zh-CN"/>
              </w:rPr>
              <w:lastRenderedPageBreak/>
              <w:t>UE-to-UE: UMi-Street canyon in TR 38.901 ; ASD and ZSD statistics updated to be the same as ASA and ZSA.</w:t>
            </w:r>
          </w:p>
        </w:tc>
      </w:tr>
      <w:tr w:rsidR="0033147C" w:rsidRPr="00BF4024" w14:paraId="12529CA1" w14:textId="77777777" w:rsidTr="008D4F79">
        <w:trPr>
          <w:trHeight w:val="357"/>
        </w:trPr>
        <w:tc>
          <w:tcPr>
            <w:tcW w:w="0" w:type="auto"/>
            <w:vAlign w:val="center"/>
          </w:tcPr>
          <w:p w14:paraId="794A8224" w14:textId="3988547E" w:rsidR="0033147C" w:rsidRPr="00BF4024" w:rsidRDefault="0033147C" w:rsidP="0033147C">
            <w:pPr>
              <w:spacing w:before="0" w:after="0"/>
              <w:jc w:val="both"/>
              <w:rPr>
                <w:rFonts w:eastAsiaTheme="minorEastAsia"/>
                <w:b/>
                <w:bCs/>
                <w:lang w:eastAsia="zh-CN"/>
              </w:rPr>
            </w:pPr>
            <w:r w:rsidRPr="008E2667">
              <w:rPr>
                <w:b/>
              </w:rPr>
              <w:lastRenderedPageBreak/>
              <w:t>BS transmit power</w:t>
            </w:r>
            <w:r>
              <w:rPr>
                <w:b/>
              </w:rPr>
              <w:t xml:space="preserve">: </w:t>
            </w:r>
            <w:r>
              <w:rPr>
                <w:rFonts w:hint="eastAsia"/>
                <w:b/>
                <w:lang w:eastAsia="zh-CN"/>
              </w:rPr>
              <w:t>Le</w:t>
            </w:r>
            <w:r>
              <w:rPr>
                <w:b/>
              </w:rPr>
              <w:t>gacy TDD</w:t>
            </w:r>
          </w:p>
        </w:tc>
        <w:tc>
          <w:tcPr>
            <w:tcW w:w="0" w:type="auto"/>
            <w:vAlign w:val="center"/>
          </w:tcPr>
          <w:p w14:paraId="3A6F929E" w14:textId="28A212C6" w:rsidR="0033147C" w:rsidRPr="00BF4024" w:rsidRDefault="007E4891" w:rsidP="0033147C">
            <w:pPr>
              <w:spacing w:before="0" w:after="0"/>
              <w:jc w:val="both"/>
              <w:rPr>
                <w:rFonts w:eastAsiaTheme="minorEastAsia"/>
                <w:b/>
                <w:bCs/>
                <w:lang w:eastAsia="zh-CN"/>
              </w:rPr>
            </w:pPr>
            <w:r w:rsidRPr="008C3668">
              <w:rPr>
                <w:lang w:val="en-US" w:eastAsia="zh-CN"/>
              </w:rPr>
              <w:t>23 dBm for 200MHz. EIRP should not exceed 58 dBm. [TR 38.802 Table A.2.1-1] [TR 38.828 Table 5.2.2.4-1]</w:t>
            </w:r>
          </w:p>
        </w:tc>
        <w:tc>
          <w:tcPr>
            <w:tcW w:w="0" w:type="auto"/>
            <w:vAlign w:val="center"/>
          </w:tcPr>
          <w:p w14:paraId="655894D5" w14:textId="69771741" w:rsidR="0033147C" w:rsidRPr="00BF4024" w:rsidRDefault="007E4891" w:rsidP="0033147C">
            <w:pPr>
              <w:spacing w:before="0" w:after="0"/>
              <w:jc w:val="both"/>
              <w:rPr>
                <w:rFonts w:eastAsiaTheme="minorEastAsia"/>
                <w:bCs/>
                <w:lang w:eastAsia="zh-CN"/>
              </w:rPr>
            </w:pPr>
            <w:r w:rsidRPr="008C3668">
              <w:rPr>
                <w:lang w:val="en-US" w:eastAsia="zh-CN"/>
              </w:rPr>
              <w:t>40 dBm for 200MHz. EIRP should not exceed 73 dBm. [TR 38.802 Table A.2.1-1]</w:t>
            </w:r>
          </w:p>
        </w:tc>
      </w:tr>
      <w:tr w:rsidR="007E4891" w:rsidRPr="00BF4024" w14:paraId="02A5C1FE" w14:textId="77777777" w:rsidTr="00B31E63">
        <w:trPr>
          <w:trHeight w:val="357"/>
        </w:trPr>
        <w:tc>
          <w:tcPr>
            <w:tcW w:w="0" w:type="auto"/>
            <w:vAlign w:val="center"/>
          </w:tcPr>
          <w:p w14:paraId="064F7986" w14:textId="3E1E419F" w:rsidR="007E4891" w:rsidRPr="00BF4024" w:rsidRDefault="007E4891" w:rsidP="007E4891">
            <w:pPr>
              <w:spacing w:before="0" w:after="0"/>
              <w:jc w:val="both"/>
              <w:rPr>
                <w:rFonts w:eastAsiaTheme="minorEastAsia"/>
                <w:b/>
                <w:bCs/>
                <w:lang w:eastAsia="zh-CN"/>
              </w:rPr>
            </w:pPr>
            <w:r w:rsidRPr="002F7386">
              <w:rPr>
                <w:rFonts w:ascii="Times" w:eastAsia="等线" w:hAnsi="Times" w:cs="Times"/>
                <w:b/>
                <w:bCs/>
                <w:lang w:val="en-US" w:eastAsia="zh-CN"/>
              </w:rPr>
              <w:t>UE Tx power</w:t>
            </w:r>
          </w:p>
        </w:tc>
        <w:tc>
          <w:tcPr>
            <w:tcW w:w="0" w:type="auto"/>
            <w:gridSpan w:val="2"/>
            <w:vAlign w:val="center"/>
          </w:tcPr>
          <w:p w14:paraId="3C5ACE36" w14:textId="5DE57934" w:rsidR="007E4891" w:rsidRPr="00BF4024" w:rsidRDefault="007E4891" w:rsidP="007E4891">
            <w:pPr>
              <w:spacing w:before="0" w:after="0"/>
              <w:jc w:val="both"/>
              <w:rPr>
                <w:rFonts w:eastAsiaTheme="minorEastAsia"/>
                <w:bCs/>
                <w:lang w:eastAsia="zh-CN"/>
              </w:rPr>
            </w:pPr>
            <w:r w:rsidRPr="00205758">
              <w:rPr>
                <w:rFonts w:eastAsiaTheme="minorEastAsia" w:hint="eastAsia"/>
                <w:bCs/>
                <w:lang w:eastAsia="zh-CN"/>
              </w:rPr>
              <w:t>2</w:t>
            </w:r>
            <w:r>
              <w:rPr>
                <w:rFonts w:eastAsiaTheme="minorEastAsia"/>
                <w:bCs/>
                <w:lang w:eastAsia="zh-CN"/>
              </w:rPr>
              <w:t xml:space="preserve">3 dBm. </w:t>
            </w:r>
            <w:r w:rsidRPr="00DC58A7">
              <w:rPr>
                <w:rFonts w:eastAsiaTheme="minorEastAsia"/>
                <w:bCs/>
                <w:lang w:eastAsia="zh-CN"/>
              </w:rPr>
              <w:t>EIRP should not exceed 43 dBm</w:t>
            </w:r>
            <w:r>
              <w:rPr>
                <w:rFonts w:eastAsiaTheme="minorEastAsia"/>
                <w:bCs/>
                <w:lang w:eastAsia="zh-CN"/>
              </w:rPr>
              <w:t xml:space="preserve"> </w:t>
            </w:r>
            <w:r w:rsidRPr="008C3668">
              <w:rPr>
                <w:lang w:val="en-US" w:eastAsia="zh-CN"/>
              </w:rPr>
              <w:t>[TR 38.802 Table A.2.1-1]</w:t>
            </w:r>
          </w:p>
        </w:tc>
      </w:tr>
      <w:tr w:rsidR="007E4891" w:rsidRPr="00BF4024" w14:paraId="3DA146BA" w14:textId="77777777" w:rsidTr="008D4F79">
        <w:trPr>
          <w:trHeight w:val="94"/>
        </w:trPr>
        <w:tc>
          <w:tcPr>
            <w:tcW w:w="0" w:type="auto"/>
            <w:vAlign w:val="center"/>
          </w:tcPr>
          <w:p w14:paraId="2C0FCE9E" w14:textId="29C84E46" w:rsidR="007E4891" w:rsidRPr="00BF4024" w:rsidRDefault="007E4891" w:rsidP="007E4891">
            <w:pPr>
              <w:spacing w:before="0" w:after="0"/>
              <w:jc w:val="both"/>
              <w:rPr>
                <w:rFonts w:eastAsiaTheme="minorEastAsia"/>
                <w:b/>
                <w:bCs/>
                <w:lang w:eastAsia="zh-CN"/>
              </w:rPr>
            </w:pPr>
            <w:r w:rsidRPr="006E359B">
              <w:rPr>
                <w:rFonts w:ascii="Times" w:eastAsia="等线" w:hAnsi="Times" w:cs="Times"/>
                <w:b/>
                <w:bCs/>
                <w:color w:val="000000"/>
                <w:lang w:val="en-US" w:eastAsia="zh-CN"/>
              </w:rPr>
              <w:t>Open loop power control parameters</w:t>
            </w:r>
          </w:p>
        </w:tc>
        <w:tc>
          <w:tcPr>
            <w:tcW w:w="0" w:type="auto"/>
            <w:vAlign w:val="center"/>
          </w:tcPr>
          <w:p w14:paraId="0C6FAF36" w14:textId="77777777" w:rsidR="007E4891" w:rsidRPr="00DD173E" w:rsidRDefault="007E4891" w:rsidP="007E4891">
            <w:pPr>
              <w:spacing w:before="0" w:after="0"/>
              <w:jc w:val="both"/>
              <w:rPr>
                <w:rFonts w:ascii="Times" w:eastAsia="等线" w:hAnsi="Times" w:cs="Times"/>
                <w:lang w:val="en-US" w:eastAsia="zh-CN"/>
              </w:rPr>
            </w:pPr>
            <w:r w:rsidRPr="00DD173E">
              <w:rPr>
                <w:rFonts w:ascii="Times" w:eastAsia="等线" w:hAnsi="Times" w:cs="Times"/>
                <w:lang w:val="en-US" w:eastAsia="zh-CN"/>
              </w:rPr>
              <w:t>Companies to report power control parameters</w:t>
            </w:r>
          </w:p>
          <w:p w14:paraId="33A16E94" w14:textId="77777777" w:rsidR="007E4891" w:rsidRPr="00DD173E" w:rsidRDefault="007E4891" w:rsidP="007E4891">
            <w:pPr>
              <w:spacing w:before="0" w:after="0"/>
              <w:jc w:val="both"/>
              <w:rPr>
                <w:rFonts w:ascii="Times" w:eastAsia="等线" w:hAnsi="Times" w:cs="Times"/>
                <w:lang w:val="en-US" w:eastAsia="zh-CN"/>
              </w:rPr>
            </w:pPr>
            <w:r w:rsidRPr="00DD173E">
              <w:rPr>
                <w:rFonts w:ascii="Times" w:eastAsia="等线" w:hAnsi="Times" w:cs="Times"/>
                <w:lang w:val="en-US" w:eastAsia="zh-CN"/>
              </w:rPr>
              <w:t>For calibration if needed, assume:</w:t>
            </w:r>
          </w:p>
          <w:p w14:paraId="757656B8" w14:textId="0DAE4702" w:rsidR="007E4891" w:rsidRPr="000F0F92" w:rsidRDefault="007E4891" w:rsidP="007E4891">
            <w:pPr>
              <w:pStyle w:val="aff"/>
              <w:numPr>
                <w:ilvl w:val="0"/>
                <w:numId w:val="8"/>
              </w:numPr>
              <w:spacing w:before="0"/>
              <w:ind w:leftChars="0"/>
              <w:jc w:val="both"/>
              <w:rPr>
                <w:rFonts w:eastAsiaTheme="minorEastAsia"/>
                <w:b/>
                <w:bCs/>
                <w:lang w:val="en-US" w:eastAsia="zh-CN"/>
              </w:rPr>
            </w:pPr>
            <w:r w:rsidRPr="00DD173E">
              <w:rPr>
                <w:rFonts w:eastAsia="等线" w:cs="Times"/>
                <w:lang w:val="en-US" w:eastAsia="zh-CN"/>
              </w:rPr>
              <w:t>P0= -60 dBm, alpha = 0.6 [TR 37.910, evaluation assumption in B.4.1_eMBB_SE.zip]</w:t>
            </w:r>
          </w:p>
        </w:tc>
        <w:tc>
          <w:tcPr>
            <w:tcW w:w="0" w:type="auto"/>
            <w:vAlign w:val="center"/>
          </w:tcPr>
          <w:p w14:paraId="6D33BEAD" w14:textId="77777777" w:rsidR="007E4891" w:rsidRPr="00DD173E" w:rsidRDefault="007E4891" w:rsidP="007E4891">
            <w:pPr>
              <w:spacing w:before="0" w:after="0"/>
              <w:jc w:val="both"/>
              <w:rPr>
                <w:rFonts w:ascii="Times" w:eastAsia="等线" w:hAnsi="Times" w:cs="Times"/>
                <w:lang w:val="en-US" w:eastAsia="zh-CN"/>
              </w:rPr>
            </w:pPr>
            <w:r w:rsidRPr="00DD173E">
              <w:rPr>
                <w:rFonts w:ascii="Times" w:eastAsia="等线" w:hAnsi="Times" w:cs="Times"/>
                <w:lang w:val="en-US" w:eastAsia="zh-CN"/>
              </w:rPr>
              <w:t>Companies to report power control parameters</w:t>
            </w:r>
          </w:p>
          <w:p w14:paraId="7526DD78" w14:textId="77777777" w:rsidR="007E4891" w:rsidRPr="00DD173E" w:rsidRDefault="007E4891" w:rsidP="007E4891">
            <w:pPr>
              <w:spacing w:before="0" w:after="0"/>
              <w:jc w:val="both"/>
              <w:rPr>
                <w:rFonts w:ascii="Times" w:eastAsia="等线" w:hAnsi="Times" w:cs="Times"/>
                <w:lang w:val="en-US" w:eastAsia="zh-CN"/>
              </w:rPr>
            </w:pPr>
            <w:r w:rsidRPr="00DD173E">
              <w:rPr>
                <w:rFonts w:ascii="Times" w:eastAsia="等线" w:hAnsi="Times" w:cs="Times"/>
                <w:lang w:val="en-US" w:eastAsia="zh-CN"/>
              </w:rPr>
              <w:t>For calibration if needed, assume:</w:t>
            </w:r>
          </w:p>
          <w:p w14:paraId="57E9C116" w14:textId="1E73C86E" w:rsidR="007E4891" w:rsidRPr="007F0139" w:rsidRDefault="007E4891" w:rsidP="007E4891">
            <w:pPr>
              <w:pStyle w:val="aff"/>
              <w:numPr>
                <w:ilvl w:val="0"/>
                <w:numId w:val="8"/>
              </w:numPr>
              <w:spacing w:before="0"/>
              <w:ind w:leftChars="0"/>
              <w:jc w:val="both"/>
              <w:rPr>
                <w:rFonts w:eastAsia="等线" w:cs="Times"/>
                <w:lang w:val="en-US" w:eastAsia="zh-CN"/>
              </w:rPr>
            </w:pPr>
            <w:r w:rsidRPr="00DD173E">
              <w:rPr>
                <w:rFonts w:eastAsia="等线" w:cs="Times"/>
                <w:lang w:val="en-US" w:eastAsia="zh-CN"/>
              </w:rPr>
              <w:t xml:space="preserve">P0= -86 dBm, alpha = 0.9 </w:t>
            </w:r>
          </w:p>
        </w:tc>
      </w:tr>
      <w:tr w:rsidR="007E4891" w:rsidRPr="00190BD6" w14:paraId="68AE30A6" w14:textId="77777777" w:rsidTr="008D4F79">
        <w:trPr>
          <w:trHeight w:val="357"/>
        </w:trPr>
        <w:tc>
          <w:tcPr>
            <w:tcW w:w="0" w:type="auto"/>
            <w:vAlign w:val="center"/>
          </w:tcPr>
          <w:p w14:paraId="6F233053" w14:textId="046FA149" w:rsidR="007E4891" w:rsidRPr="00BF4024" w:rsidRDefault="007E4891" w:rsidP="007E4891">
            <w:pPr>
              <w:spacing w:before="0" w:after="0"/>
              <w:jc w:val="both"/>
              <w:rPr>
                <w:rFonts w:eastAsiaTheme="minorEastAsia"/>
                <w:b/>
                <w:bCs/>
                <w:lang w:eastAsia="zh-CN"/>
              </w:rPr>
            </w:pPr>
            <w:r w:rsidRPr="00C3572C">
              <w:rPr>
                <w:rFonts w:ascii="Times" w:eastAsia="等线" w:hAnsi="Times" w:cs="Times"/>
                <w:b/>
                <w:bCs/>
                <w:lang w:val="en-US" w:eastAsia="zh-CN"/>
              </w:rPr>
              <w:t>BS antenna array configuration</w:t>
            </w:r>
          </w:p>
        </w:tc>
        <w:tc>
          <w:tcPr>
            <w:tcW w:w="0" w:type="auto"/>
            <w:vAlign w:val="center"/>
          </w:tcPr>
          <w:p w14:paraId="2011F1F1" w14:textId="77777777" w:rsidR="00190BD6" w:rsidRDefault="007F053C" w:rsidP="00190BD6">
            <w:pPr>
              <w:spacing w:before="0" w:after="0"/>
              <w:jc w:val="both"/>
              <w:rPr>
                <w:lang w:val="fr-FR" w:eastAsia="zh-CN"/>
              </w:rPr>
            </w:pPr>
            <m:oMath>
              <m:d>
                <m:dPr>
                  <m:ctrlPr>
                    <w:rPr>
                      <w:rFonts w:ascii="Cambria Math" w:hAnsi="Cambria Math"/>
                      <w:i/>
                      <w:iCs/>
                      <w:lang w:val="en-US" w:eastAsia="zh-CN"/>
                    </w:rPr>
                  </m:ctrlPr>
                </m:dPr>
                <m:e>
                  <m:r>
                    <m:rPr>
                      <m:sty m:val="p"/>
                    </m:rPr>
                    <w:rPr>
                      <w:rFonts w:ascii="Cambria Math" w:hAnsi="Cambria Math"/>
                      <w:lang w:eastAsia="zh-CN"/>
                    </w:rPr>
                    <m:t>M,N,P,</m:t>
                  </m:r>
                  <m:sSub>
                    <m:sSubPr>
                      <m:ctrlPr>
                        <w:rPr>
                          <w:rFonts w:ascii="Cambria Math" w:hAnsi="Cambria Math"/>
                          <w:i/>
                          <w:iCs/>
                          <w:lang w:val="en-US" w:eastAsia="zh-CN"/>
                        </w:rPr>
                      </m:ctrlPr>
                    </m:sSubPr>
                    <m:e>
                      <m:r>
                        <m:rPr>
                          <m:sty m:val="p"/>
                        </m:rPr>
                        <w:rPr>
                          <w:rFonts w:ascii="Cambria Math" w:hAnsi="Cambria Math"/>
                          <w:lang w:eastAsia="zh-CN"/>
                        </w:rPr>
                        <m:t>M</m:t>
                      </m:r>
                    </m:e>
                    <m:sub>
                      <m:r>
                        <m:rPr>
                          <m:sty m:val="p"/>
                        </m:rPr>
                        <w:rPr>
                          <w:rFonts w:ascii="Cambria Math" w:hAnsi="Cambria Math"/>
                          <w:lang w:eastAsia="zh-CN"/>
                        </w:rPr>
                        <m:t>g</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N</m:t>
                      </m:r>
                    </m:e>
                    <m:sub>
                      <m:r>
                        <m:rPr>
                          <m:sty m:val="p"/>
                        </m:rPr>
                        <w:rPr>
                          <w:rFonts w:ascii="Cambria Math" w:hAnsi="Cambria Math"/>
                          <w:lang w:eastAsia="zh-CN"/>
                        </w:rPr>
                        <m:t>g</m:t>
                      </m:r>
                    </m:sub>
                  </m:sSub>
                  <m:r>
                    <w:rPr>
                      <w:rFonts w:ascii="Cambria Math" w:hAnsi="Cambria Math"/>
                      <w:lang w:val="en-US" w:eastAsia="zh-CN"/>
                    </w:rPr>
                    <m:t>;</m:t>
                  </m:r>
                  <m:sSub>
                    <m:sSubPr>
                      <m:ctrlPr>
                        <w:rPr>
                          <w:rFonts w:ascii="Cambria Math" w:hAnsi="Cambria Math"/>
                          <w:i/>
                          <w:iCs/>
                          <w:lang w:val="en-US" w:eastAsia="zh-CN"/>
                        </w:rPr>
                      </m:ctrlPr>
                    </m:sSubPr>
                    <m:e>
                      <m:r>
                        <m:rPr>
                          <m:sty m:val="p"/>
                        </m:rPr>
                        <w:rPr>
                          <w:rFonts w:ascii="Cambria Math" w:hAnsi="Cambria Math"/>
                          <w:lang w:eastAsia="zh-CN"/>
                        </w:rPr>
                        <m:t>M</m:t>
                      </m:r>
                    </m:e>
                    <m:sub>
                      <m:r>
                        <m:rPr>
                          <m:sty m:val="p"/>
                        </m:rPr>
                        <w:rPr>
                          <w:rFonts w:ascii="Cambria Math" w:hAnsi="Cambria Math"/>
                          <w:lang w:val="en-US" w:eastAsia="zh-CN"/>
                        </w:rPr>
                        <m:t>p</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N</m:t>
                      </m:r>
                    </m:e>
                    <m:sub>
                      <m:r>
                        <m:rPr>
                          <m:sty m:val="p"/>
                        </m:rPr>
                        <w:rPr>
                          <w:rFonts w:ascii="Cambria Math" w:hAnsi="Cambria Math"/>
                          <w:lang w:val="en-US" w:eastAsia="zh-CN"/>
                        </w:rPr>
                        <m:t>p</m:t>
                      </m:r>
                    </m:sub>
                  </m:sSub>
                </m:e>
              </m:d>
            </m:oMath>
            <w:r w:rsidR="00190BD6" w:rsidRPr="009F6536">
              <w:rPr>
                <w:lang w:val="fr-FR" w:eastAsia="zh-CN"/>
              </w:rPr>
              <w:t>= (4,8,2,1,1; 4,4)</w:t>
            </w:r>
          </w:p>
          <w:p w14:paraId="3401C96D" w14:textId="582D733A" w:rsidR="007E4891" w:rsidRPr="00190BD6" w:rsidRDefault="007F053C" w:rsidP="007E4891">
            <w:pPr>
              <w:spacing w:before="0" w:after="0"/>
              <w:jc w:val="both"/>
              <w:rPr>
                <w:rFonts w:eastAsiaTheme="minorEastAsia"/>
                <w:b/>
                <w:bCs/>
                <w:lang w:val="fr-FR" w:eastAsia="zh-CN"/>
              </w:rPr>
            </w:pPr>
            <m:oMath>
              <m:d>
                <m:dPr>
                  <m:ctrlPr>
                    <w:rPr>
                      <w:rFonts w:ascii="Cambria Math" w:hAnsi="Cambria Math"/>
                      <w:i/>
                      <w:iCs/>
                      <w:lang w:val="en-US" w:eastAsia="zh-CN"/>
                    </w:rPr>
                  </m:ctrlPr>
                </m:dPr>
                <m:e>
                  <m:sSub>
                    <m:sSubPr>
                      <m:ctrlPr>
                        <w:rPr>
                          <w:rFonts w:ascii="Cambria Math" w:hAnsi="Cambria Math"/>
                          <w:i/>
                          <w:iCs/>
                          <w:lang w:val="en-US" w:eastAsia="zh-CN"/>
                        </w:rPr>
                      </m:ctrlPr>
                    </m:sSubPr>
                    <m:e>
                      <m:r>
                        <m:rPr>
                          <m:sty m:val="p"/>
                        </m:rPr>
                        <w:rPr>
                          <w:rFonts w:ascii="Cambria Math" w:hAnsi="Cambria Math"/>
                          <w:lang w:eastAsia="zh-CN"/>
                        </w:rPr>
                        <m:t>d</m:t>
                      </m:r>
                    </m:e>
                    <m:sub>
                      <m:r>
                        <m:rPr>
                          <m:sty m:val="p"/>
                        </m:rPr>
                        <w:rPr>
                          <w:rFonts w:ascii="Cambria Math" w:hAnsi="Cambria Math"/>
                          <w:lang w:eastAsia="zh-CN"/>
                        </w:rPr>
                        <m:t>H</m:t>
                      </m:r>
                    </m:sub>
                  </m:sSub>
                  <m:r>
                    <m:rPr>
                      <m:sty m:val="p"/>
                    </m:rPr>
                    <w:rPr>
                      <w:rFonts w:ascii="Cambria Math" w:hAnsi="Cambria Math"/>
                      <w:lang w:eastAsia="zh-CN"/>
                    </w:rPr>
                    <m:t>,</m:t>
                  </m:r>
                  <m:sSub>
                    <m:sSubPr>
                      <m:ctrlPr>
                        <w:rPr>
                          <w:rFonts w:ascii="Cambria Math" w:hAnsi="Cambria Math"/>
                          <w:i/>
                          <w:iCs/>
                          <w:lang w:val="en-US" w:eastAsia="zh-CN"/>
                        </w:rPr>
                      </m:ctrlPr>
                    </m:sSubPr>
                    <m:e>
                      <m:r>
                        <m:rPr>
                          <m:sty m:val="p"/>
                        </m:rPr>
                        <w:rPr>
                          <w:rFonts w:ascii="Cambria Math" w:hAnsi="Cambria Math"/>
                          <w:lang w:eastAsia="zh-CN"/>
                        </w:rPr>
                        <m:t>d</m:t>
                      </m:r>
                    </m:e>
                    <m:sub>
                      <m:r>
                        <m:rPr>
                          <m:sty m:val="p"/>
                        </m:rPr>
                        <w:rPr>
                          <w:rFonts w:ascii="Cambria Math" w:hAnsi="Cambria Math"/>
                          <w:lang w:eastAsia="zh-CN"/>
                        </w:rPr>
                        <m:t>V</m:t>
                      </m:r>
                    </m:sub>
                  </m:sSub>
                </m:e>
              </m:d>
            </m:oMath>
            <w:r w:rsidR="00190BD6" w:rsidRPr="009F6536">
              <w:rPr>
                <w:lang w:val="en-US" w:eastAsia="zh-CN"/>
              </w:rPr>
              <w:t>= (0.5, 0.8)λ,  +45°, -45° polarization, (d</w:t>
            </w:r>
            <w:r w:rsidR="00190BD6" w:rsidRPr="009F6536">
              <w:rPr>
                <w:vertAlign w:val="subscript"/>
                <w:lang w:val="en-US" w:eastAsia="zh-CN"/>
              </w:rPr>
              <w:t>a,H</w:t>
            </w:r>
            <w:r w:rsidR="00190BD6" w:rsidRPr="009F6536">
              <w:rPr>
                <w:lang w:val="en-US" w:eastAsia="zh-CN"/>
              </w:rPr>
              <w:t>,d</w:t>
            </w:r>
            <w:r w:rsidR="00190BD6" w:rsidRPr="009F6536">
              <w:rPr>
                <w:vertAlign w:val="subscript"/>
                <w:lang w:val="en-US" w:eastAsia="zh-CN"/>
              </w:rPr>
              <w:t>a,V</w:t>
            </w:r>
            <w:r w:rsidR="00190BD6" w:rsidRPr="009F6536">
              <w:rPr>
                <w:lang w:val="en-US" w:eastAsia="zh-CN"/>
              </w:rPr>
              <w:t>) = (</w:t>
            </w:r>
            <w:r w:rsidR="00190BD6">
              <w:rPr>
                <w:lang w:val="en-US" w:eastAsia="zh-CN"/>
              </w:rPr>
              <w:t>N/A</w:t>
            </w:r>
            <w:r w:rsidR="00190BD6" w:rsidRPr="009F6536">
              <w:rPr>
                <w:lang w:val="en-US" w:eastAsia="zh-CN"/>
              </w:rPr>
              <w:t>, 30)λ</w:t>
            </w:r>
          </w:p>
        </w:tc>
        <w:tc>
          <w:tcPr>
            <w:tcW w:w="0" w:type="auto"/>
            <w:vAlign w:val="center"/>
          </w:tcPr>
          <w:p w14:paraId="1B0D7795" w14:textId="6EB141B4" w:rsidR="00190BD6" w:rsidRPr="00190BD6" w:rsidRDefault="007F053C" w:rsidP="00190BD6">
            <w:pPr>
              <w:spacing w:before="0" w:after="0"/>
              <w:jc w:val="both"/>
              <w:rPr>
                <w:lang w:val="fr-FR" w:eastAsia="zh-CN"/>
              </w:rPr>
            </w:pPr>
            <m:oMath>
              <m:d>
                <m:dPr>
                  <m:ctrlPr>
                    <w:rPr>
                      <w:rFonts w:ascii="Cambria Math" w:hAnsi="Cambria Math"/>
                      <w:i/>
                      <w:iCs/>
                      <w:lang w:val="en-US" w:eastAsia="zh-CN"/>
                    </w:rPr>
                  </m:ctrlPr>
                </m:dPr>
                <m:e>
                  <m:r>
                    <m:rPr>
                      <m:sty m:val="p"/>
                    </m:rPr>
                    <w:rPr>
                      <w:rFonts w:ascii="Cambria Math" w:hAnsi="Cambria Math"/>
                      <w:lang w:val="fr-FR" w:eastAsia="zh-CN"/>
                    </w:rPr>
                    <m:t>M,N,P,</m:t>
                  </m:r>
                  <m:sSub>
                    <m:sSubPr>
                      <m:ctrlPr>
                        <w:rPr>
                          <w:rFonts w:ascii="Cambria Math" w:hAnsi="Cambria Math"/>
                          <w:i/>
                          <w:iCs/>
                          <w:lang w:val="en-US" w:eastAsia="zh-CN"/>
                        </w:rPr>
                      </m:ctrlPr>
                    </m:sSubPr>
                    <m:e>
                      <m:r>
                        <m:rPr>
                          <m:sty m:val="p"/>
                        </m:rPr>
                        <w:rPr>
                          <w:rFonts w:ascii="Cambria Math" w:hAnsi="Cambria Math"/>
                          <w:lang w:val="fr-FR" w:eastAsia="zh-CN"/>
                        </w:rPr>
                        <m:t>M</m:t>
                      </m:r>
                    </m:e>
                    <m:sub>
                      <m:r>
                        <m:rPr>
                          <m:sty m:val="p"/>
                        </m:rPr>
                        <w:rPr>
                          <w:rFonts w:ascii="Cambria Math" w:hAnsi="Cambria Math"/>
                          <w:lang w:val="fr-FR" w:eastAsia="zh-CN"/>
                        </w:rPr>
                        <m:t>g</m:t>
                      </m:r>
                    </m:sub>
                  </m:sSub>
                  <m:r>
                    <m:rPr>
                      <m:sty m:val="p"/>
                    </m:rPr>
                    <w:rPr>
                      <w:rFonts w:ascii="Cambria Math" w:hAnsi="Cambria Math"/>
                      <w:lang w:val="fr-FR" w:eastAsia="zh-CN"/>
                    </w:rPr>
                    <m:t>,</m:t>
                  </m:r>
                  <m:sSub>
                    <m:sSubPr>
                      <m:ctrlPr>
                        <w:rPr>
                          <w:rFonts w:ascii="Cambria Math" w:hAnsi="Cambria Math"/>
                          <w:i/>
                          <w:iCs/>
                          <w:lang w:val="en-US" w:eastAsia="zh-CN"/>
                        </w:rPr>
                      </m:ctrlPr>
                    </m:sSubPr>
                    <m:e>
                      <m:r>
                        <m:rPr>
                          <m:sty m:val="p"/>
                        </m:rPr>
                        <w:rPr>
                          <w:rFonts w:ascii="Cambria Math" w:hAnsi="Cambria Math"/>
                          <w:lang w:val="fr-FR" w:eastAsia="zh-CN"/>
                        </w:rPr>
                        <m:t>N</m:t>
                      </m:r>
                    </m:e>
                    <m:sub>
                      <m:r>
                        <m:rPr>
                          <m:sty m:val="p"/>
                        </m:rPr>
                        <w:rPr>
                          <w:rFonts w:ascii="Cambria Math" w:hAnsi="Cambria Math"/>
                          <w:lang w:val="fr-FR" w:eastAsia="zh-CN"/>
                        </w:rPr>
                        <m:t>g</m:t>
                      </m:r>
                    </m:sub>
                  </m:sSub>
                  <m:r>
                    <w:rPr>
                      <w:rFonts w:ascii="Cambria Math" w:hAnsi="Cambria Math"/>
                      <w:lang w:val="fr-FR" w:eastAsia="zh-CN"/>
                    </w:rPr>
                    <m:t>;</m:t>
                  </m:r>
                  <m:sSub>
                    <m:sSubPr>
                      <m:ctrlPr>
                        <w:rPr>
                          <w:rFonts w:ascii="Cambria Math" w:hAnsi="Cambria Math"/>
                          <w:i/>
                          <w:iCs/>
                          <w:lang w:val="en-US" w:eastAsia="zh-CN"/>
                        </w:rPr>
                      </m:ctrlPr>
                    </m:sSubPr>
                    <m:e>
                      <m:r>
                        <m:rPr>
                          <m:sty m:val="p"/>
                        </m:rPr>
                        <w:rPr>
                          <w:rFonts w:ascii="Cambria Math" w:hAnsi="Cambria Math"/>
                          <w:lang w:val="fr-FR" w:eastAsia="zh-CN"/>
                        </w:rPr>
                        <m:t>M</m:t>
                      </m:r>
                    </m:e>
                    <m:sub>
                      <m:r>
                        <m:rPr>
                          <m:sty m:val="p"/>
                        </m:rPr>
                        <w:rPr>
                          <w:rFonts w:ascii="Cambria Math" w:hAnsi="Cambria Math"/>
                          <w:lang w:val="fr-FR" w:eastAsia="zh-CN"/>
                        </w:rPr>
                        <m:t>p</m:t>
                      </m:r>
                    </m:sub>
                  </m:sSub>
                  <m:r>
                    <m:rPr>
                      <m:sty m:val="p"/>
                    </m:rPr>
                    <w:rPr>
                      <w:rFonts w:ascii="Cambria Math" w:hAnsi="Cambria Math"/>
                      <w:lang w:val="fr-FR" w:eastAsia="zh-CN"/>
                    </w:rPr>
                    <m:t>,</m:t>
                  </m:r>
                  <m:sSub>
                    <m:sSubPr>
                      <m:ctrlPr>
                        <w:rPr>
                          <w:rFonts w:ascii="Cambria Math" w:hAnsi="Cambria Math"/>
                          <w:i/>
                          <w:iCs/>
                          <w:lang w:val="en-US" w:eastAsia="zh-CN"/>
                        </w:rPr>
                      </m:ctrlPr>
                    </m:sSubPr>
                    <m:e>
                      <m:r>
                        <m:rPr>
                          <m:sty m:val="p"/>
                        </m:rPr>
                        <w:rPr>
                          <w:rFonts w:ascii="Cambria Math" w:hAnsi="Cambria Math"/>
                          <w:lang w:val="fr-FR" w:eastAsia="zh-CN"/>
                        </w:rPr>
                        <m:t>N</m:t>
                      </m:r>
                    </m:e>
                    <m:sub>
                      <m:r>
                        <m:rPr>
                          <m:sty m:val="p"/>
                        </m:rPr>
                        <w:rPr>
                          <w:rFonts w:ascii="Cambria Math" w:hAnsi="Cambria Math"/>
                          <w:lang w:val="fr-FR" w:eastAsia="zh-CN"/>
                        </w:rPr>
                        <m:t>p</m:t>
                      </m:r>
                    </m:sub>
                  </m:sSub>
                </m:e>
              </m:d>
            </m:oMath>
            <w:r w:rsidR="00190BD6" w:rsidRPr="00190BD6">
              <w:rPr>
                <w:lang w:val="fr-FR" w:eastAsia="zh-CN"/>
              </w:rPr>
              <w:t>=(4,8,2,2,2; 1,1)</w:t>
            </w:r>
          </w:p>
          <w:p w14:paraId="43993C61" w14:textId="03FD071C" w:rsidR="007E4891" w:rsidRPr="00190BD6" w:rsidRDefault="007F053C" w:rsidP="007E4891">
            <w:pPr>
              <w:spacing w:before="0" w:after="0"/>
              <w:jc w:val="both"/>
              <w:rPr>
                <w:rFonts w:eastAsiaTheme="minorEastAsia"/>
                <w:bCs/>
                <w:lang w:val="fr-FR" w:eastAsia="zh-CN"/>
              </w:rPr>
            </w:pPr>
            <m:oMath>
              <m:d>
                <m:dPr>
                  <m:ctrlPr>
                    <w:rPr>
                      <w:rFonts w:ascii="Cambria Math" w:hAnsi="Cambria Math"/>
                      <w:i/>
                      <w:iCs/>
                      <w:lang w:val="en-US" w:eastAsia="zh-CN"/>
                    </w:rPr>
                  </m:ctrlPr>
                </m:dPr>
                <m:e>
                  <m:sSub>
                    <m:sSubPr>
                      <m:ctrlPr>
                        <w:rPr>
                          <w:rFonts w:ascii="Cambria Math" w:hAnsi="Cambria Math"/>
                          <w:i/>
                          <w:iCs/>
                          <w:lang w:val="en-US" w:eastAsia="zh-CN"/>
                        </w:rPr>
                      </m:ctrlPr>
                    </m:sSubPr>
                    <m:e>
                      <m:r>
                        <m:rPr>
                          <m:sty m:val="p"/>
                        </m:rPr>
                        <w:rPr>
                          <w:rFonts w:ascii="Cambria Math" w:hAnsi="Cambria Math"/>
                          <w:lang w:val="fr-FR" w:eastAsia="zh-CN"/>
                        </w:rPr>
                        <m:t>d</m:t>
                      </m:r>
                    </m:e>
                    <m:sub>
                      <m:r>
                        <m:rPr>
                          <m:sty m:val="p"/>
                        </m:rPr>
                        <w:rPr>
                          <w:rFonts w:ascii="Cambria Math" w:hAnsi="Cambria Math"/>
                          <w:lang w:val="fr-FR" w:eastAsia="zh-CN"/>
                        </w:rPr>
                        <m:t>H</m:t>
                      </m:r>
                    </m:sub>
                  </m:sSub>
                  <m:r>
                    <m:rPr>
                      <m:sty m:val="p"/>
                    </m:rPr>
                    <w:rPr>
                      <w:rFonts w:ascii="Cambria Math" w:hAnsi="Cambria Math"/>
                      <w:lang w:val="fr-FR" w:eastAsia="zh-CN"/>
                    </w:rPr>
                    <m:t>,</m:t>
                  </m:r>
                  <m:sSub>
                    <m:sSubPr>
                      <m:ctrlPr>
                        <w:rPr>
                          <w:rFonts w:ascii="Cambria Math" w:hAnsi="Cambria Math"/>
                          <w:i/>
                          <w:iCs/>
                          <w:lang w:val="en-US" w:eastAsia="zh-CN"/>
                        </w:rPr>
                      </m:ctrlPr>
                    </m:sSubPr>
                    <m:e>
                      <m:r>
                        <m:rPr>
                          <m:sty m:val="p"/>
                        </m:rPr>
                        <w:rPr>
                          <w:rFonts w:ascii="Cambria Math" w:hAnsi="Cambria Math"/>
                          <w:lang w:val="fr-FR" w:eastAsia="zh-CN"/>
                        </w:rPr>
                        <m:t>d</m:t>
                      </m:r>
                    </m:e>
                    <m:sub>
                      <m:r>
                        <m:rPr>
                          <m:sty m:val="p"/>
                        </m:rPr>
                        <w:rPr>
                          <w:rFonts w:ascii="Cambria Math" w:hAnsi="Cambria Math"/>
                          <w:lang w:val="fr-FR" w:eastAsia="zh-CN"/>
                        </w:rPr>
                        <m:t>V</m:t>
                      </m:r>
                    </m:sub>
                  </m:sSub>
                </m:e>
              </m:d>
            </m:oMath>
            <w:r w:rsidR="00190BD6" w:rsidRPr="009F6536">
              <w:rPr>
                <w:lang w:val="pt-BR" w:eastAsia="zh-CN"/>
              </w:rPr>
              <w:t xml:space="preserve">= (0.5, 0.5)λ; </w:t>
            </w:r>
            <m:oMath>
              <m:d>
                <m:dPr>
                  <m:ctrlPr>
                    <w:rPr>
                      <w:rFonts w:ascii="Cambria Math" w:hAnsi="Cambria Math"/>
                      <w:i/>
                      <w:iCs/>
                      <w:lang w:val="en-US" w:eastAsia="zh-CN"/>
                    </w:rPr>
                  </m:ctrlPr>
                </m:dPr>
                <m:e>
                  <m:sSub>
                    <m:sSubPr>
                      <m:ctrlPr>
                        <w:rPr>
                          <w:rFonts w:ascii="Cambria Math" w:hAnsi="Cambria Math"/>
                          <w:i/>
                          <w:iCs/>
                          <w:lang w:val="en-US" w:eastAsia="zh-CN"/>
                        </w:rPr>
                      </m:ctrlPr>
                    </m:sSubPr>
                    <m:e>
                      <m:r>
                        <m:rPr>
                          <m:sty m:val="p"/>
                        </m:rPr>
                        <w:rPr>
                          <w:rFonts w:ascii="Cambria Math" w:hAnsi="Cambria Math"/>
                          <w:lang w:val="fr-FR" w:eastAsia="zh-CN"/>
                        </w:rPr>
                        <m:t>d</m:t>
                      </m:r>
                    </m:e>
                    <m:sub>
                      <m:r>
                        <m:rPr>
                          <m:sty m:val="p"/>
                        </m:rPr>
                        <w:rPr>
                          <w:rFonts w:ascii="Cambria Math" w:hAnsi="Cambria Math"/>
                          <w:lang w:val="fr-FR" w:eastAsia="zh-CN"/>
                        </w:rPr>
                        <m:t>g,H</m:t>
                      </m:r>
                    </m:sub>
                  </m:sSub>
                  <m:r>
                    <m:rPr>
                      <m:sty m:val="p"/>
                    </m:rPr>
                    <w:rPr>
                      <w:rFonts w:ascii="Cambria Math" w:hAnsi="Cambria Math"/>
                      <w:lang w:val="fr-FR" w:eastAsia="zh-CN"/>
                    </w:rPr>
                    <m:t>,</m:t>
                  </m:r>
                  <m:sSub>
                    <m:sSubPr>
                      <m:ctrlPr>
                        <w:rPr>
                          <w:rFonts w:ascii="Cambria Math" w:hAnsi="Cambria Math"/>
                          <w:i/>
                          <w:iCs/>
                          <w:lang w:val="en-US" w:eastAsia="zh-CN"/>
                        </w:rPr>
                      </m:ctrlPr>
                    </m:sSubPr>
                    <m:e>
                      <m:r>
                        <m:rPr>
                          <m:sty m:val="p"/>
                        </m:rPr>
                        <w:rPr>
                          <w:rFonts w:ascii="Cambria Math" w:hAnsi="Cambria Math"/>
                          <w:lang w:val="fr-FR" w:eastAsia="zh-CN"/>
                        </w:rPr>
                        <m:t>d</m:t>
                      </m:r>
                    </m:e>
                    <m:sub>
                      <m:r>
                        <m:rPr>
                          <m:sty m:val="p"/>
                        </m:rPr>
                        <w:rPr>
                          <w:rFonts w:ascii="Cambria Math" w:hAnsi="Cambria Math"/>
                          <w:lang w:val="fr-FR" w:eastAsia="zh-CN"/>
                        </w:rPr>
                        <m:t>g,V</m:t>
                      </m:r>
                    </m:sub>
                  </m:sSub>
                </m:e>
              </m:d>
            </m:oMath>
            <w:r w:rsidR="00190BD6" w:rsidRPr="009F6536">
              <w:rPr>
                <w:lang w:val="pt-BR" w:eastAsia="zh-CN"/>
              </w:rPr>
              <w:t xml:space="preserve">= (4.0, 2.0)λ; +45°, -45° polarization, </w:t>
            </w:r>
            <w:r w:rsidR="00190BD6" w:rsidRPr="009F6536">
              <w:rPr>
                <w:lang w:val="en-US" w:eastAsia="zh-CN"/>
              </w:rPr>
              <w:t>(d</w:t>
            </w:r>
            <w:r w:rsidR="00190BD6" w:rsidRPr="009F6536">
              <w:rPr>
                <w:vertAlign w:val="subscript"/>
                <w:lang w:val="en-US" w:eastAsia="zh-CN"/>
              </w:rPr>
              <w:t>a,H</w:t>
            </w:r>
            <w:r w:rsidR="00190BD6" w:rsidRPr="009F6536">
              <w:rPr>
                <w:lang w:val="en-US" w:eastAsia="zh-CN"/>
              </w:rPr>
              <w:t>,d</w:t>
            </w:r>
            <w:r w:rsidR="00190BD6" w:rsidRPr="009F6536">
              <w:rPr>
                <w:vertAlign w:val="subscript"/>
                <w:lang w:val="en-US" w:eastAsia="zh-CN"/>
              </w:rPr>
              <w:t>a,V</w:t>
            </w:r>
            <w:r w:rsidR="00190BD6" w:rsidRPr="009F6536">
              <w:rPr>
                <w:lang w:val="en-US" w:eastAsia="zh-CN"/>
              </w:rPr>
              <w:t xml:space="preserve">) </w:t>
            </w:r>
            <w:r w:rsidR="00190BD6" w:rsidRPr="009F6536">
              <w:rPr>
                <w:lang w:val="pt-BR" w:eastAsia="zh-CN"/>
              </w:rPr>
              <w:t>= (</w:t>
            </w:r>
            <w:r w:rsidR="00190BD6">
              <w:rPr>
                <w:lang w:val="pt-BR" w:eastAsia="zh-CN"/>
              </w:rPr>
              <w:t>N/A</w:t>
            </w:r>
            <w:r w:rsidR="00190BD6" w:rsidRPr="009F6536">
              <w:rPr>
                <w:lang w:val="pt-BR" w:eastAsia="zh-CN"/>
              </w:rPr>
              <w:t>, 30)λ</w:t>
            </w:r>
          </w:p>
        </w:tc>
      </w:tr>
      <w:tr w:rsidR="007E4891" w:rsidRPr="00BF4024" w14:paraId="03313485" w14:textId="77777777" w:rsidTr="008D4F79">
        <w:trPr>
          <w:trHeight w:val="357"/>
        </w:trPr>
        <w:tc>
          <w:tcPr>
            <w:tcW w:w="0" w:type="auto"/>
            <w:vAlign w:val="center"/>
          </w:tcPr>
          <w:p w14:paraId="7D8D4138" w14:textId="498B166E" w:rsidR="007E4891" w:rsidRPr="00BF4024" w:rsidRDefault="007E4891" w:rsidP="007E4891">
            <w:pPr>
              <w:spacing w:before="0" w:after="0"/>
              <w:jc w:val="both"/>
              <w:rPr>
                <w:rFonts w:eastAsiaTheme="minorEastAsia"/>
                <w:b/>
                <w:bCs/>
                <w:lang w:eastAsia="zh-CN"/>
              </w:rPr>
            </w:pPr>
            <w:r w:rsidRPr="00927C69">
              <w:rPr>
                <w:rFonts w:ascii="Times" w:eastAsia="等线" w:hAnsi="Times" w:cs="Times"/>
                <w:b/>
                <w:bCs/>
                <w:lang w:val="en-US" w:eastAsia="zh-CN"/>
              </w:rPr>
              <w:t>BS antenna height</w:t>
            </w:r>
          </w:p>
        </w:tc>
        <w:tc>
          <w:tcPr>
            <w:tcW w:w="0" w:type="auto"/>
            <w:vAlign w:val="center"/>
          </w:tcPr>
          <w:p w14:paraId="2F0BF748" w14:textId="4D9E2BA1" w:rsidR="007E4891" w:rsidRPr="00BF4024" w:rsidRDefault="007E4891" w:rsidP="007E4891">
            <w:pPr>
              <w:spacing w:before="0" w:after="0"/>
              <w:jc w:val="both"/>
              <w:rPr>
                <w:rFonts w:eastAsiaTheme="minorEastAsia"/>
                <w:b/>
                <w:bCs/>
                <w:lang w:eastAsia="zh-CN"/>
              </w:rPr>
            </w:pPr>
            <w:r w:rsidRPr="006E359B">
              <w:rPr>
                <w:rFonts w:ascii="Times" w:eastAsia="等线" w:hAnsi="Times" w:cs="Times"/>
                <w:color w:val="000000"/>
                <w:lang w:val="en-US" w:eastAsia="zh-CN"/>
              </w:rPr>
              <w:t>3 m [TR 38.802 Table A.2.1-1]</w:t>
            </w:r>
          </w:p>
        </w:tc>
        <w:tc>
          <w:tcPr>
            <w:tcW w:w="0" w:type="auto"/>
            <w:vAlign w:val="center"/>
          </w:tcPr>
          <w:p w14:paraId="791A5B65" w14:textId="47FCABE9" w:rsidR="007E4891" w:rsidRPr="00BF4024" w:rsidRDefault="007E4891" w:rsidP="007E4891">
            <w:pPr>
              <w:spacing w:before="0" w:after="0"/>
              <w:jc w:val="both"/>
              <w:rPr>
                <w:rFonts w:eastAsiaTheme="minorEastAsia"/>
                <w:bCs/>
                <w:lang w:eastAsia="zh-CN"/>
              </w:rPr>
            </w:pPr>
            <w:r w:rsidRPr="006E359B">
              <w:rPr>
                <w:rFonts w:ascii="Times" w:eastAsia="等线" w:hAnsi="Times" w:cs="Times"/>
                <w:color w:val="000000"/>
                <w:lang w:val="en-US" w:eastAsia="zh-CN"/>
              </w:rPr>
              <w:t>25 m [TR 38.802 Table A.2.1-1]</w:t>
            </w:r>
          </w:p>
        </w:tc>
      </w:tr>
      <w:tr w:rsidR="007E4891" w:rsidRPr="00BF4024" w14:paraId="1FB9B846" w14:textId="77777777" w:rsidTr="008D4F79">
        <w:trPr>
          <w:trHeight w:val="357"/>
        </w:trPr>
        <w:tc>
          <w:tcPr>
            <w:tcW w:w="0" w:type="auto"/>
            <w:vAlign w:val="center"/>
          </w:tcPr>
          <w:p w14:paraId="11B88B7D" w14:textId="77E85A8A" w:rsidR="007E4891" w:rsidRPr="00BF4024" w:rsidRDefault="007E4891" w:rsidP="007E4891">
            <w:pPr>
              <w:spacing w:before="0" w:after="0"/>
              <w:jc w:val="both"/>
              <w:rPr>
                <w:rFonts w:eastAsiaTheme="minorEastAsia"/>
                <w:b/>
                <w:bCs/>
                <w:lang w:eastAsia="zh-CN"/>
              </w:rPr>
            </w:pPr>
            <w:r w:rsidRPr="00BA71DF">
              <w:rPr>
                <w:rFonts w:ascii="Times" w:eastAsia="等线" w:hAnsi="Times" w:cs="Times"/>
                <w:b/>
                <w:bCs/>
                <w:lang w:val="en-US" w:eastAsia="zh-CN"/>
              </w:rPr>
              <w:t>BS antenna element gain + connector loss</w:t>
            </w:r>
          </w:p>
        </w:tc>
        <w:tc>
          <w:tcPr>
            <w:tcW w:w="0" w:type="auto"/>
            <w:vAlign w:val="center"/>
          </w:tcPr>
          <w:p w14:paraId="6FCC0497" w14:textId="3CC0FA1B" w:rsidR="007E4891" w:rsidRPr="00BF4024" w:rsidRDefault="00780F1C" w:rsidP="007E4891">
            <w:pPr>
              <w:spacing w:before="0" w:after="0"/>
              <w:jc w:val="both"/>
              <w:rPr>
                <w:rFonts w:eastAsiaTheme="minorEastAsia"/>
                <w:b/>
                <w:bCs/>
                <w:lang w:eastAsia="zh-CN"/>
              </w:rPr>
            </w:pPr>
            <w:r w:rsidRPr="003144CF">
              <w:rPr>
                <w:lang w:val="en-US" w:eastAsia="zh-CN"/>
              </w:rPr>
              <w:t>Table 10 in Report ITU-R M.2412</w:t>
            </w:r>
          </w:p>
        </w:tc>
        <w:tc>
          <w:tcPr>
            <w:tcW w:w="0" w:type="auto"/>
            <w:vAlign w:val="center"/>
          </w:tcPr>
          <w:p w14:paraId="00D8FEF5" w14:textId="5247AC42" w:rsidR="007E4891" w:rsidRPr="00BF4024" w:rsidRDefault="00780F1C" w:rsidP="007E4891">
            <w:pPr>
              <w:spacing w:before="0" w:after="0"/>
              <w:jc w:val="both"/>
              <w:rPr>
                <w:rFonts w:eastAsiaTheme="minorEastAsia"/>
                <w:bCs/>
                <w:lang w:eastAsia="zh-CN"/>
              </w:rPr>
            </w:pPr>
            <w:r w:rsidRPr="00EC3102">
              <w:rPr>
                <w:lang w:val="en-US" w:eastAsia="zh-CN"/>
              </w:rPr>
              <w:t>Table 9 in Report ITU-R M.2412</w:t>
            </w:r>
          </w:p>
        </w:tc>
      </w:tr>
      <w:tr w:rsidR="007E4891" w:rsidRPr="00BF4024" w14:paraId="625EDCB5" w14:textId="77777777" w:rsidTr="0033147C">
        <w:trPr>
          <w:trHeight w:val="357"/>
        </w:trPr>
        <w:tc>
          <w:tcPr>
            <w:tcW w:w="0" w:type="auto"/>
            <w:vAlign w:val="center"/>
          </w:tcPr>
          <w:p w14:paraId="32DF22E8" w14:textId="27E66582" w:rsidR="007E4891" w:rsidRPr="00BF4024" w:rsidRDefault="007E4891" w:rsidP="007E4891">
            <w:pPr>
              <w:spacing w:before="0" w:after="0"/>
              <w:jc w:val="both"/>
              <w:rPr>
                <w:rFonts w:eastAsiaTheme="minorEastAsia"/>
                <w:b/>
                <w:bCs/>
                <w:lang w:eastAsia="zh-CN"/>
              </w:rPr>
            </w:pPr>
            <w:r w:rsidRPr="009527B9">
              <w:rPr>
                <w:rFonts w:ascii="Times" w:eastAsia="等线" w:hAnsi="Times" w:cs="Times"/>
                <w:b/>
                <w:bCs/>
                <w:lang w:val="en-US" w:eastAsia="zh-CN"/>
              </w:rPr>
              <w:t>BS receiver noise figure</w:t>
            </w:r>
          </w:p>
        </w:tc>
        <w:tc>
          <w:tcPr>
            <w:tcW w:w="0" w:type="auto"/>
            <w:gridSpan w:val="2"/>
            <w:vAlign w:val="center"/>
          </w:tcPr>
          <w:p w14:paraId="18C8973E" w14:textId="16535054" w:rsidR="007E4891" w:rsidRPr="00BF4024" w:rsidRDefault="00A75EEC" w:rsidP="007E4891">
            <w:pPr>
              <w:spacing w:before="0" w:after="0"/>
              <w:jc w:val="both"/>
              <w:rPr>
                <w:rFonts w:eastAsiaTheme="minorEastAsia"/>
                <w:bCs/>
                <w:lang w:eastAsia="zh-CN"/>
              </w:rPr>
            </w:pPr>
            <w:r w:rsidRPr="00DD173E">
              <w:rPr>
                <w:rFonts w:ascii="Times" w:eastAsia="等线" w:hAnsi="Times" w:cs="Times"/>
                <w:lang w:val="en-US" w:eastAsia="zh-CN"/>
              </w:rPr>
              <w:t>7 dB [TR 38.802 Table A.2.1-1]</w:t>
            </w:r>
          </w:p>
        </w:tc>
      </w:tr>
      <w:tr w:rsidR="00A75EEC" w:rsidRPr="00BF4024" w14:paraId="4A0EA742" w14:textId="77777777" w:rsidTr="00B31E63">
        <w:trPr>
          <w:trHeight w:val="357"/>
        </w:trPr>
        <w:tc>
          <w:tcPr>
            <w:tcW w:w="0" w:type="auto"/>
            <w:vAlign w:val="center"/>
          </w:tcPr>
          <w:p w14:paraId="6C45F045" w14:textId="4CD0EBFD" w:rsidR="00A75EEC" w:rsidRPr="00BF4024" w:rsidRDefault="00A75EEC" w:rsidP="007E4891">
            <w:pPr>
              <w:spacing w:before="0" w:after="0"/>
              <w:jc w:val="both"/>
              <w:rPr>
                <w:rFonts w:eastAsiaTheme="minorEastAsia"/>
                <w:b/>
                <w:bCs/>
                <w:lang w:eastAsia="zh-CN"/>
              </w:rPr>
            </w:pPr>
            <w:r w:rsidRPr="00765A04">
              <w:rPr>
                <w:rFonts w:ascii="Times" w:eastAsia="等线" w:hAnsi="Times" w:cs="Times"/>
                <w:b/>
                <w:bCs/>
                <w:lang w:val="en-US" w:eastAsia="zh-CN"/>
              </w:rPr>
              <w:t>UE antenna configuration</w:t>
            </w:r>
          </w:p>
        </w:tc>
        <w:tc>
          <w:tcPr>
            <w:tcW w:w="0" w:type="auto"/>
            <w:gridSpan w:val="2"/>
            <w:vAlign w:val="center"/>
          </w:tcPr>
          <w:p w14:paraId="7D92F051" w14:textId="77777777" w:rsidR="00A75EEC" w:rsidRDefault="00A75EEC" w:rsidP="00A75EEC">
            <w:pPr>
              <w:spacing w:before="0" w:after="0"/>
              <w:jc w:val="both"/>
              <w:rPr>
                <w:lang w:eastAsia="zh-CN"/>
              </w:rPr>
            </w:pPr>
            <w:r w:rsidRPr="00E54443">
              <w:rPr>
                <w:lang w:eastAsia="zh-CN"/>
              </w:rPr>
              <w:t xml:space="preserve">4Tx/Rx: (M,N,P,Mg,Ng;Mp,Np) = (2, 4, 2, 1, 2; 1, 1); </w:t>
            </w:r>
          </w:p>
          <w:p w14:paraId="19CF8ADB" w14:textId="091A5C8D" w:rsidR="00A75EEC" w:rsidRPr="00BF4024" w:rsidRDefault="00A75EEC" w:rsidP="007E4891">
            <w:pPr>
              <w:spacing w:before="0" w:after="0"/>
              <w:jc w:val="both"/>
              <w:rPr>
                <w:rFonts w:eastAsiaTheme="minorEastAsia"/>
                <w:bCs/>
                <w:lang w:eastAsia="zh-CN"/>
              </w:rPr>
            </w:pPr>
            <w:r w:rsidRPr="00E54443">
              <w:rPr>
                <w:lang w:eastAsia="zh-CN"/>
              </w:rPr>
              <w:t>(dH,dV) = (0.5, 0.5)λ,(dg,V,dg,H) = (0, 0)λ</w:t>
            </w:r>
            <w:r>
              <w:rPr>
                <w:rFonts w:eastAsiaTheme="minorEastAsia"/>
                <w:lang w:eastAsia="zh-CN"/>
              </w:rPr>
              <w:t xml:space="preserve">, </w:t>
            </w:r>
            <w:r w:rsidRPr="00B50F25">
              <w:rPr>
                <w:lang w:eastAsia="zh-CN"/>
              </w:rPr>
              <w:t>0°,90° polarization</w:t>
            </w:r>
          </w:p>
        </w:tc>
      </w:tr>
      <w:tr w:rsidR="007E4891" w:rsidRPr="00BF4024" w14:paraId="4D01D227" w14:textId="77777777" w:rsidTr="008D4F79">
        <w:trPr>
          <w:trHeight w:val="357"/>
        </w:trPr>
        <w:tc>
          <w:tcPr>
            <w:tcW w:w="0" w:type="auto"/>
            <w:vAlign w:val="center"/>
          </w:tcPr>
          <w:p w14:paraId="2F33758E" w14:textId="05FA38DB" w:rsidR="007E4891" w:rsidRPr="00BF4024" w:rsidRDefault="007E4891" w:rsidP="007E4891">
            <w:pPr>
              <w:spacing w:before="0" w:after="0"/>
              <w:jc w:val="both"/>
              <w:rPr>
                <w:rFonts w:eastAsiaTheme="minorEastAsia"/>
                <w:b/>
                <w:bCs/>
                <w:lang w:eastAsia="zh-CN"/>
              </w:rPr>
            </w:pPr>
            <w:r w:rsidRPr="00765A04">
              <w:rPr>
                <w:rFonts w:ascii="Times" w:eastAsia="等线" w:hAnsi="Times" w:cs="Times"/>
                <w:b/>
                <w:bCs/>
                <w:lang w:val="en-US" w:eastAsia="zh-CN"/>
              </w:rPr>
              <w:t>UE antenna height</w:t>
            </w:r>
          </w:p>
        </w:tc>
        <w:tc>
          <w:tcPr>
            <w:tcW w:w="0" w:type="auto"/>
            <w:vAlign w:val="center"/>
          </w:tcPr>
          <w:p w14:paraId="6431959C" w14:textId="264A4096" w:rsidR="007E4891" w:rsidRPr="00BF4024" w:rsidRDefault="007E4891" w:rsidP="007E4891">
            <w:pPr>
              <w:spacing w:before="0" w:after="0"/>
              <w:jc w:val="both"/>
              <w:rPr>
                <w:rFonts w:eastAsiaTheme="minorEastAsia"/>
                <w:b/>
                <w:bCs/>
                <w:lang w:eastAsia="zh-CN"/>
              </w:rPr>
            </w:pPr>
            <w:r w:rsidRPr="006E359B">
              <w:rPr>
                <w:rFonts w:ascii="Times" w:eastAsia="等线" w:hAnsi="Times" w:cs="Times"/>
                <w:color w:val="000000"/>
                <w:lang w:val="en-US" w:eastAsia="zh-CN"/>
              </w:rPr>
              <w:t>1.5m [TR 36.873 Table 6-2]</w:t>
            </w:r>
          </w:p>
        </w:tc>
        <w:tc>
          <w:tcPr>
            <w:tcW w:w="0" w:type="auto"/>
            <w:vAlign w:val="center"/>
          </w:tcPr>
          <w:p w14:paraId="2F9A2C02" w14:textId="77777777" w:rsidR="007E4891" w:rsidRDefault="007E4891" w:rsidP="007E4891">
            <w:pPr>
              <w:spacing w:before="0" w:after="0"/>
              <w:jc w:val="both"/>
              <w:rPr>
                <w:rFonts w:ascii="Times" w:eastAsia="等线" w:hAnsi="Times" w:cs="Times"/>
                <w:color w:val="000000"/>
                <w:lang w:val="en-US" w:eastAsia="zh-CN"/>
              </w:rPr>
            </w:pPr>
            <w:r w:rsidRPr="006E359B">
              <w:rPr>
                <w:rFonts w:ascii="Times" w:eastAsia="等线" w:hAnsi="Times" w:cs="Times"/>
                <w:b/>
                <w:bCs/>
                <w:color w:val="000000"/>
                <w:lang w:val="en-US" w:eastAsia="zh-CN"/>
              </w:rPr>
              <w:t>Outdoor UEs</w:t>
            </w:r>
            <w:r w:rsidRPr="006E359B">
              <w:rPr>
                <w:rFonts w:ascii="Times" w:eastAsia="等线" w:hAnsi="Times" w:cs="Times"/>
                <w:color w:val="000000"/>
                <w:lang w:val="en-US" w:eastAsia="zh-CN"/>
              </w:rPr>
              <w:t xml:space="preserve">: 1.5 m; </w:t>
            </w:r>
          </w:p>
          <w:p w14:paraId="5D457762" w14:textId="48971381" w:rsidR="007E4891" w:rsidRPr="00BF4024" w:rsidRDefault="007E4891" w:rsidP="007E4891">
            <w:pPr>
              <w:spacing w:before="0" w:after="0"/>
              <w:jc w:val="both"/>
              <w:rPr>
                <w:rFonts w:eastAsiaTheme="minorEastAsia"/>
                <w:bCs/>
                <w:lang w:eastAsia="zh-CN"/>
              </w:rPr>
            </w:pPr>
            <w:r w:rsidRPr="006E359B">
              <w:rPr>
                <w:rFonts w:ascii="Times" w:eastAsia="等线" w:hAnsi="Times" w:cs="Times"/>
                <w:b/>
                <w:bCs/>
                <w:color w:val="000000"/>
                <w:lang w:val="en-US" w:eastAsia="zh-CN"/>
              </w:rPr>
              <w:t>Indoor U</w:t>
            </w:r>
            <w:r>
              <w:rPr>
                <w:rFonts w:ascii="Times" w:eastAsia="等线" w:hAnsi="Times" w:cs="Times"/>
                <w:b/>
                <w:bCs/>
                <w:color w:val="000000"/>
                <w:lang w:val="en-US" w:eastAsia="zh-CN"/>
              </w:rPr>
              <w:t>E</w:t>
            </w:r>
            <w:r w:rsidRPr="006E359B">
              <w:rPr>
                <w:rFonts w:ascii="Times" w:eastAsia="等线" w:hAnsi="Times" w:cs="Times"/>
                <w:b/>
                <w:bCs/>
                <w:color w:val="000000"/>
                <w:lang w:val="en-US" w:eastAsia="zh-CN"/>
              </w:rPr>
              <w:t>s</w:t>
            </w:r>
            <w:r w:rsidRPr="006E359B">
              <w:rPr>
                <w:rFonts w:ascii="Times" w:eastAsia="等线" w:hAnsi="Times" w:cs="Times"/>
                <w:color w:val="000000"/>
                <w:lang w:val="en-US" w:eastAsia="zh-CN"/>
              </w:rPr>
              <w:t>: 3(n</w:t>
            </w:r>
            <w:r w:rsidRPr="00E22A4E">
              <w:rPr>
                <w:rFonts w:ascii="Times" w:eastAsia="等线" w:hAnsi="Times" w:cs="Times"/>
                <w:color w:val="000000"/>
                <w:vertAlign w:val="subscript"/>
                <w:lang w:val="en-US" w:eastAsia="zh-CN"/>
              </w:rPr>
              <w:t>fl</w:t>
            </w:r>
            <w:r w:rsidRPr="006E359B">
              <w:rPr>
                <w:rFonts w:ascii="Times" w:eastAsia="等线" w:hAnsi="Times" w:cs="Times"/>
                <w:color w:val="000000"/>
                <w:lang w:val="en-US" w:eastAsia="zh-CN"/>
              </w:rPr>
              <w:t xml:space="preserve"> – 1) + 1.5; n</w:t>
            </w:r>
            <w:r w:rsidRPr="00E22A4E">
              <w:rPr>
                <w:rFonts w:ascii="Times" w:eastAsia="等线" w:hAnsi="Times" w:cs="Times"/>
                <w:color w:val="000000"/>
                <w:vertAlign w:val="subscript"/>
                <w:lang w:val="en-US" w:eastAsia="zh-CN"/>
              </w:rPr>
              <w:t xml:space="preserve">fl </w:t>
            </w:r>
            <w:r w:rsidRPr="006E359B">
              <w:rPr>
                <w:rFonts w:ascii="Times" w:eastAsia="等线" w:hAnsi="Times" w:cs="Times"/>
                <w:color w:val="000000"/>
                <w:lang w:val="en-US" w:eastAsia="zh-CN"/>
              </w:rPr>
              <w:t>~ uniform(1,N</w:t>
            </w:r>
            <w:r w:rsidRPr="00E22A4E">
              <w:rPr>
                <w:rFonts w:ascii="Times" w:eastAsia="等线" w:hAnsi="Times" w:cs="Times"/>
                <w:color w:val="000000"/>
                <w:vertAlign w:val="subscript"/>
                <w:lang w:val="en-US" w:eastAsia="zh-CN"/>
              </w:rPr>
              <w:t>fl</w:t>
            </w:r>
            <w:r w:rsidRPr="006E359B">
              <w:rPr>
                <w:rFonts w:ascii="Times" w:eastAsia="等线" w:hAnsi="Times" w:cs="Times"/>
                <w:color w:val="000000"/>
                <w:lang w:val="en-US" w:eastAsia="zh-CN"/>
              </w:rPr>
              <w:t>) where N</w:t>
            </w:r>
            <w:r w:rsidRPr="00E22A4E">
              <w:rPr>
                <w:rFonts w:ascii="Times" w:eastAsia="等线" w:hAnsi="Times" w:cs="Times"/>
                <w:color w:val="000000"/>
                <w:vertAlign w:val="subscript"/>
                <w:lang w:val="en-US" w:eastAsia="zh-CN"/>
              </w:rPr>
              <w:t>fl</w:t>
            </w:r>
            <w:r w:rsidRPr="006E359B">
              <w:rPr>
                <w:rFonts w:ascii="Times" w:eastAsia="等线" w:hAnsi="Times" w:cs="Times"/>
                <w:color w:val="000000"/>
                <w:lang w:val="en-US" w:eastAsia="zh-CN"/>
              </w:rPr>
              <w:t xml:space="preserve"> ~ uniform(4,8) [TR 36.873 Table 6-1]</w:t>
            </w:r>
          </w:p>
        </w:tc>
      </w:tr>
      <w:tr w:rsidR="006C4AE6" w:rsidRPr="00BF4024" w14:paraId="50691A7A" w14:textId="77777777" w:rsidTr="00B31E63">
        <w:trPr>
          <w:trHeight w:val="357"/>
        </w:trPr>
        <w:tc>
          <w:tcPr>
            <w:tcW w:w="0" w:type="auto"/>
            <w:vAlign w:val="center"/>
          </w:tcPr>
          <w:p w14:paraId="59E7FD0E" w14:textId="6B63EB45" w:rsidR="006C4AE6" w:rsidRPr="00BF4024" w:rsidRDefault="006C4AE6" w:rsidP="006C4AE6">
            <w:pPr>
              <w:spacing w:before="0" w:after="0"/>
              <w:jc w:val="both"/>
              <w:rPr>
                <w:rFonts w:eastAsiaTheme="minorEastAsia"/>
                <w:b/>
                <w:bCs/>
                <w:lang w:eastAsia="zh-CN"/>
              </w:rPr>
            </w:pPr>
            <w:r w:rsidRPr="00765A04">
              <w:rPr>
                <w:rFonts w:ascii="Times" w:eastAsia="等线" w:hAnsi="Times" w:cs="Times"/>
                <w:b/>
                <w:bCs/>
                <w:lang w:val="en-US" w:eastAsia="zh-CN"/>
              </w:rPr>
              <w:t>UE antenna gain</w:t>
            </w:r>
          </w:p>
        </w:tc>
        <w:tc>
          <w:tcPr>
            <w:tcW w:w="0" w:type="auto"/>
            <w:gridSpan w:val="2"/>
            <w:vAlign w:val="center"/>
          </w:tcPr>
          <w:p w14:paraId="495EAEEA" w14:textId="1761E21A" w:rsidR="006C4AE6" w:rsidRPr="00BF4024" w:rsidRDefault="006C4AE6" w:rsidP="006C4AE6">
            <w:pPr>
              <w:spacing w:before="0" w:after="0"/>
              <w:jc w:val="both"/>
              <w:rPr>
                <w:rFonts w:eastAsiaTheme="minorEastAsia"/>
                <w:bCs/>
                <w:lang w:eastAsia="zh-CN"/>
              </w:rPr>
            </w:pPr>
            <w:r w:rsidRPr="00B82EAB">
              <w:rPr>
                <w:lang w:eastAsia="zh-CN"/>
              </w:rPr>
              <w:t>UE antenna radiation pattern model 1</w:t>
            </w:r>
            <w:r w:rsidRPr="00952E0B">
              <w:rPr>
                <w:lang w:eastAsia="zh-CN"/>
              </w:rPr>
              <w:t xml:space="preserve"> in Table </w:t>
            </w:r>
            <w:r w:rsidRPr="00B82EAB">
              <w:rPr>
                <w:lang w:eastAsia="zh-CN"/>
              </w:rPr>
              <w:t>A.2.1-8</w:t>
            </w:r>
            <w:r w:rsidRPr="00952E0B">
              <w:rPr>
                <w:lang w:eastAsia="zh-CN"/>
              </w:rPr>
              <w:t xml:space="preserve"> in TR 38.802</w:t>
            </w:r>
            <w:r>
              <w:rPr>
                <w:rFonts w:eastAsiaTheme="minorEastAsia"/>
                <w:lang w:eastAsia="zh-CN"/>
              </w:rPr>
              <w:t xml:space="preserve"> (see </w:t>
            </w:r>
            <w:r>
              <w:rPr>
                <w:rFonts w:eastAsiaTheme="minorEastAsia"/>
                <w:lang w:eastAsia="zh-CN"/>
              </w:rPr>
              <w:fldChar w:fldCharType="begin"/>
            </w:r>
            <w:r>
              <w:rPr>
                <w:rFonts w:eastAsiaTheme="minorEastAsia"/>
                <w:lang w:eastAsia="zh-CN"/>
              </w:rPr>
              <w:instrText xml:space="preserve"> REF _Ref109855099 \h </w:instrText>
            </w:r>
            <w:r>
              <w:rPr>
                <w:rFonts w:eastAsiaTheme="minorEastAsia"/>
                <w:lang w:eastAsia="zh-CN"/>
              </w:rPr>
            </w:r>
            <w:r>
              <w:rPr>
                <w:rFonts w:eastAsiaTheme="minorEastAsia"/>
                <w:lang w:eastAsia="zh-CN"/>
              </w:rPr>
              <w:fldChar w:fldCharType="separate"/>
            </w:r>
            <w:r w:rsidR="00872540" w:rsidRPr="00D31680">
              <w:t xml:space="preserve">Table </w:t>
            </w:r>
            <w:r w:rsidR="00872540">
              <w:rPr>
                <w:noProof/>
              </w:rPr>
              <w:t>9</w:t>
            </w:r>
            <w:r>
              <w:rPr>
                <w:rFonts w:eastAsiaTheme="minorEastAsia"/>
                <w:lang w:eastAsia="zh-CN"/>
              </w:rPr>
              <w:fldChar w:fldCharType="end"/>
            </w:r>
            <w:r>
              <w:rPr>
                <w:rFonts w:eastAsiaTheme="minorEastAsia"/>
                <w:lang w:eastAsia="zh-CN"/>
              </w:rPr>
              <w:t>)</w:t>
            </w:r>
          </w:p>
        </w:tc>
      </w:tr>
      <w:tr w:rsidR="006C4AE6" w:rsidRPr="00BF4024" w14:paraId="3E97EC7E" w14:textId="77777777" w:rsidTr="00B31E63">
        <w:trPr>
          <w:trHeight w:val="357"/>
        </w:trPr>
        <w:tc>
          <w:tcPr>
            <w:tcW w:w="0" w:type="auto"/>
            <w:vAlign w:val="center"/>
          </w:tcPr>
          <w:p w14:paraId="6B29A17F" w14:textId="73459B5E" w:rsidR="006C4AE6" w:rsidRPr="00BF4024" w:rsidRDefault="006C4AE6" w:rsidP="006C4AE6">
            <w:pPr>
              <w:spacing w:before="0" w:after="0"/>
              <w:jc w:val="both"/>
              <w:rPr>
                <w:rFonts w:eastAsiaTheme="minorEastAsia"/>
                <w:b/>
                <w:bCs/>
                <w:lang w:eastAsia="zh-CN"/>
              </w:rPr>
            </w:pPr>
            <w:r w:rsidRPr="00765A04">
              <w:rPr>
                <w:rFonts w:ascii="Times" w:eastAsia="等线" w:hAnsi="Times" w:cs="Times"/>
                <w:b/>
                <w:bCs/>
                <w:lang w:val="en-US" w:eastAsia="zh-CN"/>
              </w:rPr>
              <w:t>UE receiver noise figure</w:t>
            </w:r>
          </w:p>
        </w:tc>
        <w:tc>
          <w:tcPr>
            <w:tcW w:w="0" w:type="auto"/>
            <w:gridSpan w:val="2"/>
            <w:vAlign w:val="center"/>
          </w:tcPr>
          <w:p w14:paraId="3068C69B" w14:textId="359F6D27" w:rsidR="006C4AE6" w:rsidRPr="00BF4024" w:rsidRDefault="006C4AE6" w:rsidP="006C4AE6">
            <w:pPr>
              <w:spacing w:before="0" w:after="0"/>
              <w:jc w:val="both"/>
              <w:rPr>
                <w:rFonts w:eastAsiaTheme="minorEastAsia"/>
                <w:bCs/>
                <w:lang w:eastAsia="zh-CN"/>
              </w:rPr>
            </w:pPr>
            <w:r w:rsidRPr="00DD173E">
              <w:rPr>
                <w:rFonts w:ascii="Times" w:eastAsia="等线" w:hAnsi="Times" w:cs="Times"/>
                <w:lang w:val="en-US" w:eastAsia="zh-CN"/>
              </w:rPr>
              <w:t>13 dB (baseline), 10 dB (optional) [TR 38.802 Table A.2.1-1]</w:t>
            </w:r>
          </w:p>
        </w:tc>
      </w:tr>
      <w:tr w:rsidR="006C4AE6" w:rsidRPr="00BF4024" w14:paraId="4F783815" w14:textId="77777777" w:rsidTr="0033147C">
        <w:trPr>
          <w:trHeight w:val="357"/>
        </w:trPr>
        <w:tc>
          <w:tcPr>
            <w:tcW w:w="0" w:type="auto"/>
            <w:vAlign w:val="center"/>
          </w:tcPr>
          <w:p w14:paraId="655882DA" w14:textId="5066552A" w:rsidR="006C4AE6" w:rsidRPr="00BF4024" w:rsidRDefault="006C4AE6" w:rsidP="006C4AE6">
            <w:pPr>
              <w:spacing w:before="0" w:after="0"/>
              <w:jc w:val="both"/>
              <w:rPr>
                <w:rFonts w:eastAsiaTheme="minorEastAsia"/>
                <w:b/>
                <w:bCs/>
                <w:lang w:eastAsia="zh-CN"/>
              </w:rPr>
            </w:pPr>
            <w:r w:rsidRPr="005B141D">
              <w:rPr>
                <w:rFonts w:ascii="Times" w:eastAsia="等线" w:hAnsi="Times" w:cs="Times"/>
                <w:b/>
                <w:bCs/>
                <w:lang w:val="en-US" w:eastAsia="zh-CN"/>
              </w:rPr>
              <w:t>Traffic model</w:t>
            </w:r>
          </w:p>
        </w:tc>
        <w:tc>
          <w:tcPr>
            <w:tcW w:w="0" w:type="auto"/>
            <w:gridSpan w:val="2"/>
            <w:vAlign w:val="center"/>
          </w:tcPr>
          <w:p w14:paraId="3639AC34" w14:textId="77777777" w:rsidR="006C4AE6" w:rsidRDefault="006C4AE6" w:rsidP="006C4AE6">
            <w:pPr>
              <w:spacing w:before="0" w:after="0"/>
              <w:jc w:val="both"/>
              <w:rPr>
                <w:rFonts w:eastAsiaTheme="minorEastAsia"/>
                <w:b/>
                <w:bCs/>
                <w:lang w:val="en-US" w:eastAsia="zh-CN"/>
              </w:rPr>
            </w:pPr>
            <w:r w:rsidRPr="00B46BAB">
              <w:rPr>
                <w:rFonts w:eastAsiaTheme="minorEastAsia"/>
                <w:b/>
                <w:bCs/>
                <w:lang w:val="en-US" w:eastAsia="zh-CN"/>
              </w:rPr>
              <w:t xml:space="preserve">Legacy </w:t>
            </w:r>
            <w:r>
              <w:rPr>
                <w:rFonts w:eastAsiaTheme="minorEastAsia"/>
                <w:b/>
                <w:bCs/>
                <w:lang w:val="en-US" w:eastAsia="zh-CN"/>
              </w:rPr>
              <w:t>TDD</w:t>
            </w:r>
          </w:p>
          <w:p w14:paraId="5D90272C" w14:textId="7008B5F9" w:rsidR="006C4AE6" w:rsidRPr="00381185" w:rsidRDefault="006C4AE6" w:rsidP="006C4AE6">
            <w:pPr>
              <w:pStyle w:val="aff"/>
              <w:numPr>
                <w:ilvl w:val="0"/>
                <w:numId w:val="8"/>
              </w:numPr>
              <w:spacing w:before="0"/>
              <w:ind w:leftChars="0"/>
              <w:jc w:val="both"/>
              <w:rPr>
                <w:rFonts w:eastAsiaTheme="minorEastAsia"/>
                <w:bCs/>
                <w:lang w:val="en-US" w:eastAsia="zh-CN"/>
              </w:rPr>
            </w:pPr>
            <w:r w:rsidRPr="00381185">
              <w:rPr>
                <w:rFonts w:eastAsiaTheme="minorEastAsia"/>
                <w:bCs/>
                <w:lang w:val="en-US" w:eastAsia="zh-CN"/>
              </w:rPr>
              <w:t xml:space="preserve">DL arrival rate: determined according to DL Type-2 RU target, e.g., </w:t>
            </w:r>
            <w:r w:rsidR="000A3514" w:rsidRPr="006172C5">
              <w:t>Low (20%</w:t>
            </w:r>
            <w:r w:rsidR="000A3514" w:rsidRPr="002D307B">
              <w:t>-25%</w:t>
            </w:r>
            <w:r w:rsidR="000A3514" w:rsidRPr="006172C5">
              <w:t>), Medium (</w:t>
            </w:r>
            <w:r w:rsidR="000A3514" w:rsidRPr="002D307B">
              <w:t>40%-</w:t>
            </w:r>
            <w:r w:rsidR="000A3514" w:rsidRPr="006172C5">
              <w:t>50%), High (</w:t>
            </w:r>
            <w:r w:rsidR="000A3514" w:rsidRPr="002D307B">
              <w:t>60%-80%</w:t>
            </w:r>
            <w:r w:rsidR="000A3514" w:rsidRPr="006172C5">
              <w:t>)</w:t>
            </w:r>
          </w:p>
          <w:p w14:paraId="7E3BAC7B" w14:textId="77777777" w:rsidR="006C4AE6" w:rsidRPr="00381185" w:rsidRDefault="006C4AE6" w:rsidP="006C4AE6">
            <w:pPr>
              <w:pStyle w:val="aff"/>
              <w:numPr>
                <w:ilvl w:val="0"/>
                <w:numId w:val="8"/>
              </w:numPr>
              <w:spacing w:before="0"/>
              <w:ind w:leftChars="0"/>
              <w:jc w:val="both"/>
              <w:rPr>
                <w:rFonts w:eastAsiaTheme="minorEastAsia"/>
                <w:bCs/>
                <w:lang w:val="en-US" w:eastAsia="zh-CN"/>
              </w:rPr>
            </w:pPr>
            <w:r w:rsidRPr="00381185">
              <w:rPr>
                <w:rFonts w:eastAsiaTheme="minorEastAsia"/>
                <w:bCs/>
                <w:lang w:val="en-US" w:eastAsia="zh-CN"/>
              </w:rPr>
              <w:t>UL arrival rate: determined by DL arrival rate and Ratio of DL/UL traffic</w:t>
            </w:r>
          </w:p>
          <w:p w14:paraId="5254E14B" w14:textId="77777777" w:rsidR="006C4AE6" w:rsidRPr="00381185" w:rsidRDefault="006C4AE6" w:rsidP="006C4AE6">
            <w:pPr>
              <w:pStyle w:val="aff"/>
              <w:numPr>
                <w:ilvl w:val="0"/>
                <w:numId w:val="8"/>
              </w:numPr>
              <w:spacing w:before="0"/>
              <w:ind w:leftChars="0"/>
              <w:jc w:val="both"/>
              <w:rPr>
                <w:rFonts w:eastAsiaTheme="minorEastAsia"/>
                <w:bCs/>
                <w:color w:val="FF0000"/>
                <w:lang w:eastAsia="zh-CN"/>
              </w:rPr>
            </w:pPr>
            <w:r w:rsidRPr="00381185">
              <w:rPr>
                <w:rFonts w:eastAsiaTheme="minorEastAsia"/>
                <w:bCs/>
                <w:lang w:val="en-US" w:eastAsia="zh-CN"/>
              </w:rPr>
              <w:t xml:space="preserve">Ratio of DL/UL traffic: </w:t>
            </w:r>
            <w:r>
              <w:rPr>
                <w:rFonts w:eastAsiaTheme="minorEastAsia"/>
                <w:bCs/>
                <w:lang w:val="en-US" w:eastAsia="zh-CN"/>
              </w:rPr>
              <w:t>see below row</w:t>
            </w:r>
          </w:p>
          <w:p w14:paraId="4F7ED7BA" w14:textId="77777777" w:rsidR="000A3514" w:rsidRPr="002B175B" w:rsidRDefault="000A3514" w:rsidP="000A3514">
            <w:pPr>
              <w:pStyle w:val="aff"/>
              <w:numPr>
                <w:ilvl w:val="0"/>
                <w:numId w:val="8"/>
              </w:numPr>
              <w:spacing w:before="0"/>
              <w:ind w:leftChars="0"/>
              <w:jc w:val="both"/>
              <w:rPr>
                <w:rFonts w:eastAsiaTheme="minorEastAsia"/>
                <w:bCs/>
                <w:lang w:eastAsia="zh-CN"/>
              </w:rPr>
            </w:pPr>
            <w:r w:rsidRPr="000A71F6">
              <w:rPr>
                <w:rFonts w:eastAsiaTheme="minorEastAsia"/>
                <w:bCs/>
                <w:lang w:val="en-US" w:eastAsia="zh-CN"/>
              </w:rPr>
              <w:t xml:space="preserve">Packet size: </w:t>
            </w:r>
          </w:p>
          <w:p w14:paraId="5026D9BB" w14:textId="6203E650" w:rsidR="000A3514" w:rsidRPr="002B175B" w:rsidRDefault="000A3514" w:rsidP="000A3514">
            <w:pPr>
              <w:pStyle w:val="aff"/>
              <w:numPr>
                <w:ilvl w:val="1"/>
                <w:numId w:val="8"/>
              </w:numPr>
              <w:spacing w:before="0"/>
              <w:ind w:leftChars="0"/>
              <w:jc w:val="both"/>
              <w:rPr>
                <w:rFonts w:eastAsiaTheme="minorEastAsia"/>
                <w:bCs/>
                <w:lang w:eastAsia="zh-CN"/>
              </w:rPr>
            </w:pPr>
            <w:r>
              <w:t>s</w:t>
            </w:r>
            <w:r w:rsidRPr="004D18DD">
              <w:t>ymmetric packet size</w:t>
            </w:r>
            <w:r>
              <w:t>: 0.5Mbytes for DL/UL (baseline), 0.1Mbytes or 2Mbytes for DL/UL (optional);</w:t>
            </w:r>
          </w:p>
          <w:p w14:paraId="7D7BA8A1" w14:textId="182C262A" w:rsidR="000A3514" w:rsidRPr="000A71F6" w:rsidRDefault="000A3514" w:rsidP="000A3514">
            <w:pPr>
              <w:pStyle w:val="aff"/>
              <w:numPr>
                <w:ilvl w:val="1"/>
                <w:numId w:val="8"/>
              </w:numPr>
              <w:spacing w:before="0"/>
              <w:ind w:leftChars="0"/>
              <w:jc w:val="both"/>
              <w:rPr>
                <w:rFonts w:eastAsiaTheme="minorEastAsia"/>
                <w:bCs/>
                <w:lang w:val="en-US" w:eastAsia="zh-CN"/>
              </w:rPr>
            </w:pPr>
            <w:r>
              <w:t>a</w:t>
            </w:r>
            <w:r w:rsidRPr="000A24D3">
              <w:t>symmetric packet size</w:t>
            </w:r>
            <w:r>
              <w:t>:</w:t>
            </w:r>
            <w:r w:rsidRPr="000A24D3">
              <w:t xml:space="preserve"> 0.5Mbyte for DL and 0.125 Mbytes for UL</w:t>
            </w:r>
            <w:r w:rsidDel="000A24D3">
              <w:t xml:space="preserve"> </w:t>
            </w:r>
            <w:r>
              <w:t>.</w:t>
            </w:r>
          </w:p>
          <w:p w14:paraId="1D53E8C5" w14:textId="77777777" w:rsidR="006C4AE6" w:rsidRDefault="006C4AE6" w:rsidP="006C4AE6">
            <w:pPr>
              <w:spacing w:before="0" w:after="0"/>
              <w:jc w:val="both"/>
              <w:rPr>
                <w:rFonts w:eastAsiaTheme="minorEastAsia"/>
                <w:b/>
                <w:bCs/>
                <w:lang w:val="en-US" w:eastAsia="zh-CN"/>
              </w:rPr>
            </w:pPr>
            <w:r>
              <w:rPr>
                <w:rFonts w:eastAsiaTheme="minorEastAsia"/>
                <w:b/>
                <w:bCs/>
                <w:lang w:val="en-US" w:eastAsia="zh-CN"/>
              </w:rPr>
              <w:t>D</w:t>
            </w:r>
            <w:r w:rsidRPr="00271A64">
              <w:rPr>
                <w:rFonts w:eastAsiaTheme="minorEastAsia"/>
                <w:b/>
                <w:bCs/>
                <w:lang w:val="en-US" w:eastAsia="zh-CN"/>
              </w:rPr>
              <w:t xml:space="preserve">ynamic/flexible TDD </w:t>
            </w:r>
            <w:r w:rsidRPr="00B46BAB">
              <w:rPr>
                <w:rFonts w:eastAsiaTheme="minorEastAsia"/>
                <w:b/>
                <w:bCs/>
                <w:lang w:val="en-US" w:eastAsia="zh-CN"/>
              </w:rPr>
              <w:t>deployment</w:t>
            </w:r>
            <w:r>
              <w:rPr>
                <w:rFonts w:eastAsiaTheme="minorEastAsia"/>
                <w:b/>
                <w:bCs/>
                <w:lang w:val="en-US" w:eastAsia="zh-CN"/>
              </w:rPr>
              <w:t xml:space="preserve">: </w:t>
            </w:r>
          </w:p>
          <w:p w14:paraId="24FE6BBF" w14:textId="37157DF9" w:rsidR="006C4AE6" w:rsidRPr="00BF4024" w:rsidRDefault="006C4AE6" w:rsidP="006C4AE6">
            <w:pPr>
              <w:pStyle w:val="aff"/>
              <w:numPr>
                <w:ilvl w:val="0"/>
                <w:numId w:val="8"/>
              </w:numPr>
              <w:spacing w:before="0"/>
              <w:ind w:leftChars="0"/>
              <w:jc w:val="both"/>
              <w:rPr>
                <w:rFonts w:eastAsiaTheme="minorEastAsia"/>
                <w:bCs/>
                <w:lang w:eastAsia="zh-CN"/>
              </w:rPr>
            </w:pPr>
            <w:r w:rsidRPr="00CC07A2">
              <w:rPr>
                <w:rFonts w:eastAsiaTheme="minorEastAsia"/>
                <w:bCs/>
                <w:lang w:eastAsia="zh-CN"/>
              </w:rPr>
              <w:t>adopt the same DL and UL arrival rate as legacy TDD</w:t>
            </w:r>
            <w:r w:rsidRPr="00344BC0">
              <w:rPr>
                <w:rFonts w:eastAsiaTheme="minorEastAsia"/>
                <w:bCs/>
                <w:lang w:eastAsia="zh-CN"/>
              </w:rPr>
              <w:t xml:space="preserve"> </w:t>
            </w:r>
            <w:r>
              <w:rPr>
                <w:rFonts w:eastAsiaTheme="minorEastAsia"/>
                <w:bCs/>
                <w:lang w:eastAsia="zh-CN"/>
              </w:rPr>
              <w:t>deployment</w:t>
            </w:r>
          </w:p>
        </w:tc>
      </w:tr>
      <w:tr w:rsidR="006C4AE6" w:rsidRPr="00BF4024" w14:paraId="65CAC2C0" w14:textId="77777777" w:rsidTr="008D4F79">
        <w:trPr>
          <w:trHeight w:val="357"/>
        </w:trPr>
        <w:tc>
          <w:tcPr>
            <w:tcW w:w="0" w:type="auto"/>
            <w:vAlign w:val="center"/>
          </w:tcPr>
          <w:p w14:paraId="520C5239" w14:textId="00DE1B61" w:rsidR="006C4AE6" w:rsidRPr="00BF4024" w:rsidRDefault="006C4AE6" w:rsidP="006C4AE6">
            <w:pPr>
              <w:spacing w:before="0" w:after="0"/>
              <w:jc w:val="both"/>
              <w:rPr>
                <w:rFonts w:eastAsiaTheme="minorEastAsia"/>
                <w:b/>
                <w:bCs/>
                <w:lang w:eastAsia="zh-CN"/>
              </w:rPr>
            </w:pPr>
            <w:r>
              <w:rPr>
                <w:b/>
                <w:lang w:eastAsia="en-US"/>
              </w:rPr>
              <w:t>R</w:t>
            </w:r>
            <w:r w:rsidRPr="00946C73">
              <w:rPr>
                <w:b/>
                <w:lang w:eastAsia="en-US"/>
              </w:rPr>
              <w:t>atio of DL/UL traffic</w:t>
            </w:r>
          </w:p>
        </w:tc>
        <w:tc>
          <w:tcPr>
            <w:tcW w:w="0" w:type="auto"/>
            <w:vAlign w:val="center"/>
          </w:tcPr>
          <w:p w14:paraId="3DBB3152" w14:textId="2340B62D" w:rsidR="006C4AE6" w:rsidRPr="00BF4024" w:rsidRDefault="00D33405" w:rsidP="006C4AE6">
            <w:pPr>
              <w:spacing w:before="0" w:after="0"/>
              <w:jc w:val="both"/>
              <w:rPr>
                <w:rFonts w:eastAsiaTheme="minorEastAsia"/>
                <w:b/>
                <w:bCs/>
                <w:lang w:eastAsia="zh-CN"/>
              </w:rPr>
            </w:pPr>
            <w:r w:rsidRPr="00C421CC">
              <w:rPr>
                <w:lang w:eastAsia="en-US"/>
              </w:rPr>
              <w:t xml:space="preserve">{2:1}, {4:1} </w:t>
            </w:r>
            <w:r>
              <w:rPr>
                <w:lang w:eastAsia="en-US"/>
              </w:rPr>
              <w:t>or</w:t>
            </w:r>
            <w:r w:rsidRPr="00C421CC">
              <w:rPr>
                <w:lang w:eastAsia="en-US"/>
              </w:rPr>
              <w:t xml:space="preserve"> {1:1}</w:t>
            </w:r>
          </w:p>
        </w:tc>
        <w:tc>
          <w:tcPr>
            <w:tcW w:w="0" w:type="auto"/>
            <w:vAlign w:val="center"/>
          </w:tcPr>
          <w:p w14:paraId="515FDDBF" w14:textId="049993A6" w:rsidR="006C4AE6" w:rsidRPr="00BF4024" w:rsidRDefault="00D33405" w:rsidP="006C4AE6">
            <w:pPr>
              <w:spacing w:before="0" w:after="0"/>
              <w:jc w:val="both"/>
              <w:rPr>
                <w:rFonts w:eastAsiaTheme="minorEastAsia"/>
                <w:bCs/>
                <w:lang w:eastAsia="zh-CN"/>
              </w:rPr>
            </w:pPr>
            <w:r w:rsidRPr="00C421CC">
              <w:rPr>
                <w:lang w:eastAsia="en-US"/>
              </w:rPr>
              <w:t xml:space="preserve">{2:1}, {4:1} </w:t>
            </w:r>
            <w:r>
              <w:rPr>
                <w:lang w:eastAsia="en-US"/>
              </w:rPr>
              <w:t>or</w:t>
            </w:r>
            <w:r w:rsidRPr="00C421CC">
              <w:rPr>
                <w:lang w:eastAsia="en-US"/>
              </w:rPr>
              <w:t xml:space="preserve"> {1:1}</w:t>
            </w:r>
          </w:p>
        </w:tc>
      </w:tr>
      <w:tr w:rsidR="006C4AE6" w:rsidRPr="00BF4024" w14:paraId="51A819A2" w14:textId="77777777" w:rsidTr="0033147C">
        <w:trPr>
          <w:trHeight w:val="357"/>
        </w:trPr>
        <w:tc>
          <w:tcPr>
            <w:tcW w:w="0" w:type="auto"/>
            <w:vAlign w:val="center"/>
          </w:tcPr>
          <w:p w14:paraId="2E9E1BD7" w14:textId="63CD1A06" w:rsidR="006C4AE6" w:rsidRPr="00BF4024" w:rsidRDefault="006C4AE6" w:rsidP="006C4AE6">
            <w:pPr>
              <w:spacing w:before="0" w:after="0"/>
              <w:jc w:val="both"/>
              <w:rPr>
                <w:rFonts w:eastAsiaTheme="minorEastAsia"/>
                <w:b/>
                <w:bCs/>
                <w:lang w:eastAsia="zh-CN"/>
              </w:rPr>
            </w:pPr>
            <w:r w:rsidRPr="00CF5C08">
              <w:rPr>
                <w:rFonts w:ascii="Times" w:eastAsia="等线" w:hAnsi="Times" w:cs="Times"/>
                <w:b/>
                <w:bCs/>
                <w:lang w:val="en-US" w:eastAsia="zh-CN"/>
              </w:rPr>
              <w:t>UE receiver</w:t>
            </w:r>
          </w:p>
        </w:tc>
        <w:tc>
          <w:tcPr>
            <w:tcW w:w="0" w:type="auto"/>
            <w:gridSpan w:val="2"/>
            <w:vAlign w:val="center"/>
          </w:tcPr>
          <w:p w14:paraId="1FC48828" w14:textId="544F5611" w:rsidR="006C4AE6" w:rsidRPr="00BF4024" w:rsidRDefault="006C4AE6" w:rsidP="006C4AE6">
            <w:pPr>
              <w:spacing w:before="0" w:after="0"/>
              <w:jc w:val="both"/>
              <w:rPr>
                <w:rFonts w:eastAsiaTheme="minorEastAsia"/>
                <w:bCs/>
                <w:lang w:eastAsia="zh-CN"/>
              </w:rPr>
            </w:pPr>
            <w:r w:rsidRPr="006E359B">
              <w:rPr>
                <w:rFonts w:ascii="Times" w:eastAsia="等线" w:hAnsi="Times" w:cs="Times"/>
                <w:color w:val="000000"/>
                <w:lang w:val="en-US" w:eastAsia="zh-CN"/>
              </w:rPr>
              <w:t>MMSE-IRC as the baseline receiver. Note: Advanced receiver is not precluded. [TR 38.802 Table A.2.1-1]</w:t>
            </w:r>
          </w:p>
        </w:tc>
      </w:tr>
      <w:tr w:rsidR="006C4AE6" w:rsidRPr="00BF4024" w14:paraId="31A851BC" w14:textId="77777777" w:rsidTr="0033147C">
        <w:trPr>
          <w:trHeight w:val="357"/>
        </w:trPr>
        <w:tc>
          <w:tcPr>
            <w:tcW w:w="0" w:type="auto"/>
            <w:vAlign w:val="center"/>
          </w:tcPr>
          <w:p w14:paraId="38EC480C" w14:textId="4E6C4474" w:rsidR="006C4AE6" w:rsidRPr="00BF4024" w:rsidRDefault="006C4AE6" w:rsidP="006C4AE6">
            <w:pPr>
              <w:spacing w:before="0" w:after="0"/>
              <w:jc w:val="both"/>
              <w:rPr>
                <w:rFonts w:eastAsiaTheme="minorEastAsia"/>
                <w:b/>
                <w:bCs/>
                <w:lang w:eastAsia="zh-CN"/>
              </w:rPr>
            </w:pPr>
            <w:r w:rsidRPr="006E359B">
              <w:rPr>
                <w:rFonts w:ascii="Times" w:eastAsia="等线" w:hAnsi="Times" w:cs="Times"/>
                <w:b/>
                <w:bCs/>
                <w:color w:val="000000"/>
                <w:lang w:val="en-US" w:eastAsia="zh-CN"/>
              </w:rPr>
              <w:t>Feedback assumption</w:t>
            </w:r>
          </w:p>
        </w:tc>
        <w:tc>
          <w:tcPr>
            <w:tcW w:w="0" w:type="auto"/>
            <w:gridSpan w:val="2"/>
            <w:vAlign w:val="center"/>
          </w:tcPr>
          <w:p w14:paraId="7860B90E" w14:textId="7766ACB6" w:rsidR="006C4AE6" w:rsidRPr="00BF4024" w:rsidRDefault="006C4AE6" w:rsidP="006C4AE6">
            <w:pPr>
              <w:spacing w:before="0" w:after="0"/>
              <w:jc w:val="both"/>
              <w:rPr>
                <w:rFonts w:eastAsiaTheme="minorEastAsia"/>
                <w:bCs/>
                <w:lang w:eastAsia="zh-CN"/>
              </w:rPr>
            </w:pPr>
            <w:r w:rsidRPr="006E359B">
              <w:rPr>
                <w:rFonts w:ascii="Times" w:eastAsia="等线" w:hAnsi="Times" w:cs="Times"/>
                <w:color w:val="000000"/>
                <w:lang w:val="en-US" w:eastAsia="zh-CN"/>
              </w:rPr>
              <w:t>Realistic [TR 38.802 Table A.2.1-1]</w:t>
            </w:r>
          </w:p>
        </w:tc>
      </w:tr>
      <w:tr w:rsidR="006C4AE6" w:rsidRPr="00BF4024" w14:paraId="08C3A951" w14:textId="77777777" w:rsidTr="0033147C">
        <w:trPr>
          <w:trHeight w:val="357"/>
        </w:trPr>
        <w:tc>
          <w:tcPr>
            <w:tcW w:w="0" w:type="auto"/>
            <w:vAlign w:val="center"/>
          </w:tcPr>
          <w:p w14:paraId="41140B94" w14:textId="55433D79" w:rsidR="006C4AE6" w:rsidRPr="006E359B" w:rsidRDefault="006C4AE6" w:rsidP="006C4AE6">
            <w:pPr>
              <w:spacing w:before="0" w:after="0"/>
              <w:jc w:val="both"/>
              <w:rPr>
                <w:rFonts w:ascii="Times" w:eastAsia="等线" w:hAnsi="Times" w:cs="Times"/>
                <w:b/>
                <w:bCs/>
                <w:color w:val="000000"/>
                <w:lang w:val="en-US" w:eastAsia="zh-CN"/>
              </w:rPr>
            </w:pPr>
            <w:r w:rsidRPr="006E359B">
              <w:rPr>
                <w:rFonts w:ascii="Times" w:eastAsia="等线" w:hAnsi="Times" w:cs="Times"/>
                <w:b/>
                <w:bCs/>
                <w:color w:val="000000"/>
                <w:lang w:val="en-US" w:eastAsia="zh-CN"/>
              </w:rPr>
              <w:t>Channel estimation</w:t>
            </w:r>
          </w:p>
        </w:tc>
        <w:tc>
          <w:tcPr>
            <w:tcW w:w="0" w:type="auto"/>
            <w:gridSpan w:val="2"/>
            <w:vAlign w:val="center"/>
          </w:tcPr>
          <w:p w14:paraId="40B55D28" w14:textId="18852721" w:rsidR="006C4AE6" w:rsidRPr="00BF4024" w:rsidRDefault="006C4AE6" w:rsidP="006C4AE6">
            <w:pPr>
              <w:spacing w:before="0" w:after="0"/>
              <w:jc w:val="both"/>
              <w:rPr>
                <w:rFonts w:eastAsiaTheme="minorEastAsia"/>
                <w:bCs/>
                <w:lang w:eastAsia="zh-CN"/>
              </w:rPr>
            </w:pPr>
            <w:r w:rsidRPr="006E359B">
              <w:rPr>
                <w:rFonts w:ascii="Times" w:eastAsia="等线" w:hAnsi="Times" w:cs="Times"/>
                <w:color w:val="000000"/>
                <w:lang w:val="en-US" w:eastAsia="zh-CN"/>
              </w:rPr>
              <w:t>Realistic [TR 38.802 Table A.2.1-1]</w:t>
            </w:r>
          </w:p>
        </w:tc>
      </w:tr>
      <w:tr w:rsidR="00CF2E79" w:rsidRPr="00BF4024" w14:paraId="32BC6FB0" w14:textId="77777777" w:rsidTr="00B31E63">
        <w:trPr>
          <w:trHeight w:val="357"/>
        </w:trPr>
        <w:tc>
          <w:tcPr>
            <w:tcW w:w="0" w:type="auto"/>
            <w:vAlign w:val="center"/>
          </w:tcPr>
          <w:p w14:paraId="6CE3D209" w14:textId="02157C4C" w:rsidR="00CF2E79" w:rsidRPr="006E359B" w:rsidRDefault="00CF2E79" w:rsidP="00CF2E79">
            <w:pPr>
              <w:spacing w:before="0" w:after="0"/>
              <w:jc w:val="both"/>
              <w:rPr>
                <w:rFonts w:ascii="Times" w:eastAsia="等线" w:hAnsi="Times" w:cs="Times"/>
                <w:b/>
                <w:bCs/>
                <w:color w:val="000000"/>
                <w:lang w:val="en-US" w:eastAsia="zh-CN"/>
              </w:rPr>
            </w:pPr>
            <w:r w:rsidRPr="00DD173E">
              <w:rPr>
                <w:rFonts w:ascii="Times" w:eastAsia="等线" w:hAnsi="Times" w:cs="Times"/>
                <w:b/>
                <w:bCs/>
                <w:lang w:val="en-US" w:eastAsia="zh-CN"/>
              </w:rPr>
              <w:t>UE processing capability</w:t>
            </w:r>
          </w:p>
        </w:tc>
        <w:tc>
          <w:tcPr>
            <w:tcW w:w="0" w:type="auto"/>
            <w:gridSpan w:val="2"/>
            <w:vAlign w:val="center"/>
          </w:tcPr>
          <w:p w14:paraId="6D4B6765" w14:textId="77777777" w:rsidR="00CF2E79" w:rsidRPr="00DD173E" w:rsidRDefault="00CF2E79" w:rsidP="00CF2E79">
            <w:pPr>
              <w:spacing w:before="0" w:after="0"/>
              <w:rPr>
                <w:rFonts w:ascii="Times" w:eastAsia="等线" w:hAnsi="Times" w:cs="Times"/>
                <w:lang w:val="en-US" w:eastAsia="zh-CN"/>
              </w:rPr>
            </w:pPr>
            <w:r w:rsidRPr="00DD173E">
              <w:rPr>
                <w:rFonts w:ascii="Times" w:eastAsia="等线" w:hAnsi="Times" w:cs="Times"/>
                <w:lang w:val="en-US" w:eastAsia="zh-CN"/>
              </w:rPr>
              <w:t>UE processing capability 1 as baseline</w:t>
            </w:r>
          </w:p>
          <w:p w14:paraId="00CA716D" w14:textId="77777777" w:rsidR="00CF2E79" w:rsidRPr="00DD173E" w:rsidRDefault="00CF2E79" w:rsidP="00CF2E79">
            <w:pPr>
              <w:spacing w:before="0" w:after="0"/>
              <w:rPr>
                <w:rFonts w:eastAsia="等线" w:cs="Times"/>
                <w:lang w:val="en-US" w:eastAsia="zh-CN"/>
              </w:rPr>
            </w:pPr>
            <w:r w:rsidRPr="00DD173E">
              <w:rPr>
                <w:rFonts w:ascii="Times" w:eastAsia="等线" w:hAnsi="Times" w:cs="Times"/>
                <w:lang w:val="en-US" w:eastAsia="zh-CN"/>
              </w:rPr>
              <w:t xml:space="preserve">PDSCH decoding time N1 [symbols]: 20 for FR2 (60kHz SCS) [TS 38.214 Table 5.3-1, dmrs-AdditionalPosition </w:t>
            </w:r>
            <w:r w:rsidRPr="00DD173E">
              <w:rPr>
                <w:rFonts w:ascii="Times" w:eastAsia="等线" w:hAnsi="Times" w:cs="Times" w:hint="eastAsia"/>
                <w:lang w:val="en-US" w:eastAsia="zh-CN"/>
              </w:rPr>
              <w:t>≠</w:t>
            </w:r>
            <w:r w:rsidRPr="00DD173E">
              <w:rPr>
                <w:rFonts w:ascii="Times" w:eastAsia="等线" w:hAnsi="Times" w:cs="Times"/>
                <w:lang w:val="en-US" w:eastAsia="zh-CN"/>
              </w:rPr>
              <w:t xml:space="preserve"> 'pos0']</w:t>
            </w:r>
            <w:r w:rsidRPr="00DD173E">
              <w:rPr>
                <w:rFonts w:eastAsia="等线" w:cs="Times"/>
                <w:lang w:val="en-US" w:eastAsia="zh-CN"/>
              </w:rPr>
              <w:t xml:space="preserve"> </w:t>
            </w:r>
          </w:p>
          <w:p w14:paraId="6BC6551F" w14:textId="716E0D14" w:rsidR="00CF2E79" w:rsidRPr="00BF4024" w:rsidRDefault="00CF2E79" w:rsidP="00CF2E79">
            <w:pPr>
              <w:spacing w:before="0" w:after="0"/>
              <w:jc w:val="both"/>
              <w:rPr>
                <w:rFonts w:eastAsiaTheme="minorEastAsia"/>
                <w:bCs/>
                <w:lang w:eastAsia="zh-CN"/>
              </w:rPr>
            </w:pPr>
            <w:r w:rsidRPr="00DD173E">
              <w:rPr>
                <w:rFonts w:ascii="Times" w:eastAsia="等线" w:hAnsi="Times" w:cs="Times"/>
                <w:lang w:val="en-US" w:eastAsia="zh-CN"/>
              </w:rPr>
              <w:t>PUSCH preparation time N2 [symbols]: 23 for FR2 (60kHz SCS) [TS 38.214 Table 6.4-1]</w:t>
            </w:r>
          </w:p>
        </w:tc>
      </w:tr>
      <w:tr w:rsidR="00CF2E79" w:rsidRPr="00BF4024" w14:paraId="0D04803F" w14:textId="77777777" w:rsidTr="0033147C">
        <w:trPr>
          <w:trHeight w:val="357"/>
        </w:trPr>
        <w:tc>
          <w:tcPr>
            <w:tcW w:w="0" w:type="auto"/>
            <w:vAlign w:val="center"/>
          </w:tcPr>
          <w:p w14:paraId="7529554B" w14:textId="00B8B826" w:rsidR="00CF2E79" w:rsidRPr="00DD173E" w:rsidRDefault="00CF2E79" w:rsidP="00CF2E79">
            <w:pPr>
              <w:spacing w:before="0" w:after="0"/>
              <w:jc w:val="both"/>
              <w:rPr>
                <w:rFonts w:ascii="Times" w:eastAsia="等线" w:hAnsi="Times" w:cs="Times"/>
                <w:b/>
                <w:bCs/>
                <w:lang w:val="en-US" w:eastAsia="zh-CN"/>
              </w:rPr>
            </w:pPr>
            <w:r w:rsidRPr="00CB770D">
              <w:rPr>
                <w:b/>
              </w:rPr>
              <w:t>Performance metrics</w:t>
            </w:r>
          </w:p>
        </w:tc>
        <w:tc>
          <w:tcPr>
            <w:tcW w:w="0" w:type="auto"/>
            <w:gridSpan w:val="2"/>
            <w:vAlign w:val="center"/>
          </w:tcPr>
          <w:p w14:paraId="4A5FBD91" w14:textId="67C665DA" w:rsidR="00CF2E79" w:rsidRPr="004B15B2" w:rsidRDefault="00CF2E79" w:rsidP="00CF2E79">
            <w:pPr>
              <w:spacing w:before="0" w:after="0"/>
              <w:jc w:val="both"/>
              <w:rPr>
                <w:rFonts w:eastAsiaTheme="minorEastAsia"/>
                <w:bCs/>
                <w:lang w:eastAsia="zh-CN"/>
              </w:rPr>
            </w:pPr>
            <w:r w:rsidRPr="004B15B2">
              <w:rPr>
                <w:b/>
                <w:bCs/>
                <w:lang w:eastAsia="zh-CN"/>
              </w:rPr>
              <w:t>UPT related performance metrics</w:t>
            </w:r>
            <w:r w:rsidRPr="004B15B2">
              <w:rPr>
                <w:bCs/>
                <w:lang w:eastAsia="zh-CN"/>
              </w:rPr>
              <w:t xml:space="preserve">: </w:t>
            </w:r>
            <w:r w:rsidR="001E45BC" w:rsidRPr="00B27CB0">
              <w:rPr>
                <w:rFonts w:eastAsiaTheme="minorEastAsia"/>
                <w:bCs/>
                <w:lang w:eastAsia="zh-CN"/>
              </w:rPr>
              <w:t xml:space="preserve">Mean/5%/50%/95% of </w:t>
            </w:r>
            <w:r w:rsidR="00F05F2B" w:rsidRPr="00B27CB0">
              <w:rPr>
                <w:rFonts w:eastAsiaTheme="minorEastAsia"/>
                <w:bCs/>
                <w:lang w:eastAsia="zh-CN"/>
              </w:rPr>
              <w:t>Average</w:t>
            </w:r>
            <w:r w:rsidR="00F05F2B">
              <w:rPr>
                <w:rFonts w:eastAsiaTheme="minorEastAsia"/>
                <w:bCs/>
                <w:lang w:eastAsia="zh-CN"/>
              </w:rPr>
              <w:t>-</w:t>
            </w:r>
            <w:r w:rsidR="00F05F2B" w:rsidRPr="00B27CB0">
              <w:rPr>
                <w:rFonts w:eastAsiaTheme="minorEastAsia"/>
                <w:bCs/>
                <w:lang w:eastAsia="zh-CN"/>
              </w:rPr>
              <w:t>UPT</w:t>
            </w:r>
            <w:r w:rsidR="00F05F2B">
              <w:rPr>
                <w:rFonts w:eastAsiaTheme="minorEastAsia"/>
                <w:bCs/>
                <w:lang w:eastAsia="zh-CN"/>
              </w:rPr>
              <w:t xml:space="preserve"> and </w:t>
            </w:r>
            <w:r w:rsidR="00F05F2B" w:rsidRPr="00B27CB0">
              <w:rPr>
                <w:rFonts w:eastAsiaTheme="minorEastAsia"/>
                <w:bCs/>
                <w:lang w:eastAsia="zh-CN"/>
              </w:rPr>
              <w:t>Tail</w:t>
            </w:r>
            <w:r w:rsidR="00F05F2B">
              <w:rPr>
                <w:rFonts w:eastAsiaTheme="minorEastAsia"/>
                <w:bCs/>
                <w:lang w:eastAsia="zh-CN"/>
              </w:rPr>
              <w:t>-</w:t>
            </w:r>
            <w:r w:rsidR="00F05F2B" w:rsidRPr="00B27CB0">
              <w:rPr>
                <w:rFonts w:eastAsiaTheme="minorEastAsia"/>
                <w:bCs/>
                <w:lang w:eastAsia="zh-CN"/>
              </w:rPr>
              <w:t>UPT</w:t>
            </w:r>
          </w:p>
          <w:p w14:paraId="55F84EF9" w14:textId="77777777" w:rsidR="00CF2E79" w:rsidRPr="004B15B2" w:rsidRDefault="00CF2E79" w:rsidP="00CF2E79">
            <w:pPr>
              <w:spacing w:before="0" w:after="0"/>
              <w:jc w:val="both"/>
              <w:rPr>
                <w:rFonts w:eastAsiaTheme="minorEastAsia"/>
                <w:bCs/>
                <w:lang w:eastAsia="zh-CN"/>
              </w:rPr>
            </w:pPr>
            <w:r w:rsidRPr="004B15B2">
              <w:rPr>
                <w:rFonts w:eastAsiaTheme="minorEastAsia"/>
                <w:b/>
                <w:bCs/>
                <w:lang w:eastAsia="zh-CN"/>
              </w:rPr>
              <w:t>Latency related performance</w:t>
            </w:r>
            <w:r w:rsidRPr="004B15B2">
              <w:rPr>
                <w:rFonts w:eastAsiaTheme="minorEastAsia"/>
                <w:bCs/>
                <w:lang w:eastAsia="zh-CN"/>
              </w:rPr>
              <w:t>: Mean/5%/50%/95% of UE average latency</w:t>
            </w:r>
          </w:p>
          <w:p w14:paraId="31FA847E" w14:textId="77777777" w:rsidR="00CF2E79" w:rsidRPr="004B15B2" w:rsidRDefault="00CF2E79" w:rsidP="00CF2E79">
            <w:pPr>
              <w:spacing w:before="0" w:after="0"/>
              <w:jc w:val="both"/>
              <w:rPr>
                <w:rFonts w:eastAsiaTheme="minorEastAsia"/>
                <w:bCs/>
                <w:lang w:val="en-US" w:eastAsia="zh-CN"/>
              </w:rPr>
            </w:pPr>
            <w:r w:rsidRPr="004B15B2">
              <w:rPr>
                <w:rFonts w:eastAsiaTheme="minorEastAsia"/>
                <w:b/>
                <w:bCs/>
                <w:lang w:eastAsia="zh-CN"/>
              </w:rPr>
              <w:t>Resource utilization</w:t>
            </w:r>
            <w:r w:rsidRPr="004B15B2">
              <w:rPr>
                <w:rFonts w:eastAsiaTheme="minorEastAsia"/>
                <w:bCs/>
                <w:lang w:eastAsia="zh-CN"/>
              </w:rPr>
              <w:t xml:space="preserve">: </w:t>
            </w:r>
            <w:r w:rsidRPr="004B15B2">
              <w:rPr>
                <w:rFonts w:eastAsiaTheme="minorEastAsia"/>
                <w:bCs/>
                <w:lang w:val="en-US" w:eastAsia="zh-CN"/>
              </w:rPr>
              <w:t>DL/UL Type-1 RU and DL/UL Type-2 RU</w:t>
            </w:r>
          </w:p>
          <w:p w14:paraId="72B9AE09" w14:textId="77777777" w:rsidR="00CF2E79" w:rsidRPr="004B15B2" w:rsidRDefault="00CF2E79" w:rsidP="00CF2E79">
            <w:pPr>
              <w:spacing w:before="0" w:after="0"/>
              <w:jc w:val="both"/>
              <w:rPr>
                <w:rFonts w:eastAsiaTheme="minorEastAsia"/>
                <w:bCs/>
                <w:lang w:val="en-US" w:eastAsia="zh-CN"/>
              </w:rPr>
            </w:pPr>
            <w:r w:rsidRPr="009F51E0">
              <w:rPr>
                <w:rFonts w:eastAsiaTheme="minorEastAsia"/>
                <w:b/>
                <w:bCs/>
                <w:lang w:val="en-US" w:eastAsia="zh-CN"/>
              </w:rPr>
              <w:t>DL/UL received SINR</w:t>
            </w:r>
            <w:r w:rsidRPr="004B15B2">
              <w:rPr>
                <w:rFonts w:eastAsiaTheme="minorEastAsia"/>
                <w:bCs/>
                <w:lang w:val="en-US" w:eastAsia="zh-CN"/>
              </w:rPr>
              <w:t xml:space="preserve">: </w:t>
            </w:r>
          </w:p>
          <w:p w14:paraId="58568E6C" w14:textId="77777777" w:rsidR="00CF2E79" w:rsidRPr="004B15B2" w:rsidRDefault="00CF2E79" w:rsidP="00CF2E79">
            <w:pPr>
              <w:pStyle w:val="aff"/>
              <w:numPr>
                <w:ilvl w:val="0"/>
                <w:numId w:val="8"/>
              </w:numPr>
              <w:spacing w:before="0"/>
              <w:ind w:leftChars="0"/>
              <w:jc w:val="both"/>
              <w:rPr>
                <w:rFonts w:eastAsiaTheme="minorEastAsia"/>
                <w:bCs/>
                <w:lang w:val="en-US" w:eastAsia="zh-CN"/>
              </w:rPr>
            </w:pPr>
            <w:r w:rsidRPr="004B15B2">
              <w:rPr>
                <w:rFonts w:eastAsiaTheme="minorEastAsia"/>
                <w:bCs/>
                <w:lang w:val="en-US" w:eastAsia="zh-CN"/>
              </w:rPr>
              <w:lastRenderedPageBreak/>
              <w:t>Metric 1: CDF of coupling loss from Tx antenna port 0 of gNB (serving cell) to Rx antenna port 0 of UE</w:t>
            </w:r>
          </w:p>
          <w:p w14:paraId="0BA2A885" w14:textId="77777777" w:rsidR="00CF2E79" w:rsidRPr="004B15B2" w:rsidRDefault="00CF2E79" w:rsidP="00CF2E79">
            <w:pPr>
              <w:pStyle w:val="aff"/>
              <w:numPr>
                <w:ilvl w:val="0"/>
                <w:numId w:val="8"/>
              </w:numPr>
              <w:spacing w:before="0"/>
              <w:ind w:leftChars="0"/>
              <w:jc w:val="both"/>
              <w:rPr>
                <w:rFonts w:eastAsiaTheme="minorEastAsia"/>
                <w:bCs/>
                <w:lang w:val="en-US" w:eastAsia="zh-CN"/>
              </w:rPr>
            </w:pPr>
            <w:r w:rsidRPr="004B15B2">
              <w:rPr>
                <w:rFonts w:eastAsiaTheme="minorEastAsia"/>
                <w:bCs/>
                <w:lang w:val="en-US" w:eastAsia="zh-CN"/>
              </w:rPr>
              <w:t>Metric 2: CDF of legacy DL wideband pre-processing SINR considering legacy gNB-UE interference only</w:t>
            </w:r>
          </w:p>
          <w:p w14:paraId="77F855E7" w14:textId="7A279D47" w:rsidR="00CF2E79" w:rsidRPr="00BF4024" w:rsidRDefault="00CF2E79" w:rsidP="00CF2E79">
            <w:pPr>
              <w:pStyle w:val="aff"/>
              <w:numPr>
                <w:ilvl w:val="0"/>
                <w:numId w:val="8"/>
              </w:numPr>
              <w:spacing w:before="0"/>
              <w:ind w:leftChars="0"/>
              <w:jc w:val="both"/>
              <w:rPr>
                <w:rFonts w:eastAsiaTheme="minorEastAsia"/>
                <w:bCs/>
                <w:lang w:eastAsia="zh-CN"/>
              </w:rPr>
            </w:pPr>
            <w:r w:rsidRPr="004B15B2">
              <w:rPr>
                <w:rFonts w:eastAsiaTheme="minorEastAsia"/>
                <w:bCs/>
                <w:lang w:val="en-US" w:eastAsia="zh-CN"/>
              </w:rPr>
              <w:t>Metric 4: CDF of legacy UL pre-processing SINR considering legacy UE-gNB interference only</w:t>
            </w:r>
          </w:p>
        </w:tc>
      </w:tr>
      <w:tr w:rsidR="00E016D0" w:rsidRPr="00BF4024" w14:paraId="55996730" w14:textId="77777777" w:rsidTr="00B31E63">
        <w:trPr>
          <w:trHeight w:val="357"/>
        </w:trPr>
        <w:tc>
          <w:tcPr>
            <w:tcW w:w="0" w:type="auto"/>
            <w:vAlign w:val="center"/>
          </w:tcPr>
          <w:p w14:paraId="4AE9CF40" w14:textId="3A66293F" w:rsidR="00E016D0" w:rsidRPr="00CB770D" w:rsidRDefault="00E016D0" w:rsidP="00CF2E79">
            <w:pPr>
              <w:spacing w:before="0" w:after="0"/>
              <w:jc w:val="both"/>
              <w:rPr>
                <w:b/>
              </w:rPr>
            </w:pPr>
            <w:r w:rsidRPr="008F7576">
              <w:rPr>
                <w:b/>
              </w:rPr>
              <w:lastRenderedPageBreak/>
              <w:t>TDD UL/DL configuration</w:t>
            </w:r>
          </w:p>
        </w:tc>
        <w:tc>
          <w:tcPr>
            <w:tcW w:w="0" w:type="auto"/>
            <w:gridSpan w:val="2"/>
            <w:vAlign w:val="center"/>
          </w:tcPr>
          <w:p w14:paraId="3754BA19" w14:textId="77777777" w:rsidR="00E016D0" w:rsidRPr="00C421CC" w:rsidRDefault="00E016D0" w:rsidP="00E016D0">
            <w:pPr>
              <w:numPr>
                <w:ilvl w:val="0"/>
                <w:numId w:val="43"/>
              </w:numPr>
              <w:spacing w:before="0" w:after="0"/>
              <w:ind w:left="0"/>
              <w:rPr>
                <w:lang w:eastAsia="en-US"/>
              </w:rPr>
            </w:pPr>
            <w:r w:rsidRPr="00C421CC">
              <w:rPr>
                <w:b/>
                <w:bCs/>
                <w:lang w:eastAsia="en-US"/>
              </w:rPr>
              <w:t>Legacy deployment</w:t>
            </w:r>
            <w:r w:rsidRPr="00C421CC">
              <w:rPr>
                <w:lang w:eastAsia="en-US"/>
              </w:rPr>
              <w:t>: All TRxPs use DL dominant static TDD</w:t>
            </w:r>
            <w:r w:rsidRPr="00DC7F00">
              <w:rPr>
                <w:rFonts w:eastAsia="MS Mincho"/>
                <w:bCs/>
                <w:iCs/>
                <w:lang w:val="en-US"/>
              </w:rPr>
              <w:t xml:space="preserve"> operation</w:t>
            </w:r>
          </w:p>
          <w:p w14:paraId="48743509" w14:textId="1D4F8356" w:rsidR="00E016D0" w:rsidRPr="00C421CC" w:rsidRDefault="00E016D0" w:rsidP="00E016D0">
            <w:pPr>
              <w:pStyle w:val="aff"/>
              <w:numPr>
                <w:ilvl w:val="0"/>
                <w:numId w:val="8"/>
              </w:numPr>
              <w:spacing w:before="0"/>
              <w:ind w:leftChars="0"/>
              <w:jc w:val="both"/>
              <w:rPr>
                <w:lang w:eastAsia="en-US"/>
              </w:rPr>
            </w:pPr>
            <w:r w:rsidRPr="00C421CC">
              <w:rPr>
                <w:lang w:eastAsia="en-US"/>
              </w:rPr>
              <w:t>{DDDSU}, where S=[12D:2G:0U]</w:t>
            </w:r>
          </w:p>
          <w:p w14:paraId="29B9BD21" w14:textId="2D237FF3" w:rsidR="00E016D0" w:rsidRPr="00BF4024" w:rsidRDefault="00E016D0" w:rsidP="00CF2E79">
            <w:pPr>
              <w:spacing w:before="0" w:after="0"/>
              <w:jc w:val="both"/>
              <w:rPr>
                <w:rFonts w:eastAsiaTheme="minorEastAsia"/>
                <w:bCs/>
                <w:lang w:eastAsia="zh-CN"/>
              </w:rPr>
            </w:pPr>
            <w:r w:rsidRPr="00C421CC">
              <w:rPr>
                <w:b/>
                <w:bCs/>
                <w:lang w:eastAsia="en-US"/>
              </w:rPr>
              <w:t>Flexible TDD deployment</w:t>
            </w:r>
            <w:r w:rsidRPr="00C421CC">
              <w:rPr>
                <w:lang w:eastAsia="en-US"/>
              </w:rPr>
              <w:t>: Each TRxP uses dynamic TDD UL/DL assignment</w:t>
            </w:r>
          </w:p>
        </w:tc>
      </w:tr>
      <w:tr w:rsidR="00CF2E79" w:rsidRPr="00BF4024" w14:paraId="6C784B37" w14:textId="77777777" w:rsidTr="0033147C">
        <w:trPr>
          <w:trHeight w:val="357"/>
        </w:trPr>
        <w:tc>
          <w:tcPr>
            <w:tcW w:w="0" w:type="auto"/>
            <w:vAlign w:val="center"/>
          </w:tcPr>
          <w:p w14:paraId="7FE3A62F" w14:textId="5DEA5BEA" w:rsidR="00CF2E79" w:rsidRPr="00A21736" w:rsidRDefault="00CF2E79" w:rsidP="00CF2E79">
            <w:pPr>
              <w:spacing w:before="0" w:after="0"/>
              <w:jc w:val="both"/>
              <w:rPr>
                <w:b/>
              </w:rPr>
            </w:pPr>
            <w:r w:rsidRPr="006E359B">
              <w:rPr>
                <w:rFonts w:ascii="Times" w:eastAsia="等线" w:hAnsi="Times" w:cs="Times"/>
                <w:b/>
                <w:bCs/>
                <w:color w:val="000000"/>
                <w:lang w:val="en-US" w:eastAsia="zh-CN"/>
              </w:rPr>
              <w:t>Handover margin (dB)</w:t>
            </w:r>
          </w:p>
        </w:tc>
        <w:tc>
          <w:tcPr>
            <w:tcW w:w="0" w:type="auto"/>
            <w:gridSpan w:val="2"/>
            <w:vAlign w:val="center"/>
          </w:tcPr>
          <w:p w14:paraId="4212F61B" w14:textId="1180ABD6" w:rsidR="00CF2E79" w:rsidRPr="00BF4024" w:rsidRDefault="00CF2E79" w:rsidP="00CF2E79">
            <w:pPr>
              <w:spacing w:before="0" w:after="0"/>
              <w:jc w:val="both"/>
              <w:rPr>
                <w:rFonts w:eastAsiaTheme="minorEastAsia"/>
                <w:bCs/>
                <w:lang w:eastAsia="zh-CN"/>
              </w:rPr>
            </w:pPr>
            <w:r w:rsidRPr="006E359B">
              <w:rPr>
                <w:rFonts w:ascii="Times" w:eastAsia="等线" w:hAnsi="Times" w:cs="Times"/>
                <w:color w:val="000000"/>
                <w:lang w:val="en-US" w:eastAsia="zh-CN"/>
              </w:rPr>
              <w:t>3 dB [TR 38.828 Table 5.2.1.4-1]</w:t>
            </w:r>
          </w:p>
        </w:tc>
      </w:tr>
      <w:tr w:rsidR="00477718" w:rsidRPr="00BF4024" w14:paraId="37FD61B3" w14:textId="77777777" w:rsidTr="00B31E63">
        <w:trPr>
          <w:trHeight w:val="357"/>
        </w:trPr>
        <w:tc>
          <w:tcPr>
            <w:tcW w:w="0" w:type="auto"/>
            <w:vAlign w:val="center"/>
          </w:tcPr>
          <w:p w14:paraId="4ED94A71" w14:textId="0E99E79F" w:rsidR="00477718" w:rsidRPr="006E359B" w:rsidRDefault="00477718" w:rsidP="00477718">
            <w:pPr>
              <w:spacing w:before="0" w:after="0"/>
              <w:jc w:val="both"/>
              <w:rPr>
                <w:rFonts w:ascii="Times" w:eastAsia="等线" w:hAnsi="Times" w:cs="Times"/>
                <w:b/>
                <w:bCs/>
                <w:color w:val="000000"/>
                <w:lang w:val="en-US" w:eastAsia="zh-CN"/>
              </w:rPr>
            </w:pPr>
            <w:r w:rsidRPr="006E359B">
              <w:rPr>
                <w:rFonts w:ascii="Times" w:eastAsia="等线" w:hAnsi="Times" w:cs="Times"/>
                <w:b/>
                <w:bCs/>
                <w:color w:val="000000"/>
                <w:lang w:val="en-US" w:eastAsia="zh-CN"/>
              </w:rPr>
              <w:t>UE attachment</w:t>
            </w:r>
          </w:p>
        </w:tc>
        <w:tc>
          <w:tcPr>
            <w:tcW w:w="0" w:type="auto"/>
            <w:gridSpan w:val="2"/>
            <w:vAlign w:val="center"/>
          </w:tcPr>
          <w:p w14:paraId="69B74C77" w14:textId="2805CD01" w:rsidR="00477718" w:rsidRPr="00BF4024" w:rsidRDefault="00477718" w:rsidP="00477718">
            <w:pPr>
              <w:spacing w:before="0" w:after="0"/>
              <w:jc w:val="both"/>
              <w:rPr>
                <w:rFonts w:eastAsiaTheme="minorEastAsia"/>
                <w:bCs/>
                <w:lang w:eastAsia="zh-CN"/>
              </w:rPr>
            </w:pPr>
            <w:r w:rsidRPr="00DD173E">
              <w:rPr>
                <w:rFonts w:ascii="Times" w:eastAsia="等线" w:hAnsi="Times" w:cs="Times"/>
                <w:lang w:val="en-US" w:eastAsia="zh-CN"/>
              </w:rPr>
              <w:t>Based on RSRP from port 0. The UE panel with the best receive SNR is chosen. i.e. no combining is done between panels. [TR 37.910, evaluation assumption in B.4.1_eMBB_SE.zip]</w:t>
            </w:r>
          </w:p>
        </w:tc>
      </w:tr>
      <w:tr w:rsidR="00477718" w:rsidRPr="00BF4024" w14:paraId="3CE59AED" w14:textId="77777777" w:rsidTr="008D4F79">
        <w:trPr>
          <w:trHeight w:val="357"/>
        </w:trPr>
        <w:tc>
          <w:tcPr>
            <w:tcW w:w="0" w:type="auto"/>
            <w:vAlign w:val="center"/>
          </w:tcPr>
          <w:p w14:paraId="2CFB51DF" w14:textId="4F753B1B" w:rsidR="00477718" w:rsidRPr="006E359B" w:rsidRDefault="00477718" w:rsidP="00477718">
            <w:pPr>
              <w:spacing w:before="0" w:after="0"/>
              <w:jc w:val="both"/>
              <w:rPr>
                <w:rFonts w:ascii="Times" w:eastAsia="等线" w:hAnsi="Times" w:cs="Times"/>
                <w:b/>
                <w:bCs/>
                <w:color w:val="000000"/>
                <w:lang w:val="en-US" w:eastAsia="zh-CN"/>
              </w:rPr>
            </w:pPr>
            <w:r w:rsidRPr="006E359B">
              <w:rPr>
                <w:rFonts w:ascii="Times" w:eastAsia="等线" w:hAnsi="Times" w:cs="Times"/>
                <w:b/>
                <w:bCs/>
                <w:color w:val="000000"/>
                <w:lang w:val="en-US" w:eastAsia="zh-CN"/>
              </w:rPr>
              <w:t>Wrapping around method</w:t>
            </w:r>
          </w:p>
        </w:tc>
        <w:tc>
          <w:tcPr>
            <w:tcW w:w="0" w:type="auto"/>
            <w:vAlign w:val="center"/>
          </w:tcPr>
          <w:p w14:paraId="4080A856" w14:textId="76A1966C" w:rsidR="00477718" w:rsidRPr="00BF4024" w:rsidRDefault="00477718" w:rsidP="00477718">
            <w:pPr>
              <w:spacing w:before="0" w:after="0"/>
              <w:jc w:val="both"/>
              <w:rPr>
                <w:rFonts w:eastAsiaTheme="minorEastAsia"/>
                <w:b/>
                <w:bCs/>
                <w:lang w:eastAsia="zh-CN"/>
              </w:rPr>
            </w:pPr>
            <w:r w:rsidRPr="006E359B">
              <w:rPr>
                <w:rFonts w:ascii="Times" w:eastAsia="等线" w:hAnsi="Times" w:cs="Times"/>
                <w:color w:val="000000"/>
                <w:lang w:val="en-US" w:eastAsia="zh-CN"/>
              </w:rPr>
              <w:t>No wrapping around</w:t>
            </w:r>
          </w:p>
        </w:tc>
        <w:tc>
          <w:tcPr>
            <w:tcW w:w="0" w:type="auto"/>
            <w:vAlign w:val="center"/>
          </w:tcPr>
          <w:p w14:paraId="22C6BA4B" w14:textId="3F6F6C97" w:rsidR="00477718" w:rsidRPr="00BF4024" w:rsidRDefault="00477718" w:rsidP="00477718">
            <w:pPr>
              <w:spacing w:before="0" w:after="0"/>
              <w:jc w:val="both"/>
              <w:rPr>
                <w:rFonts w:eastAsiaTheme="minorEastAsia"/>
                <w:bCs/>
                <w:lang w:eastAsia="zh-CN"/>
              </w:rPr>
            </w:pPr>
            <w:r w:rsidRPr="006E359B">
              <w:rPr>
                <w:rFonts w:ascii="Times" w:eastAsia="等线" w:hAnsi="Times" w:cs="Times"/>
                <w:lang w:val="en-US" w:eastAsia="zh-CN"/>
              </w:rPr>
              <w:t>Geographical distance based wrapping [TR 37.910, reference values for evaluation assumption in B.4.1_eMBB_SE.zip]</w:t>
            </w:r>
          </w:p>
        </w:tc>
      </w:tr>
      <w:tr w:rsidR="00477718" w:rsidRPr="00BF4024" w14:paraId="77350378" w14:textId="77777777" w:rsidTr="0033147C">
        <w:trPr>
          <w:trHeight w:val="357"/>
        </w:trPr>
        <w:tc>
          <w:tcPr>
            <w:tcW w:w="0" w:type="auto"/>
            <w:vAlign w:val="center"/>
          </w:tcPr>
          <w:p w14:paraId="759A410D" w14:textId="47D2FE91" w:rsidR="00477718" w:rsidRPr="006E359B" w:rsidRDefault="00477718" w:rsidP="00477718">
            <w:pPr>
              <w:spacing w:before="0" w:after="0"/>
              <w:jc w:val="both"/>
              <w:rPr>
                <w:rFonts w:ascii="Times" w:eastAsia="等线" w:hAnsi="Times" w:cs="Times"/>
                <w:b/>
                <w:bCs/>
                <w:color w:val="000000"/>
                <w:lang w:val="en-US" w:eastAsia="zh-CN"/>
              </w:rPr>
            </w:pPr>
            <w:r w:rsidRPr="00DD173E">
              <w:rPr>
                <w:rFonts w:ascii="Times" w:eastAsia="等线" w:hAnsi="Times" w:cs="Times"/>
                <w:b/>
                <w:bCs/>
                <w:lang w:val="en-US" w:eastAsia="zh-CN"/>
              </w:rPr>
              <w:t>Polarized antenna model</w:t>
            </w:r>
          </w:p>
        </w:tc>
        <w:tc>
          <w:tcPr>
            <w:tcW w:w="0" w:type="auto"/>
            <w:gridSpan w:val="2"/>
            <w:vAlign w:val="center"/>
          </w:tcPr>
          <w:p w14:paraId="5E622BBE" w14:textId="68B26A4D" w:rsidR="00477718" w:rsidRPr="00BF4024" w:rsidRDefault="00477718" w:rsidP="00477718">
            <w:pPr>
              <w:spacing w:before="0" w:after="0"/>
              <w:jc w:val="both"/>
              <w:rPr>
                <w:rFonts w:eastAsiaTheme="minorEastAsia"/>
                <w:bCs/>
                <w:lang w:eastAsia="zh-CN"/>
              </w:rPr>
            </w:pPr>
            <w:r w:rsidRPr="00DD173E">
              <w:rPr>
                <w:rFonts w:ascii="Times" w:eastAsia="等线" w:hAnsi="Times" w:cs="Times"/>
                <w:lang w:val="en-US" w:eastAsia="zh-CN"/>
              </w:rPr>
              <w:t>Model-1 in clause 7.3.2 in TR 38.901</w:t>
            </w:r>
          </w:p>
        </w:tc>
      </w:tr>
      <w:tr w:rsidR="00477718" w:rsidRPr="00BF4024" w14:paraId="439A0B0F" w14:textId="77777777" w:rsidTr="0033147C">
        <w:trPr>
          <w:trHeight w:val="357"/>
        </w:trPr>
        <w:tc>
          <w:tcPr>
            <w:tcW w:w="0" w:type="auto"/>
            <w:vAlign w:val="center"/>
          </w:tcPr>
          <w:p w14:paraId="155FE5D2" w14:textId="07A7064F" w:rsidR="00477718" w:rsidRPr="00DD173E" w:rsidRDefault="00477718" w:rsidP="00477718">
            <w:pPr>
              <w:spacing w:before="0" w:after="0"/>
              <w:jc w:val="both"/>
              <w:rPr>
                <w:rFonts w:ascii="Times" w:eastAsia="等线" w:hAnsi="Times" w:cs="Times"/>
                <w:b/>
                <w:bCs/>
                <w:lang w:val="en-US" w:eastAsia="zh-CN"/>
              </w:rPr>
            </w:pPr>
            <w:r w:rsidRPr="00DD173E">
              <w:rPr>
                <w:rFonts w:ascii="Times" w:eastAsia="等线" w:hAnsi="Times" w:cs="Times"/>
                <w:b/>
                <w:bCs/>
                <w:lang w:val="en-US" w:eastAsia="zh-CN"/>
              </w:rPr>
              <w:t>DL/UL Modulation</w:t>
            </w:r>
          </w:p>
        </w:tc>
        <w:tc>
          <w:tcPr>
            <w:tcW w:w="0" w:type="auto"/>
            <w:gridSpan w:val="2"/>
            <w:vAlign w:val="center"/>
          </w:tcPr>
          <w:p w14:paraId="7B35375E" w14:textId="3BF8A2FB" w:rsidR="00477718" w:rsidRPr="00BF4024" w:rsidRDefault="00477718" w:rsidP="00477718">
            <w:pPr>
              <w:spacing w:before="0" w:after="0"/>
              <w:jc w:val="both"/>
              <w:rPr>
                <w:rFonts w:eastAsiaTheme="minorEastAsia"/>
                <w:bCs/>
                <w:lang w:eastAsia="zh-CN"/>
              </w:rPr>
            </w:pPr>
            <w:r w:rsidRPr="00DD173E">
              <w:rPr>
                <w:rFonts w:ascii="Times" w:eastAsia="等线" w:hAnsi="Times" w:cs="Times"/>
                <w:lang w:val="en-US" w:eastAsia="zh-CN"/>
              </w:rPr>
              <w:t>Up to 256QAM [TR 37.910, reference values for evaluation assumption in B.4.1_eMBB_SE.zip]</w:t>
            </w:r>
          </w:p>
        </w:tc>
      </w:tr>
      <w:tr w:rsidR="00477718" w:rsidRPr="00BF4024" w14:paraId="19B864D4" w14:textId="77777777" w:rsidTr="0033147C">
        <w:trPr>
          <w:trHeight w:val="357"/>
        </w:trPr>
        <w:tc>
          <w:tcPr>
            <w:tcW w:w="0" w:type="auto"/>
            <w:vAlign w:val="center"/>
          </w:tcPr>
          <w:p w14:paraId="01FB008F" w14:textId="5200D3FC" w:rsidR="00477718" w:rsidRPr="00DD173E" w:rsidRDefault="00477718" w:rsidP="00477718">
            <w:pPr>
              <w:spacing w:before="0" w:after="0"/>
              <w:jc w:val="both"/>
              <w:rPr>
                <w:rFonts w:ascii="Times" w:eastAsia="等线" w:hAnsi="Times" w:cs="Times"/>
                <w:b/>
                <w:bCs/>
                <w:lang w:val="en-US" w:eastAsia="zh-CN"/>
              </w:rPr>
            </w:pPr>
            <w:r w:rsidRPr="00DD173E">
              <w:rPr>
                <w:rFonts w:ascii="Times" w:eastAsia="等线" w:hAnsi="Times" w:cs="Times"/>
                <w:b/>
                <w:bCs/>
                <w:lang w:val="en-US" w:eastAsia="zh-CN"/>
              </w:rPr>
              <w:t>Transmission scheme</w:t>
            </w:r>
          </w:p>
        </w:tc>
        <w:tc>
          <w:tcPr>
            <w:tcW w:w="0" w:type="auto"/>
            <w:gridSpan w:val="2"/>
            <w:vAlign w:val="center"/>
          </w:tcPr>
          <w:p w14:paraId="5F44A9C8" w14:textId="77777777" w:rsidR="00477718" w:rsidRPr="00DD173E" w:rsidRDefault="00477718" w:rsidP="00477718">
            <w:pPr>
              <w:spacing w:before="0" w:after="0"/>
              <w:jc w:val="both"/>
              <w:rPr>
                <w:rFonts w:ascii="Times" w:eastAsia="等线" w:hAnsi="Times" w:cs="Times"/>
                <w:lang w:val="en-US" w:eastAsia="zh-CN"/>
              </w:rPr>
            </w:pPr>
            <w:r w:rsidRPr="00DD173E">
              <w:rPr>
                <w:rFonts w:ascii="Times" w:eastAsia="等线" w:hAnsi="Times" w:cs="Times"/>
                <w:lang w:val="en-US" w:eastAsia="zh-CN"/>
              </w:rPr>
              <w:t xml:space="preserve">Companies to report transmission schemes (e.g., SU-MIMO, MU-MIMO, maximum layers for SU-MIMO/MU-MIMO, etc) </w:t>
            </w:r>
          </w:p>
          <w:p w14:paraId="61E14246" w14:textId="6832383E" w:rsidR="00477718" w:rsidRPr="00BF4024" w:rsidRDefault="00477718" w:rsidP="00477718">
            <w:pPr>
              <w:spacing w:before="0" w:after="0"/>
              <w:jc w:val="both"/>
              <w:rPr>
                <w:rFonts w:eastAsiaTheme="minorEastAsia"/>
                <w:bCs/>
                <w:lang w:eastAsia="zh-CN"/>
              </w:rPr>
            </w:pPr>
            <w:r w:rsidRPr="00DD173E">
              <w:rPr>
                <w:rFonts w:ascii="Times" w:eastAsia="等线" w:hAnsi="Times" w:cs="Times"/>
                <w:lang w:val="en-US" w:eastAsia="zh-CN"/>
              </w:rPr>
              <w:t>For calibration if needed, consider SU-MIMO with single layer for both DL and UL</w:t>
            </w:r>
          </w:p>
        </w:tc>
      </w:tr>
      <w:tr w:rsidR="00477718" w:rsidRPr="00BF4024" w14:paraId="0DD83612" w14:textId="77777777" w:rsidTr="0033147C">
        <w:trPr>
          <w:trHeight w:val="357"/>
        </w:trPr>
        <w:tc>
          <w:tcPr>
            <w:tcW w:w="0" w:type="auto"/>
            <w:vAlign w:val="center"/>
          </w:tcPr>
          <w:p w14:paraId="12B9ADBB" w14:textId="3A9F0A16" w:rsidR="00477718" w:rsidRPr="00DD173E" w:rsidRDefault="00477718" w:rsidP="00477718">
            <w:pPr>
              <w:spacing w:before="0" w:after="0"/>
              <w:jc w:val="both"/>
              <w:rPr>
                <w:rFonts w:ascii="Times" w:eastAsia="等线" w:hAnsi="Times" w:cs="Times"/>
                <w:b/>
                <w:bCs/>
                <w:lang w:val="en-US" w:eastAsia="zh-CN"/>
              </w:rPr>
            </w:pPr>
            <w:r w:rsidRPr="00DD173E">
              <w:rPr>
                <w:rFonts w:ascii="Times" w:eastAsia="等线" w:hAnsi="Times" w:cs="Times"/>
                <w:b/>
                <w:bCs/>
                <w:lang w:val="en-US" w:eastAsia="zh-CN"/>
              </w:rPr>
              <w:t>Scheduling</w:t>
            </w:r>
          </w:p>
        </w:tc>
        <w:tc>
          <w:tcPr>
            <w:tcW w:w="0" w:type="auto"/>
            <w:gridSpan w:val="2"/>
            <w:vAlign w:val="center"/>
          </w:tcPr>
          <w:p w14:paraId="615826DF" w14:textId="3EFFC1EF" w:rsidR="00477718" w:rsidRPr="00BF4024" w:rsidRDefault="00477718" w:rsidP="00477718">
            <w:pPr>
              <w:spacing w:before="0" w:after="0"/>
              <w:jc w:val="both"/>
              <w:rPr>
                <w:rFonts w:eastAsiaTheme="minorEastAsia"/>
                <w:bCs/>
                <w:lang w:eastAsia="zh-CN"/>
              </w:rPr>
            </w:pPr>
            <w:r w:rsidRPr="00DD173E">
              <w:rPr>
                <w:rFonts w:ascii="Times" w:eastAsia="等线" w:hAnsi="Times" w:cs="Times"/>
                <w:lang w:val="en-US" w:eastAsia="zh-CN"/>
              </w:rPr>
              <w:t>PF [TR 37.910, reference values for evaluation assumption in B.4.1_eMBB_SE.zip]</w:t>
            </w:r>
          </w:p>
        </w:tc>
      </w:tr>
      <w:tr w:rsidR="00477718" w:rsidRPr="00BF4024" w14:paraId="15B86280" w14:textId="77777777" w:rsidTr="008D4F79">
        <w:trPr>
          <w:trHeight w:val="357"/>
        </w:trPr>
        <w:tc>
          <w:tcPr>
            <w:tcW w:w="0" w:type="auto"/>
            <w:vAlign w:val="center"/>
          </w:tcPr>
          <w:p w14:paraId="72286DDA" w14:textId="5DA77AA0" w:rsidR="00477718" w:rsidRPr="00DD173E" w:rsidRDefault="00477718" w:rsidP="00477718">
            <w:pPr>
              <w:spacing w:before="0" w:after="0"/>
              <w:jc w:val="both"/>
              <w:rPr>
                <w:rFonts w:ascii="Times" w:eastAsia="等线" w:hAnsi="Times" w:cs="Times"/>
                <w:b/>
                <w:bCs/>
                <w:lang w:val="en-US" w:eastAsia="zh-CN"/>
              </w:rPr>
            </w:pPr>
            <w:r w:rsidRPr="006E359B">
              <w:rPr>
                <w:rFonts w:ascii="Times" w:eastAsia="等线" w:hAnsi="Times" w:cs="Times"/>
                <w:b/>
                <w:bCs/>
                <w:color w:val="000000"/>
                <w:lang w:val="en-US" w:eastAsia="zh-CN"/>
              </w:rPr>
              <w:t>TRxP number per site</w:t>
            </w:r>
          </w:p>
        </w:tc>
        <w:tc>
          <w:tcPr>
            <w:tcW w:w="0" w:type="auto"/>
            <w:vAlign w:val="center"/>
          </w:tcPr>
          <w:p w14:paraId="140B406E" w14:textId="576C7C71" w:rsidR="00477718" w:rsidRPr="00BF4024" w:rsidRDefault="00477718" w:rsidP="00477718">
            <w:pPr>
              <w:spacing w:before="0" w:after="0"/>
              <w:jc w:val="both"/>
              <w:rPr>
                <w:rFonts w:eastAsiaTheme="minorEastAsia"/>
                <w:b/>
                <w:bCs/>
                <w:lang w:eastAsia="zh-CN"/>
              </w:rPr>
            </w:pPr>
            <w:r w:rsidRPr="006E359B">
              <w:rPr>
                <w:rFonts w:ascii="Times" w:eastAsia="等线" w:hAnsi="Times" w:cs="Times"/>
                <w:color w:val="000000"/>
                <w:lang w:val="en-US" w:eastAsia="zh-CN"/>
              </w:rPr>
              <w:t>1</w:t>
            </w:r>
          </w:p>
        </w:tc>
        <w:tc>
          <w:tcPr>
            <w:tcW w:w="0" w:type="auto"/>
            <w:vAlign w:val="center"/>
          </w:tcPr>
          <w:p w14:paraId="0EB375BC" w14:textId="77EEE5D2" w:rsidR="00477718" w:rsidRPr="00BF4024" w:rsidRDefault="00477718" w:rsidP="00477718">
            <w:pPr>
              <w:spacing w:before="0" w:after="0"/>
              <w:jc w:val="both"/>
              <w:rPr>
                <w:rFonts w:eastAsiaTheme="minorEastAsia"/>
                <w:bCs/>
                <w:lang w:eastAsia="zh-CN"/>
              </w:rPr>
            </w:pPr>
            <w:r w:rsidRPr="006E359B">
              <w:rPr>
                <w:rFonts w:ascii="Times" w:eastAsia="等线" w:hAnsi="Times" w:cs="Times"/>
                <w:color w:val="000000"/>
                <w:lang w:val="en-US" w:eastAsia="zh-CN"/>
              </w:rPr>
              <w:t>3</w:t>
            </w:r>
          </w:p>
        </w:tc>
      </w:tr>
      <w:tr w:rsidR="00477718" w:rsidRPr="00BF4024" w14:paraId="7E790D89" w14:textId="77777777" w:rsidTr="008D4F79">
        <w:trPr>
          <w:trHeight w:val="357"/>
        </w:trPr>
        <w:tc>
          <w:tcPr>
            <w:tcW w:w="0" w:type="auto"/>
            <w:vAlign w:val="center"/>
          </w:tcPr>
          <w:p w14:paraId="6DE5D707" w14:textId="05093117" w:rsidR="00477718" w:rsidRPr="006E359B" w:rsidRDefault="00477718" w:rsidP="00477718">
            <w:pPr>
              <w:spacing w:before="0" w:after="0"/>
              <w:jc w:val="both"/>
              <w:rPr>
                <w:rFonts w:ascii="Times" w:eastAsia="等线" w:hAnsi="Times" w:cs="Times"/>
                <w:b/>
                <w:bCs/>
                <w:color w:val="000000"/>
                <w:lang w:val="en-US" w:eastAsia="zh-CN"/>
              </w:rPr>
            </w:pPr>
            <w:r w:rsidRPr="00DD173E">
              <w:rPr>
                <w:rFonts w:ascii="Times" w:eastAsia="等线" w:hAnsi="Times" w:cs="Times"/>
                <w:b/>
                <w:bCs/>
                <w:lang w:val="en-US" w:eastAsia="zh-CN"/>
              </w:rPr>
              <w:t>Mechanic tilt (for calibration if needed)</w:t>
            </w:r>
          </w:p>
        </w:tc>
        <w:tc>
          <w:tcPr>
            <w:tcW w:w="0" w:type="auto"/>
            <w:vAlign w:val="center"/>
          </w:tcPr>
          <w:p w14:paraId="25770907" w14:textId="342AC852" w:rsidR="00477718" w:rsidRPr="00BF4024" w:rsidRDefault="00477718" w:rsidP="00477718">
            <w:pPr>
              <w:spacing w:before="0" w:after="0"/>
              <w:jc w:val="both"/>
              <w:rPr>
                <w:rFonts w:eastAsiaTheme="minorEastAsia"/>
                <w:b/>
                <w:bCs/>
                <w:lang w:eastAsia="zh-CN"/>
              </w:rPr>
            </w:pPr>
            <w:r w:rsidRPr="00DD173E">
              <w:rPr>
                <w:rFonts w:ascii="Times" w:eastAsia="等线" w:hAnsi="Times" w:cs="Times"/>
                <w:lang w:val="en-US" w:eastAsia="zh-CN"/>
              </w:rPr>
              <w:t>180° in GCS (pointing to the ground) [TR 37.910, reference values for evaluation assumption in B.4.1_eMBB_SE.zip]</w:t>
            </w:r>
          </w:p>
        </w:tc>
        <w:tc>
          <w:tcPr>
            <w:tcW w:w="0" w:type="auto"/>
            <w:vAlign w:val="center"/>
          </w:tcPr>
          <w:p w14:paraId="62A21128" w14:textId="6853B932" w:rsidR="00477718" w:rsidRPr="00BF4024" w:rsidRDefault="00477718" w:rsidP="00477718">
            <w:pPr>
              <w:spacing w:before="0" w:after="0"/>
              <w:jc w:val="both"/>
              <w:rPr>
                <w:rFonts w:eastAsiaTheme="minorEastAsia"/>
                <w:bCs/>
                <w:lang w:eastAsia="zh-CN"/>
              </w:rPr>
            </w:pPr>
            <w:r w:rsidRPr="00DD173E">
              <w:rPr>
                <w:rFonts w:ascii="Times" w:eastAsia="等线" w:hAnsi="Times" w:cs="Times"/>
                <w:lang w:val="en-US" w:eastAsia="zh-CN"/>
              </w:rPr>
              <w:t>90° in GCS (pointing to horizontal direction)</w:t>
            </w:r>
          </w:p>
        </w:tc>
      </w:tr>
      <w:tr w:rsidR="00DF74C0" w:rsidRPr="00BF4024" w14:paraId="4E5BC529" w14:textId="77777777" w:rsidTr="008D4F79">
        <w:trPr>
          <w:trHeight w:val="357"/>
        </w:trPr>
        <w:tc>
          <w:tcPr>
            <w:tcW w:w="0" w:type="auto"/>
            <w:vAlign w:val="center"/>
          </w:tcPr>
          <w:p w14:paraId="6FC07EF5" w14:textId="31A782B2" w:rsidR="00DF74C0" w:rsidRPr="00DD173E" w:rsidRDefault="00DF74C0" w:rsidP="00DF74C0">
            <w:pPr>
              <w:spacing w:before="0" w:after="0"/>
              <w:jc w:val="both"/>
              <w:rPr>
                <w:rFonts w:ascii="Times" w:eastAsia="等线" w:hAnsi="Times" w:cs="Times"/>
                <w:b/>
                <w:bCs/>
                <w:lang w:val="en-US" w:eastAsia="zh-CN"/>
              </w:rPr>
            </w:pPr>
            <w:r w:rsidRPr="00DD173E">
              <w:rPr>
                <w:rFonts w:ascii="Times" w:eastAsia="等线" w:hAnsi="Times" w:cs="Times"/>
                <w:b/>
                <w:bCs/>
                <w:lang w:val="en-US" w:eastAsia="zh-CN"/>
              </w:rPr>
              <w:t>Electronic tilt (for calibration if needed)</w:t>
            </w:r>
          </w:p>
        </w:tc>
        <w:tc>
          <w:tcPr>
            <w:tcW w:w="0" w:type="auto"/>
            <w:vAlign w:val="center"/>
          </w:tcPr>
          <w:p w14:paraId="46D366BA" w14:textId="5887CD05" w:rsidR="00DF74C0" w:rsidRPr="00BF4024" w:rsidRDefault="00DF74C0" w:rsidP="00DF74C0">
            <w:pPr>
              <w:spacing w:before="0" w:after="0"/>
              <w:jc w:val="both"/>
              <w:rPr>
                <w:rFonts w:eastAsiaTheme="minorEastAsia"/>
                <w:b/>
                <w:bCs/>
                <w:lang w:eastAsia="zh-CN"/>
              </w:rPr>
            </w:pPr>
            <w:r w:rsidRPr="00DD173E">
              <w:rPr>
                <w:rFonts w:ascii="Times" w:eastAsia="等线" w:hAnsi="Times" w:cs="Times"/>
                <w:lang w:val="en-US" w:eastAsia="zh-CN"/>
              </w:rPr>
              <w:t>According to Zenith angle in "Beam set at TRxP" [TR 37.910,  reference values for evaluation assumption in B.4.1_eMBB_SE.zip]</w:t>
            </w:r>
          </w:p>
        </w:tc>
        <w:tc>
          <w:tcPr>
            <w:tcW w:w="0" w:type="auto"/>
            <w:vAlign w:val="center"/>
          </w:tcPr>
          <w:p w14:paraId="3718D2CD" w14:textId="2F82BDA4" w:rsidR="00DF74C0" w:rsidRPr="00BF4024" w:rsidRDefault="00DF74C0" w:rsidP="00DF74C0">
            <w:pPr>
              <w:spacing w:before="0" w:after="0"/>
              <w:jc w:val="both"/>
              <w:rPr>
                <w:rFonts w:eastAsiaTheme="minorEastAsia"/>
                <w:bCs/>
                <w:lang w:eastAsia="zh-CN"/>
              </w:rPr>
            </w:pPr>
            <w:r w:rsidRPr="00DD173E">
              <w:rPr>
                <w:rFonts w:ascii="Times" w:eastAsia="等线" w:hAnsi="Times" w:cs="Times"/>
                <w:lang w:val="en-US" w:eastAsia="zh-CN"/>
              </w:rPr>
              <w:t>According to Zenith angle in "Beam set at TRxP" [TR 37.910,  reference values for evaluation assumption in B.4.1_eMBB_SE.zip]</w:t>
            </w:r>
          </w:p>
        </w:tc>
      </w:tr>
      <w:tr w:rsidR="00477718" w:rsidRPr="00BF4024" w14:paraId="0F32F1AA" w14:textId="77777777" w:rsidTr="0033147C">
        <w:trPr>
          <w:trHeight w:val="357"/>
        </w:trPr>
        <w:tc>
          <w:tcPr>
            <w:tcW w:w="0" w:type="auto"/>
            <w:vAlign w:val="center"/>
          </w:tcPr>
          <w:p w14:paraId="0923000F" w14:textId="306DB67D" w:rsidR="00477718" w:rsidRPr="00DD173E" w:rsidRDefault="00477718" w:rsidP="00477718">
            <w:pPr>
              <w:spacing w:before="0" w:after="0"/>
              <w:jc w:val="both"/>
              <w:rPr>
                <w:rFonts w:ascii="Times" w:eastAsia="等线" w:hAnsi="Times" w:cs="Times"/>
                <w:b/>
                <w:bCs/>
                <w:lang w:val="en-US" w:eastAsia="zh-CN"/>
              </w:rPr>
            </w:pPr>
            <w:r w:rsidRPr="00DD173E">
              <w:rPr>
                <w:rFonts w:ascii="Times" w:eastAsia="等线" w:hAnsi="Times" w:cs="Times"/>
                <w:b/>
                <w:bCs/>
                <w:lang w:val="en-US" w:eastAsia="zh-CN"/>
              </w:rPr>
              <w:t>Overhead</w:t>
            </w:r>
          </w:p>
        </w:tc>
        <w:tc>
          <w:tcPr>
            <w:tcW w:w="0" w:type="auto"/>
            <w:gridSpan w:val="2"/>
            <w:vAlign w:val="center"/>
          </w:tcPr>
          <w:p w14:paraId="2B419D0E" w14:textId="75EA99EC" w:rsidR="00477718" w:rsidRPr="00BF4024" w:rsidRDefault="00477718" w:rsidP="00477718">
            <w:pPr>
              <w:spacing w:before="0" w:after="0"/>
              <w:jc w:val="both"/>
              <w:rPr>
                <w:rFonts w:eastAsiaTheme="minorEastAsia"/>
                <w:bCs/>
                <w:lang w:eastAsia="zh-CN"/>
              </w:rPr>
            </w:pPr>
            <w:r w:rsidRPr="00DD173E">
              <w:rPr>
                <w:rFonts w:eastAsia="等线" w:cs="Times"/>
                <w:lang w:val="en-US" w:eastAsia="zh-CN"/>
              </w:rPr>
              <w:t>Companies to report the overhead assumption</w:t>
            </w:r>
          </w:p>
        </w:tc>
      </w:tr>
    </w:tbl>
    <w:p w14:paraId="445FD0BB" w14:textId="2AD76668" w:rsidR="005823C8" w:rsidRPr="006E359B" w:rsidRDefault="005823C8" w:rsidP="007F0139">
      <w:pPr>
        <w:spacing w:before="0" w:after="0"/>
        <w:jc w:val="both"/>
        <w:rPr>
          <w:lang w:eastAsia="zh-CN"/>
        </w:rPr>
      </w:pPr>
    </w:p>
    <w:sectPr w:rsidR="005823C8" w:rsidRPr="006E359B" w:rsidSect="00CC2484">
      <w:footnotePr>
        <w:numRestart w:val="eachSect"/>
      </w:footnotePr>
      <w:pgSz w:w="11907" w:h="16840" w:code="9"/>
      <w:pgMar w:top="1418" w:right="1134" w:bottom="1134" w:left="1134" w:header="680" w:footer="567" w:gutter="0"/>
      <w:cols w:space="708"/>
      <w:rtlGutter/>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9707FC4" w14:textId="77777777" w:rsidR="007F053C" w:rsidRDefault="007F053C">
      <w:r>
        <w:separator/>
      </w:r>
    </w:p>
  </w:endnote>
  <w:endnote w:type="continuationSeparator" w:id="0">
    <w:p w14:paraId="12824B3F" w14:textId="77777777" w:rsidR="007F053C" w:rsidRDefault="007F05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仿宋_GB2312">
    <w:altName w:val="微软雅黑"/>
    <w:charset w:val="86"/>
    <w:family w:val="modern"/>
    <w:pitch w:val="fixed"/>
    <w:sig w:usb0="00000001" w:usb1="080E0000" w:usb2="00000010" w:usb3="00000000" w:csb0="00040000" w:csb1="00000000"/>
  </w:font>
  <w:font w:name="等线">
    <w:altName w:val="DengXian"/>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auto"/>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MS UI 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5617C92" w14:textId="77777777" w:rsidR="007F053C" w:rsidRDefault="007F053C">
      <w:r>
        <w:separator/>
      </w:r>
    </w:p>
  </w:footnote>
  <w:footnote w:type="continuationSeparator" w:id="0">
    <w:p w14:paraId="4D0F8D06" w14:textId="77777777" w:rsidR="007F053C" w:rsidRDefault="007F05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331038" w14:textId="77777777" w:rsidR="00205BBD" w:rsidRDefault="00205BBD">
    <w:r>
      <w:t xml:space="preserve">Page </w:t>
    </w:r>
    <w:r>
      <w:fldChar w:fldCharType="begin"/>
    </w:r>
    <w:r>
      <w:instrText>PAGE</w:instrText>
    </w:r>
    <w:r>
      <w:fldChar w:fldCharType="separate"/>
    </w:r>
    <w:r>
      <w:rPr>
        <w:noProof/>
      </w:rPr>
      <w:t>8</w:t>
    </w:r>
    <w:r>
      <w:rPr>
        <w:noProof/>
      </w:rP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C7269F32"/>
    <w:lvl w:ilvl="0">
      <w:start w:val="1"/>
      <w:numFmt w:val="decimal"/>
      <w:pStyle w:val="3"/>
      <w:lvlText w:val="%1."/>
      <w:lvlJc w:val="left"/>
      <w:pPr>
        <w:tabs>
          <w:tab w:val="num" w:pos="8571"/>
        </w:tabs>
        <w:ind w:leftChars="400" w:left="8571" w:hangingChars="200" w:hanging="360"/>
      </w:pPr>
    </w:lvl>
  </w:abstractNum>
  <w:abstractNum w:abstractNumId="1" w15:restartNumberingAfterBreak="0">
    <w:nsid w:val="002836E8"/>
    <w:multiLevelType w:val="hybridMultilevel"/>
    <w:tmpl w:val="510CA8D2"/>
    <w:lvl w:ilvl="0" w:tplc="1A00F400">
      <w:start w:val="1"/>
      <w:numFmt w:val="bullet"/>
      <w:lvlText w:val="•"/>
      <w:lvlJc w:val="left"/>
      <w:pPr>
        <w:tabs>
          <w:tab w:val="num" w:pos="720"/>
        </w:tabs>
        <w:ind w:left="720" w:hanging="360"/>
      </w:pPr>
      <w:rPr>
        <w:rFonts w:ascii="Arial" w:hAnsi="Arial" w:hint="default"/>
      </w:rPr>
    </w:lvl>
    <w:lvl w:ilvl="1" w:tplc="4A80799A">
      <w:start w:val="1"/>
      <w:numFmt w:val="bullet"/>
      <w:lvlText w:val="•"/>
      <w:lvlJc w:val="left"/>
      <w:pPr>
        <w:tabs>
          <w:tab w:val="num" w:pos="1440"/>
        </w:tabs>
        <w:ind w:left="1440" w:hanging="360"/>
      </w:pPr>
      <w:rPr>
        <w:rFonts w:ascii="Arial" w:hAnsi="Arial" w:hint="default"/>
      </w:rPr>
    </w:lvl>
    <w:lvl w:ilvl="2" w:tplc="A46675C4">
      <w:numFmt w:val="bullet"/>
      <w:lvlText w:val="•"/>
      <w:lvlJc w:val="left"/>
      <w:pPr>
        <w:tabs>
          <w:tab w:val="num" w:pos="2160"/>
        </w:tabs>
        <w:ind w:left="2160" w:hanging="360"/>
      </w:pPr>
      <w:rPr>
        <w:rFonts w:ascii="Arial" w:hAnsi="Arial" w:hint="default"/>
      </w:rPr>
    </w:lvl>
    <w:lvl w:ilvl="3" w:tplc="5DD4E9C6">
      <w:numFmt w:val="bullet"/>
      <w:lvlText w:val="•"/>
      <w:lvlJc w:val="left"/>
      <w:pPr>
        <w:tabs>
          <w:tab w:val="num" w:pos="2880"/>
        </w:tabs>
        <w:ind w:left="2880" w:hanging="360"/>
      </w:pPr>
      <w:rPr>
        <w:rFonts w:ascii="Arial" w:hAnsi="Arial" w:hint="default"/>
      </w:rPr>
    </w:lvl>
    <w:lvl w:ilvl="4" w:tplc="1910ECC6">
      <w:numFmt w:val="bullet"/>
      <w:lvlText w:val="•"/>
      <w:lvlJc w:val="left"/>
      <w:pPr>
        <w:tabs>
          <w:tab w:val="num" w:pos="3600"/>
        </w:tabs>
        <w:ind w:left="3600" w:hanging="360"/>
      </w:pPr>
      <w:rPr>
        <w:rFonts w:ascii="Arial" w:hAnsi="Arial" w:hint="default"/>
      </w:rPr>
    </w:lvl>
    <w:lvl w:ilvl="5" w:tplc="04963636" w:tentative="1">
      <w:start w:val="1"/>
      <w:numFmt w:val="bullet"/>
      <w:lvlText w:val="•"/>
      <w:lvlJc w:val="left"/>
      <w:pPr>
        <w:tabs>
          <w:tab w:val="num" w:pos="4320"/>
        </w:tabs>
        <w:ind w:left="4320" w:hanging="360"/>
      </w:pPr>
      <w:rPr>
        <w:rFonts w:ascii="Arial" w:hAnsi="Arial" w:hint="default"/>
      </w:rPr>
    </w:lvl>
    <w:lvl w:ilvl="6" w:tplc="47E698DA" w:tentative="1">
      <w:start w:val="1"/>
      <w:numFmt w:val="bullet"/>
      <w:lvlText w:val="•"/>
      <w:lvlJc w:val="left"/>
      <w:pPr>
        <w:tabs>
          <w:tab w:val="num" w:pos="5040"/>
        </w:tabs>
        <w:ind w:left="5040" w:hanging="360"/>
      </w:pPr>
      <w:rPr>
        <w:rFonts w:ascii="Arial" w:hAnsi="Arial" w:hint="default"/>
      </w:rPr>
    </w:lvl>
    <w:lvl w:ilvl="7" w:tplc="92DCA574" w:tentative="1">
      <w:start w:val="1"/>
      <w:numFmt w:val="bullet"/>
      <w:lvlText w:val="•"/>
      <w:lvlJc w:val="left"/>
      <w:pPr>
        <w:tabs>
          <w:tab w:val="num" w:pos="5760"/>
        </w:tabs>
        <w:ind w:left="5760" w:hanging="360"/>
      </w:pPr>
      <w:rPr>
        <w:rFonts w:ascii="Arial" w:hAnsi="Arial" w:hint="default"/>
      </w:rPr>
    </w:lvl>
    <w:lvl w:ilvl="8" w:tplc="E28834E8"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04E6766"/>
    <w:multiLevelType w:val="hybridMultilevel"/>
    <w:tmpl w:val="0F56AF4A"/>
    <w:lvl w:ilvl="0" w:tplc="04090011">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 w15:restartNumberingAfterBreak="0">
    <w:nsid w:val="0328565A"/>
    <w:multiLevelType w:val="hybridMultilevel"/>
    <w:tmpl w:val="E9367530"/>
    <w:lvl w:ilvl="0" w:tplc="1AC44964">
      <w:start w:val="1"/>
      <w:numFmt w:val="bullet"/>
      <w:lvlText w:val="•"/>
      <w:lvlJc w:val="left"/>
      <w:pPr>
        <w:tabs>
          <w:tab w:val="num" w:pos="720"/>
        </w:tabs>
        <w:ind w:left="720" w:hanging="360"/>
      </w:pPr>
      <w:rPr>
        <w:rFonts w:ascii="Arial" w:hAnsi="Arial" w:hint="default"/>
      </w:rPr>
    </w:lvl>
    <w:lvl w:ilvl="1" w:tplc="ED4C3F3A" w:tentative="1">
      <w:start w:val="1"/>
      <w:numFmt w:val="bullet"/>
      <w:lvlText w:val="•"/>
      <w:lvlJc w:val="left"/>
      <w:pPr>
        <w:tabs>
          <w:tab w:val="num" w:pos="1440"/>
        </w:tabs>
        <w:ind w:left="1440" w:hanging="360"/>
      </w:pPr>
      <w:rPr>
        <w:rFonts w:ascii="Arial" w:hAnsi="Arial" w:hint="default"/>
      </w:rPr>
    </w:lvl>
    <w:lvl w:ilvl="2" w:tplc="EDC66920" w:tentative="1">
      <w:start w:val="1"/>
      <w:numFmt w:val="bullet"/>
      <w:lvlText w:val="•"/>
      <w:lvlJc w:val="left"/>
      <w:pPr>
        <w:tabs>
          <w:tab w:val="num" w:pos="2160"/>
        </w:tabs>
        <w:ind w:left="2160" w:hanging="360"/>
      </w:pPr>
      <w:rPr>
        <w:rFonts w:ascii="Arial" w:hAnsi="Arial" w:hint="default"/>
      </w:rPr>
    </w:lvl>
    <w:lvl w:ilvl="3" w:tplc="88940A1A" w:tentative="1">
      <w:start w:val="1"/>
      <w:numFmt w:val="bullet"/>
      <w:lvlText w:val="•"/>
      <w:lvlJc w:val="left"/>
      <w:pPr>
        <w:tabs>
          <w:tab w:val="num" w:pos="2880"/>
        </w:tabs>
        <w:ind w:left="2880" w:hanging="360"/>
      </w:pPr>
      <w:rPr>
        <w:rFonts w:ascii="Arial" w:hAnsi="Arial" w:hint="default"/>
      </w:rPr>
    </w:lvl>
    <w:lvl w:ilvl="4" w:tplc="C6DCA23E" w:tentative="1">
      <w:start w:val="1"/>
      <w:numFmt w:val="bullet"/>
      <w:lvlText w:val="•"/>
      <w:lvlJc w:val="left"/>
      <w:pPr>
        <w:tabs>
          <w:tab w:val="num" w:pos="3600"/>
        </w:tabs>
        <w:ind w:left="3600" w:hanging="360"/>
      </w:pPr>
      <w:rPr>
        <w:rFonts w:ascii="Arial" w:hAnsi="Arial" w:hint="default"/>
      </w:rPr>
    </w:lvl>
    <w:lvl w:ilvl="5" w:tplc="A40CCEF8" w:tentative="1">
      <w:start w:val="1"/>
      <w:numFmt w:val="bullet"/>
      <w:lvlText w:val="•"/>
      <w:lvlJc w:val="left"/>
      <w:pPr>
        <w:tabs>
          <w:tab w:val="num" w:pos="4320"/>
        </w:tabs>
        <w:ind w:left="4320" w:hanging="360"/>
      </w:pPr>
      <w:rPr>
        <w:rFonts w:ascii="Arial" w:hAnsi="Arial" w:hint="default"/>
      </w:rPr>
    </w:lvl>
    <w:lvl w:ilvl="6" w:tplc="7E20141A" w:tentative="1">
      <w:start w:val="1"/>
      <w:numFmt w:val="bullet"/>
      <w:lvlText w:val="•"/>
      <w:lvlJc w:val="left"/>
      <w:pPr>
        <w:tabs>
          <w:tab w:val="num" w:pos="5040"/>
        </w:tabs>
        <w:ind w:left="5040" w:hanging="360"/>
      </w:pPr>
      <w:rPr>
        <w:rFonts w:ascii="Arial" w:hAnsi="Arial" w:hint="default"/>
      </w:rPr>
    </w:lvl>
    <w:lvl w:ilvl="7" w:tplc="A508D454" w:tentative="1">
      <w:start w:val="1"/>
      <w:numFmt w:val="bullet"/>
      <w:lvlText w:val="•"/>
      <w:lvlJc w:val="left"/>
      <w:pPr>
        <w:tabs>
          <w:tab w:val="num" w:pos="5760"/>
        </w:tabs>
        <w:ind w:left="5760" w:hanging="360"/>
      </w:pPr>
      <w:rPr>
        <w:rFonts w:ascii="Arial" w:hAnsi="Arial" w:hint="default"/>
      </w:rPr>
    </w:lvl>
    <w:lvl w:ilvl="8" w:tplc="12802F96"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A59249B"/>
    <w:multiLevelType w:val="hybridMultilevel"/>
    <w:tmpl w:val="F704EB0E"/>
    <w:lvl w:ilvl="0" w:tplc="F86CF61A">
      <w:start w:val="1"/>
      <w:numFmt w:val="bullet"/>
      <w:lvlText w:val="•"/>
      <w:lvlJc w:val="left"/>
      <w:pPr>
        <w:tabs>
          <w:tab w:val="num" w:pos="720"/>
        </w:tabs>
        <w:ind w:left="720" w:hanging="360"/>
      </w:pPr>
      <w:rPr>
        <w:rFonts w:ascii="Arial" w:hAnsi="Arial" w:hint="default"/>
      </w:rPr>
    </w:lvl>
    <w:lvl w:ilvl="1" w:tplc="EBC44950">
      <w:numFmt w:val="bullet"/>
      <w:lvlText w:val="•"/>
      <w:lvlJc w:val="left"/>
      <w:pPr>
        <w:tabs>
          <w:tab w:val="num" w:pos="1440"/>
        </w:tabs>
        <w:ind w:left="1440" w:hanging="360"/>
      </w:pPr>
      <w:rPr>
        <w:rFonts w:ascii="Arial" w:hAnsi="Arial" w:hint="default"/>
      </w:rPr>
    </w:lvl>
    <w:lvl w:ilvl="2" w:tplc="E9F8737C">
      <w:numFmt w:val="bullet"/>
      <w:lvlText w:val="•"/>
      <w:lvlJc w:val="left"/>
      <w:pPr>
        <w:tabs>
          <w:tab w:val="num" w:pos="2160"/>
        </w:tabs>
        <w:ind w:left="2160" w:hanging="360"/>
      </w:pPr>
      <w:rPr>
        <w:rFonts w:ascii="Arial" w:hAnsi="Arial" w:hint="default"/>
      </w:rPr>
    </w:lvl>
    <w:lvl w:ilvl="3" w:tplc="D81436A4" w:tentative="1">
      <w:start w:val="1"/>
      <w:numFmt w:val="bullet"/>
      <w:lvlText w:val="•"/>
      <w:lvlJc w:val="left"/>
      <w:pPr>
        <w:tabs>
          <w:tab w:val="num" w:pos="2880"/>
        </w:tabs>
        <w:ind w:left="2880" w:hanging="360"/>
      </w:pPr>
      <w:rPr>
        <w:rFonts w:ascii="Arial" w:hAnsi="Arial" w:hint="default"/>
      </w:rPr>
    </w:lvl>
    <w:lvl w:ilvl="4" w:tplc="98D48CCC" w:tentative="1">
      <w:start w:val="1"/>
      <w:numFmt w:val="bullet"/>
      <w:lvlText w:val="•"/>
      <w:lvlJc w:val="left"/>
      <w:pPr>
        <w:tabs>
          <w:tab w:val="num" w:pos="3600"/>
        </w:tabs>
        <w:ind w:left="3600" w:hanging="360"/>
      </w:pPr>
      <w:rPr>
        <w:rFonts w:ascii="Arial" w:hAnsi="Arial" w:hint="default"/>
      </w:rPr>
    </w:lvl>
    <w:lvl w:ilvl="5" w:tplc="0C764FBC" w:tentative="1">
      <w:start w:val="1"/>
      <w:numFmt w:val="bullet"/>
      <w:lvlText w:val="•"/>
      <w:lvlJc w:val="left"/>
      <w:pPr>
        <w:tabs>
          <w:tab w:val="num" w:pos="4320"/>
        </w:tabs>
        <w:ind w:left="4320" w:hanging="360"/>
      </w:pPr>
      <w:rPr>
        <w:rFonts w:ascii="Arial" w:hAnsi="Arial" w:hint="default"/>
      </w:rPr>
    </w:lvl>
    <w:lvl w:ilvl="6" w:tplc="3030EB06" w:tentative="1">
      <w:start w:val="1"/>
      <w:numFmt w:val="bullet"/>
      <w:lvlText w:val="•"/>
      <w:lvlJc w:val="left"/>
      <w:pPr>
        <w:tabs>
          <w:tab w:val="num" w:pos="5040"/>
        </w:tabs>
        <w:ind w:left="5040" w:hanging="360"/>
      </w:pPr>
      <w:rPr>
        <w:rFonts w:ascii="Arial" w:hAnsi="Arial" w:hint="default"/>
      </w:rPr>
    </w:lvl>
    <w:lvl w:ilvl="7" w:tplc="DA2417B8" w:tentative="1">
      <w:start w:val="1"/>
      <w:numFmt w:val="bullet"/>
      <w:lvlText w:val="•"/>
      <w:lvlJc w:val="left"/>
      <w:pPr>
        <w:tabs>
          <w:tab w:val="num" w:pos="5760"/>
        </w:tabs>
        <w:ind w:left="5760" w:hanging="360"/>
      </w:pPr>
      <w:rPr>
        <w:rFonts w:ascii="Arial" w:hAnsi="Arial" w:hint="default"/>
      </w:rPr>
    </w:lvl>
    <w:lvl w:ilvl="8" w:tplc="2F8C612C"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23D5397"/>
    <w:multiLevelType w:val="hybridMultilevel"/>
    <w:tmpl w:val="45D2079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9A75B9B"/>
    <w:multiLevelType w:val="hybridMultilevel"/>
    <w:tmpl w:val="2A4E42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193299B"/>
    <w:multiLevelType w:val="hybridMultilevel"/>
    <w:tmpl w:val="C7FCC186"/>
    <w:lvl w:ilvl="0" w:tplc="DC6EF88C">
      <w:start w:val="1"/>
      <w:numFmt w:val="bullet"/>
      <w:lvlText w:val="•"/>
      <w:lvlJc w:val="left"/>
      <w:pPr>
        <w:tabs>
          <w:tab w:val="num" w:pos="720"/>
        </w:tabs>
        <w:ind w:left="720" w:hanging="360"/>
      </w:pPr>
      <w:rPr>
        <w:rFonts w:ascii="Arial" w:hAnsi="Arial" w:hint="default"/>
      </w:rPr>
    </w:lvl>
    <w:lvl w:ilvl="1" w:tplc="D820D314">
      <w:numFmt w:val="bullet"/>
      <w:lvlText w:val="•"/>
      <w:lvlJc w:val="left"/>
      <w:pPr>
        <w:tabs>
          <w:tab w:val="num" w:pos="1440"/>
        </w:tabs>
        <w:ind w:left="1440" w:hanging="360"/>
      </w:pPr>
      <w:rPr>
        <w:rFonts w:ascii="Arial" w:hAnsi="Arial" w:hint="default"/>
      </w:rPr>
    </w:lvl>
    <w:lvl w:ilvl="2" w:tplc="4E9659DA">
      <w:numFmt w:val="bullet"/>
      <w:lvlText w:val="•"/>
      <w:lvlJc w:val="left"/>
      <w:pPr>
        <w:tabs>
          <w:tab w:val="num" w:pos="2160"/>
        </w:tabs>
        <w:ind w:left="2160" w:hanging="360"/>
      </w:pPr>
      <w:rPr>
        <w:rFonts w:ascii="Arial" w:hAnsi="Arial" w:hint="default"/>
      </w:rPr>
    </w:lvl>
    <w:lvl w:ilvl="3" w:tplc="57EC9282" w:tentative="1">
      <w:start w:val="1"/>
      <w:numFmt w:val="bullet"/>
      <w:lvlText w:val="•"/>
      <w:lvlJc w:val="left"/>
      <w:pPr>
        <w:tabs>
          <w:tab w:val="num" w:pos="2880"/>
        </w:tabs>
        <w:ind w:left="2880" w:hanging="360"/>
      </w:pPr>
      <w:rPr>
        <w:rFonts w:ascii="Arial" w:hAnsi="Arial" w:hint="default"/>
      </w:rPr>
    </w:lvl>
    <w:lvl w:ilvl="4" w:tplc="1660B8D6" w:tentative="1">
      <w:start w:val="1"/>
      <w:numFmt w:val="bullet"/>
      <w:lvlText w:val="•"/>
      <w:lvlJc w:val="left"/>
      <w:pPr>
        <w:tabs>
          <w:tab w:val="num" w:pos="3600"/>
        </w:tabs>
        <w:ind w:left="3600" w:hanging="360"/>
      </w:pPr>
      <w:rPr>
        <w:rFonts w:ascii="Arial" w:hAnsi="Arial" w:hint="default"/>
      </w:rPr>
    </w:lvl>
    <w:lvl w:ilvl="5" w:tplc="878A2448" w:tentative="1">
      <w:start w:val="1"/>
      <w:numFmt w:val="bullet"/>
      <w:lvlText w:val="•"/>
      <w:lvlJc w:val="left"/>
      <w:pPr>
        <w:tabs>
          <w:tab w:val="num" w:pos="4320"/>
        </w:tabs>
        <w:ind w:left="4320" w:hanging="360"/>
      </w:pPr>
      <w:rPr>
        <w:rFonts w:ascii="Arial" w:hAnsi="Arial" w:hint="default"/>
      </w:rPr>
    </w:lvl>
    <w:lvl w:ilvl="6" w:tplc="2A0670B0" w:tentative="1">
      <w:start w:val="1"/>
      <w:numFmt w:val="bullet"/>
      <w:lvlText w:val="•"/>
      <w:lvlJc w:val="left"/>
      <w:pPr>
        <w:tabs>
          <w:tab w:val="num" w:pos="5040"/>
        </w:tabs>
        <w:ind w:left="5040" w:hanging="360"/>
      </w:pPr>
      <w:rPr>
        <w:rFonts w:ascii="Arial" w:hAnsi="Arial" w:hint="default"/>
      </w:rPr>
    </w:lvl>
    <w:lvl w:ilvl="7" w:tplc="ABBE2E66" w:tentative="1">
      <w:start w:val="1"/>
      <w:numFmt w:val="bullet"/>
      <w:lvlText w:val="•"/>
      <w:lvlJc w:val="left"/>
      <w:pPr>
        <w:tabs>
          <w:tab w:val="num" w:pos="5760"/>
        </w:tabs>
        <w:ind w:left="5760" w:hanging="360"/>
      </w:pPr>
      <w:rPr>
        <w:rFonts w:ascii="Arial" w:hAnsi="Arial" w:hint="default"/>
      </w:rPr>
    </w:lvl>
    <w:lvl w:ilvl="8" w:tplc="7D465054"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227C2EB8"/>
    <w:multiLevelType w:val="hybridMultilevel"/>
    <w:tmpl w:val="12140AFA"/>
    <w:lvl w:ilvl="0" w:tplc="65BEA674">
      <w:start w:val="1"/>
      <w:numFmt w:val="bullet"/>
      <w:lvlText w:val="•"/>
      <w:lvlJc w:val="left"/>
      <w:pPr>
        <w:tabs>
          <w:tab w:val="num" w:pos="720"/>
        </w:tabs>
        <w:ind w:left="720" w:hanging="360"/>
      </w:pPr>
      <w:rPr>
        <w:rFonts w:ascii="Arial" w:hAnsi="Arial" w:hint="default"/>
      </w:rPr>
    </w:lvl>
    <w:lvl w:ilvl="1" w:tplc="34C03AE8">
      <w:numFmt w:val="bullet"/>
      <w:lvlText w:val="•"/>
      <w:lvlJc w:val="left"/>
      <w:pPr>
        <w:tabs>
          <w:tab w:val="num" w:pos="1440"/>
        </w:tabs>
        <w:ind w:left="1440" w:hanging="360"/>
      </w:pPr>
      <w:rPr>
        <w:rFonts w:ascii="Arial" w:hAnsi="Arial" w:hint="default"/>
      </w:rPr>
    </w:lvl>
    <w:lvl w:ilvl="2" w:tplc="2C08AC00">
      <w:numFmt w:val="bullet"/>
      <w:lvlText w:val="•"/>
      <w:lvlJc w:val="left"/>
      <w:pPr>
        <w:tabs>
          <w:tab w:val="num" w:pos="2160"/>
        </w:tabs>
        <w:ind w:left="2160" w:hanging="360"/>
      </w:pPr>
      <w:rPr>
        <w:rFonts w:ascii="Arial" w:hAnsi="Arial" w:hint="default"/>
      </w:rPr>
    </w:lvl>
    <w:lvl w:ilvl="3" w:tplc="0914B6B8" w:tentative="1">
      <w:start w:val="1"/>
      <w:numFmt w:val="bullet"/>
      <w:lvlText w:val="•"/>
      <w:lvlJc w:val="left"/>
      <w:pPr>
        <w:tabs>
          <w:tab w:val="num" w:pos="2880"/>
        </w:tabs>
        <w:ind w:left="2880" w:hanging="360"/>
      </w:pPr>
      <w:rPr>
        <w:rFonts w:ascii="Arial" w:hAnsi="Arial" w:hint="default"/>
      </w:rPr>
    </w:lvl>
    <w:lvl w:ilvl="4" w:tplc="638E9ABA" w:tentative="1">
      <w:start w:val="1"/>
      <w:numFmt w:val="bullet"/>
      <w:lvlText w:val="•"/>
      <w:lvlJc w:val="left"/>
      <w:pPr>
        <w:tabs>
          <w:tab w:val="num" w:pos="3600"/>
        </w:tabs>
        <w:ind w:left="3600" w:hanging="360"/>
      </w:pPr>
      <w:rPr>
        <w:rFonts w:ascii="Arial" w:hAnsi="Arial" w:hint="default"/>
      </w:rPr>
    </w:lvl>
    <w:lvl w:ilvl="5" w:tplc="41BA0DA2" w:tentative="1">
      <w:start w:val="1"/>
      <w:numFmt w:val="bullet"/>
      <w:lvlText w:val="•"/>
      <w:lvlJc w:val="left"/>
      <w:pPr>
        <w:tabs>
          <w:tab w:val="num" w:pos="4320"/>
        </w:tabs>
        <w:ind w:left="4320" w:hanging="360"/>
      </w:pPr>
      <w:rPr>
        <w:rFonts w:ascii="Arial" w:hAnsi="Arial" w:hint="default"/>
      </w:rPr>
    </w:lvl>
    <w:lvl w:ilvl="6" w:tplc="3B5A7FFE" w:tentative="1">
      <w:start w:val="1"/>
      <w:numFmt w:val="bullet"/>
      <w:lvlText w:val="•"/>
      <w:lvlJc w:val="left"/>
      <w:pPr>
        <w:tabs>
          <w:tab w:val="num" w:pos="5040"/>
        </w:tabs>
        <w:ind w:left="5040" w:hanging="360"/>
      </w:pPr>
      <w:rPr>
        <w:rFonts w:ascii="Arial" w:hAnsi="Arial" w:hint="default"/>
      </w:rPr>
    </w:lvl>
    <w:lvl w:ilvl="7" w:tplc="B2B8B704" w:tentative="1">
      <w:start w:val="1"/>
      <w:numFmt w:val="bullet"/>
      <w:lvlText w:val="•"/>
      <w:lvlJc w:val="left"/>
      <w:pPr>
        <w:tabs>
          <w:tab w:val="num" w:pos="5760"/>
        </w:tabs>
        <w:ind w:left="5760" w:hanging="360"/>
      </w:pPr>
      <w:rPr>
        <w:rFonts w:ascii="Arial" w:hAnsi="Arial" w:hint="default"/>
      </w:rPr>
    </w:lvl>
    <w:lvl w:ilvl="8" w:tplc="AF3E4D36"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2BFD5427"/>
    <w:multiLevelType w:val="multilevel"/>
    <w:tmpl w:val="2BFD5427"/>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tabs>
          <w:tab w:val="left" w:pos="1758"/>
        </w:tabs>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EC20422"/>
    <w:multiLevelType w:val="hybridMultilevel"/>
    <w:tmpl w:val="756ADB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3BB4259"/>
    <w:multiLevelType w:val="hybridMultilevel"/>
    <w:tmpl w:val="33E4FD10"/>
    <w:lvl w:ilvl="0" w:tplc="F02C7B54">
      <w:start w:val="1"/>
      <w:numFmt w:val="bullet"/>
      <w:lvlText w:val="•"/>
      <w:lvlJc w:val="left"/>
      <w:pPr>
        <w:tabs>
          <w:tab w:val="num" w:pos="720"/>
        </w:tabs>
        <w:ind w:left="720" w:hanging="360"/>
      </w:pPr>
      <w:rPr>
        <w:rFonts w:ascii="Arial" w:hAnsi="Arial" w:hint="default"/>
      </w:rPr>
    </w:lvl>
    <w:lvl w:ilvl="1" w:tplc="ED3496CE">
      <w:numFmt w:val="bullet"/>
      <w:lvlText w:val="•"/>
      <w:lvlJc w:val="left"/>
      <w:pPr>
        <w:tabs>
          <w:tab w:val="num" w:pos="1440"/>
        </w:tabs>
        <w:ind w:left="1440" w:hanging="360"/>
      </w:pPr>
      <w:rPr>
        <w:rFonts w:ascii="Arial" w:hAnsi="Arial" w:hint="default"/>
      </w:rPr>
    </w:lvl>
    <w:lvl w:ilvl="2" w:tplc="E430A7AA" w:tentative="1">
      <w:start w:val="1"/>
      <w:numFmt w:val="bullet"/>
      <w:lvlText w:val="•"/>
      <w:lvlJc w:val="left"/>
      <w:pPr>
        <w:tabs>
          <w:tab w:val="num" w:pos="2160"/>
        </w:tabs>
        <w:ind w:left="2160" w:hanging="360"/>
      </w:pPr>
      <w:rPr>
        <w:rFonts w:ascii="Arial" w:hAnsi="Arial" w:hint="default"/>
      </w:rPr>
    </w:lvl>
    <w:lvl w:ilvl="3" w:tplc="9A7872E2" w:tentative="1">
      <w:start w:val="1"/>
      <w:numFmt w:val="bullet"/>
      <w:lvlText w:val="•"/>
      <w:lvlJc w:val="left"/>
      <w:pPr>
        <w:tabs>
          <w:tab w:val="num" w:pos="2880"/>
        </w:tabs>
        <w:ind w:left="2880" w:hanging="360"/>
      </w:pPr>
      <w:rPr>
        <w:rFonts w:ascii="Arial" w:hAnsi="Arial" w:hint="default"/>
      </w:rPr>
    </w:lvl>
    <w:lvl w:ilvl="4" w:tplc="E034EE80" w:tentative="1">
      <w:start w:val="1"/>
      <w:numFmt w:val="bullet"/>
      <w:lvlText w:val="•"/>
      <w:lvlJc w:val="left"/>
      <w:pPr>
        <w:tabs>
          <w:tab w:val="num" w:pos="3600"/>
        </w:tabs>
        <w:ind w:left="3600" w:hanging="360"/>
      </w:pPr>
      <w:rPr>
        <w:rFonts w:ascii="Arial" w:hAnsi="Arial" w:hint="default"/>
      </w:rPr>
    </w:lvl>
    <w:lvl w:ilvl="5" w:tplc="644042F8" w:tentative="1">
      <w:start w:val="1"/>
      <w:numFmt w:val="bullet"/>
      <w:lvlText w:val="•"/>
      <w:lvlJc w:val="left"/>
      <w:pPr>
        <w:tabs>
          <w:tab w:val="num" w:pos="4320"/>
        </w:tabs>
        <w:ind w:left="4320" w:hanging="360"/>
      </w:pPr>
      <w:rPr>
        <w:rFonts w:ascii="Arial" w:hAnsi="Arial" w:hint="default"/>
      </w:rPr>
    </w:lvl>
    <w:lvl w:ilvl="6" w:tplc="8408BA20" w:tentative="1">
      <w:start w:val="1"/>
      <w:numFmt w:val="bullet"/>
      <w:lvlText w:val="•"/>
      <w:lvlJc w:val="left"/>
      <w:pPr>
        <w:tabs>
          <w:tab w:val="num" w:pos="5040"/>
        </w:tabs>
        <w:ind w:left="5040" w:hanging="360"/>
      </w:pPr>
      <w:rPr>
        <w:rFonts w:ascii="Arial" w:hAnsi="Arial" w:hint="default"/>
      </w:rPr>
    </w:lvl>
    <w:lvl w:ilvl="7" w:tplc="DBB2C694" w:tentative="1">
      <w:start w:val="1"/>
      <w:numFmt w:val="bullet"/>
      <w:lvlText w:val="•"/>
      <w:lvlJc w:val="left"/>
      <w:pPr>
        <w:tabs>
          <w:tab w:val="num" w:pos="5760"/>
        </w:tabs>
        <w:ind w:left="5760" w:hanging="360"/>
      </w:pPr>
      <w:rPr>
        <w:rFonts w:ascii="Arial" w:hAnsi="Arial" w:hint="default"/>
      </w:rPr>
    </w:lvl>
    <w:lvl w:ilvl="8" w:tplc="D520C30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4" w15:restartNumberingAfterBreak="0">
    <w:nsid w:val="3AA46647"/>
    <w:multiLevelType w:val="hybridMultilevel"/>
    <w:tmpl w:val="239EB274"/>
    <w:lvl w:ilvl="0" w:tplc="AD82F780">
      <w:start w:val="1"/>
      <w:numFmt w:val="decimal"/>
      <w:pStyle w:val="DraftProposal"/>
      <w:lvlText w:val="Proposal %1"/>
      <w:lvlJc w:val="left"/>
      <w:pPr>
        <w:tabs>
          <w:tab w:val="num" w:pos="1304"/>
        </w:tabs>
        <w:snapToGrid w:val="0"/>
        <w:ind w:left="1304" w:hanging="1304"/>
      </w:pPr>
      <w:rPr>
        <w:rFonts w:ascii="Times New Roman" w:hAnsi="Times New Roman" w:cs="Times New Roman"/>
        <w:b w:val="0"/>
        <w:bCs w:val="0"/>
        <w:i w:val="0"/>
        <w:iCs w:val="0"/>
        <w:caps w:val="0"/>
        <w:smallCaps w:val="0"/>
        <w:strike w:val="0"/>
        <w:dstrike w:val="0"/>
        <w:noProof w:val="0"/>
        <w:vanish w:val="0"/>
        <w:webHidden w:val="0"/>
        <w:color w:val="000000"/>
        <w:spacing w:val="0"/>
        <w:w w:val="1"/>
        <w:kern w:val="0"/>
        <w:position w:val="0"/>
        <w:sz w:val="2"/>
        <w:szCs w:val="2"/>
        <w:u w:val="none" w:color="000000"/>
        <w:effect w:val="none"/>
        <w:bdr w:val="none" w:sz="0" w:space="0" w:color="auto" w:frame="1"/>
        <w:shd w:val="clear" w:color="auto" w:fill="000000"/>
        <w:vertAlign w:val="baseline"/>
        <w:em w:val="none"/>
        <w:lang w:val="en-US" w:eastAsia="x-none" w:bidi="x-none"/>
        <w:specVanish w:val="0"/>
      </w:rPr>
    </w:lvl>
    <w:lvl w:ilvl="1" w:tplc="040C000F">
      <w:start w:val="1"/>
      <w:numFmt w:val="decimal"/>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5" w15:restartNumberingAfterBreak="0">
    <w:nsid w:val="3AD537C8"/>
    <w:multiLevelType w:val="hybridMultilevel"/>
    <w:tmpl w:val="51C21352"/>
    <w:lvl w:ilvl="0" w:tplc="A0C056F8">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3CBF2E38"/>
    <w:multiLevelType w:val="hybridMultilevel"/>
    <w:tmpl w:val="B03C71B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8" w15:restartNumberingAfterBreak="0">
    <w:nsid w:val="42E76726"/>
    <w:multiLevelType w:val="hybridMultilevel"/>
    <w:tmpl w:val="F29019F8"/>
    <w:lvl w:ilvl="0" w:tplc="08090001">
      <w:start w:val="1"/>
      <w:numFmt w:val="bullet"/>
      <w:lvlText w:val=""/>
      <w:lvlJc w:val="left"/>
      <w:pPr>
        <w:ind w:left="760" w:hanging="360"/>
      </w:pPr>
      <w:rPr>
        <w:rFonts w:ascii="Symbol" w:hAnsi="Symbol"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9" w15:restartNumberingAfterBreak="0">
    <w:nsid w:val="44506F08"/>
    <w:multiLevelType w:val="hybridMultilevel"/>
    <w:tmpl w:val="A51483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6FC7A20"/>
    <w:multiLevelType w:val="hybridMultilevel"/>
    <w:tmpl w:val="F78EC5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8AE0B5D"/>
    <w:multiLevelType w:val="hybridMultilevel"/>
    <w:tmpl w:val="4D726954"/>
    <w:lvl w:ilvl="0" w:tplc="04090001">
      <w:start w:val="1"/>
      <w:numFmt w:val="bullet"/>
      <w:lvlText w:val=""/>
      <w:lvlJc w:val="left"/>
      <w:pPr>
        <w:ind w:left="420" w:hanging="420"/>
      </w:pPr>
      <w:rPr>
        <w:rFonts w:ascii="Wingdings" w:hAnsi="Wingdings" w:hint="default"/>
      </w:rPr>
    </w:lvl>
    <w:lvl w:ilvl="1" w:tplc="04090011">
      <w:start w:val="1"/>
      <w:numFmt w:val="decimal"/>
      <w:lvlText w:val="%2)"/>
      <w:lvlJc w:val="left"/>
      <w:pPr>
        <w:ind w:left="840" w:hanging="420"/>
      </w:p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BD322C2"/>
    <w:multiLevelType w:val="hybridMultilevel"/>
    <w:tmpl w:val="6FBCE524"/>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tentative="1">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2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4C1204D1"/>
    <w:multiLevelType w:val="hybridMultilevel"/>
    <w:tmpl w:val="09AECC9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E0029B9"/>
    <w:multiLevelType w:val="hybridMultilevel"/>
    <w:tmpl w:val="B0B6AD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F8C7D97"/>
    <w:multiLevelType w:val="hybridMultilevel"/>
    <w:tmpl w:val="A798F3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2CA544A"/>
    <w:multiLevelType w:val="singleLevel"/>
    <w:tmpl w:val="AED6D67E"/>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28" w15:restartNumberingAfterBreak="0">
    <w:nsid w:val="55B261F0"/>
    <w:multiLevelType w:val="hybridMultilevel"/>
    <w:tmpl w:val="0AFEED7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56F83983"/>
    <w:multiLevelType w:val="hybridMultilevel"/>
    <w:tmpl w:val="11845E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9F845F7"/>
    <w:multiLevelType w:val="hybridMultilevel"/>
    <w:tmpl w:val="98988AD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A412C4A"/>
    <w:multiLevelType w:val="hybridMultilevel"/>
    <w:tmpl w:val="8BB654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C086AE4"/>
    <w:multiLevelType w:val="hybridMultilevel"/>
    <w:tmpl w:val="E864C35A"/>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tentative="1">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33" w15:restartNumberingAfterBreak="0">
    <w:nsid w:val="5EA53D76"/>
    <w:multiLevelType w:val="hybridMultilevel"/>
    <w:tmpl w:val="3F02B7F4"/>
    <w:lvl w:ilvl="0" w:tplc="853CDF8E">
      <w:start w:val="1"/>
      <w:numFmt w:val="bullet"/>
      <w:lvlText w:val="•"/>
      <w:lvlJc w:val="left"/>
      <w:pPr>
        <w:tabs>
          <w:tab w:val="num" w:pos="720"/>
        </w:tabs>
        <w:ind w:left="720" w:hanging="360"/>
      </w:pPr>
      <w:rPr>
        <w:rFonts w:ascii="Arial" w:hAnsi="Arial" w:hint="default"/>
      </w:rPr>
    </w:lvl>
    <w:lvl w:ilvl="1" w:tplc="D324CCE6">
      <w:numFmt w:val="bullet"/>
      <w:lvlText w:val="•"/>
      <w:lvlJc w:val="left"/>
      <w:pPr>
        <w:tabs>
          <w:tab w:val="num" w:pos="1440"/>
        </w:tabs>
        <w:ind w:left="1440" w:hanging="360"/>
      </w:pPr>
      <w:rPr>
        <w:rFonts w:ascii="Arial" w:hAnsi="Arial" w:hint="default"/>
      </w:rPr>
    </w:lvl>
    <w:lvl w:ilvl="2" w:tplc="39EA1440">
      <w:numFmt w:val="bullet"/>
      <w:lvlText w:val="•"/>
      <w:lvlJc w:val="left"/>
      <w:pPr>
        <w:tabs>
          <w:tab w:val="num" w:pos="2160"/>
        </w:tabs>
        <w:ind w:left="2160" w:hanging="360"/>
      </w:pPr>
      <w:rPr>
        <w:rFonts w:ascii="Arial" w:hAnsi="Arial" w:hint="default"/>
      </w:rPr>
    </w:lvl>
    <w:lvl w:ilvl="3" w:tplc="53F2CA60" w:tentative="1">
      <w:start w:val="1"/>
      <w:numFmt w:val="bullet"/>
      <w:lvlText w:val="•"/>
      <w:lvlJc w:val="left"/>
      <w:pPr>
        <w:tabs>
          <w:tab w:val="num" w:pos="2880"/>
        </w:tabs>
        <w:ind w:left="2880" w:hanging="360"/>
      </w:pPr>
      <w:rPr>
        <w:rFonts w:ascii="Arial" w:hAnsi="Arial" w:hint="default"/>
      </w:rPr>
    </w:lvl>
    <w:lvl w:ilvl="4" w:tplc="7B5852E6" w:tentative="1">
      <w:start w:val="1"/>
      <w:numFmt w:val="bullet"/>
      <w:lvlText w:val="•"/>
      <w:lvlJc w:val="left"/>
      <w:pPr>
        <w:tabs>
          <w:tab w:val="num" w:pos="3600"/>
        </w:tabs>
        <w:ind w:left="3600" w:hanging="360"/>
      </w:pPr>
      <w:rPr>
        <w:rFonts w:ascii="Arial" w:hAnsi="Arial" w:hint="default"/>
      </w:rPr>
    </w:lvl>
    <w:lvl w:ilvl="5" w:tplc="9F621758" w:tentative="1">
      <w:start w:val="1"/>
      <w:numFmt w:val="bullet"/>
      <w:lvlText w:val="•"/>
      <w:lvlJc w:val="left"/>
      <w:pPr>
        <w:tabs>
          <w:tab w:val="num" w:pos="4320"/>
        </w:tabs>
        <w:ind w:left="4320" w:hanging="360"/>
      </w:pPr>
      <w:rPr>
        <w:rFonts w:ascii="Arial" w:hAnsi="Arial" w:hint="default"/>
      </w:rPr>
    </w:lvl>
    <w:lvl w:ilvl="6" w:tplc="D90E9960" w:tentative="1">
      <w:start w:val="1"/>
      <w:numFmt w:val="bullet"/>
      <w:lvlText w:val="•"/>
      <w:lvlJc w:val="left"/>
      <w:pPr>
        <w:tabs>
          <w:tab w:val="num" w:pos="5040"/>
        </w:tabs>
        <w:ind w:left="5040" w:hanging="360"/>
      </w:pPr>
      <w:rPr>
        <w:rFonts w:ascii="Arial" w:hAnsi="Arial" w:hint="default"/>
      </w:rPr>
    </w:lvl>
    <w:lvl w:ilvl="7" w:tplc="6B0AE606" w:tentative="1">
      <w:start w:val="1"/>
      <w:numFmt w:val="bullet"/>
      <w:lvlText w:val="•"/>
      <w:lvlJc w:val="left"/>
      <w:pPr>
        <w:tabs>
          <w:tab w:val="num" w:pos="5760"/>
        </w:tabs>
        <w:ind w:left="5760" w:hanging="360"/>
      </w:pPr>
      <w:rPr>
        <w:rFonts w:ascii="Arial" w:hAnsi="Arial" w:hint="default"/>
      </w:rPr>
    </w:lvl>
    <w:lvl w:ilvl="8" w:tplc="293AFE18"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616A797C"/>
    <w:multiLevelType w:val="hybridMultilevel"/>
    <w:tmpl w:val="9DAC73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46C5A96"/>
    <w:multiLevelType w:val="hybridMultilevel"/>
    <w:tmpl w:val="EE5244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66767D41"/>
    <w:multiLevelType w:val="hybridMultilevel"/>
    <w:tmpl w:val="0F2C9000"/>
    <w:lvl w:ilvl="0" w:tplc="E7A8B8BA">
      <w:start w:val="1"/>
      <w:numFmt w:val="bullet"/>
      <w:lvlText w:val="•"/>
      <w:lvlJc w:val="left"/>
      <w:pPr>
        <w:tabs>
          <w:tab w:val="num" w:pos="720"/>
        </w:tabs>
        <w:ind w:left="720" w:hanging="360"/>
      </w:pPr>
      <w:rPr>
        <w:rFonts w:ascii="Arial" w:hAnsi="Arial" w:hint="default"/>
      </w:rPr>
    </w:lvl>
    <w:lvl w:ilvl="1" w:tplc="675E224C">
      <w:numFmt w:val="bullet"/>
      <w:lvlText w:val="•"/>
      <w:lvlJc w:val="left"/>
      <w:pPr>
        <w:tabs>
          <w:tab w:val="num" w:pos="1440"/>
        </w:tabs>
        <w:ind w:left="1440" w:hanging="360"/>
      </w:pPr>
      <w:rPr>
        <w:rFonts w:ascii="Arial" w:hAnsi="Arial" w:hint="default"/>
      </w:rPr>
    </w:lvl>
    <w:lvl w:ilvl="2" w:tplc="36E42FEE" w:tentative="1">
      <w:start w:val="1"/>
      <w:numFmt w:val="bullet"/>
      <w:lvlText w:val="•"/>
      <w:lvlJc w:val="left"/>
      <w:pPr>
        <w:tabs>
          <w:tab w:val="num" w:pos="2160"/>
        </w:tabs>
        <w:ind w:left="2160" w:hanging="360"/>
      </w:pPr>
      <w:rPr>
        <w:rFonts w:ascii="Arial" w:hAnsi="Arial" w:hint="default"/>
      </w:rPr>
    </w:lvl>
    <w:lvl w:ilvl="3" w:tplc="3AAAE40C" w:tentative="1">
      <w:start w:val="1"/>
      <w:numFmt w:val="bullet"/>
      <w:lvlText w:val="•"/>
      <w:lvlJc w:val="left"/>
      <w:pPr>
        <w:tabs>
          <w:tab w:val="num" w:pos="2880"/>
        </w:tabs>
        <w:ind w:left="2880" w:hanging="360"/>
      </w:pPr>
      <w:rPr>
        <w:rFonts w:ascii="Arial" w:hAnsi="Arial" w:hint="default"/>
      </w:rPr>
    </w:lvl>
    <w:lvl w:ilvl="4" w:tplc="4E2A0496" w:tentative="1">
      <w:start w:val="1"/>
      <w:numFmt w:val="bullet"/>
      <w:lvlText w:val="•"/>
      <w:lvlJc w:val="left"/>
      <w:pPr>
        <w:tabs>
          <w:tab w:val="num" w:pos="3600"/>
        </w:tabs>
        <w:ind w:left="3600" w:hanging="360"/>
      </w:pPr>
      <w:rPr>
        <w:rFonts w:ascii="Arial" w:hAnsi="Arial" w:hint="default"/>
      </w:rPr>
    </w:lvl>
    <w:lvl w:ilvl="5" w:tplc="561CF012" w:tentative="1">
      <w:start w:val="1"/>
      <w:numFmt w:val="bullet"/>
      <w:lvlText w:val="•"/>
      <w:lvlJc w:val="left"/>
      <w:pPr>
        <w:tabs>
          <w:tab w:val="num" w:pos="4320"/>
        </w:tabs>
        <w:ind w:left="4320" w:hanging="360"/>
      </w:pPr>
      <w:rPr>
        <w:rFonts w:ascii="Arial" w:hAnsi="Arial" w:hint="default"/>
      </w:rPr>
    </w:lvl>
    <w:lvl w:ilvl="6" w:tplc="895C3118" w:tentative="1">
      <w:start w:val="1"/>
      <w:numFmt w:val="bullet"/>
      <w:lvlText w:val="•"/>
      <w:lvlJc w:val="left"/>
      <w:pPr>
        <w:tabs>
          <w:tab w:val="num" w:pos="5040"/>
        </w:tabs>
        <w:ind w:left="5040" w:hanging="360"/>
      </w:pPr>
      <w:rPr>
        <w:rFonts w:ascii="Arial" w:hAnsi="Arial" w:hint="default"/>
      </w:rPr>
    </w:lvl>
    <w:lvl w:ilvl="7" w:tplc="D626EA78" w:tentative="1">
      <w:start w:val="1"/>
      <w:numFmt w:val="bullet"/>
      <w:lvlText w:val="•"/>
      <w:lvlJc w:val="left"/>
      <w:pPr>
        <w:tabs>
          <w:tab w:val="num" w:pos="5760"/>
        </w:tabs>
        <w:ind w:left="5760" w:hanging="360"/>
      </w:pPr>
      <w:rPr>
        <w:rFonts w:ascii="Arial" w:hAnsi="Arial" w:hint="default"/>
      </w:rPr>
    </w:lvl>
    <w:lvl w:ilvl="8" w:tplc="8D069040"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68BA7FA4"/>
    <w:multiLevelType w:val="hybridMultilevel"/>
    <w:tmpl w:val="0C928DAE"/>
    <w:lvl w:ilvl="0" w:tplc="B0483334">
      <w:start w:val="1"/>
      <w:numFmt w:val="bullet"/>
      <w:lvlText w:val="•"/>
      <w:lvlJc w:val="left"/>
      <w:pPr>
        <w:tabs>
          <w:tab w:val="num" w:pos="720"/>
        </w:tabs>
        <w:ind w:left="720" w:hanging="360"/>
      </w:pPr>
      <w:rPr>
        <w:rFonts w:ascii="Arial" w:hAnsi="Arial" w:hint="default"/>
      </w:rPr>
    </w:lvl>
    <w:lvl w:ilvl="1" w:tplc="AC76ACCE" w:tentative="1">
      <w:start w:val="1"/>
      <w:numFmt w:val="bullet"/>
      <w:lvlText w:val="•"/>
      <w:lvlJc w:val="left"/>
      <w:pPr>
        <w:tabs>
          <w:tab w:val="num" w:pos="1440"/>
        </w:tabs>
        <w:ind w:left="1440" w:hanging="360"/>
      </w:pPr>
      <w:rPr>
        <w:rFonts w:ascii="Arial" w:hAnsi="Arial" w:hint="default"/>
      </w:rPr>
    </w:lvl>
    <w:lvl w:ilvl="2" w:tplc="D10C371E" w:tentative="1">
      <w:start w:val="1"/>
      <w:numFmt w:val="bullet"/>
      <w:lvlText w:val="•"/>
      <w:lvlJc w:val="left"/>
      <w:pPr>
        <w:tabs>
          <w:tab w:val="num" w:pos="2160"/>
        </w:tabs>
        <w:ind w:left="2160" w:hanging="360"/>
      </w:pPr>
      <w:rPr>
        <w:rFonts w:ascii="Arial" w:hAnsi="Arial" w:hint="default"/>
      </w:rPr>
    </w:lvl>
    <w:lvl w:ilvl="3" w:tplc="05061CEE" w:tentative="1">
      <w:start w:val="1"/>
      <w:numFmt w:val="bullet"/>
      <w:lvlText w:val="•"/>
      <w:lvlJc w:val="left"/>
      <w:pPr>
        <w:tabs>
          <w:tab w:val="num" w:pos="2880"/>
        </w:tabs>
        <w:ind w:left="2880" w:hanging="360"/>
      </w:pPr>
      <w:rPr>
        <w:rFonts w:ascii="Arial" w:hAnsi="Arial" w:hint="default"/>
      </w:rPr>
    </w:lvl>
    <w:lvl w:ilvl="4" w:tplc="524A4C98" w:tentative="1">
      <w:start w:val="1"/>
      <w:numFmt w:val="bullet"/>
      <w:lvlText w:val="•"/>
      <w:lvlJc w:val="left"/>
      <w:pPr>
        <w:tabs>
          <w:tab w:val="num" w:pos="3600"/>
        </w:tabs>
        <w:ind w:left="3600" w:hanging="360"/>
      </w:pPr>
      <w:rPr>
        <w:rFonts w:ascii="Arial" w:hAnsi="Arial" w:hint="default"/>
      </w:rPr>
    </w:lvl>
    <w:lvl w:ilvl="5" w:tplc="EEBC6172" w:tentative="1">
      <w:start w:val="1"/>
      <w:numFmt w:val="bullet"/>
      <w:lvlText w:val="•"/>
      <w:lvlJc w:val="left"/>
      <w:pPr>
        <w:tabs>
          <w:tab w:val="num" w:pos="4320"/>
        </w:tabs>
        <w:ind w:left="4320" w:hanging="360"/>
      </w:pPr>
      <w:rPr>
        <w:rFonts w:ascii="Arial" w:hAnsi="Arial" w:hint="default"/>
      </w:rPr>
    </w:lvl>
    <w:lvl w:ilvl="6" w:tplc="E6562B24" w:tentative="1">
      <w:start w:val="1"/>
      <w:numFmt w:val="bullet"/>
      <w:lvlText w:val="•"/>
      <w:lvlJc w:val="left"/>
      <w:pPr>
        <w:tabs>
          <w:tab w:val="num" w:pos="5040"/>
        </w:tabs>
        <w:ind w:left="5040" w:hanging="360"/>
      </w:pPr>
      <w:rPr>
        <w:rFonts w:ascii="Arial" w:hAnsi="Arial" w:hint="default"/>
      </w:rPr>
    </w:lvl>
    <w:lvl w:ilvl="7" w:tplc="6D98E62A" w:tentative="1">
      <w:start w:val="1"/>
      <w:numFmt w:val="bullet"/>
      <w:lvlText w:val="•"/>
      <w:lvlJc w:val="left"/>
      <w:pPr>
        <w:tabs>
          <w:tab w:val="num" w:pos="5760"/>
        </w:tabs>
        <w:ind w:left="5760" w:hanging="360"/>
      </w:pPr>
      <w:rPr>
        <w:rFonts w:ascii="Arial" w:hAnsi="Arial" w:hint="default"/>
      </w:rPr>
    </w:lvl>
    <w:lvl w:ilvl="8" w:tplc="5F42D804"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6C8E4A50"/>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0"/>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39" w15:restartNumberingAfterBreak="0">
    <w:nsid w:val="70146DC0"/>
    <w:multiLevelType w:val="hybridMultilevel"/>
    <w:tmpl w:val="9BC21240"/>
    <w:lvl w:ilvl="0" w:tplc="409A9E3A">
      <w:start w:val="1"/>
      <w:numFmt w:val="bullet"/>
      <w:pStyle w:val="Agreement"/>
      <w:lvlText w:val=""/>
      <w:lvlJc w:val="left"/>
      <w:pPr>
        <w:tabs>
          <w:tab w:val="num" w:pos="9867"/>
        </w:tabs>
        <w:ind w:left="9867" w:hanging="360"/>
      </w:pPr>
      <w:rPr>
        <w:rFonts w:ascii="Symbol" w:hAnsi="Symbol" w:hint="default"/>
        <w:b/>
        <w:i w:val="0"/>
        <w:color w:val="auto"/>
        <w:sz w:val="22"/>
      </w:rPr>
    </w:lvl>
    <w:lvl w:ilvl="1" w:tplc="04090003">
      <w:start w:val="1"/>
      <w:numFmt w:val="bullet"/>
      <w:lvlText w:val="o"/>
      <w:lvlJc w:val="left"/>
      <w:pPr>
        <w:tabs>
          <w:tab w:val="num" w:pos="1317"/>
        </w:tabs>
        <w:ind w:left="1317" w:hanging="360"/>
      </w:pPr>
      <w:rPr>
        <w:rFonts w:ascii="Courier New" w:hAnsi="Courier New" w:cs="Courier New" w:hint="default"/>
      </w:rPr>
    </w:lvl>
    <w:lvl w:ilvl="2" w:tplc="04090005" w:tentative="1">
      <w:start w:val="1"/>
      <w:numFmt w:val="bullet"/>
      <w:lvlText w:val=""/>
      <w:lvlJc w:val="left"/>
      <w:pPr>
        <w:tabs>
          <w:tab w:val="num" w:pos="2037"/>
        </w:tabs>
        <w:ind w:left="2037" w:hanging="360"/>
      </w:pPr>
      <w:rPr>
        <w:rFonts w:ascii="Wingdings" w:hAnsi="Wingdings" w:hint="default"/>
      </w:rPr>
    </w:lvl>
    <w:lvl w:ilvl="3" w:tplc="04090001" w:tentative="1">
      <w:start w:val="1"/>
      <w:numFmt w:val="bullet"/>
      <w:lvlText w:val=""/>
      <w:lvlJc w:val="left"/>
      <w:pPr>
        <w:tabs>
          <w:tab w:val="num" w:pos="2757"/>
        </w:tabs>
        <w:ind w:left="2757" w:hanging="360"/>
      </w:pPr>
      <w:rPr>
        <w:rFonts w:ascii="Symbol" w:hAnsi="Symbol" w:hint="default"/>
      </w:rPr>
    </w:lvl>
    <w:lvl w:ilvl="4" w:tplc="04090003" w:tentative="1">
      <w:start w:val="1"/>
      <w:numFmt w:val="bullet"/>
      <w:lvlText w:val="o"/>
      <w:lvlJc w:val="left"/>
      <w:pPr>
        <w:tabs>
          <w:tab w:val="num" w:pos="3477"/>
        </w:tabs>
        <w:ind w:left="3477" w:hanging="360"/>
      </w:pPr>
      <w:rPr>
        <w:rFonts w:ascii="Courier New" w:hAnsi="Courier New" w:cs="Courier New" w:hint="default"/>
      </w:rPr>
    </w:lvl>
    <w:lvl w:ilvl="5" w:tplc="04090005" w:tentative="1">
      <w:start w:val="1"/>
      <w:numFmt w:val="bullet"/>
      <w:lvlText w:val=""/>
      <w:lvlJc w:val="left"/>
      <w:pPr>
        <w:tabs>
          <w:tab w:val="num" w:pos="4197"/>
        </w:tabs>
        <w:ind w:left="4197" w:hanging="360"/>
      </w:pPr>
      <w:rPr>
        <w:rFonts w:ascii="Wingdings" w:hAnsi="Wingdings" w:hint="default"/>
      </w:rPr>
    </w:lvl>
    <w:lvl w:ilvl="6" w:tplc="04090001" w:tentative="1">
      <w:start w:val="1"/>
      <w:numFmt w:val="bullet"/>
      <w:lvlText w:val=""/>
      <w:lvlJc w:val="left"/>
      <w:pPr>
        <w:tabs>
          <w:tab w:val="num" w:pos="4917"/>
        </w:tabs>
        <w:ind w:left="4917" w:hanging="360"/>
      </w:pPr>
      <w:rPr>
        <w:rFonts w:ascii="Symbol" w:hAnsi="Symbol" w:hint="default"/>
      </w:rPr>
    </w:lvl>
    <w:lvl w:ilvl="7" w:tplc="04090003" w:tentative="1">
      <w:start w:val="1"/>
      <w:numFmt w:val="bullet"/>
      <w:lvlText w:val="o"/>
      <w:lvlJc w:val="left"/>
      <w:pPr>
        <w:tabs>
          <w:tab w:val="num" w:pos="5637"/>
        </w:tabs>
        <w:ind w:left="5637" w:hanging="360"/>
      </w:pPr>
      <w:rPr>
        <w:rFonts w:ascii="Courier New" w:hAnsi="Courier New" w:cs="Courier New" w:hint="default"/>
      </w:rPr>
    </w:lvl>
    <w:lvl w:ilvl="8" w:tplc="04090005" w:tentative="1">
      <w:start w:val="1"/>
      <w:numFmt w:val="bullet"/>
      <w:lvlText w:val=""/>
      <w:lvlJc w:val="left"/>
      <w:pPr>
        <w:tabs>
          <w:tab w:val="num" w:pos="6357"/>
        </w:tabs>
        <w:ind w:left="6357" w:hanging="360"/>
      </w:pPr>
      <w:rPr>
        <w:rFonts w:ascii="Wingdings" w:hAnsi="Wingdings" w:hint="default"/>
      </w:rPr>
    </w:lvl>
  </w:abstractNum>
  <w:abstractNum w:abstractNumId="40"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74B10AFD"/>
    <w:multiLevelType w:val="hybridMultilevel"/>
    <w:tmpl w:val="5B42888E"/>
    <w:lvl w:ilvl="0" w:tplc="08090001">
      <w:start w:val="1"/>
      <w:numFmt w:val="bullet"/>
      <w:lvlText w:val=""/>
      <w:lvlJc w:val="left"/>
      <w:pPr>
        <w:ind w:left="760" w:hanging="360"/>
      </w:pPr>
      <w:rPr>
        <w:rFonts w:ascii="Symbol" w:hAnsi="Symbol"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2" w15:restartNumberingAfterBreak="0">
    <w:nsid w:val="76D236D3"/>
    <w:multiLevelType w:val="hybridMultilevel"/>
    <w:tmpl w:val="12FEF63A"/>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43" w15:restartNumberingAfterBreak="0">
    <w:nsid w:val="77721478"/>
    <w:multiLevelType w:val="hybridMultilevel"/>
    <w:tmpl w:val="F800AFDE"/>
    <w:lvl w:ilvl="0" w:tplc="57A00C1E">
      <w:numFmt w:val="bullet"/>
      <w:lvlText w:val="-"/>
      <w:lvlJc w:val="left"/>
      <w:pPr>
        <w:ind w:left="420" w:hanging="420"/>
      </w:pPr>
      <w:rPr>
        <w:rFonts w:ascii="Times New Roman" w:eastAsia="宋体" w:hAnsi="Times New Roman" w:cs="Times New Roman" w:hint="default"/>
        <w:color w:val="auto"/>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9186881"/>
    <w:multiLevelType w:val="multilevel"/>
    <w:tmpl w:val="79186881"/>
    <w:lvl w:ilvl="0">
      <w:start w:val="1"/>
      <w:numFmt w:val="bullet"/>
      <w:lvlText w:val=""/>
      <w:lvlJc w:val="left"/>
      <w:pPr>
        <w:ind w:left="420" w:hanging="420"/>
      </w:pPr>
      <w:rPr>
        <w:rFonts w:ascii="Wingdings" w:hAnsi="Wingding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7BC330F5"/>
    <w:multiLevelType w:val="hybridMultilevel"/>
    <w:tmpl w:val="C2769C2A"/>
    <w:lvl w:ilvl="0" w:tplc="E41213F0">
      <w:start w:val="1"/>
      <w:numFmt w:val="bullet"/>
      <w:pStyle w:val="clea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CF75C88"/>
    <w:multiLevelType w:val="hybridMultilevel"/>
    <w:tmpl w:val="3DE281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DE50E59"/>
    <w:multiLevelType w:val="hybridMultilevel"/>
    <w:tmpl w:val="4BDE096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45"/>
  </w:num>
  <w:num w:numId="2">
    <w:abstractNumId w:val="27"/>
  </w:num>
  <w:num w:numId="3">
    <w:abstractNumId w:val="0"/>
  </w:num>
  <w:num w:numId="4">
    <w:abstractNumId w:val="13"/>
    <w:lvlOverride w:ilvl="0">
      <w:startOverride w:val="1"/>
    </w:lvlOverride>
  </w:num>
  <w:num w:numId="5">
    <w:abstractNumId w:val="15"/>
  </w:num>
  <w:num w:numId="6">
    <w:abstractNumId w:val="40"/>
  </w:num>
  <w:num w:numId="7">
    <w:abstractNumId w:val="39"/>
  </w:num>
  <w:num w:numId="8">
    <w:abstractNumId w:val="43"/>
  </w:num>
  <w:num w:numId="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0"/>
  </w:num>
  <w:num w:numId="11">
    <w:abstractNumId w:val="23"/>
  </w:num>
  <w:num w:numId="12">
    <w:abstractNumId w:val="17"/>
  </w:num>
  <w:num w:numId="13">
    <w:abstractNumId w:val="47"/>
  </w:num>
  <w:num w:numId="14">
    <w:abstractNumId w:val="21"/>
  </w:num>
  <w:num w:numId="15">
    <w:abstractNumId w:val="5"/>
  </w:num>
  <w:num w:numId="16">
    <w:abstractNumId w:val="2"/>
  </w:num>
  <w:num w:numId="17">
    <w:abstractNumId w:val="34"/>
  </w:num>
  <w:num w:numId="18">
    <w:abstractNumId w:val="20"/>
  </w:num>
  <w:num w:numId="19">
    <w:abstractNumId w:val="19"/>
  </w:num>
  <w:num w:numId="20">
    <w:abstractNumId w:val="38"/>
  </w:num>
  <w:num w:numId="21">
    <w:abstractNumId w:val="26"/>
  </w:num>
  <w:num w:numId="22">
    <w:abstractNumId w:val="46"/>
  </w:num>
  <w:num w:numId="23">
    <w:abstractNumId w:val="6"/>
  </w:num>
  <w:num w:numId="24">
    <w:abstractNumId w:val="11"/>
  </w:num>
  <w:num w:numId="25">
    <w:abstractNumId w:val="18"/>
  </w:num>
  <w:num w:numId="26">
    <w:abstractNumId w:val="42"/>
  </w:num>
  <w:num w:numId="27">
    <w:abstractNumId w:val="16"/>
  </w:num>
  <w:num w:numId="28">
    <w:abstractNumId w:val="29"/>
  </w:num>
  <w:num w:numId="29">
    <w:abstractNumId w:val="32"/>
  </w:num>
  <w:num w:numId="30">
    <w:abstractNumId w:val="22"/>
  </w:num>
  <w:num w:numId="31">
    <w:abstractNumId w:val="31"/>
  </w:num>
  <w:num w:numId="32">
    <w:abstractNumId w:val="41"/>
  </w:num>
  <w:num w:numId="33">
    <w:abstractNumId w:val="35"/>
  </w:num>
  <w:num w:numId="34">
    <w:abstractNumId w:val="25"/>
  </w:num>
  <w:num w:numId="35">
    <w:abstractNumId w:val="8"/>
  </w:num>
  <w:num w:numId="36">
    <w:abstractNumId w:val="7"/>
  </w:num>
  <w:num w:numId="37">
    <w:abstractNumId w:val="1"/>
  </w:num>
  <w:num w:numId="38">
    <w:abstractNumId w:val="44"/>
  </w:num>
  <w:num w:numId="39">
    <w:abstractNumId w:val="3"/>
  </w:num>
  <w:num w:numId="40">
    <w:abstractNumId w:val="36"/>
  </w:num>
  <w:num w:numId="41">
    <w:abstractNumId w:val="33"/>
  </w:num>
  <w:num w:numId="42">
    <w:abstractNumId w:val="37"/>
  </w:num>
  <w:num w:numId="43">
    <w:abstractNumId w:val="12"/>
  </w:num>
  <w:num w:numId="44">
    <w:abstractNumId w:val="4"/>
  </w:num>
  <w:num w:numId="45">
    <w:abstractNumId w:val="38"/>
  </w:num>
  <w:num w:numId="46">
    <w:abstractNumId w:val="38"/>
  </w:num>
  <w:num w:numId="47">
    <w:abstractNumId w:val="38"/>
  </w:num>
  <w:num w:numId="48">
    <w:abstractNumId w:val="38"/>
  </w:num>
  <w:num w:numId="49">
    <w:abstractNumId w:val="9"/>
  </w:num>
  <w:num w:numId="50">
    <w:abstractNumId w:val="28"/>
  </w:num>
  <w:num w:numId="51">
    <w:abstractNumId w:val="24"/>
  </w:num>
  <w:num w:numId="52">
    <w:abstractNumId w:val="30"/>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doNotDisplayPageBoundaries/>
  <w:printFractionalCharacterWidth/>
  <w:bordersDoNotSurroundHeader/>
  <w:bordersDoNotSurroundFooter/>
  <w:hideSpellingErrors/>
  <w:activeWritingStyle w:appName="MSWord" w:lang="en-GB" w:vendorID="64" w:dllVersion="6" w:nlCheck="1" w:checkStyle="0"/>
  <w:activeWritingStyle w:appName="MSWord" w:lang="en-US" w:vendorID="64" w:dllVersion="6" w:nlCheck="1" w:checkStyle="0"/>
  <w:activeWritingStyle w:appName="MSWord" w:lang="zh-CN" w:vendorID="64" w:dllVersion="5" w:nlCheck="1" w:checkStyle="1"/>
  <w:activeWritingStyle w:appName="MSWord" w:lang="en-GB" w:vendorID="64" w:dllVersion="0" w:nlCheck="1" w:checkStyle="0"/>
  <w:activeWritingStyle w:appName="MSWord" w:lang="en-US" w:vendorID="64" w:dllVersion="0" w:nlCheck="1" w:checkStyle="0"/>
  <w:activeWritingStyle w:appName="MSWord" w:lang="fr-FR" w:vendorID="64" w:dllVersion="6" w:nlCheck="1" w:checkStyle="1"/>
  <w:activeWritingStyle w:appName="MSWord" w:lang="de-DE" w:vendorID="64" w:dllVersion="6" w:nlCheck="1" w:checkStyle="1"/>
  <w:activeWritingStyle w:appName="MSWord" w:lang="zh-CN" w:vendorID="64" w:dllVersion="0" w:nlCheck="1" w:checkStyle="1"/>
  <w:activeWritingStyle w:appName="MSWord" w:lang="en-GB" w:vendorID="64" w:dllVersion="4096" w:nlCheck="1" w:checkStyle="0"/>
  <w:activeWritingStyle w:appName="MSWord" w:lang="en-US" w:vendorID="64" w:dllVersion="4096" w:nlCheck="1" w:checkStyle="0"/>
  <w:activeWritingStyle w:appName="MSWord" w:lang="ja-JP" w:vendorID="64" w:dllVersion="6" w:nlCheck="1" w:checkStyle="1"/>
  <w:activeWritingStyle w:appName="MSWord" w:lang="en-IN" w:vendorID="64" w:dllVersion="4096" w:nlCheck="1" w:checkStyle="0"/>
  <w:activeWritingStyle w:appName="MSWord" w:lang="fr-FR" w:vendorID="64" w:dllVersion="4096" w:nlCheck="1" w:checkStyle="0"/>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355E"/>
    <w:rsid w:val="0000027E"/>
    <w:rsid w:val="000002AB"/>
    <w:rsid w:val="000002B5"/>
    <w:rsid w:val="0000049E"/>
    <w:rsid w:val="0000086F"/>
    <w:rsid w:val="00000993"/>
    <w:rsid w:val="00000BF3"/>
    <w:rsid w:val="00000E2B"/>
    <w:rsid w:val="00000EC6"/>
    <w:rsid w:val="0000104B"/>
    <w:rsid w:val="0000105D"/>
    <w:rsid w:val="000010F6"/>
    <w:rsid w:val="0000131E"/>
    <w:rsid w:val="00001603"/>
    <w:rsid w:val="00001632"/>
    <w:rsid w:val="000019DB"/>
    <w:rsid w:val="00001B38"/>
    <w:rsid w:val="00001E02"/>
    <w:rsid w:val="00001F03"/>
    <w:rsid w:val="00001FC4"/>
    <w:rsid w:val="00002187"/>
    <w:rsid w:val="000022B8"/>
    <w:rsid w:val="00002325"/>
    <w:rsid w:val="0000234E"/>
    <w:rsid w:val="0000253E"/>
    <w:rsid w:val="00002822"/>
    <w:rsid w:val="0000287F"/>
    <w:rsid w:val="00002D15"/>
    <w:rsid w:val="00003067"/>
    <w:rsid w:val="000030B4"/>
    <w:rsid w:val="000030EB"/>
    <w:rsid w:val="000031DB"/>
    <w:rsid w:val="000032B7"/>
    <w:rsid w:val="000035F6"/>
    <w:rsid w:val="000039E8"/>
    <w:rsid w:val="00003ACE"/>
    <w:rsid w:val="00003D7F"/>
    <w:rsid w:val="00004192"/>
    <w:rsid w:val="00004511"/>
    <w:rsid w:val="000047B7"/>
    <w:rsid w:val="000048AB"/>
    <w:rsid w:val="00004A3E"/>
    <w:rsid w:val="00004ACC"/>
    <w:rsid w:val="00004AD3"/>
    <w:rsid w:val="00004B8C"/>
    <w:rsid w:val="00004C48"/>
    <w:rsid w:val="00004E10"/>
    <w:rsid w:val="00004E7B"/>
    <w:rsid w:val="00004EFB"/>
    <w:rsid w:val="0000508A"/>
    <w:rsid w:val="00005124"/>
    <w:rsid w:val="0000513B"/>
    <w:rsid w:val="00005833"/>
    <w:rsid w:val="0000583E"/>
    <w:rsid w:val="0000586E"/>
    <w:rsid w:val="00005AA1"/>
    <w:rsid w:val="00005B39"/>
    <w:rsid w:val="00005B88"/>
    <w:rsid w:val="00005F8B"/>
    <w:rsid w:val="00005F99"/>
    <w:rsid w:val="000060C6"/>
    <w:rsid w:val="00006119"/>
    <w:rsid w:val="00006186"/>
    <w:rsid w:val="000064C2"/>
    <w:rsid w:val="00006871"/>
    <w:rsid w:val="00006A6A"/>
    <w:rsid w:val="00006AD6"/>
    <w:rsid w:val="00006B10"/>
    <w:rsid w:val="00006E55"/>
    <w:rsid w:val="00006EA3"/>
    <w:rsid w:val="00006FA8"/>
    <w:rsid w:val="00007012"/>
    <w:rsid w:val="0000735D"/>
    <w:rsid w:val="00007C4C"/>
    <w:rsid w:val="00007E66"/>
    <w:rsid w:val="0001008A"/>
    <w:rsid w:val="000103A3"/>
    <w:rsid w:val="00010764"/>
    <w:rsid w:val="00010BDE"/>
    <w:rsid w:val="00010CF2"/>
    <w:rsid w:val="00010F61"/>
    <w:rsid w:val="000111CE"/>
    <w:rsid w:val="00011217"/>
    <w:rsid w:val="000113B8"/>
    <w:rsid w:val="000113B9"/>
    <w:rsid w:val="000114D5"/>
    <w:rsid w:val="00011640"/>
    <w:rsid w:val="000116EE"/>
    <w:rsid w:val="0001188D"/>
    <w:rsid w:val="000118C2"/>
    <w:rsid w:val="00012053"/>
    <w:rsid w:val="00012608"/>
    <w:rsid w:val="000126D3"/>
    <w:rsid w:val="000127FE"/>
    <w:rsid w:val="0001280D"/>
    <w:rsid w:val="00012960"/>
    <w:rsid w:val="000129B9"/>
    <w:rsid w:val="00012A44"/>
    <w:rsid w:val="00012ECA"/>
    <w:rsid w:val="000130CA"/>
    <w:rsid w:val="00013366"/>
    <w:rsid w:val="000133E0"/>
    <w:rsid w:val="00013457"/>
    <w:rsid w:val="000135DB"/>
    <w:rsid w:val="00013601"/>
    <w:rsid w:val="00013639"/>
    <w:rsid w:val="000139CF"/>
    <w:rsid w:val="00013ADC"/>
    <w:rsid w:val="00013FEF"/>
    <w:rsid w:val="00014136"/>
    <w:rsid w:val="0001454E"/>
    <w:rsid w:val="0001459D"/>
    <w:rsid w:val="00014796"/>
    <w:rsid w:val="00014C88"/>
    <w:rsid w:val="0001518F"/>
    <w:rsid w:val="000154C2"/>
    <w:rsid w:val="0001567F"/>
    <w:rsid w:val="00015753"/>
    <w:rsid w:val="00015902"/>
    <w:rsid w:val="00015A1C"/>
    <w:rsid w:val="00015D9F"/>
    <w:rsid w:val="00015E0C"/>
    <w:rsid w:val="000161B7"/>
    <w:rsid w:val="000164FB"/>
    <w:rsid w:val="00016585"/>
    <w:rsid w:val="0001668A"/>
    <w:rsid w:val="00016A9A"/>
    <w:rsid w:val="00016C16"/>
    <w:rsid w:val="00016C72"/>
    <w:rsid w:val="00016E91"/>
    <w:rsid w:val="0001717F"/>
    <w:rsid w:val="000171DA"/>
    <w:rsid w:val="000176A8"/>
    <w:rsid w:val="000177F1"/>
    <w:rsid w:val="00017A1A"/>
    <w:rsid w:val="00017E82"/>
    <w:rsid w:val="00017E87"/>
    <w:rsid w:val="00017EEC"/>
    <w:rsid w:val="00017F7E"/>
    <w:rsid w:val="00017FDD"/>
    <w:rsid w:val="000201D1"/>
    <w:rsid w:val="0002082C"/>
    <w:rsid w:val="00020E96"/>
    <w:rsid w:val="00020EC9"/>
    <w:rsid w:val="0002110B"/>
    <w:rsid w:val="0002127F"/>
    <w:rsid w:val="000213F6"/>
    <w:rsid w:val="0002157A"/>
    <w:rsid w:val="0002184D"/>
    <w:rsid w:val="00021884"/>
    <w:rsid w:val="0002189C"/>
    <w:rsid w:val="0002198E"/>
    <w:rsid w:val="00021A14"/>
    <w:rsid w:val="00022031"/>
    <w:rsid w:val="000220AB"/>
    <w:rsid w:val="00022896"/>
    <w:rsid w:val="00022C25"/>
    <w:rsid w:val="00022D93"/>
    <w:rsid w:val="00022DEE"/>
    <w:rsid w:val="00022E17"/>
    <w:rsid w:val="00023283"/>
    <w:rsid w:val="000233B7"/>
    <w:rsid w:val="00023A85"/>
    <w:rsid w:val="00023B9B"/>
    <w:rsid w:val="00023BCD"/>
    <w:rsid w:val="00023CAA"/>
    <w:rsid w:val="00023CEA"/>
    <w:rsid w:val="00023FBF"/>
    <w:rsid w:val="000240A9"/>
    <w:rsid w:val="00024170"/>
    <w:rsid w:val="000241B0"/>
    <w:rsid w:val="0002420F"/>
    <w:rsid w:val="000242A3"/>
    <w:rsid w:val="000243C2"/>
    <w:rsid w:val="00024532"/>
    <w:rsid w:val="0002489D"/>
    <w:rsid w:val="00024940"/>
    <w:rsid w:val="00024A32"/>
    <w:rsid w:val="00024B3A"/>
    <w:rsid w:val="00024B91"/>
    <w:rsid w:val="00024E61"/>
    <w:rsid w:val="00024EF0"/>
    <w:rsid w:val="00024FFA"/>
    <w:rsid w:val="00024FFD"/>
    <w:rsid w:val="00024FFE"/>
    <w:rsid w:val="000250E8"/>
    <w:rsid w:val="000251ED"/>
    <w:rsid w:val="000258C3"/>
    <w:rsid w:val="00025A02"/>
    <w:rsid w:val="00025AE7"/>
    <w:rsid w:val="00025DEA"/>
    <w:rsid w:val="000261AD"/>
    <w:rsid w:val="000261E5"/>
    <w:rsid w:val="00026878"/>
    <w:rsid w:val="000268BE"/>
    <w:rsid w:val="000268D3"/>
    <w:rsid w:val="00026B07"/>
    <w:rsid w:val="00026C67"/>
    <w:rsid w:val="00026FAA"/>
    <w:rsid w:val="00027163"/>
    <w:rsid w:val="00027581"/>
    <w:rsid w:val="0002764E"/>
    <w:rsid w:val="0002764F"/>
    <w:rsid w:val="00027751"/>
    <w:rsid w:val="000277C6"/>
    <w:rsid w:val="00027BD7"/>
    <w:rsid w:val="00027C4A"/>
    <w:rsid w:val="00027F10"/>
    <w:rsid w:val="000301EA"/>
    <w:rsid w:val="000303C3"/>
    <w:rsid w:val="000303D4"/>
    <w:rsid w:val="000303F4"/>
    <w:rsid w:val="00030457"/>
    <w:rsid w:val="000304E9"/>
    <w:rsid w:val="000307D1"/>
    <w:rsid w:val="000307DA"/>
    <w:rsid w:val="00030B62"/>
    <w:rsid w:val="00030BCF"/>
    <w:rsid w:val="00030D74"/>
    <w:rsid w:val="0003141C"/>
    <w:rsid w:val="000314A0"/>
    <w:rsid w:val="0003176E"/>
    <w:rsid w:val="00031865"/>
    <w:rsid w:val="00031881"/>
    <w:rsid w:val="0003193C"/>
    <w:rsid w:val="000319B0"/>
    <w:rsid w:val="000319F1"/>
    <w:rsid w:val="00031A52"/>
    <w:rsid w:val="00031CFF"/>
    <w:rsid w:val="00031D24"/>
    <w:rsid w:val="00031D46"/>
    <w:rsid w:val="00031F03"/>
    <w:rsid w:val="0003202B"/>
    <w:rsid w:val="00032478"/>
    <w:rsid w:val="000325C3"/>
    <w:rsid w:val="000328EB"/>
    <w:rsid w:val="000329B1"/>
    <w:rsid w:val="00032ABA"/>
    <w:rsid w:val="00032D5E"/>
    <w:rsid w:val="000332F1"/>
    <w:rsid w:val="000336F7"/>
    <w:rsid w:val="00033702"/>
    <w:rsid w:val="000338D8"/>
    <w:rsid w:val="00033ABA"/>
    <w:rsid w:val="00033B1E"/>
    <w:rsid w:val="00033EA1"/>
    <w:rsid w:val="00033F8F"/>
    <w:rsid w:val="00033FC7"/>
    <w:rsid w:val="00033FCF"/>
    <w:rsid w:val="00034589"/>
    <w:rsid w:val="000349C7"/>
    <w:rsid w:val="00034A69"/>
    <w:rsid w:val="00034ECC"/>
    <w:rsid w:val="00034EEA"/>
    <w:rsid w:val="00034FB4"/>
    <w:rsid w:val="00034FF6"/>
    <w:rsid w:val="0003510D"/>
    <w:rsid w:val="00035267"/>
    <w:rsid w:val="00035292"/>
    <w:rsid w:val="00035340"/>
    <w:rsid w:val="00035499"/>
    <w:rsid w:val="00035549"/>
    <w:rsid w:val="00035622"/>
    <w:rsid w:val="0003569D"/>
    <w:rsid w:val="000356C4"/>
    <w:rsid w:val="00035706"/>
    <w:rsid w:val="00035955"/>
    <w:rsid w:val="00035BE7"/>
    <w:rsid w:val="0003628B"/>
    <w:rsid w:val="000363DF"/>
    <w:rsid w:val="000368F7"/>
    <w:rsid w:val="00036B17"/>
    <w:rsid w:val="00036B2A"/>
    <w:rsid w:val="00036BC5"/>
    <w:rsid w:val="00036C45"/>
    <w:rsid w:val="00036CFE"/>
    <w:rsid w:val="00037316"/>
    <w:rsid w:val="000374B2"/>
    <w:rsid w:val="000376FB"/>
    <w:rsid w:val="000378BB"/>
    <w:rsid w:val="00037C7E"/>
    <w:rsid w:val="00040073"/>
    <w:rsid w:val="000402CB"/>
    <w:rsid w:val="0004040E"/>
    <w:rsid w:val="00040E98"/>
    <w:rsid w:val="0004107E"/>
    <w:rsid w:val="00041314"/>
    <w:rsid w:val="00041345"/>
    <w:rsid w:val="00041910"/>
    <w:rsid w:val="00041961"/>
    <w:rsid w:val="00041AE0"/>
    <w:rsid w:val="00041B38"/>
    <w:rsid w:val="00041C68"/>
    <w:rsid w:val="00041D75"/>
    <w:rsid w:val="00041D8C"/>
    <w:rsid w:val="00041DDB"/>
    <w:rsid w:val="00042088"/>
    <w:rsid w:val="00042122"/>
    <w:rsid w:val="00042149"/>
    <w:rsid w:val="00042177"/>
    <w:rsid w:val="00042231"/>
    <w:rsid w:val="00042233"/>
    <w:rsid w:val="000422BD"/>
    <w:rsid w:val="000425B7"/>
    <w:rsid w:val="00042776"/>
    <w:rsid w:val="00042AFB"/>
    <w:rsid w:val="00042F50"/>
    <w:rsid w:val="000432CF"/>
    <w:rsid w:val="0004339E"/>
    <w:rsid w:val="000436B6"/>
    <w:rsid w:val="0004378E"/>
    <w:rsid w:val="00043B6C"/>
    <w:rsid w:val="00043D95"/>
    <w:rsid w:val="000440D8"/>
    <w:rsid w:val="00044169"/>
    <w:rsid w:val="000443DA"/>
    <w:rsid w:val="00044469"/>
    <w:rsid w:val="00044ACC"/>
    <w:rsid w:val="00044C9A"/>
    <w:rsid w:val="00044D5A"/>
    <w:rsid w:val="00044DD6"/>
    <w:rsid w:val="00044F46"/>
    <w:rsid w:val="00045142"/>
    <w:rsid w:val="00045560"/>
    <w:rsid w:val="000455C4"/>
    <w:rsid w:val="000457F9"/>
    <w:rsid w:val="000459EF"/>
    <w:rsid w:val="00045A59"/>
    <w:rsid w:val="00045F32"/>
    <w:rsid w:val="0004612B"/>
    <w:rsid w:val="0004645D"/>
    <w:rsid w:val="000465B4"/>
    <w:rsid w:val="00046684"/>
    <w:rsid w:val="00046ACD"/>
    <w:rsid w:val="00046B1D"/>
    <w:rsid w:val="00046B84"/>
    <w:rsid w:val="00046D1E"/>
    <w:rsid w:val="00046F98"/>
    <w:rsid w:val="00047156"/>
    <w:rsid w:val="00047188"/>
    <w:rsid w:val="000471CF"/>
    <w:rsid w:val="000475B8"/>
    <w:rsid w:val="0004763B"/>
    <w:rsid w:val="00047647"/>
    <w:rsid w:val="00047747"/>
    <w:rsid w:val="00047912"/>
    <w:rsid w:val="0004795B"/>
    <w:rsid w:val="00047E2B"/>
    <w:rsid w:val="0005017D"/>
    <w:rsid w:val="0005018F"/>
    <w:rsid w:val="00050381"/>
    <w:rsid w:val="00050AEF"/>
    <w:rsid w:val="00050F20"/>
    <w:rsid w:val="00050F65"/>
    <w:rsid w:val="00051074"/>
    <w:rsid w:val="00051268"/>
    <w:rsid w:val="00051747"/>
    <w:rsid w:val="000517B6"/>
    <w:rsid w:val="00051920"/>
    <w:rsid w:val="00051A49"/>
    <w:rsid w:val="00051B6B"/>
    <w:rsid w:val="00051D76"/>
    <w:rsid w:val="00051FFE"/>
    <w:rsid w:val="0005201B"/>
    <w:rsid w:val="00052051"/>
    <w:rsid w:val="000523A2"/>
    <w:rsid w:val="000523BE"/>
    <w:rsid w:val="00052608"/>
    <w:rsid w:val="0005269D"/>
    <w:rsid w:val="000526D5"/>
    <w:rsid w:val="000527C0"/>
    <w:rsid w:val="0005293E"/>
    <w:rsid w:val="00052BE4"/>
    <w:rsid w:val="00052E9C"/>
    <w:rsid w:val="00052F00"/>
    <w:rsid w:val="00052FAB"/>
    <w:rsid w:val="00052FD7"/>
    <w:rsid w:val="00053331"/>
    <w:rsid w:val="0005353B"/>
    <w:rsid w:val="000535F8"/>
    <w:rsid w:val="000536D8"/>
    <w:rsid w:val="0005370D"/>
    <w:rsid w:val="0005374A"/>
    <w:rsid w:val="00053B1F"/>
    <w:rsid w:val="00053E13"/>
    <w:rsid w:val="00053EF4"/>
    <w:rsid w:val="00053FD4"/>
    <w:rsid w:val="0005408B"/>
    <w:rsid w:val="0005423C"/>
    <w:rsid w:val="00054810"/>
    <w:rsid w:val="00054BA6"/>
    <w:rsid w:val="00054D83"/>
    <w:rsid w:val="00054E08"/>
    <w:rsid w:val="000551E5"/>
    <w:rsid w:val="000554C4"/>
    <w:rsid w:val="000555C4"/>
    <w:rsid w:val="00055B16"/>
    <w:rsid w:val="00055BDF"/>
    <w:rsid w:val="00055D01"/>
    <w:rsid w:val="00055DE0"/>
    <w:rsid w:val="00055E7F"/>
    <w:rsid w:val="00056038"/>
    <w:rsid w:val="000560F0"/>
    <w:rsid w:val="00056129"/>
    <w:rsid w:val="000562A2"/>
    <w:rsid w:val="0005634E"/>
    <w:rsid w:val="0005658D"/>
    <w:rsid w:val="0005658F"/>
    <w:rsid w:val="00056941"/>
    <w:rsid w:val="00056A38"/>
    <w:rsid w:val="00057106"/>
    <w:rsid w:val="00057525"/>
    <w:rsid w:val="000577CF"/>
    <w:rsid w:val="000578E7"/>
    <w:rsid w:val="00057970"/>
    <w:rsid w:val="000579CD"/>
    <w:rsid w:val="00057B16"/>
    <w:rsid w:val="00057B39"/>
    <w:rsid w:val="00057B41"/>
    <w:rsid w:val="00057CA0"/>
    <w:rsid w:val="00057F57"/>
    <w:rsid w:val="000604C3"/>
    <w:rsid w:val="00060540"/>
    <w:rsid w:val="0006063D"/>
    <w:rsid w:val="0006079C"/>
    <w:rsid w:val="0006079E"/>
    <w:rsid w:val="000607A6"/>
    <w:rsid w:val="0006084A"/>
    <w:rsid w:val="0006093F"/>
    <w:rsid w:val="0006095E"/>
    <w:rsid w:val="00060BD0"/>
    <w:rsid w:val="00060F76"/>
    <w:rsid w:val="00060FD6"/>
    <w:rsid w:val="00061113"/>
    <w:rsid w:val="00061142"/>
    <w:rsid w:val="000611A5"/>
    <w:rsid w:val="000612AB"/>
    <w:rsid w:val="000614C9"/>
    <w:rsid w:val="00061631"/>
    <w:rsid w:val="000617EF"/>
    <w:rsid w:val="00061855"/>
    <w:rsid w:val="000618A9"/>
    <w:rsid w:val="0006195D"/>
    <w:rsid w:val="000619DC"/>
    <w:rsid w:val="00061C34"/>
    <w:rsid w:val="00061C3F"/>
    <w:rsid w:val="00061C5D"/>
    <w:rsid w:val="00061FDE"/>
    <w:rsid w:val="00062277"/>
    <w:rsid w:val="00062323"/>
    <w:rsid w:val="00062547"/>
    <w:rsid w:val="000626DF"/>
    <w:rsid w:val="00062AAF"/>
    <w:rsid w:val="00062CA3"/>
    <w:rsid w:val="00062E8C"/>
    <w:rsid w:val="00063066"/>
    <w:rsid w:val="000631DC"/>
    <w:rsid w:val="0006330D"/>
    <w:rsid w:val="0006340C"/>
    <w:rsid w:val="00063479"/>
    <w:rsid w:val="000635B0"/>
    <w:rsid w:val="00063672"/>
    <w:rsid w:val="00063796"/>
    <w:rsid w:val="000639E3"/>
    <w:rsid w:val="00063AAA"/>
    <w:rsid w:val="00063B2E"/>
    <w:rsid w:val="00063CDC"/>
    <w:rsid w:val="00063ED0"/>
    <w:rsid w:val="000642A3"/>
    <w:rsid w:val="000642E2"/>
    <w:rsid w:val="00064466"/>
    <w:rsid w:val="0006480A"/>
    <w:rsid w:val="000649B1"/>
    <w:rsid w:val="00064CE9"/>
    <w:rsid w:val="00064DD7"/>
    <w:rsid w:val="00064E27"/>
    <w:rsid w:val="00064E4C"/>
    <w:rsid w:val="00064F16"/>
    <w:rsid w:val="00065209"/>
    <w:rsid w:val="00065792"/>
    <w:rsid w:val="000657A6"/>
    <w:rsid w:val="000657CF"/>
    <w:rsid w:val="00065AD6"/>
    <w:rsid w:val="00065CBB"/>
    <w:rsid w:val="00065D3A"/>
    <w:rsid w:val="00065FF5"/>
    <w:rsid w:val="000661C0"/>
    <w:rsid w:val="00066329"/>
    <w:rsid w:val="000665A3"/>
    <w:rsid w:val="000665AE"/>
    <w:rsid w:val="00066774"/>
    <w:rsid w:val="0006697A"/>
    <w:rsid w:val="00066A3E"/>
    <w:rsid w:val="00066D51"/>
    <w:rsid w:val="0006705C"/>
    <w:rsid w:val="0006711E"/>
    <w:rsid w:val="00067476"/>
    <w:rsid w:val="000676A0"/>
    <w:rsid w:val="0006784D"/>
    <w:rsid w:val="000679E1"/>
    <w:rsid w:val="00067D1A"/>
    <w:rsid w:val="00067DD2"/>
    <w:rsid w:val="000701A8"/>
    <w:rsid w:val="000702BE"/>
    <w:rsid w:val="000704DB"/>
    <w:rsid w:val="000707A2"/>
    <w:rsid w:val="000707E7"/>
    <w:rsid w:val="0007088B"/>
    <w:rsid w:val="000708DC"/>
    <w:rsid w:val="000708FA"/>
    <w:rsid w:val="00070904"/>
    <w:rsid w:val="00070961"/>
    <w:rsid w:val="00070BD2"/>
    <w:rsid w:val="00070C2A"/>
    <w:rsid w:val="00070C42"/>
    <w:rsid w:val="00070C4D"/>
    <w:rsid w:val="00070FAE"/>
    <w:rsid w:val="00070FD0"/>
    <w:rsid w:val="00070FE1"/>
    <w:rsid w:val="000712C0"/>
    <w:rsid w:val="0007146F"/>
    <w:rsid w:val="000714DF"/>
    <w:rsid w:val="00071879"/>
    <w:rsid w:val="000718DE"/>
    <w:rsid w:val="00071C62"/>
    <w:rsid w:val="00071D53"/>
    <w:rsid w:val="00071FC6"/>
    <w:rsid w:val="00072005"/>
    <w:rsid w:val="0007203B"/>
    <w:rsid w:val="000722B8"/>
    <w:rsid w:val="00072615"/>
    <w:rsid w:val="00072755"/>
    <w:rsid w:val="000727FB"/>
    <w:rsid w:val="00072AE9"/>
    <w:rsid w:val="00072B9E"/>
    <w:rsid w:val="00072D86"/>
    <w:rsid w:val="00073125"/>
    <w:rsid w:val="00073340"/>
    <w:rsid w:val="0007338E"/>
    <w:rsid w:val="00073448"/>
    <w:rsid w:val="00073757"/>
    <w:rsid w:val="00074054"/>
    <w:rsid w:val="0007425F"/>
    <w:rsid w:val="000742A5"/>
    <w:rsid w:val="0007436C"/>
    <w:rsid w:val="000743C5"/>
    <w:rsid w:val="00074643"/>
    <w:rsid w:val="0007484E"/>
    <w:rsid w:val="00074987"/>
    <w:rsid w:val="00074AFF"/>
    <w:rsid w:val="00075021"/>
    <w:rsid w:val="00075077"/>
    <w:rsid w:val="0007520D"/>
    <w:rsid w:val="00075548"/>
    <w:rsid w:val="00075648"/>
    <w:rsid w:val="0007582D"/>
    <w:rsid w:val="00075ABA"/>
    <w:rsid w:val="00075DA6"/>
    <w:rsid w:val="000761BD"/>
    <w:rsid w:val="0007621A"/>
    <w:rsid w:val="0007645E"/>
    <w:rsid w:val="00076678"/>
    <w:rsid w:val="000769C7"/>
    <w:rsid w:val="00076A0C"/>
    <w:rsid w:val="00076A88"/>
    <w:rsid w:val="00076B12"/>
    <w:rsid w:val="0007708F"/>
    <w:rsid w:val="0007712E"/>
    <w:rsid w:val="000771A1"/>
    <w:rsid w:val="0007777E"/>
    <w:rsid w:val="0007791D"/>
    <w:rsid w:val="000779AF"/>
    <w:rsid w:val="00077D8A"/>
    <w:rsid w:val="00077D99"/>
    <w:rsid w:val="00080018"/>
    <w:rsid w:val="00080190"/>
    <w:rsid w:val="0008056C"/>
    <w:rsid w:val="00080C6D"/>
    <w:rsid w:val="00080FF4"/>
    <w:rsid w:val="0008118E"/>
    <w:rsid w:val="00081303"/>
    <w:rsid w:val="00081594"/>
    <w:rsid w:val="000819B9"/>
    <w:rsid w:val="00081BC7"/>
    <w:rsid w:val="00081C1F"/>
    <w:rsid w:val="00081C2D"/>
    <w:rsid w:val="0008207F"/>
    <w:rsid w:val="00082126"/>
    <w:rsid w:val="0008232D"/>
    <w:rsid w:val="000824A5"/>
    <w:rsid w:val="000824E8"/>
    <w:rsid w:val="00082535"/>
    <w:rsid w:val="00082719"/>
    <w:rsid w:val="000829B4"/>
    <w:rsid w:val="00082A07"/>
    <w:rsid w:val="00082A0A"/>
    <w:rsid w:val="00082DBB"/>
    <w:rsid w:val="00082DCA"/>
    <w:rsid w:val="00083009"/>
    <w:rsid w:val="00083191"/>
    <w:rsid w:val="0008349A"/>
    <w:rsid w:val="00083612"/>
    <w:rsid w:val="00083CC7"/>
    <w:rsid w:val="00083FB3"/>
    <w:rsid w:val="00084114"/>
    <w:rsid w:val="00084815"/>
    <w:rsid w:val="000848D8"/>
    <w:rsid w:val="00084A00"/>
    <w:rsid w:val="00084B95"/>
    <w:rsid w:val="00084BCD"/>
    <w:rsid w:val="00084CC6"/>
    <w:rsid w:val="00085276"/>
    <w:rsid w:val="0008551C"/>
    <w:rsid w:val="00085C4A"/>
    <w:rsid w:val="00085F7B"/>
    <w:rsid w:val="00086004"/>
    <w:rsid w:val="000862C8"/>
    <w:rsid w:val="00086954"/>
    <w:rsid w:val="00086AEA"/>
    <w:rsid w:val="00086CE8"/>
    <w:rsid w:val="00086D8E"/>
    <w:rsid w:val="0008718C"/>
    <w:rsid w:val="000871E8"/>
    <w:rsid w:val="00087272"/>
    <w:rsid w:val="0008729C"/>
    <w:rsid w:val="00087323"/>
    <w:rsid w:val="00087771"/>
    <w:rsid w:val="00087EB0"/>
    <w:rsid w:val="00090054"/>
    <w:rsid w:val="00090193"/>
    <w:rsid w:val="000902BA"/>
    <w:rsid w:val="00090374"/>
    <w:rsid w:val="000905E5"/>
    <w:rsid w:val="000906F7"/>
    <w:rsid w:val="00090784"/>
    <w:rsid w:val="00090B08"/>
    <w:rsid w:val="00090B14"/>
    <w:rsid w:val="00090B59"/>
    <w:rsid w:val="00090FA4"/>
    <w:rsid w:val="00090FC3"/>
    <w:rsid w:val="0009129D"/>
    <w:rsid w:val="000913D4"/>
    <w:rsid w:val="0009141A"/>
    <w:rsid w:val="000916AA"/>
    <w:rsid w:val="00091851"/>
    <w:rsid w:val="00091938"/>
    <w:rsid w:val="00091A56"/>
    <w:rsid w:val="00091E6D"/>
    <w:rsid w:val="0009224C"/>
    <w:rsid w:val="0009230B"/>
    <w:rsid w:val="0009257A"/>
    <w:rsid w:val="00092636"/>
    <w:rsid w:val="00092729"/>
    <w:rsid w:val="000928A2"/>
    <w:rsid w:val="000928F7"/>
    <w:rsid w:val="00092B49"/>
    <w:rsid w:val="00092B6E"/>
    <w:rsid w:val="00092BB5"/>
    <w:rsid w:val="00092BD4"/>
    <w:rsid w:val="00092CA3"/>
    <w:rsid w:val="00092D78"/>
    <w:rsid w:val="00093257"/>
    <w:rsid w:val="000934B7"/>
    <w:rsid w:val="00093785"/>
    <w:rsid w:val="00093CAC"/>
    <w:rsid w:val="00093E01"/>
    <w:rsid w:val="00093EE2"/>
    <w:rsid w:val="00093F8B"/>
    <w:rsid w:val="00093FA4"/>
    <w:rsid w:val="00093FC3"/>
    <w:rsid w:val="0009415B"/>
    <w:rsid w:val="0009436E"/>
    <w:rsid w:val="000943EE"/>
    <w:rsid w:val="00094490"/>
    <w:rsid w:val="000944C3"/>
    <w:rsid w:val="000944DB"/>
    <w:rsid w:val="00094632"/>
    <w:rsid w:val="0009475D"/>
    <w:rsid w:val="00094843"/>
    <w:rsid w:val="000948CA"/>
    <w:rsid w:val="0009499B"/>
    <w:rsid w:val="00094AF9"/>
    <w:rsid w:val="00094D3A"/>
    <w:rsid w:val="00094EAA"/>
    <w:rsid w:val="00094F1F"/>
    <w:rsid w:val="00095092"/>
    <w:rsid w:val="00095134"/>
    <w:rsid w:val="000951F9"/>
    <w:rsid w:val="0009523D"/>
    <w:rsid w:val="000953F4"/>
    <w:rsid w:val="00095542"/>
    <w:rsid w:val="000955BA"/>
    <w:rsid w:val="00095856"/>
    <w:rsid w:val="0009592D"/>
    <w:rsid w:val="00095D7E"/>
    <w:rsid w:val="00095ED8"/>
    <w:rsid w:val="00095F1E"/>
    <w:rsid w:val="00095FB3"/>
    <w:rsid w:val="0009600A"/>
    <w:rsid w:val="00096346"/>
    <w:rsid w:val="000963CD"/>
    <w:rsid w:val="0009654F"/>
    <w:rsid w:val="00096641"/>
    <w:rsid w:val="0009672C"/>
    <w:rsid w:val="000969CD"/>
    <w:rsid w:val="00096AA5"/>
    <w:rsid w:val="00096BEE"/>
    <w:rsid w:val="00096C91"/>
    <w:rsid w:val="00096E0B"/>
    <w:rsid w:val="00096FDB"/>
    <w:rsid w:val="000976B9"/>
    <w:rsid w:val="000978D8"/>
    <w:rsid w:val="00097B62"/>
    <w:rsid w:val="00097B7F"/>
    <w:rsid w:val="00097CD4"/>
    <w:rsid w:val="00097F65"/>
    <w:rsid w:val="000A00CF"/>
    <w:rsid w:val="000A01A9"/>
    <w:rsid w:val="000A0239"/>
    <w:rsid w:val="000A0304"/>
    <w:rsid w:val="000A0446"/>
    <w:rsid w:val="000A04C9"/>
    <w:rsid w:val="000A09CC"/>
    <w:rsid w:val="000A0E4E"/>
    <w:rsid w:val="000A1049"/>
    <w:rsid w:val="000A1055"/>
    <w:rsid w:val="000A12C2"/>
    <w:rsid w:val="000A13B3"/>
    <w:rsid w:val="000A1407"/>
    <w:rsid w:val="000A1887"/>
    <w:rsid w:val="000A188A"/>
    <w:rsid w:val="000A1BE3"/>
    <w:rsid w:val="000A1ECD"/>
    <w:rsid w:val="000A1FF6"/>
    <w:rsid w:val="000A20A4"/>
    <w:rsid w:val="000A2144"/>
    <w:rsid w:val="000A2447"/>
    <w:rsid w:val="000A24D3"/>
    <w:rsid w:val="000A258F"/>
    <w:rsid w:val="000A2614"/>
    <w:rsid w:val="000A310A"/>
    <w:rsid w:val="000A319C"/>
    <w:rsid w:val="000A33F0"/>
    <w:rsid w:val="000A34B8"/>
    <w:rsid w:val="000A3514"/>
    <w:rsid w:val="000A3819"/>
    <w:rsid w:val="000A38FA"/>
    <w:rsid w:val="000A3E82"/>
    <w:rsid w:val="000A42CF"/>
    <w:rsid w:val="000A430B"/>
    <w:rsid w:val="000A446C"/>
    <w:rsid w:val="000A4AD5"/>
    <w:rsid w:val="000A4CB0"/>
    <w:rsid w:val="000A4E9A"/>
    <w:rsid w:val="000A511E"/>
    <w:rsid w:val="000A525E"/>
    <w:rsid w:val="000A552F"/>
    <w:rsid w:val="000A55B3"/>
    <w:rsid w:val="000A5ACB"/>
    <w:rsid w:val="000A5B15"/>
    <w:rsid w:val="000A5BC6"/>
    <w:rsid w:val="000A5E1D"/>
    <w:rsid w:val="000A5F65"/>
    <w:rsid w:val="000A680D"/>
    <w:rsid w:val="000A689F"/>
    <w:rsid w:val="000A68CA"/>
    <w:rsid w:val="000A69B2"/>
    <w:rsid w:val="000A6A00"/>
    <w:rsid w:val="000A6A47"/>
    <w:rsid w:val="000A6A59"/>
    <w:rsid w:val="000A6C74"/>
    <w:rsid w:val="000A6EB8"/>
    <w:rsid w:val="000A6F74"/>
    <w:rsid w:val="000A70D4"/>
    <w:rsid w:val="000A718C"/>
    <w:rsid w:val="000A71F6"/>
    <w:rsid w:val="000A758C"/>
    <w:rsid w:val="000A76A2"/>
    <w:rsid w:val="000A7990"/>
    <w:rsid w:val="000A7A0C"/>
    <w:rsid w:val="000A7B55"/>
    <w:rsid w:val="000A7C54"/>
    <w:rsid w:val="000A7C7A"/>
    <w:rsid w:val="000A7CA0"/>
    <w:rsid w:val="000B006E"/>
    <w:rsid w:val="000B03C1"/>
    <w:rsid w:val="000B04FF"/>
    <w:rsid w:val="000B0563"/>
    <w:rsid w:val="000B05C4"/>
    <w:rsid w:val="000B06E5"/>
    <w:rsid w:val="000B0B55"/>
    <w:rsid w:val="000B0CC8"/>
    <w:rsid w:val="000B0E31"/>
    <w:rsid w:val="000B0F83"/>
    <w:rsid w:val="000B132E"/>
    <w:rsid w:val="000B16C3"/>
    <w:rsid w:val="000B1902"/>
    <w:rsid w:val="000B193F"/>
    <w:rsid w:val="000B19BE"/>
    <w:rsid w:val="000B1D90"/>
    <w:rsid w:val="000B1E80"/>
    <w:rsid w:val="000B1F60"/>
    <w:rsid w:val="000B2005"/>
    <w:rsid w:val="000B20F3"/>
    <w:rsid w:val="000B2553"/>
    <w:rsid w:val="000B25AB"/>
    <w:rsid w:val="000B2901"/>
    <w:rsid w:val="000B2C09"/>
    <w:rsid w:val="000B2E1C"/>
    <w:rsid w:val="000B304A"/>
    <w:rsid w:val="000B30C5"/>
    <w:rsid w:val="000B3641"/>
    <w:rsid w:val="000B36BC"/>
    <w:rsid w:val="000B3928"/>
    <w:rsid w:val="000B3AEA"/>
    <w:rsid w:val="000B3C84"/>
    <w:rsid w:val="000B3DF4"/>
    <w:rsid w:val="000B3E4D"/>
    <w:rsid w:val="000B4163"/>
    <w:rsid w:val="000B4232"/>
    <w:rsid w:val="000B4245"/>
    <w:rsid w:val="000B451D"/>
    <w:rsid w:val="000B48E4"/>
    <w:rsid w:val="000B4930"/>
    <w:rsid w:val="000B4B8A"/>
    <w:rsid w:val="000B4BA1"/>
    <w:rsid w:val="000B4BA8"/>
    <w:rsid w:val="000B4E17"/>
    <w:rsid w:val="000B51F4"/>
    <w:rsid w:val="000B5493"/>
    <w:rsid w:val="000B54E2"/>
    <w:rsid w:val="000B5558"/>
    <w:rsid w:val="000B55E9"/>
    <w:rsid w:val="000B5654"/>
    <w:rsid w:val="000B56C6"/>
    <w:rsid w:val="000B5702"/>
    <w:rsid w:val="000B5A35"/>
    <w:rsid w:val="000B5C14"/>
    <w:rsid w:val="000B5D09"/>
    <w:rsid w:val="000B5EBC"/>
    <w:rsid w:val="000B5F05"/>
    <w:rsid w:val="000B5F57"/>
    <w:rsid w:val="000B61CD"/>
    <w:rsid w:val="000B626A"/>
    <w:rsid w:val="000B6571"/>
    <w:rsid w:val="000B689D"/>
    <w:rsid w:val="000B69B2"/>
    <w:rsid w:val="000B69EA"/>
    <w:rsid w:val="000B6DBF"/>
    <w:rsid w:val="000B6E6F"/>
    <w:rsid w:val="000B7016"/>
    <w:rsid w:val="000B7386"/>
    <w:rsid w:val="000B7486"/>
    <w:rsid w:val="000B76CB"/>
    <w:rsid w:val="000B7734"/>
    <w:rsid w:val="000B7885"/>
    <w:rsid w:val="000B78B2"/>
    <w:rsid w:val="000B79F9"/>
    <w:rsid w:val="000B7E01"/>
    <w:rsid w:val="000B7E6E"/>
    <w:rsid w:val="000B7F3A"/>
    <w:rsid w:val="000C0115"/>
    <w:rsid w:val="000C011A"/>
    <w:rsid w:val="000C026D"/>
    <w:rsid w:val="000C0663"/>
    <w:rsid w:val="000C078F"/>
    <w:rsid w:val="000C0BC6"/>
    <w:rsid w:val="000C0BF5"/>
    <w:rsid w:val="000C0DA3"/>
    <w:rsid w:val="000C0F8D"/>
    <w:rsid w:val="000C10DD"/>
    <w:rsid w:val="000C1412"/>
    <w:rsid w:val="000C1A0B"/>
    <w:rsid w:val="000C1A74"/>
    <w:rsid w:val="000C1DB1"/>
    <w:rsid w:val="000C1FC4"/>
    <w:rsid w:val="000C251B"/>
    <w:rsid w:val="000C294D"/>
    <w:rsid w:val="000C2A5E"/>
    <w:rsid w:val="000C305B"/>
    <w:rsid w:val="000C3173"/>
    <w:rsid w:val="000C35C6"/>
    <w:rsid w:val="000C363A"/>
    <w:rsid w:val="000C3840"/>
    <w:rsid w:val="000C38CB"/>
    <w:rsid w:val="000C396F"/>
    <w:rsid w:val="000C3B43"/>
    <w:rsid w:val="000C3BF5"/>
    <w:rsid w:val="000C3FB0"/>
    <w:rsid w:val="000C40C7"/>
    <w:rsid w:val="000C46DE"/>
    <w:rsid w:val="000C48AE"/>
    <w:rsid w:val="000C48CD"/>
    <w:rsid w:val="000C4A8A"/>
    <w:rsid w:val="000C4AAA"/>
    <w:rsid w:val="000C4B14"/>
    <w:rsid w:val="000C4C0E"/>
    <w:rsid w:val="000C4CC5"/>
    <w:rsid w:val="000C4D05"/>
    <w:rsid w:val="000C4DEA"/>
    <w:rsid w:val="000C5016"/>
    <w:rsid w:val="000C5085"/>
    <w:rsid w:val="000C5344"/>
    <w:rsid w:val="000C54E9"/>
    <w:rsid w:val="000C5902"/>
    <w:rsid w:val="000C5A99"/>
    <w:rsid w:val="000C5AD8"/>
    <w:rsid w:val="000C5E9C"/>
    <w:rsid w:val="000C5F26"/>
    <w:rsid w:val="000C5FFE"/>
    <w:rsid w:val="000C65CC"/>
    <w:rsid w:val="000C65DE"/>
    <w:rsid w:val="000C65F3"/>
    <w:rsid w:val="000C68FA"/>
    <w:rsid w:val="000C690A"/>
    <w:rsid w:val="000C6B0D"/>
    <w:rsid w:val="000C6F84"/>
    <w:rsid w:val="000C701F"/>
    <w:rsid w:val="000C71A2"/>
    <w:rsid w:val="000C7317"/>
    <w:rsid w:val="000C7498"/>
    <w:rsid w:val="000C751E"/>
    <w:rsid w:val="000C75C7"/>
    <w:rsid w:val="000C763B"/>
    <w:rsid w:val="000C7885"/>
    <w:rsid w:val="000C7BBD"/>
    <w:rsid w:val="000C7BF3"/>
    <w:rsid w:val="000D00EE"/>
    <w:rsid w:val="000D0255"/>
    <w:rsid w:val="000D02A2"/>
    <w:rsid w:val="000D04C5"/>
    <w:rsid w:val="000D0590"/>
    <w:rsid w:val="000D0938"/>
    <w:rsid w:val="000D0977"/>
    <w:rsid w:val="000D0AEF"/>
    <w:rsid w:val="000D0DAF"/>
    <w:rsid w:val="000D0E0E"/>
    <w:rsid w:val="000D1094"/>
    <w:rsid w:val="000D130C"/>
    <w:rsid w:val="000D146B"/>
    <w:rsid w:val="000D17ED"/>
    <w:rsid w:val="000D1AE9"/>
    <w:rsid w:val="000D20CD"/>
    <w:rsid w:val="000D2121"/>
    <w:rsid w:val="000D23C4"/>
    <w:rsid w:val="000D250A"/>
    <w:rsid w:val="000D2A6B"/>
    <w:rsid w:val="000D2B3F"/>
    <w:rsid w:val="000D2B72"/>
    <w:rsid w:val="000D300E"/>
    <w:rsid w:val="000D3083"/>
    <w:rsid w:val="000D3303"/>
    <w:rsid w:val="000D3454"/>
    <w:rsid w:val="000D3541"/>
    <w:rsid w:val="000D37EF"/>
    <w:rsid w:val="000D38AD"/>
    <w:rsid w:val="000D3B11"/>
    <w:rsid w:val="000D3CC4"/>
    <w:rsid w:val="000D3DD5"/>
    <w:rsid w:val="000D3E6A"/>
    <w:rsid w:val="000D3E8D"/>
    <w:rsid w:val="000D46D5"/>
    <w:rsid w:val="000D476A"/>
    <w:rsid w:val="000D4913"/>
    <w:rsid w:val="000D4945"/>
    <w:rsid w:val="000D4AF3"/>
    <w:rsid w:val="000D4B45"/>
    <w:rsid w:val="000D4D5E"/>
    <w:rsid w:val="000D4EAF"/>
    <w:rsid w:val="000D4F8B"/>
    <w:rsid w:val="000D548A"/>
    <w:rsid w:val="000D54FB"/>
    <w:rsid w:val="000D5764"/>
    <w:rsid w:val="000D57E1"/>
    <w:rsid w:val="000D580C"/>
    <w:rsid w:val="000D5A01"/>
    <w:rsid w:val="000D5B0F"/>
    <w:rsid w:val="000D6029"/>
    <w:rsid w:val="000D60C8"/>
    <w:rsid w:val="000D6236"/>
    <w:rsid w:val="000D6279"/>
    <w:rsid w:val="000D63FD"/>
    <w:rsid w:val="000D649C"/>
    <w:rsid w:val="000D66B4"/>
    <w:rsid w:val="000D6915"/>
    <w:rsid w:val="000D6BC1"/>
    <w:rsid w:val="000D7005"/>
    <w:rsid w:val="000D7110"/>
    <w:rsid w:val="000D71B4"/>
    <w:rsid w:val="000D7308"/>
    <w:rsid w:val="000D741A"/>
    <w:rsid w:val="000D74D0"/>
    <w:rsid w:val="000D7521"/>
    <w:rsid w:val="000D7B8F"/>
    <w:rsid w:val="000D7BF1"/>
    <w:rsid w:val="000E0030"/>
    <w:rsid w:val="000E0134"/>
    <w:rsid w:val="000E021A"/>
    <w:rsid w:val="000E077A"/>
    <w:rsid w:val="000E0AA8"/>
    <w:rsid w:val="000E0BCD"/>
    <w:rsid w:val="000E0E85"/>
    <w:rsid w:val="000E1047"/>
    <w:rsid w:val="000E1066"/>
    <w:rsid w:val="000E1393"/>
    <w:rsid w:val="000E13BE"/>
    <w:rsid w:val="000E159E"/>
    <w:rsid w:val="000E166D"/>
    <w:rsid w:val="000E199F"/>
    <w:rsid w:val="000E1CFB"/>
    <w:rsid w:val="000E1D78"/>
    <w:rsid w:val="000E1D7E"/>
    <w:rsid w:val="000E1F9F"/>
    <w:rsid w:val="000E2208"/>
    <w:rsid w:val="000E2508"/>
    <w:rsid w:val="000E253F"/>
    <w:rsid w:val="000E265A"/>
    <w:rsid w:val="000E26C4"/>
    <w:rsid w:val="000E279A"/>
    <w:rsid w:val="000E28BE"/>
    <w:rsid w:val="000E2A3A"/>
    <w:rsid w:val="000E2D30"/>
    <w:rsid w:val="000E2FF7"/>
    <w:rsid w:val="000E3175"/>
    <w:rsid w:val="000E330B"/>
    <w:rsid w:val="000E33D0"/>
    <w:rsid w:val="000E342A"/>
    <w:rsid w:val="000E37DD"/>
    <w:rsid w:val="000E3908"/>
    <w:rsid w:val="000E3B82"/>
    <w:rsid w:val="000E3B88"/>
    <w:rsid w:val="000E3E84"/>
    <w:rsid w:val="000E3F14"/>
    <w:rsid w:val="000E4121"/>
    <w:rsid w:val="000E4167"/>
    <w:rsid w:val="000E4320"/>
    <w:rsid w:val="000E4602"/>
    <w:rsid w:val="000E4820"/>
    <w:rsid w:val="000E4A50"/>
    <w:rsid w:val="000E4B6C"/>
    <w:rsid w:val="000E4CC9"/>
    <w:rsid w:val="000E5060"/>
    <w:rsid w:val="000E52F0"/>
    <w:rsid w:val="000E538A"/>
    <w:rsid w:val="000E5422"/>
    <w:rsid w:val="000E5614"/>
    <w:rsid w:val="000E564A"/>
    <w:rsid w:val="000E57F9"/>
    <w:rsid w:val="000E591A"/>
    <w:rsid w:val="000E5979"/>
    <w:rsid w:val="000E59C2"/>
    <w:rsid w:val="000E5B7D"/>
    <w:rsid w:val="000E5FE7"/>
    <w:rsid w:val="000E5FFF"/>
    <w:rsid w:val="000E6461"/>
    <w:rsid w:val="000E649A"/>
    <w:rsid w:val="000E65AD"/>
    <w:rsid w:val="000E6B55"/>
    <w:rsid w:val="000E6C0B"/>
    <w:rsid w:val="000E7097"/>
    <w:rsid w:val="000E713C"/>
    <w:rsid w:val="000E7210"/>
    <w:rsid w:val="000E7511"/>
    <w:rsid w:val="000E76D3"/>
    <w:rsid w:val="000E7745"/>
    <w:rsid w:val="000E77BA"/>
    <w:rsid w:val="000E7869"/>
    <w:rsid w:val="000E7CA5"/>
    <w:rsid w:val="000F04FD"/>
    <w:rsid w:val="000F0B3B"/>
    <w:rsid w:val="000F0CC4"/>
    <w:rsid w:val="000F0D30"/>
    <w:rsid w:val="000F0F92"/>
    <w:rsid w:val="000F1022"/>
    <w:rsid w:val="000F13D3"/>
    <w:rsid w:val="000F1458"/>
    <w:rsid w:val="000F16C4"/>
    <w:rsid w:val="000F1A0D"/>
    <w:rsid w:val="000F232A"/>
    <w:rsid w:val="000F24B9"/>
    <w:rsid w:val="000F2631"/>
    <w:rsid w:val="000F29E6"/>
    <w:rsid w:val="000F2A2B"/>
    <w:rsid w:val="000F2A6F"/>
    <w:rsid w:val="000F2B4A"/>
    <w:rsid w:val="000F2E01"/>
    <w:rsid w:val="000F2FFD"/>
    <w:rsid w:val="000F327D"/>
    <w:rsid w:val="000F33CF"/>
    <w:rsid w:val="000F34D1"/>
    <w:rsid w:val="000F36AD"/>
    <w:rsid w:val="000F3B1C"/>
    <w:rsid w:val="000F3F10"/>
    <w:rsid w:val="000F3F12"/>
    <w:rsid w:val="000F41AF"/>
    <w:rsid w:val="000F457E"/>
    <w:rsid w:val="000F46F8"/>
    <w:rsid w:val="000F4DC5"/>
    <w:rsid w:val="000F5011"/>
    <w:rsid w:val="000F527A"/>
    <w:rsid w:val="000F53E2"/>
    <w:rsid w:val="000F5470"/>
    <w:rsid w:val="000F5471"/>
    <w:rsid w:val="000F55DF"/>
    <w:rsid w:val="000F596B"/>
    <w:rsid w:val="000F5B12"/>
    <w:rsid w:val="000F5B1D"/>
    <w:rsid w:val="000F5BC8"/>
    <w:rsid w:val="000F5C89"/>
    <w:rsid w:val="000F600C"/>
    <w:rsid w:val="000F60B1"/>
    <w:rsid w:val="000F655A"/>
    <w:rsid w:val="000F6988"/>
    <w:rsid w:val="000F6B8B"/>
    <w:rsid w:val="000F6C82"/>
    <w:rsid w:val="000F6E60"/>
    <w:rsid w:val="000F6E8E"/>
    <w:rsid w:val="000F70A2"/>
    <w:rsid w:val="000F7184"/>
    <w:rsid w:val="000F72A7"/>
    <w:rsid w:val="000F7303"/>
    <w:rsid w:val="000F73E3"/>
    <w:rsid w:val="000F7468"/>
    <w:rsid w:val="000F7594"/>
    <w:rsid w:val="000F77EF"/>
    <w:rsid w:val="000F78F0"/>
    <w:rsid w:val="000F7B35"/>
    <w:rsid w:val="000F7B50"/>
    <w:rsid w:val="000F7C42"/>
    <w:rsid w:val="000F7D05"/>
    <w:rsid w:val="000F7E83"/>
    <w:rsid w:val="000F7F21"/>
    <w:rsid w:val="000F7FAB"/>
    <w:rsid w:val="0010004C"/>
    <w:rsid w:val="00100305"/>
    <w:rsid w:val="001003BE"/>
    <w:rsid w:val="001005A4"/>
    <w:rsid w:val="00100744"/>
    <w:rsid w:val="001007A0"/>
    <w:rsid w:val="001007DE"/>
    <w:rsid w:val="00100869"/>
    <w:rsid w:val="00100921"/>
    <w:rsid w:val="001009AA"/>
    <w:rsid w:val="00100B91"/>
    <w:rsid w:val="00100F59"/>
    <w:rsid w:val="00101046"/>
    <w:rsid w:val="001010C3"/>
    <w:rsid w:val="001013DA"/>
    <w:rsid w:val="001017F1"/>
    <w:rsid w:val="0010188D"/>
    <w:rsid w:val="00101992"/>
    <w:rsid w:val="00101F8F"/>
    <w:rsid w:val="00102057"/>
    <w:rsid w:val="001022A5"/>
    <w:rsid w:val="001022D6"/>
    <w:rsid w:val="001023C5"/>
    <w:rsid w:val="00102A7F"/>
    <w:rsid w:val="00102FB9"/>
    <w:rsid w:val="0010302C"/>
    <w:rsid w:val="0010306B"/>
    <w:rsid w:val="0010323F"/>
    <w:rsid w:val="00103442"/>
    <w:rsid w:val="00103454"/>
    <w:rsid w:val="0010345D"/>
    <w:rsid w:val="00103804"/>
    <w:rsid w:val="001038CE"/>
    <w:rsid w:val="00103B97"/>
    <w:rsid w:val="00103D7E"/>
    <w:rsid w:val="0010407E"/>
    <w:rsid w:val="001042DF"/>
    <w:rsid w:val="0010439B"/>
    <w:rsid w:val="001044D8"/>
    <w:rsid w:val="00104A90"/>
    <w:rsid w:val="00104CB3"/>
    <w:rsid w:val="00104CFD"/>
    <w:rsid w:val="00104DA1"/>
    <w:rsid w:val="00105488"/>
    <w:rsid w:val="00105615"/>
    <w:rsid w:val="001059C3"/>
    <w:rsid w:val="001059F3"/>
    <w:rsid w:val="00105A9D"/>
    <w:rsid w:val="00105CE6"/>
    <w:rsid w:val="00105D65"/>
    <w:rsid w:val="00105E6B"/>
    <w:rsid w:val="00105E93"/>
    <w:rsid w:val="00105F0F"/>
    <w:rsid w:val="001060B4"/>
    <w:rsid w:val="0010616C"/>
    <w:rsid w:val="001063B9"/>
    <w:rsid w:val="00106E80"/>
    <w:rsid w:val="001072BF"/>
    <w:rsid w:val="001074B7"/>
    <w:rsid w:val="00107991"/>
    <w:rsid w:val="00107A8B"/>
    <w:rsid w:val="00107B0A"/>
    <w:rsid w:val="00107D3A"/>
    <w:rsid w:val="00107EE8"/>
    <w:rsid w:val="00107F35"/>
    <w:rsid w:val="00110262"/>
    <w:rsid w:val="00110282"/>
    <w:rsid w:val="001102EE"/>
    <w:rsid w:val="00110340"/>
    <w:rsid w:val="00110389"/>
    <w:rsid w:val="001104BF"/>
    <w:rsid w:val="00110564"/>
    <w:rsid w:val="001106EC"/>
    <w:rsid w:val="00110B66"/>
    <w:rsid w:val="00110D44"/>
    <w:rsid w:val="001110C8"/>
    <w:rsid w:val="001111C6"/>
    <w:rsid w:val="00111297"/>
    <w:rsid w:val="0011144D"/>
    <w:rsid w:val="0011216F"/>
    <w:rsid w:val="00112234"/>
    <w:rsid w:val="001125AA"/>
    <w:rsid w:val="001125B3"/>
    <w:rsid w:val="001127D9"/>
    <w:rsid w:val="001128D2"/>
    <w:rsid w:val="0011294C"/>
    <w:rsid w:val="00112B32"/>
    <w:rsid w:val="00112F55"/>
    <w:rsid w:val="001134A5"/>
    <w:rsid w:val="001136E0"/>
    <w:rsid w:val="00113A52"/>
    <w:rsid w:val="00113ACB"/>
    <w:rsid w:val="00113C5C"/>
    <w:rsid w:val="00113D26"/>
    <w:rsid w:val="00113D2F"/>
    <w:rsid w:val="00114039"/>
    <w:rsid w:val="0011409D"/>
    <w:rsid w:val="001142BF"/>
    <w:rsid w:val="00114690"/>
    <w:rsid w:val="0011479C"/>
    <w:rsid w:val="00114BD9"/>
    <w:rsid w:val="00114CBC"/>
    <w:rsid w:val="00114DED"/>
    <w:rsid w:val="00114F94"/>
    <w:rsid w:val="0011561E"/>
    <w:rsid w:val="0011570A"/>
    <w:rsid w:val="0011575F"/>
    <w:rsid w:val="001157A4"/>
    <w:rsid w:val="001159B7"/>
    <w:rsid w:val="00115B1B"/>
    <w:rsid w:val="00115B4D"/>
    <w:rsid w:val="00115B59"/>
    <w:rsid w:val="00115E68"/>
    <w:rsid w:val="00116662"/>
    <w:rsid w:val="00116891"/>
    <w:rsid w:val="001169DF"/>
    <w:rsid w:val="00116DB0"/>
    <w:rsid w:val="00116EE8"/>
    <w:rsid w:val="00117080"/>
    <w:rsid w:val="001177C7"/>
    <w:rsid w:val="001179FD"/>
    <w:rsid w:val="00117A37"/>
    <w:rsid w:val="00117CF6"/>
    <w:rsid w:val="00120035"/>
    <w:rsid w:val="001201AA"/>
    <w:rsid w:val="001202FA"/>
    <w:rsid w:val="0012047A"/>
    <w:rsid w:val="001208B6"/>
    <w:rsid w:val="001208CA"/>
    <w:rsid w:val="00120EC1"/>
    <w:rsid w:val="00120F8C"/>
    <w:rsid w:val="00121128"/>
    <w:rsid w:val="00121414"/>
    <w:rsid w:val="00121B8F"/>
    <w:rsid w:val="00121D45"/>
    <w:rsid w:val="00121EAA"/>
    <w:rsid w:val="00121EBC"/>
    <w:rsid w:val="00121FA9"/>
    <w:rsid w:val="0012222C"/>
    <w:rsid w:val="001222BD"/>
    <w:rsid w:val="00122650"/>
    <w:rsid w:val="001228B7"/>
    <w:rsid w:val="00122AD2"/>
    <w:rsid w:val="00122B58"/>
    <w:rsid w:val="00122D83"/>
    <w:rsid w:val="00123153"/>
    <w:rsid w:val="0012321F"/>
    <w:rsid w:val="00123ADA"/>
    <w:rsid w:val="00123B11"/>
    <w:rsid w:val="00123EF9"/>
    <w:rsid w:val="001241F3"/>
    <w:rsid w:val="00124224"/>
    <w:rsid w:val="00124695"/>
    <w:rsid w:val="00124B5C"/>
    <w:rsid w:val="00124D23"/>
    <w:rsid w:val="00125045"/>
    <w:rsid w:val="00125120"/>
    <w:rsid w:val="001252A9"/>
    <w:rsid w:val="00125382"/>
    <w:rsid w:val="001253E7"/>
    <w:rsid w:val="00125406"/>
    <w:rsid w:val="0012542E"/>
    <w:rsid w:val="00125486"/>
    <w:rsid w:val="00125573"/>
    <w:rsid w:val="00125773"/>
    <w:rsid w:val="001258D8"/>
    <w:rsid w:val="001259EB"/>
    <w:rsid w:val="00125E2F"/>
    <w:rsid w:val="0012601B"/>
    <w:rsid w:val="00126124"/>
    <w:rsid w:val="00126141"/>
    <w:rsid w:val="00126282"/>
    <w:rsid w:val="001268EA"/>
    <w:rsid w:val="00126A51"/>
    <w:rsid w:val="00126B78"/>
    <w:rsid w:val="00126E0C"/>
    <w:rsid w:val="00126E5E"/>
    <w:rsid w:val="00126EC8"/>
    <w:rsid w:val="00126F2C"/>
    <w:rsid w:val="00126F47"/>
    <w:rsid w:val="00127176"/>
    <w:rsid w:val="001273DB"/>
    <w:rsid w:val="0012742F"/>
    <w:rsid w:val="001279F0"/>
    <w:rsid w:val="00127C23"/>
    <w:rsid w:val="00127D89"/>
    <w:rsid w:val="0013000B"/>
    <w:rsid w:val="001302F2"/>
    <w:rsid w:val="0013032A"/>
    <w:rsid w:val="00130354"/>
    <w:rsid w:val="00130458"/>
    <w:rsid w:val="001304A1"/>
    <w:rsid w:val="00130DE6"/>
    <w:rsid w:val="0013139A"/>
    <w:rsid w:val="001317B2"/>
    <w:rsid w:val="001319E3"/>
    <w:rsid w:val="001319FD"/>
    <w:rsid w:val="00131C44"/>
    <w:rsid w:val="00131E11"/>
    <w:rsid w:val="00132075"/>
    <w:rsid w:val="001322E2"/>
    <w:rsid w:val="001323C2"/>
    <w:rsid w:val="001323FD"/>
    <w:rsid w:val="00132574"/>
    <w:rsid w:val="0013265C"/>
    <w:rsid w:val="00132661"/>
    <w:rsid w:val="00132795"/>
    <w:rsid w:val="001327DE"/>
    <w:rsid w:val="00132C33"/>
    <w:rsid w:val="001332B0"/>
    <w:rsid w:val="0013363E"/>
    <w:rsid w:val="0013383B"/>
    <w:rsid w:val="00133950"/>
    <w:rsid w:val="00133999"/>
    <w:rsid w:val="001339D1"/>
    <w:rsid w:val="00133A3B"/>
    <w:rsid w:val="00133A7C"/>
    <w:rsid w:val="00133AC4"/>
    <w:rsid w:val="00133F45"/>
    <w:rsid w:val="001341D4"/>
    <w:rsid w:val="0013424B"/>
    <w:rsid w:val="001342BC"/>
    <w:rsid w:val="001342D4"/>
    <w:rsid w:val="001346AF"/>
    <w:rsid w:val="00134925"/>
    <w:rsid w:val="001349F3"/>
    <w:rsid w:val="00134A53"/>
    <w:rsid w:val="00134AAC"/>
    <w:rsid w:val="00134AFA"/>
    <w:rsid w:val="001350B9"/>
    <w:rsid w:val="001351CB"/>
    <w:rsid w:val="00135291"/>
    <w:rsid w:val="00135305"/>
    <w:rsid w:val="0013534C"/>
    <w:rsid w:val="0013551E"/>
    <w:rsid w:val="001355E3"/>
    <w:rsid w:val="001356CE"/>
    <w:rsid w:val="0013581E"/>
    <w:rsid w:val="00135AED"/>
    <w:rsid w:val="00135AF6"/>
    <w:rsid w:val="00135C46"/>
    <w:rsid w:val="00135EDF"/>
    <w:rsid w:val="00136157"/>
    <w:rsid w:val="00136662"/>
    <w:rsid w:val="00136964"/>
    <w:rsid w:val="00136B81"/>
    <w:rsid w:val="00136B93"/>
    <w:rsid w:val="00136E7B"/>
    <w:rsid w:val="00136EFF"/>
    <w:rsid w:val="001370E8"/>
    <w:rsid w:val="0013722C"/>
    <w:rsid w:val="00137250"/>
    <w:rsid w:val="001374E5"/>
    <w:rsid w:val="00137562"/>
    <w:rsid w:val="001376DE"/>
    <w:rsid w:val="00137835"/>
    <w:rsid w:val="00137B1C"/>
    <w:rsid w:val="00137E94"/>
    <w:rsid w:val="00137EFF"/>
    <w:rsid w:val="00137F5C"/>
    <w:rsid w:val="001405A0"/>
    <w:rsid w:val="00140626"/>
    <w:rsid w:val="001406D3"/>
    <w:rsid w:val="001408C3"/>
    <w:rsid w:val="001408F8"/>
    <w:rsid w:val="00140A93"/>
    <w:rsid w:val="00140AF6"/>
    <w:rsid w:val="00140B19"/>
    <w:rsid w:val="00140B9D"/>
    <w:rsid w:val="00140D51"/>
    <w:rsid w:val="00140E9B"/>
    <w:rsid w:val="00140FF7"/>
    <w:rsid w:val="00141067"/>
    <w:rsid w:val="00141233"/>
    <w:rsid w:val="00141281"/>
    <w:rsid w:val="0014137F"/>
    <w:rsid w:val="0014139A"/>
    <w:rsid w:val="001418C5"/>
    <w:rsid w:val="001418FD"/>
    <w:rsid w:val="00141947"/>
    <w:rsid w:val="001419EE"/>
    <w:rsid w:val="00141B0A"/>
    <w:rsid w:val="00141C96"/>
    <w:rsid w:val="00141EAE"/>
    <w:rsid w:val="001422B6"/>
    <w:rsid w:val="001424B5"/>
    <w:rsid w:val="00142576"/>
    <w:rsid w:val="00142687"/>
    <w:rsid w:val="00142810"/>
    <w:rsid w:val="001428C0"/>
    <w:rsid w:val="0014290C"/>
    <w:rsid w:val="0014298C"/>
    <w:rsid w:val="001436C9"/>
    <w:rsid w:val="001436F9"/>
    <w:rsid w:val="001437C0"/>
    <w:rsid w:val="00143863"/>
    <w:rsid w:val="001439DB"/>
    <w:rsid w:val="00143CE3"/>
    <w:rsid w:val="00143D6A"/>
    <w:rsid w:val="001440D2"/>
    <w:rsid w:val="001442E4"/>
    <w:rsid w:val="00144580"/>
    <w:rsid w:val="00144772"/>
    <w:rsid w:val="001449A4"/>
    <w:rsid w:val="001449F0"/>
    <w:rsid w:val="00144AC8"/>
    <w:rsid w:val="00144B25"/>
    <w:rsid w:val="00144B81"/>
    <w:rsid w:val="00144C88"/>
    <w:rsid w:val="00144D67"/>
    <w:rsid w:val="00144E53"/>
    <w:rsid w:val="00145312"/>
    <w:rsid w:val="00145672"/>
    <w:rsid w:val="0014573A"/>
    <w:rsid w:val="00145C76"/>
    <w:rsid w:val="0014618F"/>
    <w:rsid w:val="0014619E"/>
    <w:rsid w:val="00146288"/>
    <w:rsid w:val="00146407"/>
    <w:rsid w:val="0014646E"/>
    <w:rsid w:val="00146615"/>
    <w:rsid w:val="0014679A"/>
    <w:rsid w:val="00146805"/>
    <w:rsid w:val="00146841"/>
    <w:rsid w:val="001469C5"/>
    <w:rsid w:val="00146A38"/>
    <w:rsid w:val="00146B9E"/>
    <w:rsid w:val="00147209"/>
    <w:rsid w:val="00147236"/>
    <w:rsid w:val="00147420"/>
    <w:rsid w:val="0014792A"/>
    <w:rsid w:val="001479FE"/>
    <w:rsid w:val="00147A60"/>
    <w:rsid w:val="00147AEB"/>
    <w:rsid w:val="00147BDE"/>
    <w:rsid w:val="00147E05"/>
    <w:rsid w:val="00150251"/>
    <w:rsid w:val="0015046A"/>
    <w:rsid w:val="00150503"/>
    <w:rsid w:val="00150687"/>
    <w:rsid w:val="00150872"/>
    <w:rsid w:val="001509E6"/>
    <w:rsid w:val="00150C7E"/>
    <w:rsid w:val="00150E15"/>
    <w:rsid w:val="00150E18"/>
    <w:rsid w:val="001510E4"/>
    <w:rsid w:val="001511EF"/>
    <w:rsid w:val="00151240"/>
    <w:rsid w:val="0015162D"/>
    <w:rsid w:val="00151CC8"/>
    <w:rsid w:val="00151F79"/>
    <w:rsid w:val="00152226"/>
    <w:rsid w:val="0015279F"/>
    <w:rsid w:val="001529E8"/>
    <w:rsid w:val="00152A9A"/>
    <w:rsid w:val="0015317A"/>
    <w:rsid w:val="0015317B"/>
    <w:rsid w:val="00153687"/>
    <w:rsid w:val="00153A8F"/>
    <w:rsid w:val="00153E26"/>
    <w:rsid w:val="00153F78"/>
    <w:rsid w:val="00153FEF"/>
    <w:rsid w:val="00154092"/>
    <w:rsid w:val="001541A9"/>
    <w:rsid w:val="00154206"/>
    <w:rsid w:val="00154349"/>
    <w:rsid w:val="001543DC"/>
    <w:rsid w:val="00154BDC"/>
    <w:rsid w:val="00154DAF"/>
    <w:rsid w:val="00154F00"/>
    <w:rsid w:val="00154F41"/>
    <w:rsid w:val="001554FC"/>
    <w:rsid w:val="0015564C"/>
    <w:rsid w:val="00155847"/>
    <w:rsid w:val="0015596E"/>
    <w:rsid w:val="001559E9"/>
    <w:rsid w:val="00155AE3"/>
    <w:rsid w:val="00155BA3"/>
    <w:rsid w:val="0015631A"/>
    <w:rsid w:val="001563B3"/>
    <w:rsid w:val="0015640A"/>
    <w:rsid w:val="00156481"/>
    <w:rsid w:val="00156482"/>
    <w:rsid w:val="001565DF"/>
    <w:rsid w:val="00156972"/>
    <w:rsid w:val="00156A2A"/>
    <w:rsid w:val="00156BE5"/>
    <w:rsid w:val="00156C63"/>
    <w:rsid w:val="00156EF9"/>
    <w:rsid w:val="00156F58"/>
    <w:rsid w:val="0015713D"/>
    <w:rsid w:val="001572A1"/>
    <w:rsid w:val="001572B7"/>
    <w:rsid w:val="00157386"/>
    <w:rsid w:val="001573DE"/>
    <w:rsid w:val="00157507"/>
    <w:rsid w:val="00157588"/>
    <w:rsid w:val="0015767C"/>
    <w:rsid w:val="00157885"/>
    <w:rsid w:val="00157AD2"/>
    <w:rsid w:val="00157CE1"/>
    <w:rsid w:val="00157D0F"/>
    <w:rsid w:val="00157F48"/>
    <w:rsid w:val="00160068"/>
    <w:rsid w:val="001603A3"/>
    <w:rsid w:val="001604C6"/>
    <w:rsid w:val="00161034"/>
    <w:rsid w:val="00161386"/>
    <w:rsid w:val="001615FA"/>
    <w:rsid w:val="0016183B"/>
    <w:rsid w:val="00161D94"/>
    <w:rsid w:val="00162044"/>
    <w:rsid w:val="00162129"/>
    <w:rsid w:val="00162243"/>
    <w:rsid w:val="00162285"/>
    <w:rsid w:val="001624CD"/>
    <w:rsid w:val="00162518"/>
    <w:rsid w:val="00162723"/>
    <w:rsid w:val="001627CB"/>
    <w:rsid w:val="0016282D"/>
    <w:rsid w:val="00162D96"/>
    <w:rsid w:val="00162ED2"/>
    <w:rsid w:val="001631EA"/>
    <w:rsid w:val="0016328F"/>
    <w:rsid w:val="00163484"/>
    <w:rsid w:val="001634B6"/>
    <w:rsid w:val="0016381E"/>
    <w:rsid w:val="00163BA9"/>
    <w:rsid w:val="00163D0F"/>
    <w:rsid w:val="001641B7"/>
    <w:rsid w:val="0016453C"/>
    <w:rsid w:val="00164594"/>
    <w:rsid w:val="00164A48"/>
    <w:rsid w:val="00164A98"/>
    <w:rsid w:val="00164AAB"/>
    <w:rsid w:val="00164EF5"/>
    <w:rsid w:val="00164FDB"/>
    <w:rsid w:val="00165284"/>
    <w:rsid w:val="00165354"/>
    <w:rsid w:val="00165429"/>
    <w:rsid w:val="0016551F"/>
    <w:rsid w:val="001658D1"/>
    <w:rsid w:val="0016591F"/>
    <w:rsid w:val="00165DC5"/>
    <w:rsid w:val="00165E43"/>
    <w:rsid w:val="00166122"/>
    <w:rsid w:val="001661FE"/>
    <w:rsid w:val="0016635C"/>
    <w:rsid w:val="00166478"/>
    <w:rsid w:val="001666C0"/>
    <w:rsid w:val="00166B86"/>
    <w:rsid w:val="00166C08"/>
    <w:rsid w:val="00166CB8"/>
    <w:rsid w:val="00166E72"/>
    <w:rsid w:val="00167179"/>
    <w:rsid w:val="00167314"/>
    <w:rsid w:val="0016780D"/>
    <w:rsid w:val="001679EF"/>
    <w:rsid w:val="00167B59"/>
    <w:rsid w:val="00167BBD"/>
    <w:rsid w:val="00167BE0"/>
    <w:rsid w:val="00167CD3"/>
    <w:rsid w:val="00167E02"/>
    <w:rsid w:val="00167E20"/>
    <w:rsid w:val="00170128"/>
    <w:rsid w:val="001702E7"/>
    <w:rsid w:val="001702EB"/>
    <w:rsid w:val="0017062E"/>
    <w:rsid w:val="001707B5"/>
    <w:rsid w:val="00170A7C"/>
    <w:rsid w:val="00170B4A"/>
    <w:rsid w:val="00170B80"/>
    <w:rsid w:val="00171073"/>
    <w:rsid w:val="00171291"/>
    <w:rsid w:val="00171308"/>
    <w:rsid w:val="00171360"/>
    <w:rsid w:val="00171389"/>
    <w:rsid w:val="001714D4"/>
    <w:rsid w:val="00171752"/>
    <w:rsid w:val="00171B35"/>
    <w:rsid w:val="00171B83"/>
    <w:rsid w:val="00171C44"/>
    <w:rsid w:val="00171D20"/>
    <w:rsid w:val="00171F78"/>
    <w:rsid w:val="001724FB"/>
    <w:rsid w:val="001728A1"/>
    <w:rsid w:val="001729F7"/>
    <w:rsid w:val="00172A54"/>
    <w:rsid w:val="00172C86"/>
    <w:rsid w:val="00172DBE"/>
    <w:rsid w:val="00173068"/>
    <w:rsid w:val="00173127"/>
    <w:rsid w:val="00173265"/>
    <w:rsid w:val="00173304"/>
    <w:rsid w:val="00173356"/>
    <w:rsid w:val="001738CC"/>
    <w:rsid w:val="00173904"/>
    <w:rsid w:val="00173B0B"/>
    <w:rsid w:val="00173D52"/>
    <w:rsid w:val="00173F04"/>
    <w:rsid w:val="001740DD"/>
    <w:rsid w:val="0017429E"/>
    <w:rsid w:val="00174311"/>
    <w:rsid w:val="001744FB"/>
    <w:rsid w:val="00174557"/>
    <w:rsid w:val="00174D8E"/>
    <w:rsid w:val="00175416"/>
    <w:rsid w:val="00175786"/>
    <w:rsid w:val="001757DA"/>
    <w:rsid w:val="00175988"/>
    <w:rsid w:val="00175A0F"/>
    <w:rsid w:val="00175B95"/>
    <w:rsid w:val="00175BDF"/>
    <w:rsid w:val="00175D36"/>
    <w:rsid w:val="001760C6"/>
    <w:rsid w:val="0017635A"/>
    <w:rsid w:val="00176433"/>
    <w:rsid w:val="001767A5"/>
    <w:rsid w:val="00176B30"/>
    <w:rsid w:val="00176CAD"/>
    <w:rsid w:val="00176CF8"/>
    <w:rsid w:val="00176D3B"/>
    <w:rsid w:val="00176E4B"/>
    <w:rsid w:val="00176F07"/>
    <w:rsid w:val="00177180"/>
    <w:rsid w:val="001772D1"/>
    <w:rsid w:val="001772F6"/>
    <w:rsid w:val="001775BA"/>
    <w:rsid w:val="001776EE"/>
    <w:rsid w:val="0017785F"/>
    <w:rsid w:val="0017790D"/>
    <w:rsid w:val="00177A53"/>
    <w:rsid w:val="00177AC4"/>
    <w:rsid w:val="00177FDB"/>
    <w:rsid w:val="00180290"/>
    <w:rsid w:val="001802E6"/>
    <w:rsid w:val="00180384"/>
    <w:rsid w:val="0018054B"/>
    <w:rsid w:val="001807F2"/>
    <w:rsid w:val="001809E0"/>
    <w:rsid w:val="00180CD3"/>
    <w:rsid w:val="00180D9A"/>
    <w:rsid w:val="0018104C"/>
    <w:rsid w:val="0018139F"/>
    <w:rsid w:val="0018145E"/>
    <w:rsid w:val="00181571"/>
    <w:rsid w:val="001815EC"/>
    <w:rsid w:val="00181B40"/>
    <w:rsid w:val="00181BDA"/>
    <w:rsid w:val="00181C2A"/>
    <w:rsid w:val="00181C75"/>
    <w:rsid w:val="00181D4D"/>
    <w:rsid w:val="00182167"/>
    <w:rsid w:val="001822B3"/>
    <w:rsid w:val="001822F1"/>
    <w:rsid w:val="001823B6"/>
    <w:rsid w:val="001825C3"/>
    <w:rsid w:val="00182669"/>
    <w:rsid w:val="0018276D"/>
    <w:rsid w:val="00182E34"/>
    <w:rsid w:val="00182F7A"/>
    <w:rsid w:val="00183041"/>
    <w:rsid w:val="001831B7"/>
    <w:rsid w:val="001831F3"/>
    <w:rsid w:val="00183363"/>
    <w:rsid w:val="00183686"/>
    <w:rsid w:val="0018368F"/>
    <w:rsid w:val="00183973"/>
    <w:rsid w:val="0018429B"/>
    <w:rsid w:val="001842B7"/>
    <w:rsid w:val="00184678"/>
    <w:rsid w:val="0018471A"/>
    <w:rsid w:val="00184912"/>
    <w:rsid w:val="00184BCE"/>
    <w:rsid w:val="00184E3F"/>
    <w:rsid w:val="00184F5F"/>
    <w:rsid w:val="001851E4"/>
    <w:rsid w:val="001858A6"/>
    <w:rsid w:val="00185B10"/>
    <w:rsid w:val="00186004"/>
    <w:rsid w:val="0018613B"/>
    <w:rsid w:val="00186816"/>
    <w:rsid w:val="00186C71"/>
    <w:rsid w:val="00186C72"/>
    <w:rsid w:val="00186D73"/>
    <w:rsid w:val="00186E32"/>
    <w:rsid w:val="00186EBE"/>
    <w:rsid w:val="001874B7"/>
    <w:rsid w:val="001875CA"/>
    <w:rsid w:val="001877C3"/>
    <w:rsid w:val="00187BC2"/>
    <w:rsid w:val="00187CE5"/>
    <w:rsid w:val="00190489"/>
    <w:rsid w:val="0019077B"/>
    <w:rsid w:val="00190A3E"/>
    <w:rsid w:val="00190BB9"/>
    <w:rsid w:val="00190BD6"/>
    <w:rsid w:val="00190BF3"/>
    <w:rsid w:val="00190D90"/>
    <w:rsid w:val="001912BA"/>
    <w:rsid w:val="001912C6"/>
    <w:rsid w:val="001913FD"/>
    <w:rsid w:val="00191677"/>
    <w:rsid w:val="001918AC"/>
    <w:rsid w:val="00191949"/>
    <w:rsid w:val="00191E32"/>
    <w:rsid w:val="00192051"/>
    <w:rsid w:val="0019233C"/>
    <w:rsid w:val="00192363"/>
    <w:rsid w:val="001926E6"/>
    <w:rsid w:val="001926F4"/>
    <w:rsid w:val="00192702"/>
    <w:rsid w:val="0019272B"/>
    <w:rsid w:val="00192845"/>
    <w:rsid w:val="0019289C"/>
    <w:rsid w:val="001928AC"/>
    <w:rsid w:val="001932EA"/>
    <w:rsid w:val="00193424"/>
    <w:rsid w:val="00193589"/>
    <w:rsid w:val="00193596"/>
    <w:rsid w:val="001935BB"/>
    <w:rsid w:val="001936C5"/>
    <w:rsid w:val="0019375A"/>
    <w:rsid w:val="00193901"/>
    <w:rsid w:val="00193A0B"/>
    <w:rsid w:val="00193C9F"/>
    <w:rsid w:val="00193D64"/>
    <w:rsid w:val="00193DB0"/>
    <w:rsid w:val="00194056"/>
    <w:rsid w:val="00194377"/>
    <w:rsid w:val="001943B9"/>
    <w:rsid w:val="001945BF"/>
    <w:rsid w:val="0019464E"/>
    <w:rsid w:val="00194771"/>
    <w:rsid w:val="00194936"/>
    <w:rsid w:val="00194F88"/>
    <w:rsid w:val="0019503F"/>
    <w:rsid w:val="00195347"/>
    <w:rsid w:val="00195639"/>
    <w:rsid w:val="001958ED"/>
    <w:rsid w:val="001959AE"/>
    <w:rsid w:val="001959D0"/>
    <w:rsid w:val="00195AE6"/>
    <w:rsid w:val="00195B0B"/>
    <w:rsid w:val="00195B5A"/>
    <w:rsid w:val="00195B6E"/>
    <w:rsid w:val="00195C0E"/>
    <w:rsid w:val="001960ED"/>
    <w:rsid w:val="00196539"/>
    <w:rsid w:val="001966EA"/>
    <w:rsid w:val="001966FD"/>
    <w:rsid w:val="0019684B"/>
    <w:rsid w:val="001968C0"/>
    <w:rsid w:val="0019710E"/>
    <w:rsid w:val="0019723B"/>
    <w:rsid w:val="0019727B"/>
    <w:rsid w:val="001973E2"/>
    <w:rsid w:val="00197534"/>
    <w:rsid w:val="001978AE"/>
    <w:rsid w:val="00197D0F"/>
    <w:rsid w:val="00197EA3"/>
    <w:rsid w:val="001A0056"/>
    <w:rsid w:val="001A04FC"/>
    <w:rsid w:val="001A0594"/>
    <w:rsid w:val="001A0656"/>
    <w:rsid w:val="001A069F"/>
    <w:rsid w:val="001A0876"/>
    <w:rsid w:val="001A0954"/>
    <w:rsid w:val="001A09D0"/>
    <w:rsid w:val="001A09E0"/>
    <w:rsid w:val="001A0CA2"/>
    <w:rsid w:val="001A0D32"/>
    <w:rsid w:val="001A0D4E"/>
    <w:rsid w:val="001A0EB4"/>
    <w:rsid w:val="001A1060"/>
    <w:rsid w:val="001A132A"/>
    <w:rsid w:val="001A1392"/>
    <w:rsid w:val="001A13A6"/>
    <w:rsid w:val="001A1561"/>
    <w:rsid w:val="001A1610"/>
    <w:rsid w:val="001A1808"/>
    <w:rsid w:val="001A181C"/>
    <w:rsid w:val="001A193D"/>
    <w:rsid w:val="001A1C92"/>
    <w:rsid w:val="001A21D6"/>
    <w:rsid w:val="001A2266"/>
    <w:rsid w:val="001A2706"/>
    <w:rsid w:val="001A27BF"/>
    <w:rsid w:val="001A27CA"/>
    <w:rsid w:val="001A2A48"/>
    <w:rsid w:val="001A2D63"/>
    <w:rsid w:val="001A2E60"/>
    <w:rsid w:val="001A30C6"/>
    <w:rsid w:val="001A32EC"/>
    <w:rsid w:val="001A3323"/>
    <w:rsid w:val="001A34B3"/>
    <w:rsid w:val="001A35B2"/>
    <w:rsid w:val="001A36A1"/>
    <w:rsid w:val="001A371E"/>
    <w:rsid w:val="001A3740"/>
    <w:rsid w:val="001A386C"/>
    <w:rsid w:val="001A3B12"/>
    <w:rsid w:val="001A3B67"/>
    <w:rsid w:val="001A3D9B"/>
    <w:rsid w:val="001A3DEF"/>
    <w:rsid w:val="001A3EFF"/>
    <w:rsid w:val="001A406A"/>
    <w:rsid w:val="001A4541"/>
    <w:rsid w:val="001A45DE"/>
    <w:rsid w:val="001A4817"/>
    <w:rsid w:val="001A4B63"/>
    <w:rsid w:val="001A4CA0"/>
    <w:rsid w:val="001A4CE9"/>
    <w:rsid w:val="001A4CED"/>
    <w:rsid w:val="001A5268"/>
    <w:rsid w:val="001A5319"/>
    <w:rsid w:val="001A5860"/>
    <w:rsid w:val="001A58C6"/>
    <w:rsid w:val="001A58D6"/>
    <w:rsid w:val="001A5922"/>
    <w:rsid w:val="001A5BBA"/>
    <w:rsid w:val="001A5C0E"/>
    <w:rsid w:val="001A5C25"/>
    <w:rsid w:val="001A5CF2"/>
    <w:rsid w:val="001A5D74"/>
    <w:rsid w:val="001A5DFF"/>
    <w:rsid w:val="001A5F77"/>
    <w:rsid w:val="001A5FA6"/>
    <w:rsid w:val="001A61C8"/>
    <w:rsid w:val="001A65A4"/>
    <w:rsid w:val="001A69C9"/>
    <w:rsid w:val="001A6E80"/>
    <w:rsid w:val="001A6F3C"/>
    <w:rsid w:val="001A7260"/>
    <w:rsid w:val="001A72D9"/>
    <w:rsid w:val="001A7300"/>
    <w:rsid w:val="001A7691"/>
    <w:rsid w:val="001A7924"/>
    <w:rsid w:val="001A7958"/>
    <w:rsid w:val="001A7B85"/>
    <w:rsid w:val="001A7CD9"/>
    <w:rsid w:val="001A7EB8"/>
    <w:rsid w:val="001A7FDF"/>
    <w:rsid w:val="001B01EC"/>
    <w:rsid w:val="001B03E9"/>
    <w:rsid w:val="001B07DF"/>
    <w:rsid w:val="001B0905"/>
    <w:rsid w:val="001B0DD6"/>
    <w:rsid w:val="001B0ECE"/>
    <w:rsid w:val="001B12CF"/>
    <w:rsid w:val="001B1885"/>
    <w:rsid w:val="001B190B"/>
    <w:rsid w:val="001B1921"/>
    <w:rsid w:val="001B1929"/>
    <w:rsid w:val="001B1AD8"/>
    <w:rsid w:val="001B1D7D"/>
    <w:rsid w:val="001B1FAF"/>
    <w:rsid w:val="001B201D"/>
    <w:rsid w:val="001B2528"/>
    <w:rsid w:val="001B2655"/>
    <w:rsid w:val="001B2850"/>
    <w:rsid w:val="001B2A50"/>
    <w:rsid w:val="001B2DC9"/>
    <w:rsid w:val="001B2FDE"/>
    <w:rsid w:val="001B2FEA"/>
    <w:rsid w:val="001B3461"/>
    <w:rsid w:val="001B346A"/>
    <w:rsid w:val="001B374D"/>
    <w:rsid w:val="001B3761"/>
    <w:rsid w:val="001B37D5"/>
    <w:rsid w:val="001B38DD"/>
    <w:rsid w:val="001B38E5"/>
    <w:rsid w:val="001B3A70"/>
    <w:rsid w:val="001B3B91"/>
    <w:rsid w:val="001B3BA8"/>
    <w:rsid w:val="001B3E1F"/>
    <w:rsid w:val="001B3ED2"/>
    <w:rsid w:val="001B3F43"/>
    <w:rsid w:val="001B3F6D"/>
    <w:rsid w:val="001B3F81"/>
    <w:rsid w:val="001B40CA"/>
    <w:rsid w:val="001B4175"/>
    <w:rsid w:val="001B43D1"/>
    <w:rsid w:val="001B4A91"/>
    <w:rsid w:val="001B4A9B"/>
    <w:rsid w:val="001B4C90"/>
    <w:rsid w:val="001B4ED3"/>
    <w:rsid w:val="001B51C8"/>
    <w:rsid w:val="001B5235"/>
    <w:rsid w:val="001B54AC"/>
    <w:rsid w:val="001B58A9"/>
    <w:rsid w:val="001B5CF8"/>
    <w:rsid w:val="001B5E69"/>
    <w:rsid w:val="001B5F2F"/>
    <w:rsid w:val="001B5F99"/>
    <w:rsid w:val="001B5FB6"/>
    <w:rsid w:val="001B64B5"/>
    <w:rsid w:val="001B666C"/>
    <w:rsid w:val="001B6B57"/>
    <w:rsid w:val="001B6B7A"/>
    <w:rsid w:val="001B6D6D"/>
    <w:rsid w:val="001B6DD0"/>
    <w:rsid w:val="001B6FA3"/>
    <w:rsid w:val="001B7021"/>
    <w:rsid w:val="001B70A3"/>
    <w:rsid w:val="001B74A5"/>
    <w:rsid w:val="001B74E2"/>
    <w:rsid w:val="001B7581"/>
    <w:rsid w:val="001B769A"/>
    <w:rsid w:val="001B77D6"/>
    <w:rsid w:val="001B78EF"/>
    <w:rsid w:val="001B7BB4"/>
    <w:rsid w:val="001B7BCA"/>
    <w:rsid w:val="001B7C6B"/>
    <w:rsid w:val="001B7C7B"/>
    <w:rsid w:val="001B7D04"/>
    <w:rsid w:val="001C0524"/>
    <w:rsid w:val="001C0663"/>
    <w:rsid w:val="001C0678"/>
    <w:rsid w:val="001C06E6"/>
    <w:rsid w:val="001C087B"/>
    <w:rsid w:val="001C0BCF"/>
    <w:rsid w:val="001C0E65"/>
    <w:rsid w:val="001C101A"/>
    <w:rsid w:val="001C13CF"/>
    <w:rsid w:val="001C146F"/>
    <w:rsid w:val="001C15E5"/>
    <w:rsid w:val="001C1606"/>
    <w:rsid w:val="001C1749"/>
    <w:rsid w:val="001C1A84"/>
    <w:rsid w:val="001C1BDF"/>
    <w:rsid w:val="001C1D6D"/>
    <w:rsid w:val="001C1E16"/>
    <w:rsid w:val="001C1E84"/>
    <w:rsid w:val="001C2216"/>
    <w:rsid w:val="001C2346"/>
    <w:rsid w:val="001C27EB"/>
    <w:rsid w:val="001C2845"/>
    <w:rsid w:val="001C2BF8"/>
    <w:rsid w:val="001C2DB4"/>
    <w:rsid w:val="001C30C1"/>
    <w:rsid w:val="001C3889"/>
    <w:rsid w:val="001C38DE"/>
    <w:rsid w:val="001C3B26"/>
    <w:rsid w:val="001C3FB0"/>
    <w:rsid w:val="001C40E1"/>
    <w:rsid w:val="001C425B"/>
    <w:rsid w:val="001C4475"/>
    <w:rsid w:val="001C45B8"/>
    <w:rsid w:val="001C48D8"/>
    <w:rsid w:val="001C4B7A"/>
    <w:rsid w:val="001C4BD5"/>
    <w:rsid w:val="001C4C41"/>
    <w:rsid w:val="001C4C60"/>
    <w:rsid w:val="001C4E4E"/>
    <w:rsid w:val="001C50E2"/>
    <w:rsid w:val="001C520C"/>
    <w:rsid w:val="001C5329"/>
    <w:rsid w:val="001C5339"/>
    <w:rsid w:val="001C54AB"/>
    <w:rsid w:val="001C5597"/>
    <w:rsid w:val="001C55C2"/>
    <w:rsid w:val="001C560D"/>
    <w:rsid w:val="001C58A7"/>
    <w:rsid w:val="001C5964"/>
    <w:rsid w:val="001C5A35"/>
    <w:rsid w:val="001C5D63"/>
    <w:rsid w:val="001C621D"/>
    <w:rsid w:val="001C63AE"/>
    <w:rsid w:val="001C659F"/>
    <w:rsid w:val="001C67C3"/>
    <w:rsid w:val="001C6807"/>
    <w:rsid w:val="001C6EE0"/>
    <w:rsid w:val="001C71AE"/>
    <w:rsid w:val="001C74B8"/>
    <w:rsid w:val="001C74E1"/>
    <w:rsid w:val="001C7503"/>
    <w:rsid w:val="001C7655"/>
    <w:rsid w:val="001C76F0"/>
    <w:rsid w:val="001C7A36"/>
    <w:rsid w:val="001C7FB7"/>
    <w:rsid w:val="001D00A3"/>
    <w:rsid w:val="001D0188"/>
    <w:rsid w:val="001D01A1"/>
    <w:rsid w:val="001D050D"/>
    <w:rsid w:val="001D0571"/>
    <w:rsid w:val="001D05AA"/>
    <w:rsid w:val="001D05F9"/>
    <w:rsid w:val="001D0E2B"/>
    <w:rsid w:val="001D0E76"/>
    <w:rsid w:val="001D0EB1"/>
    <w:rsid w:val="001D0FD1"/>
    <w:rsid w:val="001D11AE"/>
    <w:rsid w:val="001D15B2"/>
    <w:rsid w:val="001D17BF"/>
    <w:rsid w:val="001D17E9"/>
    <w:rsid w:val="001D1973"/>
    <w:rsid w:val="001D198C"/>
    <w:rsid w:val="001D199E"/>
    <w:rsid w:val="001D1A96"/>
    <w:rsid w:val="001D1B7E"/>
    <w:rsid w:val="001D1CC3"/>
    <w:rsid w:val="001D1CED"/>
    <w:rsid w:val="001D2196"/>
    <w:rsid w:val="001D27A0"/>
    <w:rsid w:val="001D2950"/>
    <w:rsid w:val="001D2E03"/>
    <w:rsid w:val="001D2E69"/>
    <w:rsid w:val="001D2FE8"/>
    <w:rsid w:val="001D309D"/>
    <w:rsid w:val="001D31D0"/>
    <w:rsid w:val="001D32C9"/>
    <w:rsid w:val="001D32F0"/>
    <w:rsid w:val="001D370E"/>
    <w:rsid w:val="001D3B70"/>
    <w:rsid w:val="001D42AF"/>
    <w:rsid w:val="001D4711"/>
    <w:rsid w:val="001D4BA5"/>
    <w:rsid w:val="001D4BE1"/>
    <w:rsid w:val="001D4D6E"/>
    <w:rsid w:val="001D5012"/>
    <w:rsid w:val="001D51DB"/>
    <w:rsid w:val="001D53AB"/>
    <w:rsid w:val="001D54FB"/>
    <w:rsid w:val="001D555C"/>
    <w:rsid w:val="001D55A2"/>
    <w:rsid w:val="001D55EF"/>
    <w:rsid w:val="001D5620"/>
    <w:rsid w:val="001D569B"/>
    <w:rsid w:val="001D57C5"/>
    <w:rsid w:val="001D5E08"/>
    <w:rsid w:val="001D5F16"/>
    <w:rsid w:val="001D60B3"/>
    <w:rsid w:val="001D6142"/>
    <w:rsid w:val="001D6200"/>
    <w:rsid w:val="001D6244"/>
    <w:rsid w:val="001D62AA"/>
    <w:rsid w:val="001D66ED"/>
    <w:rsid w:val="001D6836"/>
    <w:rsid w:val="001D6871"/>
    <w:rsid w:val="001D69F2"/>
    <w:rsid w:val="001D6FAF"/>
    <w:rsid w:val="001D7B12"/>
    <w:rsid w:val="001D7C84"/>
    <w:rsid w:val="001D7CA8"/>
    <w:rsid w:val="001D7DA4"/>
    <w:rsid w:val="001D7DEB"/>
    <w:rsid w:val="001D7E5B"/>
    <w:rsid w:val="001D7ECA"/>
    <w:rsid w:val="001D7F43"/>
    <w:rsid w:val="001D7F92"/>
    <w:rsid w:val="001D7FC4"/>
    <w:rsid w:val="001E00BA"/>
    <w:rsid w:val="001E01C0"/>
    <w:rsid w:val="001E01EF"/>
    <w:rsid w:val="001E038E"/>
    <w:rsid w:val="001E03CA"/>
    <w:rsid w:val="001E0559"/>
    <w:rsid w:val="001E0854"/>
    <w:rsid w:val="001E0B42"/>
    <w:rsid w:val="001E1020"/>
    <w:rsid w:val="001E10C4"/>
    <w:rsid w:val="001E11A5"/>
    <w:rsid w:val="001E125D"/>
    <w:rsid w:val="001E12A3"/>
    <w:rsid w:val="001E131A"/>
    <w:rsid w:val="001E13B9"/>
    <w:rsid w:val="001E14D3"/>
    <w:rsid w:val="001E154A"/>
    <w:rsid w:val="001E15E3"/>
    <w:rsid w:val="001E1775"/>
    <w:rsid w:val="001E1873"/>
    <w:rsid w:val="001E1D17"/>
    <w:rsid w:val="001E1EB7"/>
    <w:rsid w:val="001E1EE3"/>
    <w:rsid w:val="001E2108"/>
    <w:rsid w:val="001E2109"/>
    <w:rsid w:val="001E21BF"/>
    <w:rsid w:val="001E245B"/>
    <w:rsid w:val="001E2578"/>
    <w:rsid w:val="001E2AA1"/>
    <w:rsid w:val="001E2B61"/>
    <w:rsid w:val="001E2C7A"/>
    <w:rsid w:val="001E308C"/>
    <w:rsid w:val="001E3389"/>
    <w:rsid w:val="001E35B9"/>
    <w:rsid w:val="001E35D4"/>
    <w:rsid w:val="001E378B"/>
    <w:rsid w:val="001E3B3B"/>
    <w:rsid w:val="001E3C10"/>
    <w:rsid w:val="001E3D73"/>
    <w:rsid w:val="001E3DB9"/>
    <w:rsid w:val="001E3DE5"/>
    <w:rsid w:val="001E3FAC"/>
    <w:rsid w:val="001E45B4"/>
    <w:rsid w:val="001E45BC"/>
    <w:rsid w:val="001E4715"/>
    <w:rsid w:val="001E4C6F"/>
    <w:rsid w:val="001E524F"/>
    <w:rsid w:val="001E55F7"/>
    <w:rsid w:val="001E57A3"/>
    <w:rsid w:val="001E5F52"/>
    <w:rsid w:val="001E6053"/>
    <w:rsid w:val="001E62CA"/>
    <w:rsid w:val="001E6359"/>
    <w:rsid w:val="001E6415"/>
    <w:rsid w:val="001E66B3"/>
    <w:rsid w:val="001E6A2C"/>
    <w:rsid w:val="001E6A74"/>
    <w:rsid w:val="001E6CDC"/>
    <w:rsid w:val="001E6E46"/>
    <w:rsid w:val="001E7283"/>
    <w:rsid w:val="001E784A"/>
    <w:rsid w:val="001E785D"/>
    <w:rsid w:val="001E7A14"/>
    <w:rsid w:val="001E7B9F"/>
    <w:rsid w:val="001E7C94"/>
    <w:rsid w:val="001E7CB2"/>
    <w:rsid w:val="001E7D62"/>
    <w:rsid w:val="001E7E4A"/>
    <w:rsid w:val="001E7F38"/>
    <w:rsid w:val="001F0610"/>
    <w:rsid w:val="001F0750"/>
    <w:rsid w:val="001F0785"/>
    <w:rsid w:val="001F0876"/>
    <w:rsid w:val="001F09D9"/>
    <w:rsid w:val="001F0D11"/>
    <w:rsid w:val="001F0EFA"/>
    <w:rsid w:val="001F0FD2"/>
    <w:rsid w:val="001F12D5"/>
    <w:rsid w:val="001F15F9"/>
    <w:rsid w:val="001F18D9"/>
    <w:rsid w:val="001F19DA"/>
    <w:rsid w:val="001F1BD3"/>
    <w:rsid w:val="001F1D5C"/>
    <w:rsid w:val="001F1F85"/>
    <w:rsid w:val="001F204E"/>
    <w:rsid w:val="001F208B"/>
    <w:rsid w:val="001F210B"/>
    <w:rsid w:val="001F211C"/>
    <w:rsid w:val="001F222A"/>
    <w:rsid w:val="001F232A"/>
    <w:rsid w:val="001F2383"/>
    <w:rsid w:val="001F25EC"/>
    <w:rsid w:val="001F2751"/>
    <w:rsid w:val="001F27CA"/>
    <w:rsid w:val="001F2BBB"/>
    <w:rsid w:val="001F3365"/>
    <w:rsid w:val="001F36C5"/>
    <w:rsid w:val="001F370F"/>
    <w:rsid w:val="001F3730"/>
    <w:rsid w:val="001F379C"/>
    <w:rsid w:val="001F3910"/>
    <w:rsid w:val="001F3D9D"/>
    <w:rsid w:val="001F3DEB"/>
    <w:rsid w:val="001F3E53"/>
    <w:rsid w:val="001F3F5B"/>
    <w:rsid w:val="001F3FF3"/>
    <w:rsid w:val="001F4013"/>
    <w:rsid w:val="001F41F4"/>
    <w:rsid w:val="001F4454"/>
    <w:rsid w:val="001F4633"/>
    <w:rsid w:val="001F4640"/>
    <w:rsid w:val="001F4644"/>
    <w:rsid w:val="001F464B"/>
    <w:rsid w:val="001F4803"/>
    <w:rsid w:val="001F4E2C"/>
    <w:rsid w:val="001F4FDF"/>
    <w:rsid w:val="001F508B"/>
    <w:rsid w:val="001F51CC"/>
    <w:rsid w:val="001F52A4"/>
    <w:rsid w:val="001F52BC"/>
    <w:rsid w:val="001F52D2"/>
    <w:rsid w:val="001F537C"/>
    <w:rsid w:val="001F57ED"/>
    <w:rsid w:val="001F590B"/>
    <w:rsid w:val="001F59A8"/>
    <w:rsid w:val="001F5B65"/>
    <w:rsid w:val="001F5BD7"/>
    <w:rsid w:val="001F5EF3"/>
    <w:rsid w:val="001F5FFF"/>
    <w:rsid w:val="001F60E7"/>
    <w:rsid w:val="001F659B"/>
    <w:rsid w:val="001F65DB"/>
    <w:rsid w:val="001F663A"/>
    <w:rsid w:val="001F66AF"/>
    <w:rsid w:val="001F6728"/>
    <w:rsid w:val="001F6770"/>
    <w:rsid w:val="001F6798"/>
    <w:rsid w:val="001F67CF"/>
    <w:rsid w:val="001F684F"/>
    <w:rsid w:val="001F6AAD"/>
    <w:rsid w:val="001F6D8B"/>
    <w:rsid w:val="001F71B7"/>
    <w:rsid w:val="001F725E"/>
    <w:rsid w:val="001F72B9"/>
    <w:rsid w:val="001F781C"/>
    <w:rsid w:val="001F7960"/>
    <w:rsid w:val="001F7B10"/>
    <w:rsid w:val="001F7BBF"/>
    <w:rsid w:val="001F7DBC"/>
    <w:rsid w:val="00200062"/>
    <w:rsid w:val="00200083"/>
    <w:rsid w:val="0020015E"/>
    <w:rsid w:val="0020062B"/>
    <w:rsid w:val="00200804"/>
    <w:rsid w:val="00200AD0"/>
    <w:rsid w:val="00200B7E"/>
    <w:rsid w:val="00200D92"/>
    <w:rsid w:val="00200E55"/>
    <w:rsid w:val="00201180"/>
    <w:rsid w:val="002011CB"/>
    <w:rsid w:val="002019BE"/>
    <w:rsid w:val="00201A94"/>
    <w:rsid w:val="00201B59"/>
    <w:rsid w:val="00201D53"/>
    <w:rsid w:val="00201DD6"/>
    <w:rsid w:val="0020210F"/>
    <w:rsid w:val="002022AC"/>
    <w:rsid w:val="0020245F"/>
    <w:rsid w:val="00202479"/>
    <w:rsid w:val="002026B7"/>
    <w:rsid w:val="0020291C"/>
    <w:rsid w:val="0020296A"/>
    <w:rsid w:val="00202B3F"/>
    <w:rsid w:val="00202EB9"/>
    <w:rsid w:val="00203049"/>
    <w:rsid w:val="00203199"/>
    <w:rsid w:val="00203243"/>
    <w:rsid w:val="002034A3"/>
    <w:rsid w:val="00203813"/>
    <w:rsid w:val="00203907"/>
    <w:rsid w:val="00203A10"/>
    <w:rsid w:val="00203CB4"/>
    <w:rsid w:val="00203F35"/>
    <w:rsid w:val="0020400D"/>
    <w:rsid w:val="0020406E"/>
    <w:rsid w:val="002047A8"/>
    <w:rsid w:val="00204997"/>
    <w:rsid w:val="002049B7"/>
    <w:rsid w:val="00204C28"/>
    <w:rsid w:val="00204D0D"/>
    <w:rsid w:val="00205310"/>
    <w:rsid w:val="00205758"/>
    <w:rsid w:val="002057AF"/>
    <w:rsid w:val="002057E0"/>
    <w:rsid w:val="0020586A"/>
    <w:rsid w:val="00205907"/>
    <w:rsid w:val="00205910"/>
    <w:rsid w:val="0020592B"/>
    <w:rsid w:val="00205997"/>
    <w:rsid w:val="00205A22"/>
    <w:rsid w:val="00205BBD"/>
    <w:rsid w:val="00205C45"/>
    <w:rsid w:val="00206201"/>
    <w:rsid w:val="0020621D"/>
    <w:rsid w:val="0020630B"/>
    <w:rsid w:val="0020645E"/>
    <w:rsid w:val="002065BD"/>
    <w:rsid w:val="0020663C"/>
    <w:rsid w:val="002067B6"/>
    <w:rsid w:val="00206DB2"/>
    <w:rsid w:val="00206E24"/>
    <w:rsid w:val="00206F8D"/>
    <w:rsid w:val="00206FEA"/>
    <w:rsid w:val="002072A7"/>
    <w:rsid w:val="00207309"/>
    <w:rsid w:val="00207448"/>
    <w:rsid w:val="002074A1"/>
    <w:rsid w:val="0020778E"/>
    <w:rsid w:val="00207860"/>
    <w:rsid w:val="00207871"/>
    <w:rsid w:val="00207B1B"/>
    <w:rsid w:val="00207B6A"/>
    <w:rsid w:val="00207DA7"/>
    <w:rsid w:val="00207EAF"/>
    <w:rsid w:val="00207F8A"/>
    <w:rsid w:val="00207FE1"/>
    <w:rsid w:val="0021008D"/>
    <w:rsid w:val="00210504"/>
    <w:rsid w:val="00210A71"/>
    <w:rsid w:val="00210AE0"/>
    <w:rsid w:val="00210C43"/>
    <w:rsid w:val="00210E5E"/>
    <w:rsid w:val="00211056"/>
    <w:rsid w:val="00211113"/>
    <w:rsid w:val="00211189"/>
    <w:rsid w:val="002111F5"/>
    <w:rsid w:val="002113B0"/>
    <w:rsid w:val="002115A2"/>
    <w:rsid w:val="00211B26"/>
    <w:rsid w:val="00211BC2"/>
    <w:rsid w:val="00211F23"/>
    <w:rsid w:val="00212115"/>
    <w:rsid w:val="00212238"/>
    <w:rsid w:val="00212283"/>
    <w:rsid w:val="00212732"/>
    <w:rsid w:val="00212733"/>
    <w:rsid w:val="00212781"/>
    <w:rsid w:val="002127F2"/>
    <w:rsid w:val="002128A4"/>
    <w:rsid w:val="00212A81"/>
    <w:rsid w:val="00212E34"/>
    <w:rsid w:val="002130CD"/>
    <w:rsid w:val="002132B9"/>
    <w:rsid w:val="002133AE"/>
    <w:rsid w:val="0021357C"/>
    <w:rsid w:val="002135F4"/>
    <w:rsid w:val="00213627"/>
    <w:rsid w:val="002136B8"/>
    <w:rsid w:val="0021385B"/>
    <w:rsid w:val="00213BA3"/>
    <w:rsid w:val="00213C46"/>
    <w:rsid w:val="00213C9C"/>
    <w:rsid w:val="00213DB5"/>
    <w:rsid w:val="00213DE0"/>
    <w:rsid w:val="00213F12"/>
    <w:rsid w:val="0021407C"/>
    <w:rsid w:val="00214215"/>
    <w:rsid w:val="0021429E"/>
    <w:rsid w:val="002143C4"/>
    <w:rsid w:val="0021452F"/>
    <w:rsid w:val="002147B2"/>
    <w:rsid w:val="00214A4F"/>
    <w:rsid w:val="00214A8E"/>
    <w:rsid w:val="00214ACE"/>
    <w:rsid w:val="00214B77"/>
    <w:rsid w:val="00214FBC"/>
    <w:rsid w:val="0021522C"/>
    <w:rsid w:val="002152E7"/>
    <w:rsid w:val="002153FD"/>
    <w:rsid w:val="00215606"/>
    <w:rsid w:val="002156C8"/>
    <w:rsid w:val="002156CC"/>
    <w:rsid w:val="002158CE"/>
    <w:rsid w:val="00215B55"/>
    <w:rsid w:val="00215B82"/>
    <w:rsid w:val="00215CC0"/>
    <w:rsid w:val="00215CF2"/>
    <w:rsid w:val="00215D3F"/>
    <w:rsid w:val="00215EB4"/>
    <w:rsid w:val="0021607C"/>
    <w:rsid w:val="00216153"/>
    <w:rsid w:val="002162F1"/>
    <w:rsid w:val="0021644A"/>
    <w:rsid w:val="0021689F"/>
    <w:rsid w:val="002168C2"/>
    <w:rsid w:val="00216A86"/>
    <w:rsid w:val="00217002"/>
    <w:rsid w:val="00217293"/>
    <w:rsid w:val="00217431"/>
    <w:rsid w:val="00217701"/>
    <w:rsid w:val="0021773F"/>
    <w:rsid w:val="00217CAD"/>
    <w:rsid w:val="00217CBE"/>
    <w:rsid w:val="00217EC0"/>
    <w:rsid w:val="0022005C"/>
    <w:rsid w:val="00220677"/>
    <w:rsid w:val="002208C9"/>
    <w:rsid w:val="00220922"/>
    <w:rsid w:val="00220B4B"/>
    <w:rsid w:val="00220BB4"/>
    <w:rsid w:val="00220EF4"/>
    <w:rsid w:val="00221063"/>
    <w:rsid w:val="002211BD"/>
    <w:rsid w:val="0022159C"/>
    <w:rsid w:val="0022164F"/>
    <w:rsid w:val="002218E0"/>
    <w:rsid w:val="002219D1"/>
    <w:rsid w:val="00221B3A"/>
    <w:rsid w:val="00221BB2"/>
    <w:rsid w:val="00221CA9"/>
    <w:rsid w:val="00221CD2"/>
    <w:rsid w:val="00221E43"/>
    <w:rsid w:val="00221ED4"/>
    <w:rsid w:val="0022227E"/>
    <w:rsid w:val="002225A2"/>
    <w:rsid w:val="00222689"/>
    <w:rsid w:val="002226B3"/>
    <w:rsid w:val="0022279D"/>
    <w:rsid w:val="0022287B"/>
    <w:rsid w:val="00222A93"/>
    <w:rsid w:val="00222B96"/>
    <w:rsid w:val="00222C91"/>
    <w:rsid w:val="00222F7F"/>
    <w:rsid w:val="00223169"/>
    <w:rsid w:val="0022320F"/>
    <w:rsid w:val="00223751"/>
    <w:rsid w:val="00223850"/>
    <w:rsid w:val="00223A0D"/>
    <w:rsid w:val="00223B8B"/>
    <w:rsid w:val="00223DD8"/>
    <w:rsid w:val="0022407F"/>
    <w:rsid w:val="002242A3"/>
    <w:rsid w:val="002244D7"/>
    <w:rsid w:val="002247B4"/>
    <w:rsid w:val="002247ED"/>
    <w:rsid w:val="00224C1E"/>
    <w:rsid w:val="00224E2B"/>
    <w:rsid w:val="00225A68"/>
    <w:rsid w:val="00225CE0"/>
    <w:rsid w:val="00226073"/>
    <w:rsid w:val="002263B7"/>
    <w:rsid w:val="00226411"/>
    <w:rsid w:val="00226706"/>
    <w:rsid w:val="00226879"/>
    <w:rsid w:val="00226B32"/>
    <w:rsid w:val="00226F4D"/>
    <w:rsid w:val="0022705A"/>
    <w:rsid w:val="0022715F"/>
    <w:rsid w:val="00227203"/>
    <w:rsid w:val="002273C5"/>
    <w:rsid w:val="00227597"/>
    <w:rsid w:val="00227AD2"/>
    <w:rsid w:val="00227B95"/>
    <w:rsid w:val="00227E8F"/>
    <w:rsid w:val="00230148"/>
    <w:rsid w:val="00230296"/>
    <w:rsid w:val="0023033E"/>
    <w:rsid w:val="0023038A"/>
    <w:rsid w:val="00230977"/>
    <w:rsid w:val="0023099D"/>
    <w:rsid w:val="00231192"/>
    <w:rsid w:val="00231230"/>
    <w:rsid w:val="0023140A"/>
    <w:rsid w:val="002316FC"/>
    <w:rsid w:val="0023177A"/>
    <w:rsid w:val="002317A1"/>
    <w:rsid w:val="00231BC4"/>
    <w:rsid w:val="00231DD1"/>
    <w:rsid w:val="00231F6A"/>
    <w:rsid w:val="00231F9E"/>
    <w:rsid w:val="00231FCB"/>
    <w:rsid w:val="00231FFE"/>
    <w:rsid w:val="0023203C"/>
    <w:rsid w:val="00232334"/>
    <w:rsid w:val="002325C6"/>
    <w:rsid w:val="0023282E"/>
    <w:rsid w:val="00232A33"/>
    <w:rsid w:val="00232B5F"/>
    <w:rsid w:val="00232B6D"/>
    <w:rsid w:val="00232CB2"/>
    <w:rsid w:val="00233187"/>
    <w:rsid w:val="002331FB"/>
    <w:rsid w:val="002333FA"/>
    <w:rsid w:val="002338CB"/>
    <w:rsid w:val="002339AE"/>
    <w:rsid w:val="00233D6A"/>
    <w:rsid w:val="0023446E"/>
    <w:rsid w:val="00234736"/>
    <w:rsid w:val="002347BE"/>
    <w:rsid w:val="00234881"/>
    <w:rsid w:val="002349C3"/>
    <w:rsid w:val="00234B71"/>
    <w:rsid w:val="00234EB3"/>
    <w:rsid w:val="0023555A"/>
    <w:rsid w:val="002355CF"/>
    <w:rsid w:val="00235668"/>
    <w:rsid w:val="002357E0"/>
    <w:rsid w:val="00235868"/>
    <w:rsid w:val="002359AB"/>
    <w:rsid w:val="00235A7F"/>
    <w:rsid w:val="00235AD5"/>
    <w:rsid w:val="00235CA6"/>
    <w:rsid w:val="00235DA5"/>
    <w:rsid w:val="00235F24"/>
    <w:rsid w:val="00236047"/>
    <w:rsid w:val="002362BF"/>
    <w:rsid w:val="00236870"/>
    <w:rsid w:val="002368CA"/>
    <w:rsid w:val="00236A31"/>
    <w:rsid w:val="00236DB3"/>
    <w:rsid w:val="00236E1C"/>
    <w:rsid w:val="00236F25"/>
    <w:rsid w:val="00236F81"/>
    <w:rsid w:val="0023716A"/>
    <w:rsid w:val="00237291"/>
    <w:rsid w:val="00237491"/>
    <w:rsid w:val="00237A8D"/>
    <w:rsid w:val="00237B64"/>
    <w:rsid w:val="00237CC2"/>
    <w:rsid w:val="002401FA"/>
    <w:rsid w:val="00240279"/>
    <w:rsid w:val="00240488"/>
    <w:rsid w:val="00240637"/>
    <w:rsid w:val="00240793"/>
    <w:rsid w:val="0024080C"/>
    <w:rsid w:val="002408B3"/>
    <w:rsid w:val="00240ADD"/>
    <w:rsid w:val="00240B74"/>
    <w:rsid w:val="00240D8C"/>
    <w:rsid w:val="00240ECF"/>
    <w:rsid w:val="00240EE1"/>
    <w:rsid w:val="00240FDE"/>
    <w:rsid w:val="002410DA"/>
    <w:rsid w:val="0024155B"/>
    <w:rsid w:val="00241745"/>
    <w:rsid w:val="00241781"/>
    <w:rsid w:val="002418AF"/>
    <w:rsid w:val="00241942"/>
    <w:rsid w:val="00241B74"/>
    <w:rsid w:val="00241C0C"/>
    <w:rsid w:val="00241D5B"/>
    <w:rsid w:val="00241D8C"/>
    <w:rsid w:val="00241DBF"/>
    <w:rsid w:val="002421FB"/>
    <w:rsid w:val="00242406"/>
    <w:rsid w:val="002426E5"/>
    <w:rsid w:val="002426FE"/>
    <w:rsid w:val="0024282B"/>
    <w:rsid w:val="00242A2A"/>
    <w:rsid w:val="00242E61"/>
    <w:rsid w:val="0024303A"/>
    <w:rsid w:val="0024349B"/>
    <w:rsid w:val="002437E6"/>
    <w:rsid w:val="00243B78"/>
    <w:rsid w:val="00243BC4"/>
    <w:rsid w:val="00243F8C"/>
    <w:rsid w:val="00243FAA"/>
    <w:rsid w:val="00244663"/>
    <w:rsid w:val="00244697"/>
    <w:rsid w:val="0024477F"/>
    <w:rsid w:val="0024479E"/>
    <w:rsid w:val="00244956"/>
    <w:rsid w:val="00244AE3"/>
    <w:rsid w:val="00244D8C"/>
    <w:rsid w:val="00245194"/>
    <w:rsid w:val="0024519E"/>
    <w:rsid w:val="00245246"/>
    <w:rsid w:val="0024529A"/>
    <w:rsid w:val="002453F3"/>
    <w:rsid w:val="00245530"/>
    <w:rsid w:val="00245603"/>
    <w:rsid w:val="00245723"/>
    <w:rsid w:val="002457C4"/>
    <w:rsid w:val="00245D44"/>
    <w:rsid w:val="00245DE6"/>
    <w:rsid w:val="00245E04"/>
    <w:rsid w:val="00245F8E"/>
    <w:rsid w:val="00246245"/>
    <w:rsid w:val="0024643C"/>
    <w:rsid w:val="002464A7"/>
    <w:rsid w:val="002464C4"/>
    <w:rsid w:val="002467CB"/>
    <w:rsid w:val="002468BE"/>
    <w:rsid w:val="00246BBD"/>
    <w:rsid w:val="00246D1C"/>
    <w:rsid w:val="00246E65"/>
    <w:rsid w:val="0024703B"/>
    <w:rsid w:val="002475A6"/>
    <w:rsid w:val="002475FE"/>
    <w:rsid w:val="002478B3"/>
    <w:rsid w:val="00247AD4"/>
    <w:rsid w:val="00247AD6"/>
    <w:rsid w:val="00247D81"/>
    <w:rsid w:val="00247F27"/>
    <w:rsid w:val="00247F46"/>
    <w:rsid w:val="00247FA8"/>
    <w:rsid w:val="0025003D"/>
    <w:rsid w:val="00250233"/>
    <w:rsid w:val="00250575"/>
    <w:rsid w:val="0025070A"/>
    <w:rsid w:val="00250736"/>
    <w:rsid w:val="002509DB"/>
    <w:rsid w:val="00250C0A"/>
    <w:rsid w:val="00250C44"/>
    <w:rsid w:val="00250D91"/>
    <w:rsid w:val="00250ECE"/>
    <w:rsid w:val="00251247"/>
    <w:rsid w:val="002516DF"/>
    <w:rsid w:val="00251872"/>
    <w:rsid w:val="002518E3"/>
    <w:rsid w:val="00251A7C"/>
    <w:rsid w:val="00251AD5"/>
    <w:rsid w:val="00251B66"/>
    <w:rsid w:val="00251DD1"/>
    <w:rsid w:val="002520CE"/>
    <w:rsid w:val="00252177"/>
    <w:rsid w:val="002522C1"/>
    <w:rsid w:val="00252306"/>
    <w:rsid w:val="00252368"/>
    <w:rsid w:val="00252470"/>
    <w:rsid w:val="00252498"/>
    <w:rsid w:val="002526F3"/>
    <w:rsid w:val="00252738"/>
    <w:rsid w:val="00252A8C"/>
    <w:rsid w:val="00252DCD"/>
    <w:rsid w:val="00252E24"/>
    <w:rsid w:val="00252E28"/>
    <w:rsid w:val="00252F0F"/>
    <w:rsid w:val="00253041"/>
    <w:rsid w:val="002531DC"/>
    <w:rsid w:val="002533DA"/>
    <w:rsid w:val="002537F0"/>
    <w:rsid w:val="00253C8F"/>
    <w:rsid w:val="00253D5F"/>
    <w:rsid w:val="0025446F"/>
    <w:rsid w:val="00254B03"/>
    <w:rsid w:val="00254B4E"/>
    <w:rsid w:val="00254B56"/>
    <w:rsid w:val="00254B61"/>
    <w:rsid w:val="00254E0F"/>
    <w:rsid w:val="00254F41"/>
    <w:rsid w:val="00255174"/>
    <w:rsid w:val="00255205"/>
    <w:rsid w:val="00255214"/>
    <w:rsid w:val="0025557F"/>
    <w:rsid w:val="00255680"/>
    <w:rsid w:val="002557B5"/>
    <w:rsid w:val="00255C81"/>
    <w:rsid w:val="00255CDA"/>
    <w:rsid w:val="00255F21"/>
    <w:rsid w:val="00255F39"/>
    <w:rsid w:val="002562B2"/>
    <w:rsid w:val="00256320"/>
    <w:rsid w:val="00256435"/>
    <w:rsid w:val="002565AE"/>
    <w:rsid w:val="002567B4"/>
    <w:rsid w:val="0025691F"/>
    <w:rsid w:val="00256AA2"/>
    <w:rsid w:val="00256C43"/>
    <w:rsid w:val="00256D78"/>
    <w:rsid w:val="00256FD9"/>
    <w:rsid w:val="00257116"/>
    <w:rsid w:val="00257137"/>
    <w:rsid w:val="0025758D"/>
    <w:rsid w:val="002576A6"/>
    <w:rsid w:val="002579B1"/>
    <w:rsid w:val="00257A33"/>
    <w:rsid w:val="00257A64"/>
    <w:rsid w:val="00257B6E"/>
    <w:rsid w:val="00257B75"/>
    <w:rsid w:val="00257D30"/>
    <w:rsid w:val="00257DFB"/>
    <w:rsid w:val="00257E6C"/>
    <w:rsid w:val="00260047"/>
    <w:rsid w:val="002602AD"/>
    <w:rsid w:val="002602F0"/>
    <w:rsid w:val="0026049E"/>
    <w:rsid w:val="002606F9"/>
    <w:rsid w:val="00260A4E"/>
    <w:rsid w:val="00260C05"/>
    <w:rsid w:val="00260C64"/>
    <w:rsid w:val="00260FC6"/>
    <w:rsid w:val="002613AA"/>
    <w:rsid w:val="002614AE"/>
    <w:rsid w:val="002615D9"/>
    <w:rsid w:val="0026161F"/>
    <w:rsid w:val="00261764"/>
    <w:rsid w:val="0026196C"/>
    <w:rsid w:val="00261C01"/>
    <w:rsid w:val="00261CEC"/>
    <w:rsid w:val="002621D8"/>
    <w:rsid w:val="002623C7"/>
    <w:rsid w:val="002624CA"/>
    <w:rsid w:val="002628D8"/>
    <w:rsid w:val="00262CE3"/>
    <w:rsid w:val="00262E1F"/>
    <w:rsid w:val="00262E21"/>
    <w:rsid w:val="00263173"/>
    <w:rsid w:val="00263221"/>
    <w:rsid w:val="00263299"/>
    <w:rsid w:val="00263375"/>
    <w:rsid w:val="0026355E"/>
    <w:rsid w:val="0026368A"/>
    <w:rsid w:val="002636EA"/>
    <w:rsid w:val="00263734"/>
    <w:rsid w:val="00263A7B"/>
    <w:rsid w:val="00263C26"/>
    <w:rsid w:val="00263E60"/>
    <w:rsid w:val="00263F44"/>
    <w:rsid w:val="0026424D"/>
    <w:rsid w:val="00264268"/>
    <w:rsid w:val="0026436F"/>
    <w:rsid w:val="00264417"/>
    <w:rsid w:val="002647F3"/>
    <w:rsid w:val="00264C57"/>
    <w:rsid w:val="00264E36"/>
    <w:rsid w:val="00264EA4"/>
    <w:rsid w:val="00264F55"/>
    <w:rsid w:val="00264FD7"/>
    <w:rsid w:val="00265403"/>
    <w:rsid w:val="00265B72"/>
    <w:rsid w:val="00265DB0"/>
    <w:rsid w:val="00266026"/>
    <w:rsid w:val="002662B7"/>
    <w:rsid w:val="00266726"/>
    <w:rsid w:val="00266A4E"/>
    <w:rsid w:val="00266BB0"/>
    <w:rsid w:val="00266CD3"/>
    <w:rsid w:val="00266E8C"/>
    <w:rsid w:val="00266EBC"/>
    <w:rsid w:val="0026773A"/>
    <w:rsid w:val="00267D21"/>
    <w:rsid w:val="00267D93"/>
    <w:rsid w:val="00267EDB"/>
    <w:rsid w:val="002704CA"/>
    <w:rsid w:val="0027055E"/>
    <w:rsid w:val="0027074A"/>
    <w:rsid w:val="0027138C"/>
    <w:rsid w:val="002713D9"/>
    <w:rsid w:val="002716C0"/>
    <w:rsid w:val="002716FF"/>
    <w:rsid w:val="00271732"/>
    <w:rsid w:val="00271A64"/>
    <w:rsid w:val="00271D39"/>
    <w:rsid w:val="00271D95"/>
    <w:rsid w:val="00271E6B"/>
    <w:rsid w:val="0027200D"/>
    <w:rsid w:val="0027208A"/>
    <w:rsid w:val="002724E0"/>
    <w:rsid w:val="002727FB"/>
    <w:rsid w:val="00272A47"/>
    <w:rsid w:val="00273271"/>
    <w:rsid w:val="0027344E"/>
    <w:rsid w:val="0027347E"/>
    <w:rsid w:val="00273947"/>
    <w:rsid w:val="00273959"/>
    <w:rsid w:val="00273A7A"/>
    <w:rsid w:val="00273ABE"/>
    <w:rsid w:val="00273DA2"/>
    <w:rsid w:val="00273E15"/>
    <w:rsid w:val="00273F2C"/>
    <w:rsid w:val="00273F52"/>
    <w:rsid w:val="00273F8B"/>
    <w:rsid w:val="0027405C"/>
    <w:rsid w:val="002741B5"/>
    <w:rsid w:val="0027429C"/>
    <w:rsid w:val="002747B5"/>
    <w:rsid w:val="00274934"/>
    <w:rsid w:val="00274B33"/>
    <w:rsid w:val="00274BAE"/>
    <w:rsid w:val="00274C59"/>
    <w:rsid w:val="00275068"/>
    <w:rsid w:val="00275083"/>
    <w:rsid w:val="00275167"/>
    <w:rsid w:val="00275391"/>
    <w:rsid w:val="002754DA"/>
    <w:rsid w:val="00275607"/>
    <w:rsid w:val="00275832"/>
    <w:rsid w:val="00275881"/>
    <w:rsid w:val="00275DA9"/>
    <w:rsid w:val="00275EA1"/>
    <w:rsid w:val="002762CC"/>
    <w:rsid w:val="0027641A"/>
    <w:rsid w:val="0027662C"/>
    <w:rsid w:val="002766BB"/>
    <w:rsid w:val="00276B0B"/>
    <w:rsid w:val="00276B3E"/>
    <w:rsid w:val="00276B5A"/>
    <w:rsid w:val="00276D91"/>
    <w:rsid w:val="00276E4C"/>
    <w:rsid w:val="00276F0A"/>
    <w:rsid w:val="0027700A"/>
    <w:rsid w:val="00277063"/>
    <w:rsid w:val="00277067"/>
    <w:rsid w:val="002772A1"/>
    <w:rsid w:val="00277569"/>
    <w:rsid w:val="0027773A"/>
    <w:rsid w:val="00277894"/>
    <w:rsid w:val="002778B1"/>
    <w:rsid w:val="00277AB5"/>
    <w:rsid w:val="00277AD5"/>
    <w:rsid w:val="00277BFC"/>
    <w:rsid w:val="00277D32"/>
    <w:rsid w:val="00280124"/>
    <w:rsid w:val="00280305"/>
    <w:rsid w:val="0028036B"/>
    <w:rsid w:val="00280579"/>
    <w:rsid w:val="0028065E"/>
    <w:rsid w:val="0028072B"/>
    <w:rsid w:val="00280990"/>
    <w:rsid w:val="00280B8B"/>
    <w:rsid w:val="00281274"/>
    <w:rsid w:val="002814BA"/>
    <w:rsid w:val="002814CB"/>
    <w:rsid w:val="002814DB"/>
    <w:rsid w:val="002814F6"/>
    <w:rsid w:val="00281867"/>
    <w:rsid w:val="00281E53"/>
    <w:rsid w:val="00281E88"/>
    <w:rsid w:val="0028206A"/>
    <w:rsid w:val="00282315"/>
    <w:rsid w:val="0028245E"/>
    <w:rsid w:val="00282737"/>
    <w:rsid w:val="002829F6"/>
    <w:rsid w:val="00282CCA"/>
    <w:rsid w:val="00282D81"/>
    <w:rsid w:val="00282FBF"/>
    <w:rsid w:val="002830DA"/>
    <w:rsid w:val="002834EF"/>
    <w:rsid w:val="00283511"/>
    <w:rsid w:val="002835B1"/>
    <w:rsid w:val="00283836"/>
    <w:rsid w:val="00283884"/>
    <w:rsid w:val="002839A5"/>
    <w:rsid w:val="00283B77"/>
    <w:rsid w:val="00283B84"/>
    <w:rsid w:val="00284079"/>
    <w:rsid w:val="002845C4"/>
    <w:rsid w:val="002845C9"/>
    <w:rsid w:val="00284A59"/>
    <w:rsid w:val="00284B66"/>
    <w:rsid w:val="00284D5F"/>
    <w:rsid w:val="00284E0C"/>
    <w:rsid w:val="00284FC1"/>
    <w:rsid w:val="00285467"/>
    <w:rsid w:val="002854D2"/>
    <w:rsid w:val="002858B2"/>
    <w:rsid w:val="002858F3"/>
    <w:rsid w:val="0028591E"/>
    <w:rsid w:val="00285962"/>
    <w:rsid w:val="00285B81"/>
    <w:rsid w:val="00285F63"/>
    <w:rsid w:val="00285FBF"/>
    <w:rsid w:val="0028610F"/>
    <w:rsid w:val="00286197"/>
    <w:rsid w:val="00286226"/>
    <w:rsid w:val="00286245"/>
    <w:rsid w:val="002865F3"/>
    <w:rsid w:val="00286854"/>
    <w:rsid w:val="0028694A"/>
    <w:rsid w:val="00286AF8"/>
    <w:rsid w:val="00286BB2"/>
    <w:rsid w:val="00286C21"/>
    <w:rsid w:val="00286F69"/>
    <w:rsid w:val="0028738A"/>
    <w:rsid w:val="002875EE"/>
    <w:rsid w:val="0028763E"/>
    <w:rsid w:val="0028771F"/>
    <w:rsid w:val="00287C14"/>
    <w:rsid w:val="00287CE2"/>
    <w:rsid w:val="00290040"/>
    <w:rsid w:val="00290071"/>
    <w:rsid w:val="0029024B"/>
    <w:rsid w:val="002902E9"/>
    <w:rsid w:val="002903F0"/>
    <w:rsid w:val="0029049A"/>
    <w:rsid w:val="002904A5"/>
    <w:rsid w:val="00290507"/>
    <w:rsid w:val="00290531"/>
    <w:rsid w:val="00290563"/>
    <w:rsid w:val="00290609"/>
    <w:rsid w:val="0029076D"/>
    <w:rsid w:val="00290D20"/>
    <w:rsid w:val="00290D5F"/>
    <w:rsid w:val="00290DDC"/>
    <w:rsid w:val="00291018"/>
    <w:rsid w:val="00291150"/>
    <w:rsid w:val="0029118C"/>
    <w:rsid w:val="002916D3"/>
    <w:rsid w:val="0029179F"/>
    <w:rsid w:val="00291872"/>
    <w:rsid w:val="00291980"/>
    <w:rsid w:val="00291BC5"/>
    <w:rsid w:val="00291D66"/>
    <w:rsid w:val="00292113"/>
    <w:rsid w:val="002923F9"/>
    <w:rsid w:val="00292684"/>
    <w:rsid w:val="00292956"/>
    <w:rsid w:val="00292CDA"/>
    <w:rsid w:val="00292F1F"/>
    <w:rsid w:val="002930BA"/>
    <w:rsid w:val="002934D0"/>
    <w:rsid w:val="0029388B"/>
    <w:rsid w:val="00293CDF"/>
    <w:rsid w:val="00293DB2"/>
    <w:rsid w:val="002941A2"/>
    <w:rsid w:val="0029436C"/>
    <w:rsid w:val="0029468A"/>
    <w:rsid w:val="00294936"/>
    <w:rsid w:val="00294BA0"/>
    <w:rsid w:val="00294C91"/>
    <w:rsid w:val="00294CEC"/>
    <w:rsid w:val="00294E78"/>
    <w:rsid w:val="0029506A"/>
    <w:rsid w:val="002955B4"/>
    <w:rsid w:val="00295715"/>
    <w:rsid w:val="0029578C"/>
    <w:rsid w:val="002957C2"/>
    <w:rsid w:val="00295851"/>
    <w:rsid w:val="00295AE3"/>
    <w:rsid w:val="00295B16"/>
    <w:rsid w:val="00295E68"/>
    <w:rsid w:val="00295F4B"/>
    <w:rsid w:val="00295F95"/>
    <w:rsid w:val="00296045"/>
    <w:rsid w:val="00296163"/>
    <w:rsid w:val="0029626E"/>
    <w:rsid w:val="00296380"/>
    <w:rsid w:val="002963FE"/>
    <w:rsid w:val="0029677D"/>
    <w:rsid w:val="002969D4"/>
    <w:rsid w:val="00296A1D"/>
    <w:rsid w:val="00296BFF"/>
    <w:rsid w:val="00296C43"/>
    <w:rsid w:val="00296C56"/>
    <w:rsid w:val="00297100"/>
    <w:rsid w:val="002971C7"/>
    <w:rsid w:val="00297436"/>
    <w:rsid w:val="0029780B"/>
    <w:rsid w:val="0029786F"/>
    <w:rsid w:val="0029787C"/>
    <w:rsid w:val="00297955"/>
    <w:rsid w:val="00297B7A"/>
    <w:rsid w:val="002A0BCF"/>
    <w:rsid w:val="002A0DB0"/>
    <w:rsid w:val="002A0DF8"/>
    <w:rsid w:val="002A0E77"/>
    <w:rsid w:val="002A11DB"/>
    <w:rsid w:val="002A14BB"/>
    <w:rsid w:val="002A153F"/>
    <w:rsid w:val="002A185C"/>
    <w:rsid w:val="002A1920"/>
    <w:rsid w:val="002A19B0"/>
    <w:rsid w:val="002A1E60"/>
    <w:rsid w:val="002A207C"/>
    <w:rsid w:val="002A20AF"/>
    <w:rsid w:val="002A2177"/>
    <w:rsid w:val="002A262B"/>
    <w:rsid w:val="002A2999"/>
    <w:rsid w:val="002A2F48"/>
    <w:rsid w:val="002A30C5"/>
    <w:rsid w:val="002A31A2"/>
    <w:rsid w:val="002A3230"/>
    <w:rsid w:val="002A331C"/>
    <w:rsid w:val="002A3436"/>
    <w:rsid w:val="002A3480"/>
    <w:rsid w:val="002A3A02"/>
    <w:rsid w:val="002A4181"/>
    <w:rsid w:val="002A44B5"/>
    <w:rsid w:val="002A4532"/>
    <w:rsid w:val="002A4560"/>
    <w:rsid w:val="002A461E"/>
    <w:rsid w:val="002A46B0"/>
    <w:rsid w:val="002A47FC"/>
    <w:rsid w:val="002A4807"/>
    <w:rsid w:val="002A49D4"/>
    <w:rsid w:val="002A49EC"/>
    <w:rsid w:val="002A4D0E"/>
    <w:rsid w:val="002A4F26"/>
    <w:rsid w:val="002A5076"/>
    <w:rsid w:val="002A518E"/>
    <w:rsid w:val="002A51B9"/>
    <w:rsid w:val="002A55E3"/>
    <w:rsid w:val="002A576E"/>
    <w:rsid w:val="002A5831"/>
    <w:rsid w:val="002A5B12"/>
    <w:rsid w:val="002A5CD6"/>
    <w:rsid w:val="002A5EA2"/>
    <w:rsid w:val="002A5EA7"/>
    <w:rsid w:val="002A6CF3"/>
    <w:rsid w:val="002A6DBC"/>
    <w:rsid w:val="002A7329"/>
    <w:rsid w:val="002A73CB"/>
    <w:rsid w:val="002A73D9"/>
    <w:rsid w:val="002A7B86"/>
    <w:rsid w:val="002A7F87"/>
    <w:rsid w:val="002B02CB"/>
    <w:rsid w:val="002B039B"/>
    <w:rsid w:val="002B0442"/>
    <w:rsid w:val="002B0507"/>
    <w:rsid w:val="002B0755"/>
    <w:rsid w:val="002B07DF"/>
    <w:rsid w:val="002B0821"/>
    <w:rsid w:val="002B088B"/>
    <w:rsid w:val="002B0958"/>
    <w:rsid w:val="002B0CBA"/>
    <w:rsid w:val="002B0FED"/>
    <w:rsid w:val="002B1453"/>
    <w:rsid w:val="002B147C"/>
    <w:rsid w:val="002B16A8"/>
    <w:rsid w:val="002B1774"/>
    <w:rsid w:val="002B17EC"/>
    <w:rsid w:val="002B181E"/>
    <w:rsid w:val="002B1892"/>
    <w:rsid w:val="002B1A3C"/>
    <w:rsid w:val="002B1B65"/>
    <w:rsid w:val="002B1C3B"/>
    <w:rsid w:val="002B1D1F"/>
    <w:rsid w:val="002B1D44"/>
    <w:rsid w:val="002B1D60"/>
    <w:rsid w:val="002B1DE8"/>
    <w:rsid w:val="002B1FCF"/>
    <w:rsid w:val="002B20F5"/>
    <w:rsid w:val="002B2111"/>
    <w:rsid w:val="002B2137"/>
    <w:rsid w:val="002B23DF"/>
    <w:rsid w:val="002B25EA"/>
    <w:rsid w:val="002B2B0F"/>
    <w:rsid w:val="002B2C97"/>
    <w:rsid w:val="002B2F47"/>
    <w:rsid w:val="002B3196"/>
    <w:rsid w:val="002B330C"/>
    <w:rsid w:val="002B3348"/>
    <w:rsid w:val="002B3506"/>
    <w:rsid w:val="002B363C"/>
    <w:rsid w:val="002B376F"/>
    <w:rsid w:val="002B38C8"/>
    <w:rsid w:val="002B3D2F"/>
    <w:rsid w:val="002B3F34"/>
    <w:rsid w:val="002B402D"/>
    <w:rsid w:val="002B40D4"/>
    <w:rsid w:val="002B410F"/>
    <w:rsid w:val="002B43BB"/>
    <w:rsid w:val="002B43EF"/>
    <w:rsid w:val="002B448F"/>
    <w:rsid w:val="002B4748"/>
    <w:rsid w:val="002B480F"/>
    <w:rsid w:val="002B4B2E"/>
    <w:rsid w:val="002B4B77"/>
    <w:rsid w:val="002B4C3A"/>
    <w:rsid w:val="002B4F9E"/>
    <w:rsid w:val="002B511D"/>
    <w:rsid w:val="002B5345"/>
    <w:rsid w:val="002B53A1"/>
    <w:rsid w:val="002B5442"/>
    <w:rsid w:val="002B56A1"/>
    <w:rsid w:val="002B580A"/>
    <w:rsid w:val="002B5A2C"/>
    <w:rsid w:val="002B5A4F"/>
    <w:rsid w:val="002B5D2F"/>
    <w:rsid w:val="002B5D63"/>
    <w:rsid w:val="002B6072"/>
    <w:rsid w:val="002B67BB"/>
    <w:rsid w:val="002B68D7"/>
    <w:rsid w:val="002B6BBC"/>
    <w:rsid w:val="002B6BFC"/>
    <w:rsid w:val="002B6C6A"/>
    <w:rsid w:val="002B6DBA"/>
    <w:rsid w:val="002B6E97"/>
    <w:rsid w:val="002B703E"/>
    <w:rsid w:val="002B75A2"/>
    <w:rsid w:val="002B76E5"/>
    <w:rsid w:val="002B7792"/>
    <w:rsid w:val="002B77A0"/>
    <w:rsid w:val="002B785F"/>
    <w:rsid w:val="002B7A35"/>
    <w:rsid w:val="002B7A47"/>
    <w:rsid w:val="002B7C1F"/>
    <w:rsid w:val="002B7C97"/>
    <w:rsid w:val="002B7D2D"/>
    <w:rsid w:val="002C00F2"/>
    <w:rsid w:val="002C0268"/>
    <w:rsid w:val="002C0677"/>
    <w:rsid w:val="002C071A"/>
    <w:rsid w:val="002C0784"/>
    <w:rsid w:val="002C0888"/>
    <w:rsid w:val="002C09EA"/>
    <w:rsid w:val="002C0C10"/>
    <w:rsid w:val="002C0C3E"/>
    <w:rsid w:val="002C0C5A"/>
    <w:rsid w:val="002C0DC8"/>
    <w:rsid w:val="002C1032"/>
    <w:rsid w:val="002C128D"/>
    <w:rsid w:val="002C1387"/>
    <w:rsid w:val="002C1A63"/>
    <w:rsid w:val="002C1F8B"/>
    <w:rsid w:val="002C2060"/>
    <w:rsid w:val="002C2403"/>
    <w:rsid w:val="002C25C1"/>
    <w:rsid w:val="002C25DD"/>
    <w:rsid w:val="002C2A19"/>
    <w:rsid w:val="002C2BCD"/>
    <w:rsid w:val="002C2D8B"/>
    <w:rsid w:val="002C2E44"/>
    <w:rsid w:val="002C2EF5"/>
    <w:rsid w:val="002C321A"/>
    <w:rsid w:val="002C3375"/>
    <w:rsid w:val="002C3420"/>
    <w:rsid w:val="002C352E"/>
    <w:rsid w:val="002C3DC5"/>
    <w:rsid w:val="002C3E07"/>
    <w:rsid w:val="002C3E1A"/>
    <w:rsid w:val="002C3FC2"/>
    <w:rsid w:val="002C3FCF"/>
    <w:rsid w:val="002C42E2"/>
    <w:rsid w:val="002C4503"/>
    <w:rsid w:val="002C46A9"/>
    <w:rsid w:val="002C5206"/>
    <w:rsid w:val="002C5385"/>
    <w:rsid w:val="002C5622"/>
    <w:rsid w:val="002C59CE"/>
    <w:rsid w:val="002C5BB9"/>
    <w:rsid w:val="002C6069"/>
    <w:rsid w:val="002C60B9"/>
    <w:rsid w:val="002C62DA"/>
    <w:rsid w:val="002C6558"/>
    <w:rsid w:val="002C668C"/>
    <w:rsid w:val="002C6AB3"/>
    <w:rsid w:val="002C6CBE"/>
    <w:rsid w:val="002C70C0"/>
    <w:rsid w:val="002C7205"/>
    <w:rsid w:val="002C7291"/>
    <w:rsid w:val="002C72A3"/>
    <w:rsid w:val="002C7412"/>
    <w:rsid w:val="002C776A"/>
    <w:rsid w:val="002C78DF"/>
    <w:rsid w:val="002C7D3F"/>
    <w:rsid w:val="002C7FDB"/>
    <w:rsid w:val="002D0017"/>
    <w:rsid w:val="002D00CB"/>
    <w:rsid w:val="002D01D3"/>
    <w:rsid w:val="002D0230"/>
    <w:rsid w:val="002D03B8"/>
    <w:rsid w:val="002D0517"/>
    <w:rsid w:val="002D0835"/>
    <w:rsid w:val="002D0A75"/>
    <w:rsid w:val="002D0ABC"/>
    <w:rsid w:val="002D0B89"/>
    <w:rsid w:val="002D0BDF"/>
    <w:rsid w:val="002D0C57"/>
    <w:rsid w:val="002D0D97"/>
    <w:rsid w:val="002D1342"/>
    <w:rsid w:val="002D14A5"/>
    <w:rsid w:val="002D1505"/>
    <w:rsid w:val="002D15EF"/>
    <w:rsid w:val="002D1700"/>
    <w:rsid w:val="002D1866"/>
    <w:rsid w:val="002D1897"/>
    <w:rsid w:val="002D1A42"/>
    <w:rsid w:val="002D1AD2"/>
    <w:rsid w:val="002D1BB3"/>
    <w:rsid w:val="002D1D01"/>
    <w:rsid w:val="002D2073"/>
    <w:rsid w:val="002D20B0"/>
    <w:rsid w:val="002D21C0"/>
    <w:rsid w:val="002D22FF"/>
    <w:rsid w:val="002D2BDC"/>
    <w:rsid w:val="002D2D76"/>
    <w:rsid w:val="002D2DB6"/>
    <w:rsid w:val="002D2DD6"/>
    <w:rsid w:val="002D2F5A"/>
    <w:rsid w:val="002D307B"/>
    <w:rsid w:val="002D3213"/>
    <w:rsid w:val="002D3390"/>
    <w:rsid w:val="002D3665"/>
    <w:rsid w:val="002D3824"/>
    <w:rsid w:val="002D3848"/>
    <w:rsid w:val="002D388C"/>
    <w:rsid w:val="002D392A"/>
    <w:rsid w:val="002D3A5F"/>
    <w:rsid w:val="002D3C3E"/>
    <w:rsid w:val="002D3CCC"/>
    <w:rsid w:val="002D3D6D"/>
    <w:rsid w:val="002D3F21"/>
    <w:rsid w:val="002D418C"/>
    <w:rsid w:val="002D42B3"/>
    <w:rsid w:val="002D4466"/>
    <w:rsid w:val="002D44D5"/>
    <w:rsid w:val="002D44E8"/>
    <w:rsid w:val="002D46CC"/>
    <w:rsid w:val="002D46FC"/>
    <w:rsid w:val="002D4764"/>
    <w:rsid w:val="002D4D66"/>
    <w:rsid w:val="002D4E64"/>
    <w:rsid w:val="002D4EC1"/>
    <w:rsid w:val="002D54B0"/>
    <w:rsid w:val="002D54F7"/>
    <w:rsid w:val="002D5A6D"/>
    <w:rsid w:val="002D5F6E"/>
    <w:rsid w:val="002D5F86"/>
    <w:rsid w:val="002D60BC"/>
    <w:rsid w:val="002D63D1"/>
    <w:rsid w:val="002D681C"/>
    <w:rsid w:val="002D6F18"/>
    <w:rsid w:val="002D6F50"/>
    <w:rsid w:val="002D70BB"/>
    <w:rsid w:val="002D739F"/>
    <w:rsid w:val="002D7576"/>
    <w:rsid w:val="002D75F2"/>
    <w:rsid w:val="002D7754"/>
    <w:rsid w:val="002D7FFD"/>
    <w:rsid w:val="002E0101"/>
    <w:rsid w:val="002E0592"/>
    <w:rsid w:val="002E06A8"/>
    <w:rsid w:val="002E0E55"/>
    <w:rsid w:val="002E1263"/>
    <w:rsid w:val="002E1589"/>
    <w:rsid w:val="002E1620"/>
    <w:rsid w:val="002E16B9"/>
    <w:rsid w:val="002E1746"/>
    <w:rsid w:val="002E175C"/>
    <w:rsid w:val="002E1A67"/>
    <w:rsid w:val="002E1A7C"/>
    <w:rsid w:val="002E1C7E"/>
    <w:rsid w:val="002E1E12"/>
    <w:rsid w:val="002E20FE"/>
    <w:rsid w:val="002E21D6"/>
    <w:rsid w:val="002E22A4"/>
    <w:rsid w:val="002E2488"/>
    <w:rsid w:val="002E28D0"/>
    <w:rsid w:val="002E2AD9"/>
    <w:rsid w:val="002E2B95"/>
    <w:rsid w:val="002E3218"/>
    <w:rsid w:val="002E3554"/>
    <w:rsid w:val="002E3E41"/>
    <w:rsid w:val="002E4141"/>
    <w:rsid w:val="002E43A0"/>
    <w:rsid w:val="002E4454"/>
    <w:rsid w:val="002E4903"/>
    <w:rsid w:val="002E495C"/>
    <w:rsid w:val="002E4A53"/>
    <w:rsid w:val="002E4D47"/>
    <w:rsid w:val="002E5406"/>
    <w:rsid w:val="002E541E"/>
    <w:rsid w:val="002E5738"/>
    <w:rsid w:val="002E5D1A"/>
    <w:rsid w:val="002E5D69"/>
    <w:rsid w:val="002E5E27"/>
    <w:rsid w:val="002E5F86"/>
    <w:rsid w:val="002E6117"/>
    <w:rsid w:val="002E631C"/>
    <w:rsid w:val="002E6322"/>
    <w:rsid w:val="002E6477"/>
    <w:rsid w:val="002E6A09"/>
    <w:rsid w:val="002E6A86"/>
    <w:rsid w:val="002E6D0B"/>
    <w:rsid w:val="002E6D42"/>
    <w:rsid w:val="002E71B3"/>
    <w:rsid w:val="002E7314"/>
    <w:rsid w:val="002E748A"/>
    <w:rsid w:val="002E7738"/>
    <w:rsid w:val="002E7792"/>
    <w:rsid w:val="002E7896"/>
    <w:rsid w:val="002E798A"/>
    <w:rsid w:val="002E7A9E"/>
    <w:rsid w:val="002E7B52"/>
    <w:rsid w:val="002F019B"/>
    <w:rsid w:val="002F05E4"/>
    <w:rsid w:val="002F084E"/>
    <w:rsid w:val="002F0925"/>
    <w:rsid w:val="002F0936"/>
    <w:rsid w:val="002F0996"/>
    <w:rsid w:val="002F09D1"/>
    <w:rsid w:val="002F0A82"/>
    <w:rsid w:val="002F0C74"/>
    <w:rsid w:val="002F140F"/>
    <w:rsid w:val="002F14AB"/>
    <w:rsid w:val="002F164F"/>
    <w:rsid w:val="002F17CB"/>
    <w:rsid w:val="002F1A47"/>
    <w:rsid w:val="002F1A8D"/>
    <w:rsid w:val="002F1B1E"/>
    <w:rsid w:val="002F2140"/>
    <w:rsid w:val="002F21B8"/>
    <w:rsid w:val="002F22F5"/>
    <w:rsid w:val="002F234B"/>
    <w:rsid w:val="002F251B"/>
    <w:rsid w:val="002F2845"/>
    <w:rsid w:val="002F2B92"/>
    <w:rsid w:val="002F2BF8"/>
    <w:rsid w:val="002F2EF9"/>
    <w:rsid w:val="002F2F0C"/>
    <w:rsid w:val="002F2F7B"/>
    <w:rsid w:val="002F30CB"/>
    <w:rsid w:val="002F30E2"/>
    <w:rsid w:val="002F316D"/>
    <w:rsid w:val="002F3198"/>
    <w:rsid w:val="002F3928"/>
    <w:rsid w:val="002F3EF1"/>
    <w:rsid w:val="002F430A"/>
    <w:rsid w:val="002F45AE"/>
    <w:rsid w:val="002F46FC"/>
    <w:rsid w:val="002F49CB"/>
    <w:rsid w:val="002F4D7B"/>
    <w:rsid w:val="002F4FED"/>
    <w:rsid w:val="002F50FB"/>
    <w:rsid w:val="002F512F"/>
    <w:rsid w:val="002F57F5"/>
    <w:rsid w:val="002F581A"/>
    <w:rsid w:val="002F585C"/>
    <w:rsid w:val="002F5A1D"/>
    <w:rsid w:val="002F5C16"/>
    <w:rsid w:val="002F5E54"/>
    <w:rsid w:val="002F61AB"/>
    <w:rsid w:val="002F61D5"/>
    <w:rsid w:val="002F6304"/>
    <w:rsid w:val="002F6337"/>
    <w:rsid w:val="002F6386"/>
    <w:rsid w:val="002F63D7"/>
    <w:rsid w:val="002F6536"/>
    <w:rsid w:val="002F65A3"/>
    <w:rsid w:val="002F65DA"/>
    <w:rsid w:val="002F68BE"/>
    <w:rsid w:val="002F6B41"/>
    <w:rsid w:val="002F6E16"/>
    <w:rsid w:val="002F6F2C"/>
    <w:rsid w:val="002F6F33"/>
    <w:rsid w:val="002F714D"/>
    <w:rsid w:val="002F7386"/>
    <w:rsid w:val="002F7609"/>
    <w:rsid w:val="002F760C"/>
    <w:rsid w:val="002F77F9"/>
    <w:rsid w:val="002F7888"/>
    <w:rsid w:val="002F7978"/>
    <w:rsid w:val="002F7984"/>
    <w:rsid w:val="002F7C34"/>
    <w:rsid w:val="00300253"/>
    <w:rsid w:val="0030035D"/>
    <w:rsid w:val="00300428"/>
    <w:rsid w:val="00300534"/>
    <w:rsid w:val="003005C0"/>
    <w:rsid w:val="0030070C"/>
    <w:rsid w:val="0030072E"/>
    <w:rsid w:val="00300762"/>
    <w:rsid w:val="00300771"/>
    <w:rsid w:val="003007F0"/>
    <w:rsid w:val="003009E4"/>
    <w:rsid w:val="00300A2F"/>
    <w:rsid w:val="00300A96"/>
    <w:rsid w:val="00300BC6"/>
    <w:rsid w:val="00300C80"/>
    <w:rsid w:val="00300D22"/>
    <w:rsid w:val="00300D35"/>
    <w:rsid w:val="00300DCA"/>
    <w:rsid w:val="00300ECF"/>
    <w:rsid w:val="00300FB4"/>
    <w:rsid w:val="0030103F"/>
    <w:rsid w:val="00301283"/>
    <w:rsid w:val="003013CE"/>
    <w:rsid w:val="0030146A"/>
    <w:rsid w:val="00301885"/>
    <w:rsid w:val="00301A81"/>
    <w:rsid w:val="00301D2B"/>
    <w:rsid w:val="00301E3B"/>
    <w:rsid w:val="0030213F"/>
    <w:rsid w:val="00302218"/>
    <w:rsid w:val="00302421"/>
    <w:rsid w:val="0030242F"/>
    <w:rsid w:val="00302523"/>
    <w:rsid w:val="0030265C"/>
    <w:rsid w:val="003029BD"/>
    <w:rsid w:val="00302A5F"/>
    <w:rsid w:val="00302DCB"/>
    <w:rsid w:val="00302DF3"/>
    <w:rsid w:val="00303169"/>
    <w:rsid w:val="0030323A"/>
    <w:rsid w:val="003032CE"/>
    <w:rsid w:val="00303839"/>
    <w:rsid w:val="00303978"/>
    <w:rsid w:val="00303C38"/>
    <w:rsid w:val="00303D18"/>
    <w:rsid w:val="00303F2A"/>
    <w:rsid w:val="00303F9E"/>
    <w:rsid w:val="00303FDD"/>
    <w:rsid w:val="0030430C"/>
    <w:rsid w:val="00304380"/>
    <w:rsid w:val="00304841"/>
    <w:rsid w:val="00304917"/>
    <w:rsid w:val="00304ABA"/>
    <w:rsid w:val="00304B50"/>
    <w:rsid w:val="00304FAD"/>
    <w:rsid w:val="00305072"/>
    <w:rsid w:val="003051DE"/>
    <w:rsid w:val="00305482"/>
    <w:rsid w:val="0030574F"/>
    <w:rsid w:val="00305AB5"/>
    <w:rsid w:val="00305BA9"/>
    <w:rsid w:val="00305D6C"/>
    <w:rsid w:val="00305E6F"/>
    <w:rsid w:val="00306210"/>
    <w:rsid w:val="003062AE"/>
    <w:rsid w:val="0030641F"/>
    <w:rsid w:val="003065F9"/>
    <w:rsid w:val="003067B1"/>
    <w:rsid w:val="00306821"/>
    <w:rsid w:val="00306A09"/>
    <w:rsid w:val="00306DAE"/>
    <w:rsid w:val="00306E51"/>
    <w:rsid w:val="00306FC7"/>
    <w:rsid w:val="0030711E"/>
    <w:rsid w:val="003075AB"/>
    <w:rsid w:val="00307896"/>
    <w:rsid w:val="003078AD"/>
    <w:rsid w:val="00307945"/>
    <w:rsid w:val="0030797D"/>
    <w:rsid w:val="00307A85"/>
    <w:rsid w:val="00307D7D"/>
    <w:rsid w:val="00307E22"/>
    <w:rsid w:val="00307E97"/>
    <w:rsid w:val="00307F44"/>
    <w:rsid w:val="00307F83"/>
    <w:rsid w:val="00310026"/>
    <w:rsid w:val="0031018A"/>
    <w:rsid w:val="00310357"/>
    <w:rsid w:val="0031079C"/>
    <w:rsid w:val="003107D3"/>
    <w:rsid w:val="00310ADE"/>
    <w:rsid w:val="00310C53"/>
    <w:rsid w:val="00310D3E"/>
    <w:rsid w:val="003112F9"/>
    <w:rsid w:val="00311371"/>
    <w:rsid w:val="003115D5"/>
    <w:rsid w:val="003116E3"/>
    <w:rsid w:val="00311B82"/>
    <w:rsid w:val="00311BF1"/>
    <w:rsid w:val="00311C8C"/>
    <w:rsid w:val="00311DC3"/>
    <w:rsid w:val="00311E19"/>
    <w:rsid w:val="00311EF5"/>
    <w:rsid w:val="00311F1B"/>
    <w:rsid w:val="00312505"/>
    <w:rsid w:val="003126D8"/>
    <w:rsid w:val="003128B2"/>
    <w:rsid w:val="00312994"/>
    <w:rsid w:val="00312C77"/>
    <w:rsid w:val="00312CD7"/>
    <w:rsid w:val="00312D3F"/>
    <w:rsid w:val="00312E96"/>
    <w:rsid w:val="003130B9"/>
    <w:rsid w:val="00313150"/>
    <w:rsid w:val="00313278"/>
    <w:rsid w:val="003132AB"/>
    <w:rsid w:val="00313417"/>
    <w:rsid w:val="00313589"/>
    <w:rsid w:val="003136D9"/>
    <w:rsid w:val="0031379F"/>
    <w:rsid w:val="00313A78"/>
    <w:rsid w:val="00313B17"/>
    <w:rsid w:val="00313D1C"/>
    <w:rsid w:val="00313DE7"/>
    <w:rsid w:val="00313ED2"/>
    <w:rsid w:val="00313F1E"/>
    <w:rsid w:val="00313F47"/>
    <w:rsid w:val="00314212"/>
    <w:rsid w:val="0031447C"/>
    <w:rsid w:val="003144CF"/>
    <w:rsid w:val="0031469F"/>
    <w:rsid w:val="00314733"/>
    <w:rsid w:val="00314754"/>
    <w:rsid w:val="003148EC"/>
    <w:rsid w:val="00314977"/>
    <w:rsid w:val="00314B68"/>
    <w:rsid w:val="00314BDA"/>
    <w:rsid w:val="00314EC9"/>
    <w:rsid w:val="00314F0A"/>
    <w:rsid w:val="00314F80"/>
    <w:rsid w:val="0031503A"/>
    <w:rsid w:val="00315048"/>
    <w:rsid w:val="00315151"/>
    <w:rsid w:val="00315399"/>
    <w:rsid w:val="003155EF"/>
    <w:rsid w:val="0031565D"/>
    <w:rsid w:val="00315838"/>
    <w:rsid w:val="00315960"/>
    <w:rsid w:val="00315C01"/>
    <w:rsid w:val="00315CB1"/>
    <w:rsid w:val="00315DA1"/>
    <w:rsid w:val="00316977"/>
    <w:rsid w:val="00316CCF"/>
    <w:rsid w:val="0031719B"/>
    <w:rsid w:val="003172F2"/>
    <w:rsid w:val="003173AE"/>
    <w:rsid w:val="00317505"/>
    <w:rsid w:val="0031752B"/>
    <w:rsid w:val="003175F9"/>
    <w:rsid w:val="003178B3"/>
    <w:rsid w:val="00317A00"/>
    <w:rsid w:val="0032001B"/>
    <w:rsid w:val="00320342"/>
    <w:rsid w:val="00320382"/>
    <w:rsid w:val="00320515"/>
    <w:rsid w:val="00320A63"/>
    <w:rsid w:val="00320B32"/>
    <w:rsid w:val="00320B43"/>
    <w:rsid w:val="00320D53"/>
    <w:rsid w:val="00320DCA"/>
    <w:rsid w:val="00320F53"/>
    <w:rsid w:val="0032105C"/>
    <w:rsid w:val="003212B8"/>
    <w:rsid w:val="003214DE"/>
    <w:rsid w:val="003215F5"/>
    <w:rsid w:val="00321693"/>
    <w:rsid w:val="0032195E"/>
    <w:rsid w:val="00321B1B"/>
    <w:rsid w:val="003222F3"/>
    <w:rsid w:val="00322547"/>
    <w:rsid w:val="003225EF"/>
    <w:rsid w:val="00322779"/>
    <w:rsid w:val="00322B74"/>
    <w:rsid w:val="00322BCA"/>
    <w:rsid w:val="00322BD0"/>
    <w:rsid w:val="00322EE5"/>
    <w:rsid w:val="00322EF6"/>
    <w:rsid w:val="00322F78"/>
    <w:rsid w:val="00322F85"/>
    <w:rsid w:val="003230D0"/>
    <w:rsid w:val="003234A3"/>
    <w:rsid w:val="003237B8"/>
    <w:rsid w:val="003238F0"/>
    <w:rsid w:val="00323907"/>
    <w:rsid w:val="003239E1"/>
    <w:rsid w:val="00323A0B"/>
    <w:rsid w:val="00323C96"/>
    <w:rsid w:val="00323D3A"/>
    <w:rsid w:val="00323F0D"/>
    <w:rsid w:val="0032411A"/>
    <w:rsid w:val="0032443D"/>
    <w:rsid w:val="00324915"/>
    <w:rsid w:val="00324E6C"/>
    <w:rsid w:val="0032507F"/>
    <w:rsid w:val="0032522A"/>
    <w:rsid w:val="003255C3"/>
    <w:rsid w:val="003256E6"/>
    <w:rsid w:val="003257D2"/>
    <w:rsid w:val="00325F47"/>
    <w:rsid w:val="003260A6"/>
    <w:rsid w:val="00326107"/>
    <w:rsid w:val="0032615C"/>
    <w:rsid w:val="003263AB"/>
    <w:rsid w:val="003263F6"/>
    <w:rsid w:val="00326406"/>
    <w:rsid w:val="00326496"/>
    <w:rsid w:val="003265DB"/>
    <w:rsid w:val="0032661A"/>
    <w:rsid w:val="003266F1"/>
    <w:rsid w:val="00326889"/>
    <w:rsid w:val="00326933"/>
    <w:rsid w:val="00326D3C"/>
    <w:rsid w:val="00326E17"/>
    <w:rsid w:val="00327038"/>
    <w:rsid w:val="00327109"/>
    <w:rsid w:val="00327238"/>
    <w:rsid w:val="003272E1"/>
    <w:rsid w:val="0032747B"/>
    <w:rsid w:val="00327A63"/>
    <w:rsid w:val="00327F04"/>
    <w:rsid w:val="0033010F"/>
    <w:rsid w:val="00330186"/>
    <w:rsid w:val="003301AD"/>
    <w:rsid w:val="003301D9"/>
    <w:rsid w:val="0033075F"/>
    <w:rsid w:val="003309A0"/>
    <w:rsid w:val="00330F8C"/>
    <w:rsid w:val="0033147C"/>
    <w:rsid w:val="003315CE"/>
    <w:rsid w:val="003316DB"/>
    <w:rsid w:val="00331E83"/>
    <w:rsid w:val="00331F98"/>
    <w:rsid w:val="00331FB7"/>
    <w:rsid w:val="00331FE0"/>
    <w:rsid w:val="003320F6"/>
    <w:rsid w:val="0033237B"/>
    <w:rsid w:val="0033263E"/>
    <w:rsid w:val="00333111"/>
    <w:rsid w:val="0033315D"/>
    <w:rsid w:val="00333575"/>
    <w:rsid w:val="003335E0"/>
    <w:rsid w:val="00333726"/>
    <w:rsid w:val="0033397C"/>
    <w:rsid w:val="003339D7"/>
    <w:rsid w:val="00333B35"/>
    <w:rsid w:val="00333CA7"/>
    <w:rsid w:val="00334119"/>
    <w:rsid w:val="0033419D"/>
    <w:rsid w:val="0033431A"/>
    <w:rsid w:val="003347D7"/>
    <w:rsid w:val="003348C9"/>
    <w:rsid w:val="00334AEE"/>
    <w:rsid w:val="00334BAF"/>
    <w:rsid w:val="00334E49"/>
    <w:rsid w:val="00334EB9"/>
    <w:rsid w:val="00334F2A"/>
    <w:rsid w:val="00335121"/>
    <w:rsid w:val="00335223"/>
    <w:rsid w:val="00335237"/>
    <w:rsid w:val="0033534B"/>
    <w:rsid w:val="003354C1"/>
    <w:rsid w:val="00335565"/>
    <w:rsid w:val="00335679"/>
    <w:rsid w:val="00335827"/>
    <w:rsid w:val="00335AA1"/>
    <w:rsid w:val="00335E08"/>
    <w:rsid w:val="0033613B"/>
    <w:rsid w:val="0033615F"/>
    <w:rsid w:val="0033616B"/>
    <w:rsid w:val="00336406"/>
    <w:rsid w:val="003365EE"/>
    <w:rsid w:val="00336601"/>
    <w:rsid w:val="00336866"/>
    <w:rsid w:val="00336867"/>
    <w:rsid w:val="00336A70"/>
    <w:rsid w:val="00336D33"/>
    <w:rsid w:val="00336E10"/>
    <w:rsid w:val="00336E62"/>
    <w:rsid w:val="00336E89"/>
    <w:rsid w:val="00336FDA"/>
    <w:rsid w:val="00337108"/>
    <w:rsid w:val="00337119"/>
    <w:rsid w:val="00337252"/>
    <w:rsid w:val="00337A2C"/>
    <w:rsid w:val="00337AF6"/>
    <w:rsid w:val="00337CDA"/>
    <w:rsid w:val="00337F87"/>
    <w:rsid w:val="00337FC6"/>
    <w:rsid w:val="00340047"/>
    <w:rsid w:val="00340235"/>
    <w:rsid w:val="00340554"/>
    <w:rsid w:val="00340A91"/>
    <w:rsid w:val="00340B61"/>
    <w:rsid w:val="00340E40"/>
    <w:rsid w:val="00340F9A"/>
    <w:rsid w:val="00340FCB"/>
    <w:rsid w:val="0034100B"/>
    <w:rsid w:val="00341186"/>
    <w:rsid w:val="00341395"/>
    <w:rsid w:val="0034162F"/>
    <w:rsid w:val="003416A7"/>
    <w:rsid w:val="00341AEB"/>
    <w:rsid w:val="00341DC6"/>
    <w:rsid w:val="00341DE0"/>
    <w:rsid w:val="003420CF"/>
    <w:rsid w:val="00342554"/>
    <w:rsid w:val="003425C3"/>
    <w:rsid w:val="00342A26"/>
    <w:rsid w:val="00342ABA"/>
    <w:rsid w:val="00342CAA"/>
    <w:rsid w:val="00342E62"/>
    <w:rsid w:val="00342F2D"/>
    <w:rsid w:val="00343312"/>
    <w:rsid w:val="0034349A"/>
    <w:rsid w:val="003436B9"/>
    <w:rsid w:val="00343B32"/>
    <w:rsid w:val="00343DB3"/>
    <w:rsid w:val="00343FB9"/>
    <w:rsid w:val="00343FF7"/>
    <w:rsid w:val="00344012"/>
    <w:rsid w:val="00344075"/>
    <w:rsid w:val="003440EE"/>
    <w:rsid w:val="00344191"/>
    <w:rsid w:val="00344427"/>
    <w:rsid w:val="00344534"/>
    <w:rsid w:val="00344545"/>
    <w:rsid w:val="003446D6"/>
    <w:rsid w:val="00344820"/>
    <w:rsid w:val="0034483D"/>
    <w:rsid w:val="00344926"/>
    <w:rsid w:val="00344BC0"/>
    <w:rsid w:val="00344D05"/>
    <w:rsid w:val="00344D0D"/>
    <w:rsid w:val="00344D99"/>
    <w:rsid w:val="00344DE1"/>
    <w:rsid w:val="00344E15"/>
    <w:rsid w:val="00345050"/>
    <w:rsid w:val="00345084"/>
    <w:rsid w:val="003450BA"/>
    <w:rsid w:val="0034523F"/>
    <w:rsid w:val="0034575C"/>
    <w:rsid w:val="00345818"/>
    <w:rsid w:val="00345CD7"/>
    <w:rsid w:val="00345E81"/>
    <w:rsid w:val="00346035"/>
    <w:rsid w:val="00346142"/>
    <w:rsid w:val="0034633B"/>
    <w:rsid w:val="00346580"/>
    <w:rsid w:val="00346700"/>
    <w:rsid w:val="00346B67"/>
    <w:rsid w:val="00346C14"/>
    <w:rsid w:val="00346CA1"/>
    <w:rsid w:val="00346FD8"/>
    <w:rsid w:val="003471D9"/>
    <w:rsid w:val="003474F0"/>
    <w:rsid w:val="00347716"/>
    <w:rsid w:val="00347D18"/>
    <w:rsid w:val="00347EE4"/>
    <w:rsid w:val="00350079"/>
    <w:rsid w:val="003502B9"/>
    <w:rsid w:val="0035032D"/>
    <w:rsid w:val="003505DF"/>
    <w:rsid w:val="003508D9"/>
    <w:rsid w:val="003509C5"/>
    <w:rsid w:val="00350ADB"/>
    <w:rsid w:val="00350CBD"/>
    <w:rsid w:val="003511BB"/>
    <w:rsid w:val="0035121B"/>
    <w:rsid w:val="003512CC"/>
    <w:rsid w:val="0035166F"/>
    <w:rsid w:val="00351947"/>
    <w:rsid w:val="0035196D"/>
    <w:rsid w:val="003519B3"/>
    <w:rsid w:val="00351B56"/>
    <w:rsid w:val="00351C85"/>
    <w:rsid w:val="00351E13"/>
    <w:rsid w:val="00351FBA"/>
    <w:rsid w:val="00351FEF"/>
    <w:rsid w:val="003520A3"/>
    <w:rsid w:val="00352411"/>
    <w:rsid w:val="00352437"/>
    <w:rsid w:val="003525D2"/>
    <w:rsid w:val="003528A1"/>
    <w:rsid w:val="003528CA"/>
    <w:rsid w:val="003528E8"/>
    <w:rsid w:val="00352B05"/>
    <w:rsid w:val="00352B93"/>
    <w:rsid w:val="00353102"/>
    <w:rsid w:val="00353187"/>
    <w:rsid w:val="003531AF"/>
    <w:rsid w:val="003531B5"/>
    <w:rsid w:val="003532E1"/>
    <w:rsid w:val="00353516"/>
    <w:rsid w:val="0035357B"/>
    <w:rsid w:val="003535A1"/>
    <w:rsid w:val="00353614"/>
    <w:rsid w:val="00353783"/>
    <w:rsid w:val="00353929"/>
    <w:rsid w:val="003539DA"/>
    <w:rsid w:val="00353C43"/>
    <w:rsid w:val="00353C78"/>
    <w:rsid w:val="00353CF3"/>
    <w:rsid w:val="00353EBE"/>
    <w:rsid w:val="00353FAE"/>
    <w:rsid w:val="0035400F"/>
    <w:rsid w:val="00354094"/>
    <w:rsid w:val="003543B8"/>
    <w:rsid w:val="0035444A"/>
    <w:rsid w:val="0035466D"/>
    <w:rsid w:val="00354694"/>
    <w:rsid w:val="003546CD"/>
    <w:rsid w:val="00354D22"/>
    <w:rsid w:val="00355279"/>
    <w:rsid w:val="0035585D"/>
    <w:rsid w:val="00355AF6"/>
    <w:rsid w:val="00355ECF"/>
    <w:rsid w:val="0035605A"/>
    <w:rsid w:val="0035625F"/>
    <w:rsid w:val="00356548"/>
    <w:rsid w:val="0035658B"/>
    <w:rsid w:val="003566AD"/>
    <w:rsid w:val="00356716"/>
    <w:rsid w:val="00356741"/>
    <w:rsid w:val="003567AE"/>
    <w:rsid w:val="00356E41"/>
    <w:rsid w:val="00356F93"/>
    <w:rsid w:val="0035705D"/>
    <w:rsid w:val="003575A7"/>
    <w:rsid w:val="003576D1"/>
    <w:rsid w:val="003577EA"/>
    <w:rsid w:val="00357981"/>
    <w:rsid w:val="00357A3C"/>
    <w:rsid w:val="00357B3F"/>
    <w:rsid w:val="00357CF5"/>
    <w:rsid w:val="00357FD5"/>
    <w:rsid w:val="0036018D"/>
    <w:rsid w:val="00360555"/>
    <w:rsid w:val="003606B3"/>
    <w:rsid w:val="003607B0"/>
    <w:rsid w:val="003607FA"/>
    <w:rsid w:val="00360BEE"/>
    <w:rsid w:val="00360C98"/>
    <w:rsid w:val="00360E5B"/>
    <w:rsid w:val="00361022"/>
    <w:rsid w:val="003610A5"/>
    <w:rsid w:val="003612C9"/>
    <w:rsid w:val="00361434"/>
    <w:rsid w:val="00361489"/>
    <w:rsid w:val="003615F6"/>
    <w:rsid w:val="00361662"/>
    <w:rsid w:val="0036181F"/>
    <w:rsid w:val="00361849"/>
    <w:rsid w:val="00361888"/>
    <w:rsid w:val="0036193E"/>
    <w:rsid w:val="00361ADD"/>
    <w:rsid w:val="00361BBD"/>
    <w:rsid w:val="00361D51"/>
    <w:rsid w:val="00361F05"/>
    <w:rsid w:val="00362051"/>
    <w:rsid w:val="003620EA"/>
    <w:rsid w:val="003623A8"/>
    <w:rsid w:val="00362490"/>
    <w:rsid w:val="0036257F"/>
    <w:rsid w:val="003627E9"/>
    <w:rsid w:val="00362843"/>
    <w:rsid w:val="00362A5F"/>
    <w:rsid w:val="00362B84"/>
    <w:rsid w:val="00362B98"/>
    <w:rsid w:val="00362BEE"/>
    <w:rsid w:val="00363179"/>
    <w:rsid w:val="0036322E"/>
    <w:rsid w:val="0036353C"/>
    <w:rsid w:val="003635C8"/>
    <w:rsid w:val="0036376A"/>
    <w:rsid w:val="00363940"/>
    <w:rsid w:val="00363A1E"/>
    <w:rsid w:val="00363A8D"/>
    <w:rsid w:val="00363AB8"/>
    <w:rsid w:val="00363BB4"/>
    <w:rsid w:val="00363EC9"/>
    <w:rsid w:val="00363F14"/>
    <w:rsid w:val="003640A0"/>
    <w:rsid w:val="00364173"/>
    <w:rsid w:val="00364506"/>
    <w:rsid w:val="00364512"/>
    <w:rsid w:val="00364646"/>
    <w:rsid w:val="003646DE"/>
    <w:rsid w:val="00364740"/>
    <w:rsid w:val="003647A5"/>
    <w:rsid w:val="003649DD"/>
    <w:rsid w:val="00364CC9"/>
    <w:rsid w:val="00364DC4"/>
    <w:rsid w:val="00365345"/>
    <w:rsid w:val="00365463"/>
    <w:rsid w:val="0036548D"/>
    <w:rsid w:val="003654F8"/>
    <w:rsid w:val="003657D1"/>
    <w:rsid w:val="0036587C"/>
    <w:rsid w:val="00365A8A"/>
    <w:rsid w:val="00365B27"/>
    <w:rsid w:val="00365F7A"/>
    <w:rsid w:val="00365FF1"/>
    <w:rsid w:val="00366167"/>
    <w:rsid w:val="003661AF"/>
    <w:rsid w:val="00366D9F"/>
    <w:rsid w:val="00366DB6"/>
    <w:rsid w:val="00366ED5"/>
    <w:rsid w:val="00367170"/>
    <w:rsid w:val="003673EB"/>
    <w:rsid w:val="00367C3E"/>
    <w:rsid w:val="00367D26"/>
    <w:rsid w:val="00367F41"/>
    <w:rsid w:val="00367F51"/>
    <w:rsid w:val="00370016"/>
    <w:rsid w:val="0037021B"/>
    <w:rsid w:val="0037051D"/>
    <w:rsid w:val="003706EC"/>
    <w:rsid w:val="00370A0B"/>
    <w:rsid w:val="00370CB6"/>
    <w:rsid w:val="00370DAF"/>
    <w:rsid w:val="0037115B"/>
    <w:rsid w:val="00371216"/>
    <w:rsid w:val="00371BA0"/>
    <w:rsid w:val="00371BD4"/>
    <w:rsid w:val="003721D7"/>
    <w:rsid w:val="0037224D"/>
    <w:rsid w:val="003723D6"/>
    <w:rsid w:val="0037263D"/>
    <w:rsid w:val="00372794"/>
    <w:rsid w:val="00372AE2"/>
    <w:rsid w:val="00372B05"/>
    <w:rsid w:val="00372EC0"/>
    <w:rsid w:val="003731A0"/>
    <w:rsid w:val="00373500"/>
    <w:rsid w:val="003738F4"/>
    <w:rsid w:val="00373B6D"/>
    <w:rsid w:val="00373D93"/>
    <w:rsid w:val="00373DB8"/>
    <w:rsid w:val="00373FE7"/>
    <w:rsid w:val="0037413C"/>
    <w:rsid w:val="00374177"/>
    <w:rsid w:val="003746E1"/>
    <w:rsid w:val="00374819"/>
    <w:rsid w:val="003749D6"/>
    <w:rsid w:val="003749D9"/>
    <w:rsid w:val="00374E24"/>
    <w:rsid w:val="00374F3E"/>
    <w:rsid w:val="00375009"/>
    <w:rsid w:val="00375050"/>
    <w:rsid w:val="00375092"/>
    <w:rsid w:val="0037515C"/>
    <w:rsid w:val="003752B3"/>
    <w:rsid w:val="003752C5"/>
    <w:rsid w:val="003752ED"/>
    <w:rsid w:val="00375324"/>
    <w:rsid w:val="00375326"/>
    <w:rsid w:val="0037561D"/>
    <w:rsid w:val="00375628"/>
    <w:rsid w:val="00375715"/>
    <w:rsid w:val="00375961"/>
    <w:rsid w:val="00375CE8"/>
    <w:rsid w:val="00375E64"/>
    <w:rsid w:val="003760BD"/>
    <w:rsid w:val="00376284"/>
    <w:rsid w:val="00376368"/>
    <w:rsid w:val="003763F9"/>
    <w:rsid w:val="00376405"/>
    <w:rsid w:val="00376900"/>
    <w:rsid w:val="00376968"/>
    <w:rsid w:val="00376A5B"/>
    <w:rsid w:val="00376B69"/>
    <w:rsid w:val="00376DB3"/>
    <w:rsid w:val="00376DE3"/>
    <w:rsid w:val="00377002"/>
    <w:rsid w:val="00377035"/>
    <w:rsid w:val="00377139"/>
    <w:rsid w:val="0037737E"/>
    <w:rsid w:val="003773A7"/>
    <w:rsid w:val="003773FB"/>
    <w:rsid w:val="00377412"/>
    <w:rsid w:val="0037743F"/>
    <w:rsid w:val="003775BD"/>
    <w:rsid w:val="003776C0"/>
    <w:rsid w:val="003777BD"/>
    <w:rsid w:val="00377840"/>
    <w:rsid w:val="0037786E"/>
    <w:rsid w:val="00377969"/>
    <w:rsid w:val="00377A48"/>
    <w:rsid w:val="00377CDF"/>
    <w:rsid w:val="00377D1B"/>
    <w:rsid w:val="00377D4F"/>
    <w:rsid w:val="00377E38"/>
    <w:rsid w:val="0038026E"/>
    <w:rsid w:val="003802E7"/>
    <w:rsid w:val="003804CE"/>
    <w:rsid w:val="0038089D"/>
    <w:rsid w:val="003808AE"/>
    <w:rsid w:val="003809FA"/>
    <w:rsid w:val="00380A36"/>
    <w:rsid w:val="00380BC4"/>
    <w:rsid w:val="00380E93"/>
    <w:rsid w:val="00380F4F"/>
    <w:rsid w:val="00381185"/>
    <w:rsid w:val="0038126C"/>
    <w:rsid w:val="003812DC"/>
    <w:rsid w:val="003812E9"/>
    <w:rsid w:val="003812F9"/>
    <w:rsid w:val="003814BE"/>
    <w:rsid w:val="003818C0"/>
    <w:rsid w:val="00381AE2"/>
    <w:rsid w:val="00381C53"/>
    <w:rsid w:val="00381C8C"/>
    <w:rsid w:val="00381CAE"/>
    <w:rsid w:val="00381CEC"/>
    <w:rsid w:val="00381DEA"/>
    <w:rsid w:val="00381F60"/>
    <w:rsid w:val="00382029"/>
    <w:rsid w:val="003824BE"/>
    <w:rsid w:val="003825DF"/>
    <w:rsid w:val="00382782"/>
    <w:rsid w:val="003829A9"/>
    <w:rsid w:val="00382B84"/>
    <w:rsid w:val="00382C8A"/>
    <w:rsid w:val="0038301D"/>
    <w:rsid w:val="003830AC"/>
    <w:rsid w:val="0038317C"/>
    <w:rsid w:val="003832AC"/>
    <w:rsid w:val="00383481"/>
    <w:rsid w:val="00383686"/>
    <w:rsid w:val="00383829"/>
    <w:rsid w:val="003838FA"/>
    <w:rsid w:val="00383A62"/>
    <w:rsid w:val="00383ACD"/>
    <w:rsid w:val="00383C5F"/>
    <w:rsid w:val="00383E1D"/>
    <w:rsid w:val="00384170"/>
    <w:rsid w:val="00384214"/>
    <w:rsid w:val="003842B9"/>
    <w:rsid w:val="00384300"/>
    <w:rsid w:val="00384438"/>
    <w:rsid w:val="00384453"/>
    <w:rsid w:val="003849D7"/>
    <w:rsid w:val="00384A29"/>
    <w:rsid w:val="00384A87"/>
    <w:rsid w:val="00384A88"/>
    <w:rsid w:val="00384D23"/>
    <w:rsid w:val="00384DC7"/>
    <w:rsid w:val="00384EA9"/>
    <w:rsid w:val="00384F79"/>
    <w:rsid w:val="00385031"/>
    <w:rsid w:val="00385155"/>
    <w:rsid w:val="003852A7"/>
    <w:rsid w:val="00385332"/>
    <w:rsid w:val="003854C2"/>
    <w:rsid w:val="003855E1"/>
    <w:rsid w:val="00385DAC"/>
    <w:rsid w:val="00385DD0"/>
    <w:rsid w:val="00385DDF"/>
    <w:rsid w:val="003861F8"/>
    <w:rsid w:val="003864D8"/>
    <w:rsid w:val="003864F0"/>
    <w:rsid w:val="0038693B"/>
    <w:rsid w:val="00386A23"/>
    <w:rsid w:val="00386B1C"/>
    <w:rsid w:val="00386C81"/>
    <w:rsid w:val="00386F3D"/>
    <w:rsid w:val="00386F9D"/>
    <w:rsid w:val="003870CF"/>
    <w:rsid w:val="00387142"/>
    <w:rsid w:val="0038715D"/>
    <w:rsid w:val="003871F3"/>
    <w:rsid w:val="0038757B"/>
    <w:rsid w:val="0038773F"/>
    <w:rsid w:val="0038785B"/>
    <w:rsid w:val="00387A3B"/>
    <w:rsid w:val="00387C33"/>
    <w:rsid w:val="00387CF1"/>
    <w:rsid w:val="00387E92"/>
    <w:rsid w:val="0039029F"/>
    <w:rsid w:val="003904F9"/>
    <w:rsid w:val="00390988"/>
    <w:rsid w:val="00390B38"/>
    <w:rsid w:val="00390E1B"/>
    <w:rsid w:val="00390EB4"/>
    <w:rsid w:val="00391B4D"/>
    <w:rsid w:val="00391BA0"/>
    <w:rsid w:val="0039200D"/>
    <w:rsid w:val="003920C6"/>
    <w:rsid w:val="0039224B"/>
    <w:rsid w:val="003922FB"/>
    <w:rsid w:val="00392825"/>
    <w:rsid w:val="00392A42"/>
    <w:rsid w:val="00392D0A"/>
    <w:rsid w:val="00393104"/>
    <w:rsid w:val="00393248"/>
    <w:rsid w:val="00393660"/>
    <w:rsid w:val="00393787"/>
    <w:rsid w:val="003937D8"/>
    <w:rsid w:val="003938D4"/>
    <w:rsid w:val="00393A6F"/>
    <w:rsid w:val="00393BBF"/>
    <w:rsid w:val="00393BF1"/>
    <w:rsid w:val="00393C80"/>
    <w:rsid w:val="00393FBA"/>
    <w:rsid w:val="00394463"/>
    <w:rsid w:val="003944D4"/>
    <w:rsid w:val="00394632"/>
    <w:rsid w:val="003946EE"/>
    <w:rsid w:val="00394A06"/>
    <w:rsid w:val="00394CF8"/>
    <w:rsid w:val="00394FD4"/>
    <w:rsid w:val="00395101"/>
    <w:rsid w:val="00395115"/>
    <w:rsid w:val="00395165"/>
    <w:rsid w:val="0039516D"/>
    <w:rsid w:val="003951AF"/>
    <w:rsid w:val="00395330"/>
    <w:rsid w:val="00395380"/>
    <w:rsid w:val="00395405"/>
    <w:rsid w:val="003954EB"/>
    <w:rsid w:val="003955C8"/>
    <w:rsid w:val="003955F3"/>
    <w:rsid w:val="00395857"/>
    <w:rsid w:val="0039593A"/>
    <w:rsid w:val="0039602A"/>
    <w:rsid w:val="00396631"/>
    <w:rsid w:val="003968E9"/>
    <w:rsid w:val="003968F1"/>
    <w:rsid w:val="00396AE1"/>
    <w:rsid w:val="00396B29"/>
    <w:rsid w:val="00396C08"/>
    <w:rsid w:val="00396D1A"/>
    <w:rsid w:val="00397044"/>
    <w:rsid w:val="0039704D"/>
    <w:rsid w:val="003975A1"/>
    <w:rsid w:val="003977FE"/>
    <w:rsid w:val="00397872"/>
    <w:rsid w:val="0039787D"/>
    <w:rsid w:val="00397B7E"/>
    <w:rsid w:val="00397D54"/>
    <w:rsid w:val="003A0214"/>
    <w:rsid w:val="003A026B"/>
    <w:rsid w:val="003A0420"/>
    <w:rsid w:val="003A0441"/>
    <w:rsid w:val="003A04A3"/>
    <w:rsid w:val="003A05C9"/>
    <w:rsid w:val="003A0984"/>
    <w:rsid w:val="003A0BDB"/>
    <w:rsid w:val="003A0C92"/>
    <w:rsid w:val="003A0CA2"/>
    <w:rsid w:val="003A0DCC"/>
    <w:rsid w:val="003A1052"/>
    <w:rsid w:val="003A1283"/>
    <w:rsid w:val="003A13C2"/>
    <w:rsid w:val="003A13DB"/>
    <w:rsid w:val="003A14F3"/>
    <w:rsid w:val="003A1590"/>
    <w:rsid w:val="003A1673"/>
    <w:rsid w:val="003A18AA"/>
    <w:rsid w:val="003A18D7"/>
    <w:rsid w:val="003A1AC5"/>
    <w:rsid w:val="003A1C2D"/>
    <w:rsid w:val="003A1F79"/>
    <w:rsid w:val="003A209A"/>
    <w:rsid w:val="003A20F4"/>
    <w:rsid w:val="003A213C"/>
    <w:rsid w:val="003A2169"/>
    <w:rsid w:val="003A2463"/>
    <w:rsid w:val="003A2593"/>
    <w:rsid w:val="003A27E2"/>
    <w:rsid w:val="003A29B9"/>
    <w:rsid w:val="003A2A93"/>
    <w:rsid w:val="003A2C4E"/>
    <w:rsid w:val="003A2DD1"/>
    <w:rsid w:val="003A308C"/>
    <w:rsid w:val="003A3099"/>
    <w:rsid w:val="003A318D"/>
    <w:rsid w:val="003A322A"/>
    <w:rsid w:val="003A341C"/>
    <w:rsid w:val="003A349A"/>
    <w:rsid w:val="003A3585"/>
    <w:rsid w:val="003A390C"/>
    <w:rsid w:val="003A3FE4"/>
    <w:rsid w:val="003A4099"/>
    <w:rsid w:val="003A4155"/>
    <w:rsid w:val="003A4311"/>
    <w:rsid w:val="003A438A"/>
    <w:rsid w:val="003A43A6"/>
    <w:rsid w:val="003A47BC"/>
    <w:rsid w:val="003A4981"/>
    <w:rsid w:val="003A49C2"/>
    <w:rsid w:val="003A4A40"/>
    <w:rsid w:val="003A4A58"/>
    <w:rsid w:val="003A4D15"/>
    <w:rsid w:val="003A4D49"/>
    <w:rsid w:val="003A4E4C"/>
    <w:rsid w:val="003A4F75"/>
    <w:rsid w:val="003A5098"/>
    <w:rsid w:val="003A526D"/>
    <w:rsid w:val="003A554C"/>
    <w:rsid w:val="003A566A"/>
    <w:rsid w:val="003A5B89"/>
    <w:rsid w:val="003A5C1B"/>
    <w:rsid w:val="003A5CCC"/>
    <w:rsid w:val="003A5D87"/>
    <w:rsid w:val="003A5DBC"/>
    <w:rsid w:val="003A5E09"/>
    <w:rsid w:val="003A5E2D"/>
    <w:rsid w:val="003A5EC7"/>
    <w:rsid w:val="003A5F9B"/>
    <w:rsid w:val="003A5FCD"/>
    <w:rsid w:val="003A6220"/>
    <w:rsid w:val="003A62AE"/>
    <w:rsid w:val="003A6419"/>
    <w:rsid w:val="003A64A8"/>
    <w:rsid w:val="003A65C1"/>
    <w:rsid w:val="003A66FA"/>
    <w:rsid w:val="003A6B34"/>
    <w:rsid w:val="003A6B4B"/>
    <w:rsid w:val="003A6DA7"/>
    <w:rsid w:val="003A7134"/>
    <w:rsid w:val="003A7304"/>
    <w:rsid w:val="003A7345"/>
    <w:rsid w:val="003A73F5"/>
    <w:rsid w:val="003A74F1"/>
    <w:rsid w:val="003A7635"/>
    <w:rsid w:val="003A767D"/>
    <w:rsid w:val="003A7A2C"/>
    <w:rsid w:val="003A7CC8"/>
    <w:rsid w:val="003A7E78"/>
    <w:rsid w:val="003A7F32"/>
    <w:rsid w:val="003B0352"/>
    <w:rsid w:val="003B0874"/>
    <w:rsid w:val="003B08D4"/>
    <w:rsid w:val="003B0A17"/>
    <w:rsid w:val="003B0A48"/>
    <w:rsid w:val="003B0BAB"/>
    <w:rsid w:val="003B0BDD"/>
    <w:rsid w:val="003B0C07"/>
    <w:rsid w:val="003B0DA4"/>
    <w:rsid w:val="003B0F9A"/>
    <w:rsid w:val="003B1096"/>
    <w:rsid w:val="003B1155"/>
    <w:rsid w:val="003B1163"/>
    <w:rsid w:val="003B1301"/>
    <w:rsid w:val="003B14B4"/>
    <w:rsid w:val="003B1720"/>
    <w:rsid w:val="003B17ED"/>
    <w:rsid w:val="003B1BC5"/>
    <w:rsid w:val="003B21C8"/>
    <w:rsid w:val="003B23CA"/>
    <w:rsid w:val="003B2432"/>
    <w:rsid w:val="003B2505"/>
    <w:rsid w:val="003B256C"/>
    <w:rsid w:val="003B296D"/>
    <w:rsid w:val="003B2A89"/>
    <w:rsid w:val="003B2DAA"/>
    <w:rsid w:val="003B2DBC"/>
    <w:rsid w:val="003B2DDC"/>
    <w:rsid w:val="003B2DDD"/>
    <w:rsid w:val="003B30B7"/>
    <w:rsid w:val="003B3172"/>
    <w:rsid w:val="003B35A7"/>
    <w:rsid w:val="003B3662"/>
    <w:rsid w:val="003B36FA"/>
    <w:rsid w:val="003B3751"/>
    <w:rsid w:val="003B3798"/>
    <w:rsid w:val="003B3A67"/>
    <w:rsid w:val="003B3C59"/>
    <w:rsid w:val="003B40A1"/>
    <w:rsid w:val="003B4459"/>
    <w:rsid w:val="003B4549"/>
    <w:rsid w:val="003B45E8"/>
    <w:rsid w:val="003B4711"/>
    <w:rsid w:val="003B488A"/>
    <w:rsid w:val="003B4A46"/>
    <w:rsid w:val="003B4FA7"/>
    <w:rsid w:val="003B4FEB"/>
    <w:rsid w:val="003B5378"/>
    <w:rsid w:val="003B5559"/>
    <w:rsid w:val="003B558B"/>
    <w:rsid w:val="003B59BD"/>
    <w:rsid w:val="003B59CA"/>
    <w:rsid w:val="003B5BB3"/>
    <w:rsid w:val="003B5BEC"/>
    <w:rsid w:val="003B5CFC"/>
    <w:rsid w:val="003B5F5B"/>
    <w:rsid w:val="003B5FA4"/>
    <w:rsid w:val="003B6062"/>
    <w:rsid w:val="003B60D4"/>
    <w:rsid w:val="003B626A"/>
    <w:rsid w:val="003B62AB"/>
    <w:rsid w:val="003B65B8"/>
    <w:rsid w:val="003B6CFC"/>
    <w:rsid w:val="003B6F9A"/>
    <w:rsid w:val="003B7313"/>
    <w:rsid w:val="003B733C"/>
    <w:rsid w:val="003B734B"/>
    <w:rsid w:val="003B7560"/>
    <w:rsid w:val="003B75DA"/>
    <w:rsid w:val="003B767E"/>
    <w:rsid w:val="003B7A49"/>
    <w:rsid w:val="003B7A91"/>
    <w:rsid w:val="003B7B85"/>
    <w:rsid w:val="003B7D08"/>
    <w:rsid w:val="003B7FF3"/>
    <w:rsid w:val="003C052F"/>
    <w:rsid w:val="003C0600"/>
    <w:rsid w:val="003C0612"/>
    <w:rsid w:val="003C0852"/>
    <w:rsid w:val="003C0940"/>
    <w:rsid w:val="003C0B15"/>
    <w:rsid w:val="003C0CAF"/>
    <w:rsid w:val="003C0F3D"/>
    <w:rsid w:val="003C1101"/>
    <w:rsid w:val="003C12C5"/>
    <w:rsid w:val="003C161A"/>
    <w:rsid w:val="003C1933"/>
    <w:rsid w:val="003C19BB"/>
    <w:rsid w:val="003C204C"/>
    <w:rsid w:val="003C22D1"/>
    <w:rsid w:val="003C2689"/>
    <w:rsid w:val="003C26C9"/>
    <w:rsid w:val="003C2934"/>
    <w:rsid w:val="003C2DEB"/>
    <w:rsid w:val="003C3157"/>
    <w:rsid w:val="003C34FD"/>
    <w:rsid w:val="003C350F"/>
    <w:rsid w:val="003C35B3"/>
    <w:rsid w:val="003C3735"/>
    <w:rsid w:val="003C397C"/>
    <w:rsid w:val="003C3A2D"/>
    <w:rsid w:val="003C3E5E"/>
    <w:rsid w:val="003C420C"/>
    <w:rsid w:val="003C44DA"/>
    <w:rsid w:val="003C46FD"/>
    <w:rsid w:val="003C4747"/>
    <w:rsid w:val="003C49F1"/>
    <w:rsid w:val="003C4C01"/>
    <w:rsid w:val="003C4F23"/>
    <w:rsid w:val="003C4F89"/>
    <w:rsid w:val="003C5397"/>
    <w:rsid w:val="003C54F4"/>
    <w:rsid w:val="003C5505"/>
    <w:rsid w:val="003C55A0"/>
    <w:rsid w:val="003C55F8"/>
    <w:rsid w:val="003C5B6E"/>
    <w:rsid w:val="003C5C62"/>
    <w:rsid w:val="003C5CF9"/>
    <w:rsid w:val="003C5D4E"/>
    <w:rsid w:val="003C6268"/>
    <w:rsid w:val="003C63D1"/>
    <w:rsid w:val="003C68F5"/>
    <w:rsid w:val="003C69EB"/>
    <w:rsid w:val="003C6B27"/>
    <w:rsid w:val="003C6CF2"/>
    <w:rsid w:val="003C73EE"/>
    <w:rsid w:val="003C7705"/>
    <w:rsid w:val="003C7AA5"/>
    <w:rsid w:val="003C7AC7"/>
    <w:rsid w:val="003C7CFC"/>
    <w:rsid w:val="003C7D91"/>
    <w:rsid w:val="003D017C"/>
    <w:rsid w:val="003D05D2"/>
    <w:rsid w:val="003D0AE3"/>
    <w:rsid w:val="003D0E4E"/>
    <w:rsid w:val="003D0FFB"/>
    <w:rsid w:val="003D1038"/>
    <w:rsid w:val="003D1152"/>
    <w:rsid w:val="003D187D"/>
    <w:rsid w:val="003D1BFA"/>
    <w:rsid w:val="003D1D0C"/>
    <w:rsid w:val="003D2485"/>
    <w:rsid w:val="003D27CA"/>
    <w:rsid w:val="003D2933"/>
    <w:rsid w:val="003D2987"/>
    <w:rsid w:val="003D29C5"/>
    <w:rsid w:val="003D2CFD"/>
    <w:rsid w:val="003D2D89"/>
    <w:rsid w:val="003D2EDC"/>
    <w:rsid w:val="003D2EDF"/>
    <w:rsid w:val="003D33E8"/>
    <w:rsid w:val="003D346F"/>
    <w:rsid w:val="003D3521"/>
    <w:rsid w:val="003D3782"/>
    <w:rsid w:val="003D3817"/>
    <w:rsid w:val="003D398A"/>
    <w:rsid w:val="003D3CAA"/>
    <w:rsid w:val="003D3E70"/>
    <w:rsid w:val="003D4086"/>
    <w:rsid w:val="003D43B8"/>
    <w:rsid w:val="003D4518"/>
    <w:rsid w:val="003D458F"/>
    <w:rsid w:val="003D4769"/>
    <w:rsid w:val="003D4770"/>
    <w:rsid w:val="003D47E8"/>
    <w:rsid w:val="003D49A6"/>
    <w:rsid w:val="003D4A1B"/>
    <w:rsid w:val="003D4CF7"/>
    <w:rsid w:val="003D4F39"/>
    <w:rsid w:val="003D548E"/>
    <w:rsid w:val="003D555A"/>
    <w:rsid w:val="003D55A4"/>
    <w:rsid w:val="003D566C"/>
    <w:rsid w:val="003D59C7"/>
    <w:rsid w:val="003D5D1B"/>
    <w:rsid w:val="003D5DFB"/>
    <w:rsid w:val="003D5F40"/>
    <w:rsid w:val="003D5FD4"/>
    <w:rsid w:val="003D6175"/>
    <w:rsid w:val="003D617D"/>
    <w:rsid w:val="003D61F9"/>
    <w:rsid w:val="003D648C"/>
    <w:rsid w:val="003D64E1"/>
    <w:rsid w:val="003D663B"/>
    <w:rsid w:val="003D66D7"/>
    <w:rsid w:val="003D6995"/>
    <w:rsid w:val="003D6ABC"/>
    <w:rsid w:val="003D6FB3"/>
    <w:rsid w:val="003D712B"/>
    <w:rsid w:val="003D728A"/>
    <w:rsid w:val="003D7387"/>
    <w:rsid w:val="003D7C81"/>
    <w:rsid w:val="003D7ED8"/>
    <w:rsid w:val="003D7EF3"/>
    <w:rsid w:val="003D7FFD"/>
    <w:rsid w:val="003E00A5"/>
    <w:rsid w:val="003E00BB"/>
    <w:rsid w:val="003E01BC"/>
    <w:rsid w:val="003E02E4"/>
    <w:rsid w:val="003E02EA"/>
    <w:rsid w:val="003E06C9"/>
    <w:rsid w:val="003E094E"/>
    <w:rsid w:val="003E0A54"/>
    <w:rsid w:val="003E0E88"/>
    <w:rsid w:val="003E0F74"/>
    <w:rsid w:val="003E1061"/>
    <w:rsid w:val="003E1104"/>
    <w:rsid w:val="003E1144"/>
    <w:rsid w:val="003E1455"/>
    <w:rsid w:val="003E1493"/>
    <w:rsid w:val="003E1529"/>
    <w:rsid w:val="003E171D"/>
    <w:rsid w:val="003E21B4"/>
    <w:rsid w:val="003E21E4"/>
    <w:rsid w:val="003E2325"/>
    <w:rsid w:val="003E2352"/>
    <w:rsid w:val="003E24D2"/>
    <w:rsid w:val="003E26CA"/>
    <w:rsid w:val="003E2863"/>
    <w:rsid w:val="003E2A40"/>
    <w:rsid w:val="003E2B23"/>
    <w:rsid w:val="003E2C3D"/>
    <w:rsid w:val="003E2D05"/>
    <w:rsid w:val="003E2EC5"/>
    <w:rsid w:val="003E2F5D"/>
    <w:rsid w:val="003E2F87"/>
    <w:rsid w:val="003E300B"/>
    <w:rsid w:val="003E3018"/>
    <w:rsid w:val="003E3057"/>
    <w:rsid w:val="003E32BF"/>
    <w:rsid w:val="003E344A"/>
    <w:rsid w:val="003E3549"/>
    <w:rsid w:val="003E372C"/>
    <w:rsid w:val="003E37C9"/>
    <w:rsid w:val="003E3826"/>
    <w:rsid w:val="003E38B1"/>
    <w:rsid w:val="003E3A0C"/>
    <w:rsid w:val="003E3A68"/>
    <w:rsid w:val="003E3B0D"/>
    <w:rsid w:val="003E3B61"/>
    <w:rsid w:val="003E41F9"/>
    <w:rsid w:val="003E4250"/>
    <w:rsid w:val="003E4302"/>
    <w:rsid w:val="003E4657"/>
    <w:rsid w:val="003E46D8"/>
    <w:rsid w:val="003E47F9"/>
    <w:rsid w:val="003E481A"/>
    <w:rsid w:val="003E4A61"/>
    <w:rsid w:val="003E4ACE"/>
    <w:rsid w:val="003E4AF6"/>
    <w:rsid w:val="003E4F45"/>
    <w:rsid w:val="003E5154"/>
    <w:rsid w:val="003E51C1"/>
    <w:rsid w:val="003E51E7"/>
    <w:rsid w:val="003E52A3"/>
    <w:rsid w:val="003E5581"/>
    <w:rsid w:val="003E5596"/>
    <w:rsid w:val="003E55F8"/>
    <w:rsid w:val="003E5629"/>
    <w:rsid w:val="003E5751"/>
    <w:rsid w:val="003E5790"/>
    <w:rsid w:val="003E5DB2"/>
    <w:rsid w:val="003E5DDB"/>
    <w:rsid w:val="003E5EB1"/>
    <w:rsid w:val="003E5FB4"/>
    <w:rsid w:val="003E61BF"/>
    <w:rsid w:val="003E6634"/>
    <w:rsid w:val="003E6CC8"/>
    <w:rsid w:val="003E6DE5"/>
    <w:rsid w:val="003E6FD3"/>
    <w:rsid w:val="003E72EA"/>
    <w:rsid w:val="003E72EE"/>
    <w:rsid w:val="003E7659"/>
    <w:rsid w:val="003E766C"/>
    <w:rsid w:val="003E76EE"/>
    <w:rsid w:val="003E7863"/>
    <w:rsid w:val="003E7A87"/>
    <w:rsid w:val="003E7BF8"/>
    <w:rsid w:val="003E7E6A"/>
    <w:rsid w:val="003F0100"/>
    <w:rsid w:val="003F07E5"/>
    <w:rsid w:val="003F08F8"/>
    <w:rsid w:val="003F092B"/>
    <w:rsid w:val="003F0D05"/>
    <w:rsid w:val="003F1130"/>
    <w:rsid w:val="003F1406"/>
    <w:rsid w:val="003F1470"/>
    <w:rsid w:val="003F166D"/>
    <w:rsid w:val="003F1B6D"/>
    <w:rsid w:val="003F1B73"/>
    <w:rsid w:val="003F1BB6"/>
    <w:rsid w:val="003F1CEA"/>
    <w:rsid w:val="003F1FC5"/>
    <w:rsid w:val="003F20AF"/>
    <w:rsid w:val="003F2140"/>
    <w:rsid w:val="003F2199"/>
    <w:rsid w:val="003F21B4"/>
    <w:rsid w:val="003F247F"/>
    <w:rsid w:val="003F2824"/>
    <w:rsid w:val="003F285A"/>
    <w:rsid w:val="003F2A29"/>
    <w:rsid w:val="003F2A74"/>
    <w:rsid w:val="003F2AB9"/>
    <w:rsid w:val="003F2B04"/>
    <w:rsid w:val="003F324D"/>
    <w:rsid w:val="003F347D"/>
    <w:rsid w:val="003F34CC"/>
    <w:rsid w:val="003F3506"/>
    <w:rsid w:val="003F36CE"/>
    <w:rsid w:val="003F3955"/>
    <w:rsid w:val="003F398D"/>
    <w:rsid w:val="003F3A36"/>
    <w:rsid w:val="003F3B32"/>
    <w:rsid w:val="003F3C3E"/>
    <w:rsid w:val="003F3F01"/>
    <w:rsid w:val="003F4021"/>
    <w:rsid w:val="003F430D"/>
    <w:rsid w:val="003F4419"/>
    <w:rsid w:val="003F4643"/>
    <w:rsid w:val="003F46D7"/>
    <w:rsid w:val="003F46E6"/>
    <w:rsid w:val="003F46F1"/>
    <w:rsid w:val="003F4768"/>
    <w:rsid w:val="003F5078"/>
    <w:rsid w:val="003F50A8"/>
    <w:rsid w:val="003F537E"/>
    <w:rsid w:val="003F549B"/>
    <w:rsid w:val="003F5530"/>
    <w:rsid w:val="003F5711"/>
    <w:rsid w:val="003F5788"/>
    <w:rsid w:val="003F5B00"/>
    <w:rsid w:val="003F5BF4"/>
    <w:rsid w:val="003F5EFC"/>
    <w:rsid w:val="003F60E8"/>
    <w:rsid w:val="003F65FF"/>
    <w:rsid w:val="003F693C"/>
    <w:rsid w:val="003F6B42"/>
    <w:rsid w:val="003F6EB0"/>
    <w:rsid w:val="003F7287"/>
    <w:rsid w:val="003F72A6"/>
    <w:rsid w:val="003F77AE"/>
    <w:rsid w:val="003F7856"/>
    <w:rsid w:val="003F7BE6"/>
    <w:rsid w:val="00400160"/>
    <w:rsid w:val="00400447"/>
    <w:rsid w:val="004007B2"/>
    <w:rsid w:val="004009BD"/>
    <w:rsid w:val="00400AF3"/>
    <w:rsid w:val="00400B39"/>
    <w:rsid w:val="00400E3A"/>
    <w:rsid w:val="00400FC6"/>
    <w:rsid w:val="00400FD6"/>
    <w:rsid w:val="00400FFC"/>
    <w:rsid w:val="004011CF"/>
    <w:rsid w:val="004013F3"/>
    <w:rsid w:val="00401485"/>
    <w:rsid w:val="0040159E"/>
    <w:rsid w:val="0040163A"/>
    <w:rsid w:val="00401651"/>
    <w:rsid w:val="00401687"/>
    <w:rsid w:val="004017EB"/>
    <w:rsid w:val="00401BB8"/>
    <w:rsid w:val="00401EF0"/>
    <w:rsid w:val="00401EF8"/>
    <w:rsid w:val="00401F51"/>
    <w:rsid w:val="00402112"/>
    <w:rsid w:val="004026AA"/>
    <w:rsid w:val="00402E43"/>
    <w:rsid w:val="0040310A"/>
    <w:rsid w:val="0040324D"/>
    <w:rsid w:val="0040335B"/>
    <w:rsid w:val="004035D1"/>
    <w:rsid w:val="004037A1"/>
    <w:rsid w:val="004038C5"/>
    <w:rsid w:val="0040390E"/>
    <w:rsid w:val="00403A07"/>
    <w:rsid w:val="00403F39"/>
    <w:rsid w:val="0040465B"/>
    <w:rsid w:val="00404804"/>
    <w:rsid w:val="00404CE4"/>
    <w:rsid w:val="00404F4C"/>
    <w:rsid w:val="00404F7E"/>
    <w:rsid w:val="00404FF3"/>
    <w:rsid w:val="00405133"/>
    <w:rsid w:val="00405186"/>
    <w:rsid w:val="0040518D"/>
    <w:rsid w:val="004052AA"/>
    <w:rsid w:val="00405405"/>
    <w:rsid w:val="00405620"/>
    <w:rsid w:val="0040570A"/>
    <w:rsid w:val="00405859"/>
    <w:rsid w:val="00405871"/>
    <w:rsid w:val="004059A1"/>
    <w:rsid w:val="004059A6"/>
    <w:rsid w:val="00405CCD"/>
    <w:rsid w:val="00405CFE"/>
    <w:rsid w:val="00405D3C"/>
    <w:rsid w:val="00405DF0"/>
    <w:rsid w:val="00405E9C"/>
    <w:rsid w:val="00405F87"/>
    <w:rsid w:val="00406235"/>
    <w:rsid w:val="00406315"/>
    <w:rsid w:val="00406352"/>
    <w:rsid w:val="00406B83"/>
    <w:rsid w:val="00406C57"/>
    <w:rsid w:val="00406CB9"/>
    <w:rsid w:val="00406CE1"/>
    <w:rsid w:val="00406F6D"/>
    <w:rsid w:val="00406F79"/>
    <w:rsid w:val="004070EC"/>
    <w:rsid w:val="0040741B"/>
    <w:rsid w:val="004074BF"/>
    <w:rsid w:val="0040758E"/>
    <w:rsid w:val="0040773F"/>
    <w:rsid w:val="0040786D"/>
    <w:rsid w:val="004078D1"/>
    <w:rsid w:val="00407F6D"/>
    <w:rsid w:val="0041013B"/>
    <w:rsid w:val="004102D1"/>
    <w:rsid w:val="0041032A"/>
    <w:rsid w:val="0041051C"/>
    <w:rsid w:val="0041072E"/>
    <w:rsid w:val="004109E7"/>
    <w:rsid w:val="00410C98"/>
    <w:rsid w:val="00410E9A"/>
    <w:rsid w:val="0041128A"/>
    <w:rsid w:val="00411545"/>
    <w:rsid w:val="004117E2"/>
    <w:rsid w:val="0041186F"/>
    <w:rsid w:val="00411BE0"/>
    <w:rsid w:val="00411D2A"/>
    <w:rsid w:val="00411F09"/>
    <w:rsid w:val="00411F57"/>
    <w:rsid w:val="004124FF"/>
    <w:rsid w:val="0041280E"/>
    <w:rsid w:val="00412906"/>
    <w:rsid w:val="00412E66"/>
    <w:rsid w:val="00412F9E"/>
    <w:rsid w:val="00412FDB"/>
    <w:rsid w:val="00413330"/>
    <w:rsid w:val="0041349D"/>
    <w:rsid w:val="004134A4"/>
    <w:rsid w:val="0041364A"/>
    <w:rsid w:val="0041367A"/>
    <w:rsid w:val="00413812"/>
    <w:rsid w:val="004138D3"/>
    <w:rsid w:val="0041394A"/>
    <w:rsid w:val="00413C6B"/>
    <w:rsid w:val="00413CF3"/>
    <w:rsid w:val="00413FB7"/>
    <w:rsid w:val="0041403C"/>
    <w:rsid w:val="004140A2"/>
    <w:rsid w:val="00414230"/>
    <w:rsid w:val="00414254"/>
    <w:rsid w:val="0041426C"/>
    <w:rsid w:val="00414366"/>
    <w:rsid w:val="004144F2"/>
    <w:rsid w:val="00414545"/>
    <w:rsid w:val="0041459B"/>
    <w:rsid w:val="004146B5"/>
    <w:rsid w:val="004146DE"/>
    <w:rsid w:val="00414782"/>
    <w:rsid w:val="0041483D"/>
    <w:rsid w:val="00414DB2"/>
    <w:rsid w:val="00414DC8"/>
    <w:rsid w:val="00414DCD"/>
    <w:rsid w:val="00414F58"/>
    <w:rsid w:val="0041526F"/>
    <w:rsid w:val="00415368"/>
    <w:rsid w:val="0041598C"/>
    <w:rsid w:val="00415AA6"/>
    <w:rsid w:val="00415EAF"/>
    <w:rsid w:val="00416092"/>
    <w:rsid w:val="004160BF"/>
    <w:rsid w:val="004161A0"/>
    <w:rsid w:val="00416495"/>
    <w:rsid w:val="00416723"/>
    <w:rsid w:val="004168F2"/>
    <w:rsid w:val="00416D1C"/>
    <w:rsid w:val="0041703D"/>
    <w:rsid w:val="00417067"/>
    <w:rsid w:val="00417203"/>
    <w:rsid w:val="00417228"/>
    <w:rsid w:val="00417250"/>
    <w:rsid w:val="004176F6"/>
    <w:rsid w:val="00417921"/>
    <w:rsid w:val="00417973"/>
    <w:rsid w:val="004179A1"/>
    <w:rsid w:val="00420259"/>
    <w:rsid w:val="004202E7"/>
    <w:rsid w:val="00420336"/>
    <w:rsid w:val="00420407"/>
    <w:rsid w:val="00420565"/>
    <w:rsid w:val="00420B0A"/>
    <w:rsid w:val="00420B7E"/>
    <w:rsid w:val="00420BEF"/>
    <w:rsid w:val="00420CE3"/>
    <w:rsid w:val="00420D27"/>
    <w:rsid w:val="00420F3A"/>
    <w:rsid w:val="00421027"/>
    <w:rsid w:val="00421212"/>
    <w:rsid w:val="00421222"/>
    <w:rsid w:val="00421C4F"/>
    <w:rsid w:val="00421F7C"/>
    <w:rsid w:val="00422005"/>
    <w:rsid w:val="00422077"/>
    <w:rsid w:val="004220E3"/>
    <w:rsid w:val="0042232D"/>
    <w:rsid w:val="00422399"/>
    <w:rsid w:val="004224E0"/>
    <w:rsid w:val="00422981"/>
    <w:rsid w:val="00422994"/>
    <w:rsid w:val="00422C08"/>
    <w:rsid w:val="004231DF"/>
    <w:rsid w:val="00423204"/>
    <w:rsid w:val="00423257"/>
    <w:rsid w:val="00423481"/>
    <w:rsid w:val="004236AD"/>
    <w:rsid w:val="0042387C"/>
    <w:rsid w:val="00423ADA"/>
    <w:rsid w:val="00423D48"/>
    <w:rsid w:val="00423FE2"/>
    <w:rsid w:val="00424070"/>
    <w:rsid w:val="0042408C"/>
    <w:rsid w:val="004247B2"/>
    <w:rsid w:val="004248F7"/>
    <w:rsid w:val="00424C33"/>
    <w:rsid w:val="00424FD9"/>
    <w:rsid w:val="00425028"/>
    <w:rsid w:val="0042596B"/>
    <w:rsid w:val="00425A61"/>
    <w:rsid w:val="00425AB0"/>
    <w:rsid w:val="00425B8F"/>
    <w:rsid w:val="00425E38"/>
    <w:rsid w:val="00426093"/>
    <w:rsid w:val="00426109"/>
    <w:rsid w:val="004263CD"/>
    <w:rsid w:val="00426531"/>
    <w:rsid w:val="004265F1"/>
    <w:rsid w:val="00426726"/>
    <w:rsid w:val="00426823"/>
    <w:rsid w:val="00426E5F"/>
    <w:rsid w:val="00426FCF"/>
    <w:rsid w:val="0042719A"/>
    <w:rsid w:val="00427477"/>
    <w:rsid w:val="0042777D"/>
    <w:rsid w:val="004279C0"/>
    <w:rsid w:val="00427AB6"/>
    <w:rsid w:val="00427BD9"/>
    <w:rsid w:val="00427D9B"/>
    <w:rsid w:val="00427F94"/>
    <w:rsid w:val="004300ED"/>
    <w:rsid w:val="0043043F"/>
    <w:rsid w:val="004305D9"/>
    <w:rsid w:val="00430C5F"/>
    <w:rsid w:val="00430FBE"/>
    <w:rsid w:val="00431140"/>
    <w:rsid w:val="004313BD"/>
    <w:rsid w:val="00431426"/>
    <w:rsid w:val="00431562"/>
    <w:rsid w:val="00431B0C"/>
    <w:rsid w:val="00431C3A"/>
    <w:rsid w:val="00431CFD"/>
    <w:rsid w:val="00431DDB"/>
    <w:rsid w:val="00431F2D"/>
    <w:rsid w:val="00432056"/>
    <w:rsid w:val="0043234D"/>
    <w:rsid w:val="004323F0"/>
    <w:rsid w:val="004324EB"/>
    <w:rsid w:val="004326D9"/>
    <w:rsid w:val="0043296B"/>
    <w:rsid w:val="00432C42"/>
    <w:rsid w:val="00432E85"/>
    <w:rsid w:val="00432E9C"/>
    <w:rsid w:val="0043301C"/>
    <w:rsid w:val="00433075"/>
    <w:rsid w:val="00433239"/>
    <w:rsid w:val="0043339D"/>
    <w:rsid w:val="0043356A"/>
    <w:rsid w:val="004336D2"/>
    <w:rsid w:val="004337D5"/>
    <w:rsid w:val="00433AB1"/>
    <w:rsid w:val="00433B53"/>
    <w:rsid w:val="00433F90"/>
    <w:rsid w:val="0043403C"/>
    <w:rsid w:val="00434051"/>
    <w:rsid w:val="00434103"/>
    <w:rsid w:val="00434627"/>
    <w:rsid w:val="0043505F"/>
    <w:rsid w:val="0043506F"/>
    <w:rsid w:val="0043517A"/>
    <w:rsid w:val="00435207"/>
    <w:rsid w:val="004352E5"/>
    <w:rsid w:val="00435589"/>
    <w:rsid w:val="00435858"/>
    <w:rsid w:val="004359BC"/>
    <w:rsid w:val="00435A12"/>
    <w:rsid w:val="00435A3B"/>
    <w:rsid w:val="00435D94"/>
    <w:rsid w:val="00435DFC"/>
    <w:rsid w:val="00435F83"/>
    <w:rsid w:val="00435FE0"/>
    <w:rsid w:val="00435FF4"/>
    <w:rsid w:val="0043601B"/>
    <w:rsid w:val="00436117"/>
    <w:rsid w:val="004361FF"/>
    <w:rsid w:val="0043624E"/>
    <w:rsid w:val="004365C7"/>
    <w:rsid w:val="00436630"/>
    <w:rsid w:val="00436714"/>
    <w:rsid w:val="004368EA"/>
    <w:rsid w:val="00436BA1"/>
    <w:rsid w:val="00436C7E"/>
    <w:rsid w:val="00436EDE"/>
    <w:rsid w:val="00436F1A"/>
    <w:rsid w:val="00436F1F"/>
    <w:rsid w:val="00436F32"/>
    <w:rsid w:val="00437159"/>
    <w:rsid w:val="004371E5"/>
    <w:rsid w:val="00437361"/>
    <w:rsid w:val="00437433"/>
    <w:rsid w:val="0043743A"/>
    <w:rsid w:val="00437740"/>
    <w:rsid w:val="004377CB"/>
    <w:rsid w:val="0043790D"/>
    <w:rsid w:val="00437932"/>
    <w:rsid w:val="00437986"/>
    <w:rsid w:val="00437AAE"/>
    <w:rsid w:val="00437AC3"/>
    <w:rsid w:val="00437AD4"/>
    <w:rsid w:val="00437B53"/>
    <w:rsid w:val="00437B67"/>
    <w:rsid w:val="0044011F"/>
    <w:rsid w:val="004404C0"/>
    <w:rsid w:val="004406FA"/>
    <w:rsid w:val="0044092D"/>
    <w:rsid w:val="00440983"/>
    <w:rsid w:val="00440B29"/>
    <w:rsid w:val="00440C1F"/>
    <w:rsid w:val="00440CC9"/>
    <w:rsid w:val="00440D4F"/>
    <w:rsid w:val="00440E18"/>
    <w:rsid w:val="00440E54"/>
    <w:rsid w:val="00440F2C"/>
    <w:rsid w:val="00441041"/>
    <w:rsid w:val="004410E2"/>
    <w:rsid w:val="00441565"/>
    <w:rsid w:val="00441826"/>
    <w:rsid w:val="004419D7"/>
    <w:rsid w:val="00441B64"/>
    <w:rsid w:val="00441C75"/>
    <w:rsid w:val="00442106"/>
    <w:rsid w:val="004421DF"/>
    <w:rsid w:val="004423A1"/>
    <w:rsid w:val="004423B5"/>
    <w:rsid w:val="0044243F"/>
    <w:rsid w:val="0044244C"/>
    <w:rsid w:val="0044247E"/>
    <w:rsid w:val="004424C9"/>
    <w:rsid w:val="00442741"/>
    <w:rsid w:val="0044291B"/>
    <w:rsid w:val="00442C26"/>
    <w:rsid w:val="00443270"/>
    <w:rsid w:val="004433A9"/>
    <w:rsid w:val="00443852"/>
    <w:rsid w:val="00443967"/>
    <w:rsid w:val="004439F1"/>
    <w:rsid w:val="00443BB1"/>
    <w:rsid w:val="00443D1B"/>
    <w:rsid w:val="00443EEB"/>
    <w:rsid w:val="00443F07"/>
    <w:rsid w:val="00444445"/>
    <w:rsid w:val="00444488"/>
    <w:rsid w:val="00444828"/>
    <w:rsid w:val="00444873"/>
    <w:rsid w:val="0044494F"/>
    <w:rsid w:val="00444E3C"/>
    <w:rsid w:val="00444EC5"/>
    <w:rsid w:val="00445015"/>
    <w:rsid w:val="004452DC"/>
    <w:rsid w:val="004452F6"/>
    <w:rsid w:val="0044531F"/>
    <w:rsid w:val="004453B0"/>
    <w:rsid w:val="00445537"/>
    <w:rsid w:val="00445831"/>
    <w:rsid w:val="00445857"/>
    <w:rsid w:val="00445D96"/>
    <w:rsid w:val="00445E46"/>
    <w:rsid w:val="00445F63"/>
    <w:rsid w:val="0044611E"/>
    <w:rsid w:val="00446463"/>
    <w:rsid w:val="00446760"/>
    <w:rsid w:val="004468A4"/>
    <w:rsid w:val="00446A11"/>
    <w:rsid w:val="00446A64"/>
    <w:rsid w:val="00446A7F"/>
    <w:rsid w:val="00446EBE"/>
    <w:rsid w:val="00446F3F"/>
    <w:rsid w:val="0044711E"/>
    <w:rsid w:val="004476F6"/>
    <w:rsid w:val="004477CD"/>
    <w:rsid w:val="004478EC"/>
    <w:rsid w:val="00447A85"/>
    <w:rsid w:val="00447F4B"/>
    <w:rsid w:val="004501F6"/>
    <w:rsid w:val="00450232"/>
    <w:rsid w:val="004502D7"/>
    <w:rsid w:val="00450495"/>
    <w:rsid w:val="004504AF"/>
    <w:rsid w:val="004504CE"/>
    <w:rsid w:val="0045091C"/>
    <w:rsid w:val="00450AE0"/>
    <w:rsid w:val="00450D86"/>
    <w:rsid w:val="00450E89"/>
    <w:rsid w:val="004510C4"/>
    <w:rsid w:val="0045117A"/>
    <w:rsid w:val="00451357"/>
    <w:rsid w:val="00451456"/>
    <w:rsid w:val="004515B7"/>
    <w:rsid w:val="0045181A"/>
    <w:rsid w:val="004518E2"/>
    <w:rsid w:val="00451968"/>
    <w:rsid w:val="00451C8F"/>
    <w:rsid w:val="004520B3"/>
    <w:rsid w:val="004522D6"/>
    <w:rsid w:val="004524F6"/>
    <w:rsid w:val="004528FB"/>
    <w:rsid w:val="00452A98"/>
    <w:rsid w:val="00452BDA"/>
    <w:rsid w:val="0045310C"/>
    <w:rsid w:val="00453174"/>
    <w:rsid w:val="004535F8"/>
    <w:rsid w:val="0045361F"/>
    <w:rsid w:val="00453750"/>
    <w:rsid w:val="004537CF"/>
    <w:rsid w:val="004539FC"/>
    <w:rsid w:val="00453AE2"/>
    <w:rsid w:val="0045428B"/>
    <w:rsid w:val="00454348"/>
    <w:rsid w:val="00454577"/>
    <w:rsid w:val="0045461E"/>
    <w:rsid w:val="004546E5"/>
    <w:rsid w:val="004549B7"/>
    <w:rsid w:val="00454B2F"/>
    <w:rsid w:val="00454D4A"/>
    <w:rsid w:val="00455105"/>
    <w:rsid w:val="004551BC"/>
    <w:rsid w:val="00455228"/>
    <w:rsid w:val="004554B7"/>
    <w:rsid w:val="004559C1"/>
    <w:rsid w:val="00455FE6"/>
    <w:rsid w:val="004560EA"/>
    <w:rsid w:val="0045619D"/>
    <w:rsid w:val="004563D8"/>
    <w:rsid w:val="00456555"/>
    <w:rsid w:val="00456792"/>
    <w:rsid w:val="00456A4F"/>
    <w:rsid w:val="00456CA5"/>
    <w:rsid w:val="00456D72"/>
    <w:rsid w:val="00456EBC"/>
    <w:rsid w:val="00456F48"/>
    <w:rsid w:val="00457532"/>
    <w:rsid w:val="004575AB"/>
    <w:rsid w:val="004575DB"/>
    <w:rsid w:val="004575FB"/>
    <w:rsid w:val="0045762E"/>
    <w:rsid w:val="004578D4"/>
    <w:rsid w:val="004600F8"/>
    <w:rsid w:val="00460530"/>
    <w:rsid w:val="004609ED"/>
    <w:rsid w:val="00460AC3"/>
    <w:rsid w:val="00460B1A"/>
    <w:rsid w:val="00460B5A"/>
    <w:rsid w:val="00460C28"/>
    <w:rsid w:val="00460ECF"/>
    <w:rsid w:val="004610E3"/>
    <w:rsid w:val="004610F2"/>
    <w:rsid w:val="004615C5"/>
    <w:rsid w:val="004616E2"/>
    <w:rsid w:val="004617B7"/>
    <w:rsid w:val="00461831"/>
    <w:rsid w:val="0046195A"/>
    <w:rsid w:val="00461BC2"/>
    <w:rsid w:val="00461DF4"/>
    <w:rsid w:val="00461F7F"/>
    <w:rsid w:val="00462241"/>
    <w:rsid w:val="0046234D"/>
    <w:rsid w:val="004625A8"/>
    <w:rsid w:val="004626E3"/>
    <w:rsid w:val="004627EB"/>
    <w:rsid w:val="00462A2C"/>
    <w:rsid w:val="00462AF2"/>
    <w:rsid w:val="00462BB2"/>
    <w:rsid w:val="00462C24"/>
    <w:rsid w:val="00462DB5"/>
    <w:rsid w:val="00462E0B"/>
    <w:rsid w:val="00462E8F"/>
    <w:rsid w:val="004630C0"/>
    <w:rsid w:val="00463210"/>
    <w:rsid w:val="00463820"/>
    <w:rsid w:val="00463827"/>
    <w:rsid w:val="004638DA"/>
    <w:rsid w:val="00463963"/>
    <w:rsid w:val="004639DE"/>
    <w:rsid w:val="00463A12"/>
    <w:rsid w:val="00463A24"/>
    <w:rsid w:val="00463BE3"/>
    <w:rsid w:val="004640B2"/>
    <w:rsid w:val="00464136"/>
    <w:rsid w:val="00464530"/>
    <w:rsid w:val="00464955"/>
    <w:rsid w:val="00464CC8"/>
    <w:rsid w:val="00464D05"/>
    <w:rsid w:val="00464FA2"/>
    <w:rsid w:val="00465222"/>
    <w:rsid w:val="00465425"/>
    <w:rsid w:val="00465447"/>
    <w:rsid w:val="00465513"/>
    <w:rsid w:val="00465B43"/>
    <w:rsid w:val="00465C06"/>
    <w:rsid w:val="00465E29"/>
    <w:rsid w:val="0046633C"/>
    <w:rsid w:val="00466632"/>
    <w:rsid w:val="00466A67"/>
    <w:rsid w:val="00466D74"/>
    <w:rsid w:val="0046700B"/>
    <w:rsid w:val="00467F6B"/>
    <w:rsid w:val="00470041"/>
    <w:rsid w:val="0047048A"/>
    <w:rsid w:val="00470D03"/>
    <w:rsid w:val="00470E37"/>
    <w:rsid w:val="00470E66"/>
    <w:rsid w:val="0047107E"/>
    <w:rsid w:val="00471446"/>
    <w:rsid w:val="00471517"/>
    <w:rsid w:val="00471636"/>
    <w:rsid w:val="004717CF"/>
    <w:rsid w:val="00471A0B"/>
    <w:rsid w:val="00471A56"/>
    <w:rsid w:val="00471AB2"/>
    <w:rsid w:val="00471C33"/>
    <w:rsid w:val="00471C87"/>
    <w:rsid w:val="00471F7A"/>
    <w:rsid w:val="00471FD5"/>
    <w:rsid w:val="004720F7"/>
    <w:rsid w:val="004724BA"/>
    <w:rsid w:val="00472666"/>
    <w:rsid w:val="00472E37"/>
    <w:rsid w:val="00473053"/>
    <w:rsid w:val="00473105"/>
    <w:rsid w:val="00473730"/>
    <w:rsid w:val="0047374E"/>
    <w:rsid w:val="00473798"/>
    <w:rsid w:val="00473885"/>
    <w:rsid w:val="004738F6"/>
    <w:rsid w:val="00473A01"/>
    <w:rsid w:val="00473A12"/>
    <w:rsid w:val="00473B68"/>
    <w:rsid w:val="00473C2E"/>
    <w:rsid w:val="00473E05"/>
    <w:rsid w:val="0047419C"/>
    <w:rsid w:val="0047435E"/>
    <w:rsid w:val="004747E1"/>
    <w:rsid w:val="00474BC7"/>
    <w:rsid w:val="00474CC3"/>
    <w:rsid w:val="00474EE8"/>
    <w:rsid w:val="00474EF4"/>
    <w:rsid w:val="0047500A"/>
    <w:rsid w:val="004750EE"/>
    <w:rsid w:val="004752D9"/>
    <w:rsid w:val="00475335"/>
    <w:rsid w:val="004753E7"/>
    <w:rsid w:val="0047560F"/>
    <w:rsid w:val="0047562C"/>
    <w:rsid w:val="004762AB"/>
    <w:rsid w:val="004764C9"/>
    <w:rsid w:val="004766A3"/>
    <w:rsid w:val="004766B2"/>
    <w:rsid w:val="004767BB"/>
    <w:rsid w:val="00476842"/>
    <w:rsid w:val="00476850"/>
    <w:rsid w:val="004769B1"/>
    <w:rsid w:val="004769BE"/>
    <w:rsid w:val="00476B38"/>
    <w:rsid w:val="00476ECD"/>
    <w:rsid w:val="00476FF6"/>
    <w:rsid w:val="0047701F"/>
    <w:rsid w:val="0047706E"/>
    <w:rsid w:val="00477118"/>
    <w:rsid w:val="004772F0"/>
    <w:rsid w:val="0047735F"/>
    <w:rsid w:val="00477718"/>
    <w:rsid w:val="0047771A"/>
    <w:rsid w:val="00477847"/>
    <w:rsid w:val="004779C6"/>
    <w:rsid w:val="00477A03"/>
    <w:rsid w:val="00477AC9"/>
    <w:rsid w:val="00477E83"/>
    <w:rsid w:val="00477FE3"/>
    <w:rsid w:val="004800BF"/>
    <w:rsid w:val="004803B1"/>
    <w:rsid w:val="00480584"/>
    <w:rsid w:val="00480706"/>
    <w:rsid w:val="0048074A"/>
    <w:rsid w:val="0048121A"/>
    <w:rsid w:val="004813F1"/>
    <w:rsid w:val="004814F3"/>
    <w:rsid w:val="004819F0"/>
    <w:rsid w:val="00481D35"/>
    <w:rsid w:val="00481EAD"/>
    <w:rsid w:val="00481FBB"/>
    <w:rsid w:val="004820C7"/>
    <w:rsid w:val="004825B2"/>
    <w:rsid w:val="00482A6B"/>
    <w:rsid w:val="00482B81"/>
    <w:rsid w:val="00482E3C"/>
    <w:rsid w:val="00482E44"/>
    <w:rsid w:val="00482F1E"/>
    <w:rsid w:val="00483050"/>
    <w:rsid w:val="00483113"/>
    <w:rsid w:val="004834CD"/>
    <w:rsid w:val="00483577"/>
    <w:rsid w:val="004835E4"/>
    <w:rsid w:val="004837E8"/>
    <w:rsid w:val="00483A6D"/>
    <w:rsid w:val="00483EFC"/>
    <w:rsid w:val="00483F13"/>
    <w:rsid w:val="00483FD7"/>
    <w:rsid w:val="00484181"/>
    <w:rsid w:val="00484225"/>
    <w:rsid w:val="004843E3"/>
    <w:rsid w:val="004843ED"/>
    <w:rsid w:val="004845A8"/>
    <w:rsid w:val="004845B4"/>
    <w:rsid w:val="00484929"/>
    <w:rsid w:val="00484974"/>
    <w:rsid w:val="00484A59"/>
    <w:rsid w:val="00484A89"/>
    <w:rsid w:val="00484EFA"/>
    <w:rsid w:val="00484FD7"/>
    <w:rsid w:val="00484FE9"/>
    <w:rsid w:val="00485114"/>
    <w:rsid w:val="004853E5"/>
    <w:rsid w:val="00485DC4"/>
    <w:rsid w:val="00485EFF"/>
    <w:rsid w:val="00486046"/>
    <w:rsid w:val="004860E3"/>
    <w:rsid w:val="00486447"/>
    <w:rsid w:val="0048648A"/>
    <w:rsid w:val="0048650A"/>
    <w:rsid w:val="004868E8"/>
    <w:rsid w:val="00486A89"/>
    <w:rsid w:val="00486E55"/>
    <w:rsid w:val="00486EE7"/>
    <w:rsid w:val="00487299"/>
    <w:rsid w:val="004872C8"/>
    <w:rsid w:val="00487386"/>
    <w:rsid w:val="004875A5"/>
    <w:rsid w:val="004875C4"/>
    <w:rsid w:val="00487A1F"/>
    <w:rsid w:val="00487BA4"/>
    <w:rsid w:val="00487BC5"/>
    <w:rsid w:val="0049001F"/>
    <w:rsid w:val="00490111"/>
    <w:rsid w:val="00490573"/>
    <w:rsid w:val="004908E2"/>
    <w:rsid w:val="004908F6"/>
    <w:rsid w:val="0049099D"/>
    <w:rsid w:val="00490F5D"/>
    <w:rsid w:val="00490FF8"/>
    <w:rsid w:val="004913A8"/>
    <w:rsid w:val="0049174E"/>
    <w:rsid w:val="00491886"/>
    <w:rsid w:val="00491985"/>
    <w:rsid w:val="00491DB8"/>
    <w:rsid w:val="00492114"/>
    <w:rsid w:val="004921B5"/>
    <w:rsid w:val="004921C7"/>
    <w:rsid w:val="00492331"/>
    <w:rsid w:val="00492C71"/>
    <w:rsid w:val="004932C7"/>
    <w:rsid w:val="004933D5"/>
    <w:rsid w:val="004934D5"/>
    <w:rsid w:val="004935A9"/>
    <w:rsid w:val="004938E9"/>
    <w:rsid w:val="00493B57"/>
    <w:rsid w:val="00493C51"/>
    <w:rsid w:val="00493C96"/>
    <w:rsid w:val="00493D73"/>
    <w:rsid w:val="00493EB7"/>
    <w:rsid w:val="0049405E"/>
    <w:rsid w:val="00494482"/>
    <w:rsid w:val="00494655"/>
    <w:rsid w:val="00494702"/>
    <w:rsid w:val="004949FB"/>
    <w:rsid w:val="00494AC5"/>
    <w:rsid w:val="00494D47"/>
    <w:rsid w:val="00494D94"/>
    <w:rsid w:val="00495118"/>
    <w:rsid w:val="0049514D"/>
    <w:rsid w:val="004951A9"/>
    <w:rsid w:val="004953FE"/>
    <w:rsid w:val="00495917"/>
    <w:rsid w:val="00495F4B"/>
    <w:rsid w:val="00495F8B"/>
    <w:rsid w:val="00496250"/>
    <w:rsid w:val="0049632A"/>
    <w:rsid w:val="00496455"/>
    <w:rsid w:val="004965DB"/>
    <w:rsid w:val="00496891"/>
    <w:rsid w:val="00496975"/>
    <w:rsid w:val="00496DCE"/>
    <w:rsid w:val="00496E70"/>
    <w:rsid w:val="00497076"/>
    <w:rsid w:val="00497481"/>
    <w:rsid w:val="00497652"/>
    <w:rsid w:val="004976BE"/>
    <w:rsid w:val="00497792"/>
    <w:rsid w:val="004977A3"/>
    <w:rsid w:val="0049780D"/>
    <w:rsid w:val="00497A53"/>
    <w:rsid w:val="00497D63"/>
    <w:rsid w:val="004A00BC"/>
    <w:rsid w:val="004A0197"/>
    <w:rsid w:val="004A03D9"/>
    <w:rsid w:val="004A03FA"/>
    <w:rsid w:val="004A05DA"/>
    <w:rsid w:val="004A0AAC"/>
    <w:rsid w:val="004A0B68"/>
    <w:rsid w:val="004A0D57"/>
    <w:rsid w:val="004A0D7F"/>
    <w:rsid w:val="004A0DF4"/>
    <w:rsid w:val="004A0EF9"/>
    <w:rsid w:val="004A1133"/>
    <w:rsid w:val="004A1185"/>
    <w:rsid w:val="004A13DE"/>
    <w:rsid w:val="004A17BC"/>
    <w:rsid w:val="004A18E8"/>
    <w:rsid w:val="004A1B7D"/>
    <w:rsid w:val="004A1C34"/>
    <w:rsid w:val="004A1DE1"/>
    <w:rsid w:val="004A1F85"/>
    <w:rsid w:val="004A1FB1"/>
    <w:rsid w:val="004A2045"/>
    <w:rsid w:val="004A208A"/>
    <w:rsid w:val="004A225F"/>
    <w:rsid w:val="004A22CC"/>
    <w:rsid w:val="004A2334"/>
    <w:rsid w:val="004A2354"/>
    <w:rsid w:val="004A24A1"/>
    <w:rsid w:val="004A24CE"/>
    <w:rsid w:val="004A266A"/>
    <w:rsid w:val="004A2748"/>
    <w:rsid w:val="004A29F7"/>
    <w:rsid w:val="004A2C2D"/>
    <w:rsid w:val="004A2CBF"/>
    <w:rsid w:val="004A2F6B"/>
    <w:rsid w:val="004A30FB"/>
    <w:rsid w:val="004A3117"/>
    <w:rsid w:val="004A3199"/>
    <w:rsid w:val="004A3F46"/>
    <w:rsid w:val="004A404F"/>
    <w:rsid w:val="004A4187"/>
    <w:rsid w:val="004A4256"/>
    <w:rsid w:val="004A426C"/>
    <w:rsid w:val="004A42A2"/>
    <w:rsid w:val="004A4313"/>
    <w:rsid w:val="004A44DB"/>
    <w:rsid w:val="004A4617"/>
    <w:rsid w:val="004A465C"/>
    <w:rsid w:val="004A467C"/>
    <w:rsid w:val="004A4813"/>
    <w:rsid w:val="004A48B2"/>
    <w:rsid w:val="004A4DA8"/>
    <w:rsid w:val="004A5412"/>
    <w:rsid w:val="004A5494"/>
    <w:rsid w:val="004A5B96"/>
    <w:rsid w:val="004A5CDD"/>
    <w:rsid w:val="004A5DDF"/>
    <w:rsid w:val="004A5EFF"/>
    <w:rsid w:val="004A5F56"/>
    <w:rsid w:val="004A6084"/>
    <w:rsid w:val="004A61C2"/>
    <w:rsid w:val="004A62A0"/>
    <w:rsid w:val="004A64E8"/>
    <w:rsid w:val="004A686E"/>
    <w:rsid w:val="004A68EB"/>
    <w:rsid w:val="004A6B3F"/>
    <w:rsid w:val="004A6D24"/>
    <w:rsid w:val="004A6F98"/>
    <w:rsid w:val="004A7351"/>
    <w:rsid w:val="004A763D"/>
    <w:rsid w:val="004A7749"/>
    <w:rsid w:val="004A788E"/>
    <w:rsid w:val="004A78A2"/>
    <w:rsid w:val="004A7994"/>
    <w:rsid w:val="004A7C9E"/>
    <w:rsid w:val="004B030C"/>
    <w:rsid w:val="004B03E6"/>
    <w:rsid w:val="004B09F3"/>
    <w:rsid w:val="004B0D04"/>
    <w:rsid w:val="004B0E52"/>
    <w:rsid w:val="004B107F"/>
    <w:rsid w:val="004B1273"/>
    <w:rsid w:val="004B1294"/>
    <w:rsid w:val="004B13A7"/>
    <w:rsid w:val="004B150C"/>
    <w:rsid w:val="004B153F"/>
    <w:rsid w:val="004B1551"/>
    <w:rsid w:val="004B15B2"/>
    <w:rsid w:val="004B1A3C"/>
    <w:rsid w:val="004B1C19"/>
    <w:rsid w:val="004B1D7B"/>
    <w:rsid w:val="004B1E64"/>
    <w:rsid w:val="004B1F2B"/>
    <w:rsid w:val="004B1FB4"/>
    <w:rsid w:val="004B223D"/>
    <w:rsid w:val="004B22C7"/>
    <w:rsid w:val="004B23FA"/>
    <w:rsid w:val="004B26DE"/>
    <w:rsid w:val="004B2A85"/>
    <w:rsid w:val="004B2AD8"/>
    <w:rsid w:val="004B2B1C"/>
    <w:rsid w:val="004B2B6C"/>
    <w:rsid w:val="004B3166"/>
    <w:rsid w:val="004B33AB"/>
    <w:rsid w:val="004B356F"/>
    <w:rsid w:val="004B3644"/>
    <w:rsid w:val="004B366C"/>
    <w:rsid w:val="004B36C7"/>
    <w:rsid w:val="004B378F"/>
    <w:rsid w:val="004B3AEB"/>
    <w:rsid w:val="004B3D05"/>
    <w:rsid w:val="004B3D32"/>
    <w:rsid w:val="004B3D84"/>
    <w:rsid w:val="004B3D98"/>
    <w:rsid w:val="004B4043"/>
    <w:rsid w:val="004B469B"/>
    <w:rsid w:val="004B47F7"/>
    <w:rsid w:val="004B4883"/>
    <w:rsid w:val="004B4BD8"/>
    <w:rsid w:val="004B4E44"/>
    <w:rsid w:val="004B4F68"/>
    <w:rsid w:val="004B506E"/>
    <w:rsid w:val="004B51ED"/>
    <w:rsid w:val="004B53D6"/>
    <w:rsid w:val="004B5447"/>
    <w:rsid w:val="004B5499"/>
    <w:rsid w:val="004B5611"/>
    <w:rsid w:val="004B5741"/>
    <w:rsid w:val="004B5929"/>
    <w:rsid w:val="004B5A5C"/>
    <w:rsid w:val="004B5B22"/>
    <w:rsid w:val="004B5C16"/>
    <w:rsid w:val="004B5CE6"/>
    <w:rsid w:val="004B60C7"/>
    <w:rsid w:val="004B60E0"/>
    <w:rsid w:val="004B6200"/>
    <w:rsid w:val="004B6252"/>
    <w:rsid w:val="004B6281"/>
    <w:rsid w:val="004B64C2"/>
    <w:rsid w:val="004B6A20"/>
    <w:rsid w:val="004B6AE2"/>
    <w:rsid w:val="004B6B85"/>
    <w:rsid w:val="004B6F6C"/>
    <w:rsid w:val="004B71EB"/>
    <w:rsid w:val="004B727D"/>
    <w:rsid w:val="004B72EE"/>
    <w:rsid w:val="004B735D"/>
    <w:rsid w:val="004B7382"/>
    <w:rsid w:val="004B75DA"/>
    <w:rsid w:val="004B765C"/>
    <w:rsid w:val="004B7B0D"/>
    <w:rsid w:val="004B7F10"/>
    <w:rsid w:val="004C00D2"/>
    <w:rsid w:val="004C00DC"/>
    <w:rsid w:val="004C0109"/>
    <w:rsid w:val="004C018C"/>
    <w:rsid w:val="004C03B8"/>
    <w:rsid w:val="004C086E"/>
    <w:rsid w:val="004C08DF"/>
    <w:rsid w:val="004C0934"/>
    <w:rsid w:val="004C0A67"/>
    <w:rsid w:val="004C0B20"/>
    <w:rsid w:val="004C0B81"/>
    <w:rsid w:val="004C0D3B"/>
    <w:rsid w:val="004C0E14"/>
    <w:rsid w:val="004C1158"/>
    <w:rsid w:val="004C1502"/>
    <w:rsid w:val="004C15ED"/>
    <w:rsid w:val="004C1671"/>
    <w:rsid w:val="004C17B7"/>
    <w:rsid w:val="004C1984"/>
    <w:rsid w:val="004C1E78"/>
    <w:rsid w:val="004C1F0A"/>
    <w:rsid w:val="004C1FAB"/>
    <w:rsid w:val="004C20AE"/>
    <w:rsid w:val="004C20E3"/>
    <w:rsid w:val="004C231F"/>
    <w:rsid w:val="004C2550"/>
    <w:rsid w:val="004C26C9"/>
    <w:rsid w:val="004C27BC"/>
    <w:rsid w:val="004C291C"/>
    <w:rsid w:val="004C2956"/>
    <w:rsid w:val="004C2967"/>
    <w:rsid w:val="004C2C97"/>
    <w:rsid w:val="004C2E43"/>
    <w:rsid w:val="004C2EAB"/>
    <w:rsid w:val="004C2FEF"/>
    <w:rsid w:val="004C315F"/>
    <w:rsid w:val="004C331B"/>
    <w:rsid w:val="004C33B3"/>
    <w:rsid w:val="004C353C"/>
    <w:rsid w:val="004C35F1"/>
    <w:rsid w:val="004C3873"/>
    <w:rsid w:val="004C38BE"/>
    <w:rsid w:val="004C3E32"/>
    <w:rsid w:val="004C3ED0"/>
    <w:rsid w:val="004C4172"/>
    <w:rsid w:val="004C4563"/>
    <w:rsid w:val="004C472C"/>
    <w:rsid w:val="004C472F"/>
    <w:rsid w:val="004C486E"/>
    <w:rsid w:val="004C4B5E"/>
    <w:rsid w:val="004C4EE6"/>
    <w:rsid w:val="004C4FAB"/>
    <w:rsid w:val="004C50A6"/>
    <w:rsid w:val="004C50C1"/>
    <w:rsid w:val="004C552B"/>
    <w:rsid w:val="004C556B"/>
    <w:rsid w:val="004C55F7"/>
    <w:rsid w:val="004C567D"/>
    <w:rsid w:val="004C56F7"/>
    <w:rsid w:val="004C59E1"/>
    <w:rsid w:val="004C5BE8"/>
    <w:rsid w:val="004C5C5B"/>
    <w:rsid w:val="004C5D52"/>
    <w:rsid w:val="004C5D61"/>
    <w:rsid w:val="004C6021"/>
    <w:rsid w:val="004C609B"/>
    <w:rsid w:val="004C61B7"/>
    <w:rsid w:val="004C665A"/>
    <w:rsid w:val="004C6C9D"/>
    <w:rsid w:val="004C6DDB"/>
    <w:rsid w:val="004C6EC2"/>
    <w:rsid w:val="004C6FDC"/>
    <w:rsid w:val="004C7030"/>
    <w:rsid w:val="004C71AC"/>
    <w:rsid w:val="004C76EA"/>
    <w:rsid w:val="004C7700"/>
    <w:rsid w:val="004C7A9D"/>
    <w:rsid w:val="004C7DE4"/>
    <w:rsid w:val="004C7F96"/>
    <w:rsid w:val="004D002D"/>
    <w:rsid w:val="004D0253"/>
    <w:rsid w:val="004D03E0"/>
    <w:rsid w:val="004D046B"/>
    <w:rsid w:val="004D0825"/>
    <w:rsid w:val="004D0898"/>
    <w:rsid w:val="004D08F6"/>
    <w:rsid w:val="004D0F41"/>
    <w:rsid w:val="004D11F7"/>
    <w:rsid w:val="004D1586"/>
    <w:rsid w:val="004D16A5"/>
    <w:rsid w:val="004D16C0"/>
    <w:rsid w:val="004D17D2"/>
    <w:rsid w:val="004D18DD"/>
    <w:rsid w:val="004D194E"/>
    <w:rsid w:val="004D19BA"/>
    <w:rsid w:val="004D1A4E"/>
    <w:rsid w:val="004D1E5A"/>
    <w:rsid w:val="004D1F9B"/>
    <w:rsid w:val="004D215F"/>
    <w:rsid w:val="004D22C9"/>
    <w:rsid w:val="004D253C"/>
    <w:rsid w:val="004D2599"/>
    <w:rsid w:val="004D27A6"/>
    <w:rsid w:val="004D2846"/>
    <w:rsid w:val="004D29FA"/>
    <w:rsid w:val="004D2CD8"/>
    <w:rsid w:val="004D327E"/>
    <w:rsid w:val="004D3579"/>
    <w:rsid w:val="004D358D"/>
    <w:rsid w:val="004D39C6"/>
    <w:rsid w:val="004D3A35"/>
    <w:rsid w:val="004D3A98"/>
    <w:rsid w:val="004D3B51"/>
    <w:rsid w:val="004D3E41"/>
    <w:rsid w:val="004D3FE1"/>
    <w:rsid w:val="004D4135"/>
    <w:rsid w:val="004D4293"/>
    <w:rsid w:val="004D437D"/>
    <w:rsid w:val="004D4560"/>
    <w:rsid w:val="004D465B"/>
    <w:rsid w:val="004D4876"/>
    <w:rsid w:val="004D4AD6"/>
    <w:rsid w:val="004D4BF0"/>
    <w:rsid w:val="004D4CA5"/>
    <w:rsid w:val="004D4D20"/>
    <w:rsid w:val="004D4FD5"/>
    <w:rsid w:val="004D4FE0"/>
    <w:rsid w:val="004D504E"/>
    <w:rsid w:val="004D529B"/>
    <w:rsid w:val="004D53F2"/>
    <w:rsid w:val="004D5415"/>
    <w:rsid w:val="004D5458"/>
    <w:rsid w:val="004D54A5"/>
    <w:rsid w:val="004D5550"/>
    <w:rsid w:val="004D57BF"/>
    <w:rsid w:val="004D5AC3"/>
    <w:rsid w:val="004D5B41"/>
    <w:rsid w:val="004D5BD1"/>
    <w:rsid w:val="004D5C17"/>
    <w:rsid w:val="004D61BD"/>
    <w:rsid w:val="004D637F"/>
    <w:rsid w:val="004D6538"/>
    <w:rsid w:val="004D69E1"/>
    <w:rsid w:val="004D69ED"/>
    <w:rsid w:val="004D6BEF"/>
    <w:rsid w:val="004D6DA5"/>
    <w:rsid w:val="004D7996"/>
    <w:rsid w:val="004D7B14"/>
    <w:rsid w:val="004D7B25"/>
    <w:rsid w:val="004D7B5F"/>
    <w:rsid w:val="004D7D8A"/>
    <w:rsid w:val="004D7DC7"/>
    <w:rsid w:val="004D7F29"/>
    <w:rsid w:val="004E01AE"/>
    <w:rsid w:val="004E02E5"/>
    <w:rsid w:val="004E05A5"/>
    <w:rsid w:val="004E0645"/>
    <w:rsid w:val="004E065F"/>
    <w:rsid w:val="004E0A10"/>
    <w:rsid w:val="004E0B4C"/>
    <w:rsid w:val="004E0C62"/>
    <w:rsid w:val="004E0D92"/>
    <w:rsid w:val="004E1054"/>
    <w:rsid w:val="004E12C7"/>
    <w:rsid w:val="004E1373"/>
    <w:rsid w:val="004E13D9"/>
    <w:rsid w:val="004E16BE"/>
    <w:rsid w:val="004E177B"/>
    <w:rsid w:val="004E1855"/>
    <w:rsid w:val="004E1B04"/>
    <w:rsid w:val="004E1F10"/>
    <w:rsid w:val="004E22D5"/>
    <w:rsid w:val="004E2A2D"/>
    <w:rsid w:val="004E2B00"/>
    <w:rsid w:val="004E2E81"/>
    <w:rsid w:val="004E3063"/>
    <w:rsid w:val="004E36A2"/>
    <w:rsid w:val="004E3986"/>
    <w:rsid w:val="004E39DB"/>
    <w:rsid w:val="004E3C3E"/>
    <w:rsid w:val="004E3C56"/>
    <w:rsid w:val="004E3EC2"/>
    <w:rsid w:val="004E3FAA"/>
    <w:rsid w:val="004E3FF2"/>
    <w:rsid w:val="004E405D"/>
    <w:rsid w:val="004E4309"/>
    <w:rsid w:val="004E46E9"/>
    <w:rsid w:val="004E4742"/>
    <w:rsid w:val="004E48AE"/>
    <w:rsid w:val="004E51A8"/>
    <w:rsid w:val="004E5242"/>
    <w:rsid w:val="004E546A"/>
    <w:rsid w:val="004E5648"/>
    <w:rsid w:val="004E5811"/>
    <w:rsid w:val="004E58D0"/>
    <w:rsid w:val="004E596A"/>
    <w:rsid w:val="004E5D06"/>
    <w:rsid w:val="004E5FC9"/>
    <w:rsid w:val="004E6043"/>
    <w:rsid w:val="004E6172"/>
    <w:rsid w:val="004E6372"/>
    <w:rsid w:val="004E6421"/>
    <w:rsid w:val="004E6614"/>
    <w:rsid w:val="004E6655"/>
    <w:rsid w:val="004E666A"/>
    <w:rsid w:val="004E6693"/>
    <w:rsid w:val="004E67B7"/>
    <w:rsid w:val="004E681F"/>
    <w:rsid w:val="004E6824"/>
    <w:rsid w:val="004E6DE1"/>
    <w:rsid w:val="004E6F23"/>
    <w:rsid w:val="004E70C8"/>
    <w:rsid w:val="004E7242"/>
    <w:rsid w:val="004E758D"/>
    <w:rsid w:val="004E7595"/>
    <w:rsid w:val="004E76D6"/>
    <w:rsid w:val="004E7722"/>
    <w:rsid w:val="004E77C3"/>
    <w:rsid w:val="004E77DD"/>
    <w:rsid w:val="004E7886"/>
    <w:rsid w:val="004E7B1D"/>
    <w:rsid w:val="004E7B3C"/>
    <w:rsid w:val="004E7FA4"/>
    <w:rsid w:val="004F077B"/>
    <w:rsid w:val="004F0A0B"/>
    <w:rsid w:val="004F0B35"/>
    <w:rsid w:val="004F0B77"/>
    <w:rsid w:val="004F0CC8"/>
    <w:rsid w:val="004F0ECB"/>
    <w:rsid w:val="004F0EFB"/>
    <w:rsid w:val="004F0F76"/>
    <w:rsid w:val="004F130C"/>
    <w:rsid w:val="004F130D"/>
    <w:rsid w:val="004F13AC"/>
    <w:rsid w:val="004F13C8"/>
    <w:rsid w:val="004F13E0"/>
    <w:rsid w:val="004F152E"/>
    <w:rsid w:val="004F1640"/>
    <w:rsid w:val="004F1717"/>
    <w:rsid w:val="004F17B2"/>
    <w:rsid w:val="004F17B7"/>
    <w:rsid w:val="004F1A0A"/>
    <w:rsid w:val="004F1DAF"/>
    <w:rsid w:val="004F1E2D"/>
    <w:rsid w:val="004F1FF8"/>
    <w:rsid w:val="004F2123"/>
    <w:rsid w:val="004F2273"/>
    <w:rsid w:val="004F25B9"/>
    <w:rsid w:val="004F25DB"/>
    <w:rsid w:val="004F29EA"/>
    <w:rsid w:val="004F2B1B"/>
    <w:rsid w:val="004F2E2D"/>
    <w:rsid w:val="004F2FA9"/>
    <w:rsid w:val="004F3359"/>
    <w:rsid w:val="004F3584"/>
    <w:rsid w:val="004F3742"/>
    <w:rsid w:val="004F3C10"/>
    <w:rsid w:val="004F3C17"/>
    <w:rsid w:val="004F3FC8"/>
    <w:rsid w:val="004F4007"/>
    <w:rsid w:val="004F4226"/>
    <w:rsid w:val="004F43CC"/>
    <w:rsid w:val="004F48D8"/>
    <w:rsid w:val="004F4ACB"/>
    <w:rsid w:val="004F4D2A"/>
    <w:rsid w:val="004F4F85"/>
    <w:rsid w:val="004F54A5"/>
    <w:rsid w:val="004F5641"/>
    <w:rsid w:val="004F573C"/>
    <w:rsid w:val="004F5779"/>
    <w:rsid w:val="004F594E"/>
    <w:rsid w:val="004F5B03"/>
    <w:rsid w:val="004F5B89"/>
    <w:rsid w:val="004F5F21"/>
    <w:rsid w:val="004F611D"/>
    <w:rsid w:val="004F6346"/>
    <w:rsid w:val="004F63FD"/>
    <w:rsid w:val="004F6537"/>
    <w:rsid w:val="004F656F"/>
    <w:rsid w:val="004F677C"/>
    <w:rsid w:val="004F6FC4"/>
    <w:rsid w:val="004F6FF9"/>
    <w:rsid w:val="004F77AF"/>
    <w:rsid w:val="004F7D4D"/>
    <w:rsid w:val="004F7F2F"/>
    <w:rsid w:val="00500252"/>
    <w:rsid w:val="005003F9"/>
    <w:rsid w:val="00500828"/>
    <w:rsid w:val="00500846"/>
    <w:rsid w:val="00500A8B"/>
    <w:rsid w:val="00500B57"/>
    <w:rsid w:val="00500B6C"/>
    <w:rsid w:val="00500D40"/>
    <w:rsid w:val="00500FEB"/>
    <w:rsid w:val="00501042"/>
    <w:rsid w:val="00501071"/>
    <w:rsid w:val="005011C1"/>
    <w:rsid w:val="005012D9"/>
    <w:rsid w:val="00501406"/>
    <w:rsid w:val="005015D7"/>
    <w:rsid w:val="0050178F"/>
    <w:rsid w:val="00501989"/>
    <w:rsid w:val="00501ACD"/>
    <w:rsid w:val="00501B23"/>
    <w:rsid w:val="00501B55"/>
    <w:rsid w:val="00501CB0"/>
    <w:rsid w:val="00501EC4"/>
    <w:rsid w:val="00501FDB"/>
    <w:rsid w:val="0050208A"/>
    <w:rsid w:val="00502193"/>
    <w:rsid w:val="005021A0"/>
    <w:rsid w:val="005024EA"/>
    <w:rsid w:val="005026E9"/>
    <w:rsid w:val="00502737"/>
    <w:rsid w:val="005028F9"/>
    <w:rsid w:val="00502BD7"/>
    <w:rsid w:val="00502C62"/>
    <w:rsid w:val="00502C98"/>
    <w:rsid w:val="00503063"/>
    <w:rsid w:val="0050319A"/>
    <w:rsid w:val="0050319C"/>
    <w:rsid w:val="0050321E"/>
    <w:rsid w:val="00503305"/>
    <w:rsid w:val="00503591"/>
    <w:rsid w:val="00503EB7"/>
    <w:rsid w:val="00504060"/>
    <w:rsid w:val="00504210"/>
    <w:rsid w:val="00504360"/>
    <w:rsid w:val="005045A1"/>
    <w:rsid w:val="005047A7"/>
    <w:rsid w:val="005049A5"/>
    <w:rsid w:val="00504AF2"/>
    <w:rsid w:val="00504FBD"/>
    <w:rsid w:val="00505231"/>
    <w:rsid w:val="00505421"/>
    <w:rsid w:val="005055DB"/>
    <w:rsid w:val="00505934"/>
    <w:rsid w:val="00505AEB"/>
    <w:rsid w:val="00505CCD"/>
    <w:rsid w:val="00505DA9"/>
    <w:rsid w:val="00505E6E"/>
    <w:rsid w:val="005060E7"/>
    <w:rsid w:val="00506169"/>
    <w:rsid w:val="005061F3"/>
    <w:rsid w:val="00506834"/>
    <w:rsid w:val="00506A78"/>
    <w:rsid w:val="00506B0B"/>
    <w:rsid w:val="00506BA2"/>
    <w:rsid w:val="00506BBA"/>
    <w:rsid w:val="00506C7D"/>
    <w:rsid w:val="00506EAC"/>
    <w:rsid w:val="00506EFF"/>
    <w:rsid w:val="00506F0E"/>
    <w:rsid w:val="005074B3"/>
    <w:rsid w:val="005074F1"/>
    <w:rsid w:val="005075BA"/>
    <w:rsid w:val="00507867"/>
    <w:rsid w:val="005078FE"/>
    <w:rsid w:val="00507C88"/>
    <w:rsid w:val="00507D8E"/>
    <w:rsid w:val="00510075"/>
    <w:rsid w:val="005101C2"/>
    <w:rsid w:val="005101DB"/>
    <w:rsid w:val="00510575"/>
    <w:rsid w:val="00510A35"/>
    <w:rsid w:val="00510B26"/>
    <w:rsid w:val="00510B5A"/>
    <w:rsid w:val="00510F26"/>
    <w:rsid w:val="005110D3"/>
    <w:rsid w:val="005111A5"/>
    <w:rsid w:val="005113D4"/>
    <w:rsid w:val="0051147C"/>
    <w:rsid w:val="0051153C"/>
    <w:rsid w:val="0051172F"/>
    <w:rsid w:val="005119FE"/>
    <w:rsid w:val="00511C47"/>
    <w:rsid w:val="00511CAF"/>
    <w:rsid w:val="00511CE4"/>
    <w:rsid w:val="00511E05"/>
    <w:rsid w:val="00511FFE"/>
    <w:rsid w:val="00512025"/>
    <w:rsid w:val="00512523"/>
    <w:rsid w:val="00512756"/>
    <w:rsid w:val="00512787"/>
    <w:rsid w:val="005129DF"/>
    <w:rsid w:val="00512D11"/>
    <w:rsid w:val="00512E9D"/>
    <w:rsid w:val="00512F1D"/>
    <w:rsid w:val="00513279"/>
    <w:rsid w:val="005132AA"/>
    <w:rsid w:val="005133B5"/>
    <w:rsid w:val="005135BD"/>
    <w:rsid w:val="0051363A"/>
    <w:rsid w:val="005138B6"/>
    <w:rsid w:val="005138F8"/>
    <w:rsid w:val="00513B7D"/>
    <w:rsid w:val="00513D1A"/>
    <w:rsid w:val="00513D37"/>
    <w:rsid w:val="00513DBC"/>
    <w:rsid w:val="00513F90"/>
    <w:rsid w:val="005140AC"/>
    <w:rsid w:val="0051412F"/>
    <w:rsid w:val="005142BE"/>
    <w:rsid w:val="00514399"/>
    <w:rsid w:val="00514664"/>
    <w:rsid w:val="005147DB"/>
    <w:rsid w:val="00514CC5"/>
    <w:rsid w:val="0051527B"/>
    <w:rsid w:val="00515320"/>
    <w:rsid w:val="00515380"/>
    <w:rsid w:val="0051544B"/>
    <w:rsid w:val="00515519"/>
    <w:rsid w:val="00515543"/>
    <w:rsid w:val="005155B4"/>
    <w:rsid w:val="005155FA"/>
    <w:rsid w:val="00515646"/>
    <w:rsid w:val="005158DD"/>
    <w:rsid w:val="00515AA5"/>
    <w:rsid w:val="00515C6A"/>
    <w:rsid w:val="00515C8D"/>
    <w:rsid w:val="00515F80"/>
    <w:rsid w:val="00516311"/>
    <w:rsid w:val="0051668F"/>
    <w:rsid w:val="005166EE"/>
    <w:rsid w:val="00516821"/>
    <w:rsid w:val="005170B2"/>
    <w:rsid w:val="005172D1"/>
    <w:rsid w:val="005172D6"/>
    <w:rsid w:val="00517571"/>
    <w:rsid w:val="00517687"/>
    <w:rsid w:val="00517893"/>
    <w:rsid w:val="005178AE"/>
    <w:rsid w:val="00517CBA"/>
    <w:rsid w:val="00517F6D"/>
    <w:rsid w:val="0052067E"/>
    <w:rsid w:val="005206C1"/>
    <w:rsid w:val="00520779"/>
    <w:rsid w:val="00520A84"/>
    <w:rsid w:val="00520BE8"/>
    <w:rsid w:val="00520E50"/>
    <w:rsid w:val="00520F44"/>
    <w:rsid w:val="005210B8"/>
    <w:rsid w:val="0052125B"/>
    <w:rsid w:val="00521269"/>
    <w:rsid w:val="0052139F"/>
    <w:rsid w:val="00521442"/>
    <w:rsid w:val="0052155D"/>
    <w:rsid w:val="005216BC"/>
    <w:rsid w:val="005219DA"/>
    <w:rsid w:val="005221B8"/>
    <w:rsid w:val="0052248B"/>
    <w:rsid w:val="005227C3"/>
    <w:rsid w:val="005229A6"/>
    <w:rsid w:val="00522B63"/>
    <w:rsid w:val="00522CB7"/>
    <w:rsid w:val="00522CFB"/>
    <w:rsid w:val="005230F3"/>
    <w:rsid w:val="00523102"/>
    <w:rsid w:val="005237AF"/>
    <w:rsid w:val="0052390C"/>
    <w:rsid w:val="005239A5"/>
    <w:rsid w:val="00523C36"/>
    <w:rsid w:val="00523ECD"/>
    <w:rsid w:val="00524397"/>
    <w:rsid w:val="005244CC"/>
    <w:rsid w:val="00524852"/>
    <w:rsid w:val="00524B6F"/>
    <w:rsid w:val="00525062"/>
    <w:rsid w:val="0052523A"/>
    <w:rsid w:val="005254B5"/>
    <w:rsid w:val="0052550D"/>
    <w:rsid w:val="00525765"/>
    <w:rsid w:val="00525945"/>
    <w:rsid w:val="0052596C"/>
    <w:rsid w:val="00525B04"/>
    <w:rsid w:val="00525C10"/>
    <w:rsid w:val="00525D3D"/>
    <w:rsid w:val="0052614A"/>
    <w:rsid w:val="00526189"/>
    <w:rsid w:val="005261C8"/>
    <w:rsid w:val="00526345"/>
    <w:rsid w:val="00526B3A"/>
    <w:rsid w:val="00526FFE"/>
    <w:rsid w:val="0052708F"/>
    <w:rsid w:val="005270AD"/>
    <w:rsid w:val="005270BF"/>
    <w:rsid w:val="005274CF"/>
    <w:rsid w:val="00527505"/>
    <w:rsid w:val="005276E1"/>
    <w:rsid w:val="00527903"/>
    <w:rsid w:val="00527C23"/>
    <w:rsid w:val="00527F8F"/>
    <w:rsid w:val="00530014"/>
    <w:rsid w:val="005301C2"/>
    <w:rsid w:val="005303A6"/>
    <w:rsid w:val="005304CB"/>
    <w:rsid w:val="005304DB"/>
    <w:rsid w:val="00530707"/>
    <w:rsid w:val="00530D64"/>
    <w:rsid w:val="00530E60"/>
    <w:rsid w:val="005310D6"/>
    <w:rsid w:val="005311AB"/>
    <w:rsid w:val="0053137F"/>
    <w:rsid w:val="00531420"/>
    <w:rsid w:val="00531508"/>
    <w:rsid w:val="00531570"/>
    <w:rsid w:val="00531734"/>
    <w:rsid w:val="0053197B"/>
    <w:rsid w:val="00531A84"/>
    <w:rsid w:val="00531C94"/>
    <w:rsid w:val="00531F23"/>
    <w:rsid w:val="00531FD8"/>
    <w:rsid w:val="00532759"/>
    <w:rsid w:val="00532818"/>
    <w:rsid w:val="00532ADC"/>
    <w:rsid w:val="00532F5E"/>
    <w:rsid w:val="00533242"/>
    <w:rsid w:val="005332C0"/>
    <w:rsid w:val="00533888"/>
    <w:rsid w:val="00533E01"/>
    <w:rsid w:val="0053418A"/>
    <w:rsid w:val="00534239"/>
    <w:rsid w:val="005345D8"/>
    <w:rsid w:val="005349D6"/>
    <w:rsid w:val="005349F6"/>
    <w:rsid w:val="00534A63"/>
    <w:rsid w:val="00534F3B"/>
    <w:rsid w:val="00535148"/>
    <w:rsid w:val="0053541F"/>
    <w:rsid w:val="00535437"/>
    <w:rsid w:val="00535456"/>
    <w:rsid w:val="00535497"/>
    <w:rsid w:val="005354B8"/>
    <w:rsid w:val="005355D7"/>
    <w:rsid w:val="005357C7"/>
    <w:rsid w:val="005359D7"/>
    <w:rsid w:val="00535AA5"/>
    <w:rsid w:val="00535C67"/>
    <w:rsid w:val="00535D9E"/>
    <w:rsid w:val="00535F56"/>
    <w:rsid w:val="005366AF"/>
    <w:rsid w:val="005366C7"/>
    <w:rsid w:val="00536914"/>
    <w:rsid w:val="00536CDF"/>
    <w:rsid w:val="00536E76"/>
    <w:rsid w:val="0053727B"/>
    <w:rsid w:val="00537379"/>
    <w:rsid w:val="00537737"/>
    <w:rsid w:val="005377E0"/>
    <w:rsid w:val="0053787F"/>
    <w:rsid w:val="0053795B"/>
    <w:rsid w:val="00537A72"/>
    <w:rsid w:val="00537CF2"/>
    <w:rsid w:val="00537E38"/>
    <w:rsid w:val="00537F5F"/>
    <w:rsid w:val="0054009D"/>
    <w:rsid w:val="005402E6"/>
    <w:rsid w:val="005402F0"/>
    <w:rsid w:val="00540356"/>
    <w:rsid w:val="00540428"/>
    <w:rsid w:val="0054048B"/>
    <w:rsid w:val="005407CD"/>
    <w:rsid w:val="00540AAE"/>
    <w:rsid w:val="00540AE8"/>
    <w:rsid w:val="00540B00"/>
    <w:rsid w:val="00540BD7"/>
    <w:rsid w:val="00540C10"/>
    <w:rsid w:val="00540E6F"/>
    <w:rsid w:val="00540F84"/>
    <w:rsid w:val="00540F93"/>
    <w:rsid w:val="0054117B"/>
    <w:rsid w:val="005416F5"/>
    <w:rsid w:val="00541844"/>
    <w:rsid w:val="00541851"/>
    <w:rsid w:val="00541A81"/>
    <w:rsid w:val="00541BD3"/>
    <w:rsid w:val="00541C26"/>
    <w:rsid w:val="00541CE6"/>
    <w:rsid w:val="00541D2B"/>
    <w:rsid w:val="00541DE4"/>
    <w:rsid w:val="00541FB0"/>
    <w:rsid w:val="005425F9"/>
    <w:rsid w:val="005426A8"/>
    <w:rsid w:val="00542853"/>
    <w:rsid w:val="00542DA1"/>
    <w:rsid w:val="00542E96"/>
    <w:rsid w:val="00542EC0"/>
    <w:rsid w:val="0054300E"/>
    <w:rsid w:val="0054302B"/>
    <w:rsid w:val="005430F9"/>
    <w:rsid w:val="00543211"/>
    <w:rsid w:val="00543741"/>
    <w:rsid w:val="00543785"/>
    <w:rsid w:val="005438B1"/>
    <w:rsid w:val="00543CAA"/>
    <w:rsid w:val="00543D1D"/>
    <w:rsid w:val="00543D62"/>
    <w:rsid w:val="00543FDE"/>
    <w:rsid w:val="0054404B"/>
    <w:rsid w:val="0054409E"/>
    <w:rsid w:val="005440E7"/>
    <w:rsid w:val="00544126"/>
    <w:rsid w:val="00544584"/>
    <w:rsid w:val="00544615"/>
    <w:rsid w:val="0054482D"/>
    <w:rsid w:val="005448E6"/>
    <w:rsid w:val="00544AE8"/>
    <w:rsid w:val="00544EB9"/>
    <w:rsid w:val="00544EBA"/>
    <w:rsid w:val="0054501A"/>
    <w:rsid w:val="005450D1"/>
    <w:rsid w:val="00545175"/>
    <w:rsid w:val="005452A3"/>
    <w:rsid w:val="00545333"/>
    <w:rsid w:val="00545614"/>
    <w:rsid w:val="00545AFC"/>
    <w:rsid w:val="00545F95"/>
    <w:rsid w:val="00546234"/>
    <w:rsid w:val="0054639C"/>
    <w:rsid w:val="00546459"/>
    <w:rsid w:val="005465FF"/>
    <w:rsid w:val="00546699"/>
    <w:rsid w:val="00546CA7"/>
    <w:rsid w:val="00546E18"/>
    <w:rsid w:val="00546F06"/>
    <w:rsid w:val="00546F55"/>
    <w:rsid w:val="00546FA6"/>
    <w:rsid w:val="00547060"/>
    <w:rsid w:val="005470B7"/>
    <w:rsid w:val="005472E0"/>
    <w:rsid w:val="0054741D"/>
    <w:rsid w:val="00547649"/>
    <w:rsid w:val="00547874"/>
    <w:rsid w:val="00547A1A"/>
    <w:rsid w:val="00547B75"/>
    <w:rsid w:val="00547D33"/>
    <w:rsid w:val="005502DC"/>
    <w:rsid w:val="0055049C"/>
    <w:rsid w:val="00550B10"/>
    <w:rsid w:val="00550B17"/>
    <w:rsid w:val="00550FA5"/>
    <w:rsid w:val="0055107F"/>
    <w:rsid w:val="0055127F"/>
    <w:rsid w:val="00551928"/>
    <w:rsid w:val="00551BF1"/>
    <w:rsid w:val="00551CCE"/>
    <w:rsid w:val="00551E5B"/>
    <w:rsid w:val="005521AB"/>
    <w:rsid w:val="0055229C"/>
    <w:rsid w:val="005522EE"/>
    <w:rsid w:val="0055248B"/>
    <w:rsid w:val="0055281E"/>
    <w:rsid w:val="00552A2E"/>
    <w:rsid w:val="00552AD3"/>
    <w:rsid w:val="00552B1B"/>
    <w:rsid w:val="00552C55"/>
    <w:rsid w:val="00552CA5"/>
    <w:rsid w:val="00552D06"/>
    <w:rsid w:val="00552D49"/>
    <w:rsid w:val="00552F3D"/>
    <w:rsid w:val="005531F2"/>
    <w:rsid w:val="00553792"/>
    <w:rsid w:val="005538F0"/>
    <w:rsid w:val="00553A1A"/>
    <w:rsid w:val="00553D3E"/>
    <w:rsid w:val="00553DCE"/>
    <w:rsid w:val="00553E64"/>
    <w:rsid w:val="00553FD5"/>
    <w:rsid w:val="005542C7"/>
    <w:rsid w:val="005548C5"/>
    <w:rsid w:val="00554CDB"/>
    <w:rsid w:val="00554D17"/>
    <w:rsid w:val="00554F5B"/>
    <w:rsid w:val="00554FE9"/>
    <w:rsid w:val="005550B3"/>
    <w:rsid w:val="005550EB"/>
    <w:rsid w:val="00555388"/>
    <w:rsid w:val="005554AD"/>
    <w:rsid w:val="005559A4"/>
    <w:rsid w:val="00555A5B"/>
    <w:rsid w:val="00555E0D"/>
    <w:rsid w:val="00555F23"/>
    <w:rsid w:val="00556494"/>
    <w:rsid w:val="0055687B"/>
    <w:rsid w:val="005568E0"/>
    <w:rsid w:val="00556A9B"/>
    <w:rsid w:val="00556C1D"/>
    <w:rsid w:val="00556C2E"/>
    <w:rsid w:val="00556CC3"/>
    <w:rsid w:val="00556D79"/>
    <w:rsid w:val="00556E5F"/>
    <w:rsid w:val="005574F0"/>
    <w:rsid w:val="005575BB"/>
    <w:rsid w:val="005575CD"/>
    <w:rsid w:val="00557BFB"/>
    <w:rsid w:val="00557E7C"/>
    <w:rsid w:val="00560263"/>
    <w:rsid w:val="005602A3"/>
    <w:rsid w:val="005604D7"/>
    <w:rsid w:val="00560618"/>
    <w:rsid w:val="0056062D"/>
    <w:rsid w:val="00560669"/>
    <w:rsid w:val="005606F2"/>
    <w:rsid w:val="005606FD"/>
    <w:rsid w:val="00560946"/>
    <w:rsid w:val="005609FE"/>
    <w:rsid w:val="00560A57"/>
    <w:rsid w:val="00560B96"/>
    <w:rsid w:val="00560C04"/>
    <w:rsid w:val="00560C3D"/>
    <w:rsid w:val="00561286"/>
    <w:rsid w:val="0056135A"/>
    <w:rsid w:val="00561373"/>
    <w:rsid w:val="00561764"/>
    <w:rsid w:val="00561A59"/>
    <w:rsid w:val="00561C96"/>
    <w:rsid w:val="00561CDA"/>
    <w:rsid w:val="00561E37"/>
    <w:rsid w:val="00561ED1"/>
    <w:rsid w:val="00561FD6"/>
    <w:rsid w:val="005620E6"/>
    <w:rsid w:val="005623E0"/>
    <w:rsid w:val="00562460"/>
    <w:rsid w:val="0056284B"/>
    <w:rsid w:val="00562A3B"/>
    <w:rsid w:val="00562D87"/>
    <w:rsid w:val="00562E13"/>
    <w:rsid w:val="00562EB9"/>
    <w:rsid w:val="00562F0E"/>
    <w:rsid w:val="00562F79"/>
    <w:rsid w:val="00562FF6"/>
    <w:rsid w:val="0056379C"/>
    <w:rsid w:val="005637D1"/>
    <w:rsid w:val="005638F2"/>
    <w:rsid w:val="005639A2"/>
    <w:rsid w:val="00563D96"/>
    <w:rsid w:val="00563F1D"/>
    <w:rsid w:val="005645EC"/>
    <w:rsid w:val="005649E7"/>
    <w:rsid w:val="00564BB8"/>
    <w:rsid w:val="00564C96"/>
    <w:rsid w:val="00564D97"/>
    <w:rsid w:val="00564E55"/>
    <w:rsid w:val="0056504F"/>
    <w:rsid w:val="0056532B"/>
    <w:rsid w:val="005656B0"/>
    <w:rsid w:val="00565916"/>
    <w:rsid w:val="00565CDA"/>
    <w:rsid w:val="00565E62"/>
    <w:rsid w:val="00566092"/>
    <w:rsid w:val="00566354"/>
    <w:rsid w:val="0056649F"/>
    <w:rsid w:val="005666C9"/>
    <w:rsid w:val="00566A29"/>
    <w:rsid w:val="00566A7A"/>
    <w:rsid w:val="00566C04"/>
    <w:rsid w:val="00566C2D"/>
    <w:rsid w:val="00566DF3"/>
    <w:rsid w:val="00566FDC"/>
    <w:rsid w:val="005670A4"/>
    <w:rsid w:val="0056753C"/>
    <w:rsid w:val="00567644"/>
    <w:rsid w:val="0056782D"/>
    <w:rsid w:val="00567A81"/>
    <w:rsid w:val="00567D85"/>
    <w:rsid w:val="005700CD"/>
    <w:rsid w:val="00570784"/>
    <w:rsid w:val="00570821"/>
    <w:rsid w:val="00570954"/>
    <w:rsid w:val="00570B24"/>
    <w:rsid w:val="00570B59"/>
    <w:rsid w:val="00570E24"/>
    <w:rsid w:val="00570E47"/>
    <w:rsid w:val="00570F1C"/>
    <w:rsid w:val="00570FA2"/>
    <w:rsid w:val="005711E2"/>
    <w:rsid w:val="0057140E"/>
    <w:rsid w:val="0057158F"/>
    <w:rsid w:val="0057166B"/>
    <w:rsid w:val="005717F6"/>
    <w:rsid w:val="00571BD1"/>
    <w:rsid w:val="00571C0F"/>
    <w:rsid w:val="00571DBF"/>
    <w:rsid w:val="00571E86"/>
    <w:rsid w:val="00571EB8"/>
    <w:rsid w:val="005720B9"/>
    <w:rsid w:val="00572128"/>
    <w:rsid w:val="005721C6"/>
    <w:rsid w:val="00572BF5"/>
    <w:rsid w:val="00572C34"/>
    <w:rsid w:val="005730FF"/>
    <w:rsid w:val="00573212"/>
    <w:rsid w:val="005732B1"/>
    <w:rsid w:val="005732C7"/>
    <w:rsid w:val="0057332C"/>
    <w:rsid w:val="0057352B"/>
    <w:rsid w:val="0057366C"/>
    <w:rsid w:val="00573F98"/>
    <w:rsid w:val="00574003"/>
    <w:rsid w:val="00574011"/>
    <w:rsid w:val="005742AB"/>
    <w:rsid w:val="005742D6"/>
    <w:rsid w:val="00574405"/>
    <w:rsid w:val="0057445B"/>
    <w:rsid w:val="00574495"/>
    <w:rsid w:val="0057453D"/>
    <w:rsid w:val="005748A7"/>
    <w:rsid w:val="00574903"/>
    <w:rsid w:val="00574BB5"/>
    <w:rsid w:val="00574C0D"/>
    <w:rsid w:val="00574EFF"/>
    <w:rsid w:val="00574FB2"/>
    <w:rsid w:val="0057507A"/>
    <w:rsid w:val="005750EB"/>
    <w:rsid w:val="0057513F"/>
    <w:rsid w:val="00575495"/>
    <w:rsid w:val="0057558D"/>
    <w:rsid w:val="00575982"/>
    <w:rsid w:val="005759BD"/>
    <w:rsid w:val="005759D9"/>
    <w:rsid w:val="00575A52"/>
    <w:rsid w:val="00575CFD"/>
    <w:rsid w:val="00575D2D"/>
    <w:rsid w:val="00575F29"/>
    <w:rsid w:val="0057602A"/>
    <w:rsid w:val="00576245"/>
    <w:rsid w:val="0057639D"/>
    <w:rsid w:val="00576660"/>
    <w:rsid w:val="0057666E"/>
    <w:rsid w:val="00576BFC"/>
    <w:rsid w:val="00576F76"/>
    <w:rsid w:val="00577014"/>
    <w:rsid w:val="005771B0"/>
    <w:rsid w:val="0057736E"/>
    <w:rsid w:val="00577548"/>
    <w:rsid w:val="005775AF"/>
    <w:rsid w:val="0057777C"/>
    <w:rsid w:val="005777DC"/>
    <w:rsid w:val="005777FC"/>
    <w:rsid w:val="00577ADC"/>
    <w:rsid w:val="00577B63"/>
    <w:rsid w:val="005800F2"/>
    <w:rsid w:val="0058012A"/>
    <w:rsid w:val="0058026F"/>
    <w:rsid w:val="00580615"/>
    <w:rsid w:val="005806F1"/>
    <w:rsid w:val="00580820"/>
    <w:rsid w:val="005808D0"/>
    <w:rsid w:val="0058094A"/>
    <w:rsid w:val="00580AFD"/>
    <w:rsid w:val="00580EFF"/>
    <w:rsid w:val="0058123A"/>
    <w:rsid w:val="0058123F"/>
    <w:rsid w:val="005816A8"/>
    <w:rsid w:val="005816EF"/>
    <w:rsid w:val="005819BD"/>
    <w:rsid w:val="00581A3E"/>
    <w:rsid w:val="00581B61"/>
    <w:rsid w:val="00581DE3"/>
    <w:rsid w:val="00581F2B"/>
    <w:rsid w:val="0058229E"/>
    <w:rsid w:val="005823C8"/>
    <w:rsid w:val="005823DA"/>
    <w:rsid w:val="005824EE"/>
    <w:rsid w:val="00582574"/>
    <w:rsid w:val="005827E4"/>
    <w:rsid w:val="005828EE"/>
    <w:rsid w:val="00582ADB"/>
    <w:rsid w:val="00582B72"/>
    <w:rsid w:val="00583081"/>
    <w:rsid w:val="005830F8"/>
    <w:rsid w:val="00583736"/>
    <w:rsid w:val="005837A1"/>
    <w:rsid w:val="00583AE5"/>
    <w:rsid w:val="00583DC0"/>
    <w:rsid w:val="00583F80"/>
    <w:rsid w:val="00584313"/>
    <w:rsid w:val="00584893"/>
    <w:rsid w:val="0058490A"/>
    <w:rsid w:val="00584A61"/>
    <w:rsid w:val="00584AA9"/>
    <w:rsid w:val="00584D30"/>
    <w:rsid w:val="00584FB6"/>
    <w:rsid w:val="0058516D"/>
    <w:rsid w:val="0058547C"/>
    <w:rsid w:val="00585707"/>
    <w:rsid w:val="00585928"/>
    <w:rsid w:val="0058595F"/>
    <w:rsid w:val="00585988"/>
    <w:rsid w:val="00585E5F"/>
    <w:rsid w:val="00586098"/>
    <w:rsid w:val="00586102"/>
    <w:rsid w:val="00586117"/>
    <w:rsid w:val="00586233"/>
    <w:rsid w:val="005864FA"/>
    <w:rsid w:val="005865A9"/>
    <w:rsid w:val="00586773"/>
    <w:rsid w:val="00586807"/>
    <w:rsid w:val="0058687A"/>
    <w:rsid w:val="005868F8"/>
    <w:rsid w:val="00586B42"/>
    <w:rsid w:val="00586ED4"/>
    <w:rsid w:val="00587047"/>
    <w:rsid w:val="005870BE"/>
    <w:rsid w:val="005875E0"/>
    <w:rsid w:val="0058781C"/>
    <w:rsid w:val="00587996"/>
    <w:rsid w:val="00587A57"/>
    <w:rsid w:val="00587BCC"/>
    <w:rsid w:val="00587C39"/>
    <w:rsid w:val="00587D7F"/>
    <w:rsid w:val="00587E84"/>
    <w:rsid w:val="00587F9D"/>
    <w:rsid w:val="005900CD"/>
    <w:rsid w:val="0059010D"/>
    <w:rsid w:val="00590122"/>
    <w:rsid w:val="005901B1"/>
    <w:rsid w:val="0059037D"/>
    <w:rsid w:val="005903A0"/>
    <w:rsid w:val="00590461"/>
    <w:rsid w:val="005905FB"/>
    <w:rsid w:val="0059060A"/>
    <w:rsid w:val="0059090F"/>
    <w:rsid w:val="00590A26"/>
    <w:rsid w:val="00590B2C"/>
    <w:rsid w:val="00590E7C"/>
    <w:rsid w:val="00591303"/>
    <w:rsid w:val="005913CC"/>
    <w:rsid w:val="00591769"/>
    <w:rsid w:val="0059196E"/>
    <w:rsid w:val="00591BB0"/>
    <w:rsid w:val="00591C01"/>
    <w:rsid w:val="00591F3A"/>
    <w:rsid w:val="00592032"/>
    <w:rsid w:val="0059207A"/>
    <w:rsid w:val="005922C0"/>
    <w:rsid w:val="00592335"/>
    <w:rsid w:val="005924B8"/>
    <w:rsid w:val="0059250B"/>
    <w:rsid w:val="00592940"/>
    <w:rsid w:val="00592ADF"/>
    <w:rsid w:val="00592C26"/>
    <w:rsid w:val="00592CB1"/>
    <w:rsid w:val="00592D2B"/>
    <w:rsid w:val="00592ECC"/>
    <w:rsid w:val="00592EE4"/>
    <w:rsid w:val="00592FBF"/>
    <w:rsid w:val="0059315C"/>
    <w:rsid w:val="00593768"/>
    <w:rsid w:val="005939FD"/>
    <w:rsid w:val="00593AF9"/>
    <w:rsid w:val="00594162"/>
    <w:rsid w:val="00594269"/>
    <w:rsid w:val="00594396"/>
    <w:rsid w:val="005943F6"/>
    <w:rsid w:val="00594586"/>
    <w:rsid w:val="0059463B"/>
    <w:rsid w:val="0059471C"/>
    <w:rsid w:val="00594B07"/>
    <w:rsid w:val="00594B30"/>
    <w:rsid w:val="00594C15"/>
    <w:rsid w:val="005952A6"/>
    <w:rsid w:val="00595A24"/>
    <w:rsid w:val="00595A92"/>
    <w:rsid w:val="00595F6D"/>
    <w:rsid w:val="0059606A"/>
    <w:rsid w:val="005960C9"/>
    <w:rsid w:val="005961BF"/>
    <w:rsid w:val="005964EA"/>
    <w:rsid w:val="00596956"/>
    <w:rsid w:val="00596A38"/>
    <w:rsid w:val="00596AB8"/>
    <w:rsid w:val="00596B3C"/>
    <w:rsid w:val="00596C6C"/>
    <w:rsid w:val="00596D40"/>
    <w:rsid w:val="00596EB5"/>
    <w:rsid w:val="005970DC"/>
    <w:rsid w:val="00597266"/>
    <w:rsid w:val="00597280"/>
    <w:rsid w:val="005974A9"/>
    <w:rsid w:val="0059760A"/>
    <w:rsid w:val="00597BCF"/>
    <w:rsid w:val="00597D08"/>
    <w:rsid w:val="00597F16"/>
    <w:rsid w:val="00597FBB"/>
    <w:rsid w:val="00597FE9"/>
    <w:rsid w:val="005A0010"/>
    <w:rsid w:val="005A0171"/>
    <w:rsid w:val="005A024A"/>
    <w:rsid w:val="005A0324"/>
    <w:rsid w:val="005A04BE"/>
    <w:rsid w:val="005A0694"/>
    <w:rsid w:val="005A06B1"/>
    <w:rsid w:val="005A06EC"/>
    <w:rsid w:val="005A06F7"/>
    <w:rsid w:val="005A0735"/>
    <w:rsid w:val="005A0744"/>
    <w:rsid w:val="005A098D"/>
    <w:rsid w:val="005A0D15"/>
    <w:rsid w:val="005A0EF1"/>
    <w:rsid w:val="005A10BC"/>
    <w:rsid w:val="005A1167"/>
    <w:rsid w:val="005A1207"/>
    <w:rsid w:val="005A13E7"/>
    <w:rsid w:val="005A143C"/>
    <w:rsid w:val="005A1504"/>
    <w:rsid w:val="005A1537"/>
    <w:rsid w:val="005A1646"/>
    <w:rsid w:val="005A1819"/>
    <w:rsid w:val="005A18B4"/>
    <w:rsid w:val="005A1A56"/>
    <w:rsid w:val="005A1B88"/>
    <w:rsid w:val="005A1BEF"/>
    <w:rsid w:val="005A1C8E"/>
    <w:rsid w:val="005A1EB8"/>
    <w:rsid w:val="005A1F01"/>
    <w:rsid w:val="005A2097"/>
    <w:rsid w:val="005A20E4"/>
    <w:rsid w:val="005A23F7"/>
    <w:rsid w:val="005A27C1"/>
    <w:rsid w:val="005A2879"/>
    <w:rsid w:val="005A28E2"/>
    <w:rsid w:val="005A2992"/>
    <w:rsid w:val="005A2A95"/>
    <w:rsid w:val="005A2A9A"/>
    <w:rsid w:val="005A2AC6"/>
    <w:rsid w:val="005A2B02"/>
    <w:rsid w:val="005A2C06"/>
    <w:rsid w:val="005A2D60"/>
    <w:rsid w:val="005A3208"/>
    <w:rsid w:val="005A337F"/>
    <w:rsid w:val="005A3555"/>
    <w:rsid w:val="005A38F4"/>
    <w:rsid w:val="005A38FD"/>
    <w:rsid w:val="005A3947"/>
    <w:rsid w:val="005A3A05"/>
    <w:rsid w:val="005A3AA3"/>
    <w:rsid w:val="005A3BD2"/>
    <w:rsid w:val="005A444D"/>
    <w:rsid w:val="005A457F"/>
    <w:rsid w:val="005A48A1"/>
    <w:rsid w:val="005A4AAA"/>
    <w:rsid w:val="005A4D57"/>
    <w:rsid w:val="005A5602"/>
    <w:rsid w:val="005A56C7"/>
    <w:rsid w:val="005A581E"/>
    <w:rsid w:val="005A5A75"/>
    <w:rsid w:val="005A5A7F"/>
    <w:rsid w:val="005A5AF0"/>
    <w:rsid w:val="005A5AF7"/>
    <w:rsid w:val="005A5B91"/>
    <w:rsid w:val="005A5DF9"/>
    <w:rsid w:val="005A5E88"/>
    <w:rsid w:val="005A5FE1"/>
    <w:rsid w:val="005A616B"/>
    <w:rsid w:val="005A61B9"/>
    <w:rsid w:val="005A63CE"/>
    <w:rsid w:val="005A663C"/>
    <w:rsid w:val="005A6732"/>
    <w:rsid w:val="005A677E"/>
    <w:rsid w:val="005A68E8"/>
    <w:rsid w:val="005A6B10"/>
    <w:rsid w:val="005A6FA3"/>
    <w:rsid w:val="005A7091"/>
    <w:rsid w:val="005A70EE"/>
    <w:rsid w:val="005A7421"/>
    <w:rsid w:val="005A75A4"/>
    <w:rsid w:val="005A7782"/>
    <w:rsid w:val="005A78FC"/>
    <w:rsid w:val="005A7C6E"/>
    <w:rsid w:val="005B04E0"/>
    <w:rsid w:val="005B073A"/>
    <w:rsid w:val="005B083D"/>
    <w:rsid w:val="005B0A30"/>
    <w:rsid w:val="005B0C18"/>
    <w:rsid w:val="005B0C78"/>
    <w:rsid w:val="005B0D6B"/>
    <w:rsid w:val="005B0E8A"/>
    <w:rsid w:val="005B141D"/>
    <w:rsid w:val="005B1916"/>
    <w:rsid w:val="005B1999"/>
    <w:rsid w:val="005B1B39"/>
    <w:rsid w:val="005B1EB0"/>
    <w:rsid w:val="005B1F3A"/>
    <w:rsid w:val="005B235D"/>
    <w:rsid w:val="005B24AA"/>
    <w:rsid w:val="005B2515"/>
    <w:rsid w:val="005B2516"/>
    <w:rsid w:val="005B25E7"/>
    <w:rsid w:val="005B265A"/>
    <w:rsid w:val="005B27D5"/>
    <w:rsid w:val="005B2882"/>
    <w:rsid w:val="005B2933"/>
    <w:rsid w:val="005B2A14"/>
    <w:rsid w:val="005B2AE5"/>
    <w:rsid w:val="005B2B02"/>
    <w:rsid w:val="005B2B69"/>
    <w:rsid w:val="005B2C9F"/>
    <w:rsid w:val="005B2D34"/>
    <w:rsid w:val="005B3001"/>
    <w:rsid w:val="005B300B"/>
    <w:rsid w:val="005B3146"/>
    <w:rsid w:val="005B31C4"/>
    <w:rsid w:val="005B325E"/>
    <w:rsid w:val="005B3370"/>
    <w:rsid w:val="005B3504"/>
    <w:rsid w:val="005B35CC"/>
    <w:rsid w:val="005B363B"/>
    <w:rsid w:val="005B3660"/>
    <w:rsid w:val="005B38B5"/>
    <w:rsid w:val="005B3A28"/>
    <w:rsid w:val="005B3B82"/>
    <w:rsid w:val="005B3B9D"/>
    <w:rsid w:val="005B3BE8"/>
    <w:rsid w:val="005B3C78"/>
    <w:rsid w:val="005B3E1E"/>
    <w:rsid w:val="005B404F"/>
    <w:rsid w:val="005B406E"/>
    <w:rsid w:val="005B46CB"/>
    <w:rsid w:val="005B46D2"/>
    <w:rsid w:val="005B4988"/>
    <w:rsid w:val="005B4A51"/>
    <w:rsid w:val="005B4B7F"/>
    <w:rsid w:val="005B4CA6"/>
    <w:rsid w:val="005B4EB9"/>
    <w:rsid w:val="005B4EEC"/>
    <w:rsid w:val="005B509C"/>
    <w:rsid w:val="005B51B8"/>
    <w:rsid w:val="005B549A"/>
    <w:rsid w:val="005B5547"/>
    <w:rsid w:val="005B5572"/>
    <w:rsid w:val="005B563E"/>
    <w:rsid w:val="005B5A63"/>
    <w:rsid w:val="005B5AB7"/>
    <w:rsid w:val="005B60AA"/>
    <w:rsid w:val="005B63B7"/>
    <w:rsid w:val="005B684E"/>
    <w:rsid w:val="005B6927"/>
    <w:rsid w:val="005B694D"/>
    <w:rsid w:val="005B6DD2"/>
    <w:rsid w:val="005B6E70"/>
    <w:rsid w:val="005B6E88"/>
    <w:rsid w:val="005B6F44"/>
    <w:rsid w:val="005B7704"/>
    <w:rsid w:val="005B772E"/>
    <w:rsid w:val="005B776C"/>
    <w:rsid w:val="005B77A0"/>
    <w:rsid w:val="005B79A8"/>
    <w:rsid w:val="005B7A89"/>
    <w:rsid w:val="005B7AC5"/>
    <w:rsid w:val="005B7BD7"/>
    <w:rsid w:val="005B7D2C"/>
    <w:rsid w:val="005B7DAA"/>
    <w:rsid w:val="005B7E09"/>
    <w:rsid w:val="005B7EE3"/>
    <w:rsid w:val="005B7F16"/>
    <w:rsid w:val="005B7F18"/>
    <w:rsid w:val="005C0023"/>
    <w:rsid w:val="005C00F4"/>
    <w:rsid w:val="005C01D4"/>
    <w:rsid w:val="005C02E3"/>
    <w:rsid w:val="005C02F0"/>
    <w:rsid w:val="005C0A5A"/>
    <w:rsid w:val="005C0BF0"/>
    <w:rsid w:val="005C0E08"/>
    <w:rsid w:val="005C0F01"/>
    <w:rsid w:val="005C0FBC"/>
    <w:rsid w:val="005C10C2"/>
    <w:rsid w:val="005C11E1"/>
    <w:rsid w:val="005C12EE"/>
    <w:rsid w:val="005C148E"/>
    <w:rsid w:val="005C15F3"/>
    <w:rsid w:val="005C1C73"/>
    <w:rsid w:val="005C1E15"/>
    <w:rsid w:val="005C1F2B"/>
    <w:rsid w:val="005C1F57"/>
    <w:rsid w:val="005C2767"/>
    <w:rsid w:val="005C2F1E"/>
    <w:rsid w:val="005C30C0"/>
    <w:rsid w:val="005C343E"/>
    <w:rsid w:val="005C361F"/>
    <w:rsid w:val="005C384E"/>
    <w:rsid w:val="005C3C17"/>
    <w:rsid w:val="005C3DFA"/>
    <w:rsid w:val="005C3E77"/>
    <w:rsid w:val="005C3ED6"/>
    <w:rsid w:val="005C4013"/>
    <w:rsid w:val="005C40CA"/>
    <w:rsid w:val="005C4379"/>
    <w:rsid w:val="005C4540"/>
    <w:rsid w:val="005C4563"/>
    <w:rsid w:val="005C4645"/>
    <w:rsid w:val="005C4660"/>
    <w:rsid w:val="005C4A08"/>
    <w:rsid w:val="005C4ACB"/>
    <w:rsid w:val="005C4C4E"/>
    <w:rsid w:val="005C4DFE"/>
    <w:rsid w:val="005C51C2"/>
    <w:rsid w:val="005C5336"/>
    <w:rsid w:val="005C53A5"/>
    <w:rsid w:val="005C569F"/>
    <w:rsid w:val="005C572C"/>
    <w:rsid w:val="005C5880"/>
    <w:rsid w:val="005C58BD"/>
    <w:rsid w:val="005C59CF"/>
    <w:rsid w:val="005C5A1C"/>
    <w:rsid w:val="005C5AB3"/>
    <w:rsid w:val="005C5B07"/>
    <w:rsid w:val="005C5CB7"/>
    <w:rsid w:val="005C5EAE"/>
    <w:rsid w:val="005C6450"/>
    <w:rsid w:val="005C64D2"/>
    <w:rsid w:val="005C6679"/>
    <w:rsid w:val="005C692D"/>
    <w:rsid w:val="005C6AB4"/>
    <w:rsid w:val="005C6E65"/>
    <w:rsid w:val="005C7218"/>
    <w:rsid w:val="005C7449"/>
    <w:rsid w:val="005C7563"/>
    <w:rsid w:val="005C7570"/>
    <w:rsid w:val="005C7586"/>
    <w:rsid w:val="005C7763"/>
    <w:rsid w:val="005C7785"/>
    <w:rsid w:val="005C7A22"/>
    <w:rsid w:val="005C7A64"/>
    <w:rsid w:val="005C7BF3"/>
    <w:rsid w:val="005D052F"/>
    <w:rsid w:val="005D0783"/>
    <w:rsid w:val="005D08D5"/>
    <w:rsid w:val="005D0948"/>
    <w:rsid w:val="005D0959"/>
    <w:rsid w:val="005D0D52"/>
    <w:rsid w:val="005D0E33"/>
    <w:rsid w:val="005D0FB1"/>
    <w:rsid w:val="005D0FC8"/>
    <w:rsid w:val="005D1471"/>
    <w:rsid w:val="005D1526"/>
    <w:rsid w:val="005D1659"/>
    <w:rsid w:val="005D16A9"/>
    <w:rsid w:val="005D1B7B"/>
    <w:rsid w:val="005D1C51"/>
    <w:rsid w:val="005D1D8E"/>
    <w:rsid w:val="005D1FF0"/>
    <w:rsid w:val="005D22EF"/>
    <w:rsid w:val="005D2381"/>
    <w:rsid w:val="005D254D"/>
    <w:rsid w:val="005D2569"/>
    <w:rsid w:val="005D27DE"/>
    <w:rsid w:val="005D2900"/>
    <w:rsid w:val="005D2C43"/>
    <w:rsid w:val="005D2D7A"/>
    <w:rsid w:val="005D2EAA"/>
    <w:rsid w:val="005D2EFE"/>
    <w:rsid w:val="005D3030"/>
    <w:rsid w:val="005D30D5"/>
    <w:rsid w:val="005D3129"/>
    <w:rsid w:val="005D3398"/>
    <w:rsid w:val="005D34B4"/>
    <w:rsid w:val="005D3A90"/>
    <w:rsid w:val="005D3ACB"/>
    <w:rsid w:val="005D3B22"/>
    <w:rsid w:val="005D3CA1"/>
    <w:rsid w:val="005D3DE2"/>
    <w:rsid w:val="005D3E64"/>
    <w:rsid w:val="005D3FBC"/>
    <w:rsid w:val="005D40C0"/>
    <w:rsid w:val="005D40D2"/>
    <w:rsid w:val="005D423D"/>
    <w:rsid w:val="005D433D"/>
    <w:rsid w:val="005D449A"/>
    <w:rsid w:val="005D499B"/>
    <w:rsid w:val="005D4E51"/>
    <w:rsid w:val="005D4F39"/>
    <w:rsid w:val="005D529E"/>
    <w:rsid w:val="005D536B"/>
    <w:rsid w:val="005D55AB"/>
    <w:rsid w:val="005D571B"/>
    <w:rsid w:val="005D5B34"/>
    <w:rsid w:val="005D5BB6"/>
    <w:rsid w:val="005D5D7D"/>
    <w:rsid w:val="005D5EE9"/>
    <w:rsid w:val="005D60F2"/>
    <w:rsid w:val="005D63EA"/>
    <w:rsid w:val="005D640D"/>
    <w:rsid w:val="005D6492"/>
    <w:rsid w:val="005D66A4"/>
    <w:rsid w:val="005D6B25"/>
    <w:rsid w:val="005D6CFD"/>
    <w:rsid w:val="005D6DA2"/>
    <w:rsid w:val="005D7064"/>
    <w:rsid w:val="005D73A5"/>
    <w:rsid w:val="005D77B0"/>
    <w:rsid w:val="005D782A"/>
    <w:rsid w:val="005D78AB"/>
    <w:rsid w:val="005D7E78"/>
    <w:rsid w:val="005E0028"/>
    <w:rsid w:val="005E0755"/>
    <w:rsid w:val="005E08BB"/>
    <w:rsid w:val="005E09E3"/>
    <w:rsid w:val="005E0C89"/>
    <w:rsid w:val="005E0CA4"/>
    <w:rsid w:val="005E0F43"/>
    <w:rsid w:val="005E0F60"/>
    <w:rsid w:val="005E135B"/>
    <w:rsid w:val="005E1398"/>
    <w:rsid w:val="005E162A"/>
    <w:rsid w:val="005E17B6"/>
    <w:rsid w:val="005E17E2"/>
    <w:rsid w:val="005E1BAA"/>
    <w:rsid w:val="005E1BB1"/>
    <w:rsid w:val="005E1C2C"/>
    <w:rsid w:val="005E1CC4"/>
    <w:rsid w:val="005E1F24"/>
    <w:rsid w:val="005E1FFF"/>
    <w:rsid w:val="005E205B"/>
    <w:rsid w:val="005E20A1"/>
    <w:rsid w:val="005E2507"/>
    <w:rsid w:val="005E266F"/>
    <w:rsid w:val="005E293D"/>
    <w:rsid w:val="005E2B89"/>
    <w:rsid w:val="005E2DF0"/>
    <w:rsid w:val="005E2E10"/>
    <w:rsid w:val="005E2E3C"/>
    <w:rsid w:val="005E33D6"/>
    <w:rsid w:val="005E3716"/>
    <w:rsid w:val="005E382D"/>
    <w:rsid w:val="005E38B2"/>
    <w:rsid w:val="005E3D5B"/>
    <w:rsid w:val="005E3E59"/>
    <w:rsid w:val="005E3F8E"/>
    <w:rsid w:val="005E3FF5"/>
    <w:rsid w:val="005E4069"/>
    <w:rsid w:val="005E4215"/>
    <w:rsid w:val="005E44FB"/>
    <w:rsid w:val="005E4605"/>
    <w:rsid w:val="005E4625"/>
    <w:rsid w:val="005E477A"/>
    <w:rsid w:val="005E4912"/>
    <w:rsid w:val="005E4B14"/>
    <w:rsid w:val="005E4BD6"/>
    <w:rsid w:val="005E4E49"/>
    <w:rsid w:val="005E4E74"/>
    <w:rsid w:val="005E4F6B"/>
    <w:rsid w:val="005E4FA2"/>
    <w:rsid w:val="005E5155"/>
    <w:rsid w:val="005E53D0"/>
    <w:rsid w:val="005E5405"/>
    <w:rsid w:val="005E5576"/>
    <w:rsid w:val="005E57CC"/>
    <w:rsid w:val="005E58CC"/>
    <w:rsid w:val="005E59B7"/>
    <w:rsid w:val="005E5A8C"/>
    <w:rsid w:val="005E5F39"/>
    <w:rsid w:val="005E6242"/>
    <w:rsid w:val="005E660C"/>
    <w:rsid w:val="005E677D"/>
    <w:rsid w:val="005E68C2"/>
    <w:rsid w:val="005E68F6"/>
    <w:rsid w:val="005E6C3E"/>
    <w:rsid w:val="005E7240"/>
    <w:rsid w:val="005E72A2"/>
    <w:rsid w:val="005E736A"/>
    <w:rsid w:val="005E78A8"/>
    <w:rsid w:val="005E7BB1"/>
    <w:rsid w:val="005E7C1C"/>
    <w:rsid w:val="005F028F"/>
    <w:rsid w:val="005F0340"/>
    <w:rsid w:val="005F034F"/>
    <w:rsid w:val="005F054A"/>
    <w:rsid w:val="005F0696"/>
    <w:rsid w:val="005F06D7"/>
    <w:rsid w:val="005F087F"/>
    <w:rsid w:val="005F0BEC"/>
    <w:rsid w:val="005F0CE3"/>
    <w:rsid w:val="005F1023"/>
    <w:rsid w:val="005F12B7"/>
    <w:rsid w:val="005F138E"/>
    <w:rsid w:val="005F142A"/>
    <w:rsid w:val="005F1632"/>
    <w:rsid w:val="005F1679"/>
    <w:rsid w:val="005F1750"/>
    <w:rsid w:val="005F199C"/>
    <w:rsid w:val="005F2121"/>
    <w:rsid w:val="005F2242"/>
    <w:rsid w:val="005F23F0"/>
    <w:rsid w:val="005F2709"/>
    <w:rsid w:val="005F270A"/>
    <w:rsid w:val="005F2A92"/>
    <w:rsid w:val="005F2B25"/>
    <w:rsid w:val="005F2B52"/>
    <w:rsid w:val="005F2B72"/>
    <w:rsid w:val="005F2DAD"/>
    <w:rsid w:val="005F2E16"/>
    <w:rsid w:val="005F2FBF"/>
    <w:rsid w:val="005F3095"/>
    <w:rsid w:val="005F3144"/>
    <w:rsid w:val="005F3216"/>
    <w:rsid w:val="005F32DD"/>
    <w:rsid w:val="005F34C6"/>
    <w:rsid w:val="005F3A3A"/>
    <w:rsid w:val="005F3AEE"/>
    <w:rsid w:val="005F3C93"/>
    <w:rsid w:val="005F3D5F"/>
    <w:rsid w:val="005F3DD6"/>
    <w:rsid w:val="005F3FCA"/>
    <w:rsid w:val="005F49FE"/>
    <w:rsid w:val="005F4A08"/>
    <w:rsid w:val="005F4D6E"/>
    <w:rsid w:val="005F4E34"/>
    <w:rsid w:val="005F524F"/>
    <w:rsid w:val="005F53C1"/>
    <w:rsid w:val="005F5941"/>
    <w:rsid w:val="005F6029"/>
    <w:rsid w:val="005F60E7"/>
    <w:rsid w:val="005F6717"/>
    <w:rsid w:val="005F6A1E"/>
    <w:rsid w:val="005F6A3B"/>
    <w:rsid w:val="005F6B42"/>
    <w:rsid w:val="005F6FEF"/>
    <w:rsid w:val="005F7443"/>
    <w:rsid w:val="005F7732"/>
    <w:rsid w:val="005F7949"/>
    <w:rsid w:val="005F7973"/>
    <w:rsid w:val="006000B5"/>
    <w:rsid w:val="0060018E"/>
    <w:rsid w:val="00600323"/>
    <w:rsid w:val="00600563"/>
    <w:rsid w:val="006006E3"/>
    <w:rsid w:val="00600771"/>
    <w:rsid w:val="006007BB"/>
    <w:rsid w:val="00600903"/>
    <w:rsid w:val="00600C64"/>
    <w:rsid w:val="00600C74"/>
    <w:rsid w:val="00600E99"/>
    <w:rsid w:val="00600F73"/>
    <w:rsid w:val="00600F81"/>
    <w:rsid w:val="00600FE3"/>
    <w:rsid w:val="0060131A"/>
    <w:rsid w:val="00601402"/>
    <w:rsid w:val="006014A7"/>
    <w:rsid w:val="006016CA"/>
    <w:rsid w:val="00601850"/>
    <w:rsid w:val="00601B55"/>
    <w:rsid w:val="00601E05"/>
    <w:rsid w:val="00601F82"/>
    <w:rsid w:val="00602058"/>
    <w:rsid w:val="006021A2"/>
    <w:rsid w:val="0060242E"/>
    <w:rsid w:val="00602483"/>
    <w:rsid w:val="00602A83"/>
    <w:rsid w:val="00602B5A"/>
    <w:rsid w:val="00602BFD"/>
    <w:rsid w:val="00602D15"/>
    <w:rsid w:val="00602D5A"/>
    <w:rsid w:val="006030B9"/>
    <w:rsid w:val="0060335B"/>
    <w:rsid w:val="006035B7"/>
    <w:rsid w:val="0060366F"/>
    <w:rsid w:val="006038C3"/>
    <w:rsid w:val="00603A00"/>
    <w:rsid w:val="00603D3E"/>
    <w:rsid w:val="00603D3F"/>
    <w:rsid w:val="00603FEB"/>
    <w:rsid w:val="006040C8"/>
    <w:rsid w:val="0060421A"/>
    <w:rsid w:val="006042B5"/>
    <w:rsid w:val="00604378"/>
    <w:rsid w:val="00604451"/>
    <w:rsid w:val="00604523"/>
    <w:rsid w:val="006046E6"/>
    <w:rsid w:val="00604916"/>
    <w:rsid w:val="00604973"/>
    <w:rsid w:val="006049AC"/>
    <w:rsid w:val="00604BE4"/>
    <w:rsid w:val="00604DEA"/>
    <w:rsid w:val="00604E30"/>
    <w:rsid w:val="00604FE9"/>
    <w:rsid w:val="00605035"/>
    <w:rsid w:val="006052B0"/>
    <w:rsid w:val="006052D6"/>
    <w:rsid w:val="00605664"/>
    <w:rsid w:val="00605953"/>
    <w:rsid w:val="00605BC4"/>
    <w:rsid w:val="00605E4F"/>
    <w:rsid w:val="00605E5E"/>
    <w:rsid w:val="006061E5"/>
    <w:rsid w:val="006061F2"/>
    <w:rsid w:val="00606244"/>
    <w:rsid w:val="006063BA"/>
    <w:rsid w:val="00606867"/>
    <w:rsid w:val="00606B67"/>
    <w:rsid w:val="00606CFC"/>
    <w:rsid w:val="00606E78"/>
    <w:rsid w:val="0060734F"/>
    <w:rsid w:val="0060754E"/>
    <w:rsid w:val="006077C5"/>
    <w:rsid w:val="00607836"/>
    <w:rsid w:val="00607939"/>
    <w:rsid w:val="00607DD2"/>
    <w:rsid w:val="00607DF4"/>
    <w:rsid w:val="00607E9B"/>
    <w:rsid w:val="00607F89"/>
    <w:rsid w:val="0061025B"/>
    <w:rsid w:val="0061026F"/>
    <w:rsid w:val="00610438"/>
    <w:rsid w:val="0061099C"/>
    <w:rsid w:val="00610B2F"/>
    <w:rsid w:val="00610FD8"/>
    <w:rsid w:val="006110FC"/>
    <w:rsid w:val="006111E0"/>
    <w:rsid w:val="00611481"/>
    <w:rsid w:val="00611694"/>
    <w:rsid w:val="006116C2"/>
    <w:rsid w:val="0061188E"/>
    <w:rsid w:val="00611B56"/>
    <w:rsid w:val="0061201C"/>
    <w:rsid w:val="00612343"/>
    <w:rsid w:val="00612415"/>
    <w:rsid w:val="00612964"/>
    <w:rsid w:val="00612D64"/>
    <w:rsid w:val="006130FD"/>
    <w:rsid w:val="00613274"/>
    <w:rsid w:val="0061338C"/>
    <w:rsid w:val="0061339E"/>
    <w:rsid w:val="00613466"/>
    <w:rsid w:val="00613531"/>
    <w:rsid w:val="00613765"/>
    <w:rsid w:val="006138D7"/>
    <w:rsid w:val="00613A0F"/>
    <w:rsid w:val="00613B99"/>
    <w:rsid w:val="00613BA9"/>
    <w:rsid w:val="00613DCD"/>
    <w:rsid w:val="00614265"/>
    <w:rsid w:val="006142DD"/>
    <w:rsid w:val="00614320"/>
    <w:rsid w:val="006144D8"/>
    <w:rsid w:val="00614552"/>
    <w:rsid w:val="0061457A"/>
    <w:rsid w:val="00614942"/>
    <w:rsid w:val="0061494F"/>
    <w:rsid w:val="00614BE5"/>
    <w:rsid w:val="00614C31"/>
    <w:rsid w:val="00614D12"/>
    <w:rsid w:val="00614D9A"/>
    <w:rsid w:val="00615007"/>
    <w:rsid w:val="006157B4"/>
    <w:rsid w:val="00615E8B"/>
    <w:rsid w:val="00615EBF"/>
    <w:rsid w:val="006165BB"/>
    <w:rsid w:val="0061696E"/>
    <w:rsid w:val="00616AC3"/>
    <w:rsid w:val="00616CB4"/>
    <w:rsid w:val="00616D5C"/>
    <w:rsid w:val="00616D76"/>
    <w:rsid w:val="00616F20"/>
    <w:rsid w:val="00616F75"/>
    <w:rsid w:val="0061703E"/>
    <w:rsid w:val="00617147"/>
    <w:rsid w:val="006171A2"/>
    <w:rsid w:val="006172C5"/>
    <w:rsid w:val="006172DE"/>
    <w:rsid w:val="006172F6"/>
    <w:rsid w:val="0061755E"/>
    <w:rsid w:val="006177D2"/>
    <w:rsid w:val="006179F8"/>
    <w:rsid w:val="00617A02"/>
    <w:rsid w:val="00617A14"/>
    <w:rsid w:val="00617BD0"/>
    <w:rsid w:val="00617C53"/>
    <w:rsid w:val="0062001F"/>
    <w:rsid w:val="00620263"/>
    <w:rsid w:val="00620283"/>
    <w:rsid w:val="006204B2"/>
    <w:rsid w:val="006204D9"/>
    <w:rsid w:val="00620680"/>
    <w:rsid w:val="00620C13"/>
    <w:rsid w:val="00620C1C"/>
    <w:rsid w:val="00620C25"/>
    <w:rsid w:val="00620DA8"/>
    <w:rsid w:val="00620DE3"/>
    <w:rsid w:val="0062152A"/>
    <w:rsid w:val="0062166B"/>
    <w:rsid w:val="0062193A"/>
    <w:rsid w:val="00621944"/>
    <w:rsid w:val="00621990"/>
    <w:rsid w:val="006219BF"/>
    <w:rsid w:val="00621C65"/>
    <w:rsid w:val="00622201"/>
    <w:rsid w:val="00622231"/>
    <w:rsid w:val="00622383"/>
    <w:rsid w:val="006223DB"/>
    <w:rsid w:val="006229E7"/>
    <w:rsid w:val="006229EF"/>
    <w:rsid w:val="00622FC3"/>
    <w:rsid w:val="00623240"/>
    <w:rsid w:val="00623588"/>
    <w:rsid w:val="006236D2"/>
    <w:rsid w:val="0062377E"/>
    <w:rsid w:val="00623878"/>
    <w:rsid w:val="006238F8"/>
    <w:rsid w:val="00623BAA"/>
    <w:rsid w:val="00623BBC"/>
    <w:rsid w:val="00623F83"/>
    <w:rsid w:val="0062405E"/>
    <w:rsid w:val="006248E4"/>
    <w:rsid w:val="00624A69"/>
    <w:rsid w:val="00624CBB"/>
    <w:rsid w:val="00624F68"/>
    <w:rsid w:val="00625040"/>
    <w:rsid w:val="0062529E"/>
    <w:rsid w:val="00625545"/>
    <w:rsid w:val="00625A69"/>
    <w:rsid w:val="00625DEA"/>
    <w:rsid w:val="00625F33"/>
    <w:rsid w:val="006263E0"/>
    <w:rsid w:val="0062688A"/>
    <w:rsid w:val="00626EAC"/>
    <w:rsid w:val="00627042"/>
    <w:rsid w:val="006272DF"/>
    <w:rsid w:val="006273C4"/>
    <w:rsid w:val="0062773C"/>
    <w:rsid w:val="006278F6"/>
    <w:rsid w:val="00627939"/>
    <w:rsid w:val="00627941"/>
    <w:rsid w:val="00627975"/>
    <w:rsid w:val="00627AD9"/>
    <w:rsid w:val="00627CAE"/>
    <w:rsid w:val="00627D12"/>
    <w:rsid w:val="00627D5C"/>
    <w:rsid w:val="00627D64"/>
    <w:rsid w:val="00627D77"/>
    <w:rsid w:val="00627F87"/>
    <w:rsid w:val="00630082"/>
    <w:rsid w:val="006300BE"/>
    <w:rsid w:val="00630249"/>
    <w:rsid w:val="006302F0"/>
    <w:rsid w:val="00630482"/>
    <w:rsid w:val="00630A36"/>
    <w:rsid w:val="00630C22"/>
    <w:rsid w:val="00630CAF"/>
    <w:rsid w:val="00630DCA"/>
    <w:rsid w:val="00631184"/>
    <w:rsid w:val="0063135D"/>
    <w:rsid w:val="0063153E"/>
    <w:rsid w:val="006315F7"/>
    <w:rsid w:val="006319EB"/>
    <w:rsid w:val="00631A32"/>
    <w:rsid w:val="00631A91"/>
    <w:rsid w:val="00631E57"/>
    <w:rsid w:val="00631F66"/>
    <w:rsid w:val="00631FEA"/>
    <w:rsid w:val="00632148"/>
    <w:rsid w:val="00632A67"/>
    <w:rsid w:val="00632CA2"/>
    <w:rsid w:val="00632CAA"/>
    <w:rsid w:val="00632FF0"/>
    <w:rsid w:val="0063303D"/>
    <w:rsid w:val="006332F7"/>
    <w:rsid w:val="00633344"/>
    <w:rsid w:val="0063337F"/>
    <w:rsid w:val="006333E2"/>
    <w:rsid w:val="0063381B"/>
    <w:rsid w:val="00633AB1"/>
    <w:rsid w:val="00633C06"/>
    <w:rsid w:val="00633FE2"/>
    <w:rsid w:val="0063435E"/>
    <w:rsid w:val="0063439B"/>
    <w:rsid w:val="006344AB"/>
    <w:rsid w:val="006344D1"/>
    <w:rsid w:val="00634705"/>
    <w:rsid w:val="00634B13"/>
    <w:rsid w:val="00634CAD"/>
    <w:rsid w:val="0063503E"/>
    <w:rsid w:val="006350EE"/>
    <w:rsid w:val="00635446"/>
    <w:rsid w:val="00635774"/>
    <w:rsid w:val="00635B8C"/>
    <w:rsid w:val="00635BA4"/>
    <w:rsid w:val="00635CFC"/>
    <w:rsid w:val="00635F9A"/>
    <w:rsid w:val="006362B6"/>
    <w:rsid w:val="00636344"/>
    <w:rsid w:val="00636428"/>
    <w:rsid w:val="00636612"/>
    <w:rsid w:val="006367A3"/>
    <w:rsid w:val="00636DF5"/>
    <w:rsid w:val="006371AE"/>
    <w:rsid w:val="00637210"/>
    <w:rsid w:val="00637456"/>
    <w:rsid w:val="00637750"/>
    <w:rsid w:val="0063793E"/>
    <w:rsid w:val="00637C58"/>
    <w:rsid w:val="00637D77"/>
    <w:rsid w:val="00637F3F"/>
    <w:rsid w:val="00637FF5"/>
    <w:rsid w:val="006402FF"/>
    <w:rsid w:val="006404C1"/>
    <w:rsid w:val="0064077C"/>
    <w:rsid w:val="00640894"/>
    <w:rsid w:val="0064100C"/>
    <w:rsid w:val="00641078"/>
    <w:rsid w:val="0064128F"/>
    <w:rsid w:val="00641406"/>
    <w:rsid w:val="0064182B"/>
    <w:rsid w:val="00641949"/>
    <w:rsid w:val="00641A48"/>
    <w:rsid w:val="00641AA7"/>
    <w:rsid w:val="00641BFE"/>
    <w:rsid w:val="00641D61"/>
    <w:rsid w:val="00641D7F"/>
    <w:rsid w:val="00641E64"/>
    <w:rsid w:val="0064226C"/>
    <w:rsid w:val="00642323"/>
    <w:rsid w:val="006429D9"/>
    <w:rsid w:val="00642C84"/>
    <w:rsid w:val="00642D9F"/>
    <w:rsid w:val="00642E9A"/>
    <w:rsid w:val="0064305F"/>
    <w:rsid w:val="0064335F"/>
    <w:rsid w:val="0064336B"/>
    <w:rsid w:val="00643692"/>
    <w:rsid w:val="00643745"/>
    <w:rsid w:val="00643907"/>
    <w:rsid w:val="0064391A"/>
    <w:rsid w:val="006439FC"/>
    <w:rsid w:val="00643B26"/>
    <w:rsid w:val="00643B87"/>
    <w:rsid w:val="00643C8B"/>
    <w:rsid w:val="00643D10"/>
    <w:rsid w:val="00643E6B"/>
    <w:rsid w:val="00643F49"/>
    <w:rsid w:val="00644281"/>
    <w:rsid w:val="006444B3"/>
    <w:rsid w:val="0064450C"/>
    <w:rsid w:val="00644971"/>
    <w:rsid w:val="006449EC"/>
    <w:rsid w:val="00644DE8"/>
    <w:rsid w:val="00644F55"/>
    <w:rsid w:val="00645344"/>
    <w:rsid w:val="00645975"/>
    <w:rsid w:val="00645CBC"/>
    <w:rsid w:val="00645EC9"/>
    <w:rsid w:val="00645FF5"/>
    <w:rsid w:val="00646126"/>
    <w:rsid w:val="00646298"/>
    <w:rsid w:val="00646313"/>
    <w:rsid w:val="00646358"/>
    <w:rsid w:val="00646386"/>
    <w:rsid w:val="0064644A"/>
    <w:rsid w:val="006465C8"/>
    <w:rsid w:val="00646800"/>
    <w:rsid w:val="00646B75"/>
    <w:rsid w:val="00646B93"/>
    <w:rsid w:val="00646CCB"/>
    <w:rsid w:val="00646D10"/>
    <w:rsid w:val="00646DB7"/>
    <w:rsid w:val="00646E73"/>
    <w:rsid w:val="00647183"/>
    <w:rsid w:val="00647273"/>
    <w:rsid w:val="0064744D"/>
    <w:rsid w:val="00647568"/>
    <w:rsid w:val="00647620"/>
    <w:rsid w:val="00647653"/>
    <w:rsid w:val="00647837"/>
    <w:rsid w:val="006478B8"/>
    <w:rsid w:val="0064793E"/>
    <w:rsid w:val="00647940"/>
    <w:rsid w:val="00647950"/>
    <w:rsid w:val="00647AC6"/>
    <w:rsid w:val="00647C8C"/>
    <w:rsid w:val="00650515"/>
    <w:rsid w:val="00650650"/>
    <w:rsid w:val="00650B44"/>
    <w:rsid w:val="00650B48"/>
    <w:rsid w:val="00650CAD"/>
    <w:rsid w:val="00650D3F"/>
    <w:rsid w:val="00650E14"/>
    <w:rsid w:val="006510E8"/>
    <w:rsid w:val="0065112E"/>
    <w:rsid w:val="006515A1"/>
    <w:rsid w:val="006516DF"/>
    <w:rsid w:val="00651A1E"/>
    <w:rsid w:val="00651DDE"/>
    <w:rsid w:val="00651E4A"/>
    <w:rsid w:val="00651EF4"/>
    <w:rsid w:val="00651FF8"/>
    <w:rsid w:val="00651FFD"/>
    <w:rsid w:val="0065217B"/>
    <w:rsid w:val="0065232D"/>
    <w:rsid w:val="006523EA"/>
    <w:rsid w:val="00652434"/>
    <w:rsid w:val="006524D0"/>
    <w:rsid w:val="006525C8"/>
    <w:rsid w:val="006525D2"/>
    <w:rsid w:val="006526E2"/>
    <w:rsid w:val="0065270F"/>
    <w:rsid w:val="0065274A"/>
    <w:rsid w:val="00652825"/>
    <w:rsid w:val="00652922"/>
    <w:rsid w:val="00652BAF"/>
    <w:rsid w:val="00652D4E"/>
    <w:rsid w:val="00652E0A"/>
    <w:rsid w:val="00652F80"/>
    <w:rsid w:val="00653445"/>
    <w:rsid w:val="006535DF"/>
    <w:rsid w:val="006536F7"/>
    <w:rsid w:val="00653935"/>
    <w:rsid w:val="00653AD4"/>
    <w:rsid w:val="00653B3F"/>
    <w:rsid w:val="00653B7E"/>
    <w:rsid w:val="00653BCE"/>
    <w:rsid w:val="00653F83"/>
    <w:rsid w:val="00654218"/>
    <w:rsid w:val="00654428"/>
    <w:rsid w:val="00654524"/>
    <w:rsid w:val="00654737"/>
    <w:rsid w:val="00654851"/>
    <w:rsid w:val="00654923"/>
    <w:rsid w:val="0065493A"/>
    <w:rsid w:val="00654A26"/>
    <w:rsid w:val="00654A97"/>
    <w:rsid w:val="00654BB8"/>
    <w:rsid w:val="00654BC3"/>
    <w:rsid w:val="00654CF7"/>
    <w:rsid w:val="00654F04"/>
    <w:rsid w:val="006550F2"/>
    <w:rsid w:val="006553A0"/>
    <w:rsid w:val="00655492"/>
    <w:rsid w:val="00655872"/>
    <w:rsid w:val="00655A0B"/>
    <w:rsid w:val="00655B73"/>
    <w:rsid w:val="00655B86"/>
    <w:rsid w:val="00655E28"/>
    <w:rsid w:val="00655E72"/>
    <w:rsid w:val="00656490"/>
    <w:rsid w:val="0065654E"/>
    <w:rsid w:val="00656562"/>
    <w:rsid w:val="006568E8"/>
    <w:rsid w:val="006568F5"/>
    <w:rsid w:val="00656917"/>
    <w:rsid w:val="00656B8A"/>
    <w:rsid w:val="00656D35"/>
    <w:rsid w:val="00656FBD"/>
    <w:rsid w:val="00657043"/>
    <w:rsid w:val="00657305"/>
    <w:rsid w:val="0065736C"/>
    <w:rsid w:val="00657411"/>
    <w:rsid w:val="00657424"/>
    <w:rsid w:val="00657526"/>
    <w:rsid w:val="00657534"/>
    <w:rsid w:val="006578ED"/>
    <w:rsid w:val="00657933"/>
    <w:rsid w:val="00657AFD"/>
    <w:rsid w:val="00657CFA"/>
    <w:rsid w:val="00657D33"/>
    <w:rsid w:val="00657D94"/>
    <w:rsid w:val="00657E0A"/>
    <w:rsid w:val="00657F12"/>
    <w:rsid w:val="00660814"/>
    <w:rsid w:val="006608E8"/>
    <w:rsid w:val="00660B3C"/>
    <w:rsid w:val="00660B69"/>
    <w:rsid w:val="00660C61"/>
    <w:rsid w:val="00660CD1"/>
    <w:rsid w:val="00660DB6"/>
    <w:rsid w:val="00661105"/>
    <w:rsid w:val="006613F3"/>
    <w:rsid w:val="00661971"/>
    <w:rsid w:val="00661AD4"/>
    <w:rsid w:val="00661F04"/>
    <w:rsid w:val="0066223C"/>
    <w:rsid w:val="00662248"/>
    <w:rsid w:val="00662478"/>
    <w:rsid w:val="00662684"/>
    <w:rsid w:val="006629B5"/>
    <w:rsid w:val="00662C41"/>
    <w:rsid w:val="00662D2D"/>
    <w:rsid w:val="00662D65"/>
    <w:rsid w:val="00662EE7"/>
    <w:rsid w:val="00662F27"/>
    <w:rsid w:val="0066377F"/>
    <w:rsid w:val="006639BD"/>
    <w:rsid w:val="00663DDF"/>
    <w:rsid w:val="00664060"/>
    <w:rsid w:val="00664097"/>
    <w:rsid w:val="00664239"/>
    <w:rsid w:val="00664819"/>
    <w:rsid w:val="006648C8"/>
    <w:rsid w:val="00664910"/>
    <w:rsid w:val="00664985"/>
    <w:rsid w:val="00664A36"/>
    <w:rsid w:val="00664B2B"/>
    <w:rsid w:val="00664E13"/>
    <w:rsid w:val="00665240"/>
    <w:rsid w:val="00665352"/>
    <w:rsid w:val="00665408"/>
    <w:rsid w:val="00665536"/>
    <w:rsid w:val="0066555D"/>
    <w:rsid w:val="00665562"/>
    <w:rsid w:val="00665615"/>
    <w:rsid w:val="00665825"/>
    <w:rsid w:val="00665873"/>
    <w:rsid w:val="00665BC8"/>
    <w:rsid w:val="006665F1"/>
    <w:rsid w:val="006666A8"/>
    <w:rsid w:val="006668E9"/>
    <w:rsid w:val="006668F1"/>
    <w:rsid w:val="00666D19"/>
    <w:rsid w:val="00666E20"/>
    <w:rsid w:val="00666FD4"/>
    <w:rsid w:val="00667134"/>
    <w:rsid w:val="0066724A"/>
    <w:rsid w:val="00667288"/>
    <w:rsid w:val="00667429"/>
    <w:rsid w:val="006674C9"/>
    <w:rsid w:val="00667515"/>
    <w:rsid w:val="006676D8"/>
    <w:rsid w:val="00667703"/>
    <w:rsid w:val="006679EC"/>
    <w:rsid w:val="00667F7C"/>
    <w:rsid w:val="0067006E"/>
    <w:rsid w:val="006701B5"/>
    <w:rsid w:val="006705BE"/>
    <w:rsid w:val="00670651"/>
    <w:rsid w:val="006709A0"/>
    <w:rsid w:val="00670A59"/>
    <w:rsid w:val="00670A96"/>
    <w:rsid w:val="00670C56"/>
    <w:rsid w:val="00671026"/>
    <w:rsid w:val="006710FA"/>
    <w:rsid w:val="006710FF"/>
    <w:rsid w:val="00671221"/>
    <w:rsid w:val="0067176A"/>
    <w:rsid w:val="00671898"/>
    <w:rsid w:val="006718F8"/>
    <w:rsid w:val="00671A59"/>
    <w:rsid w:val="00671B93"/>
    <w:rsid w:val="00671C9C"/>
    <w:rsid w:val="00672041"/>
    <w:rsid w:val="00672109"/>
    <w:rsid w:val="00672242"/>
    <w:rsid w:val="00672344"/>
    <w:rsid w:val="006724E8"/>
    <w:rsid w:val="0067258F"/>
    <w:rsid w:val="00672634"/>
    <w:rsid w:val="0067274F"/>
    <w:rsid w:val="00672852"/>
    <w:rsid w:val="00672AE2"/>
    <w:rsid w:val="00672BB2"/>
    <w:rsid w:val="00672DDB"/>
    <w:rsid w:val="00672F64"/>
    <w:rsid w:val="00672F7C"/>
    <w:rsid w:val="00673156"/>
    <w:rsid w:val="0067316D"/>
    <w:rsid w:val="00673366"/>
    <w:rsid w:val="00673790"/>
    <w:rsid w:val="0067380D"/>
    <w:rsid w:val="00673874"/>
    <w:rsid w:val="00673880"/>
    <w:rsid w:val="006738F3"/>
    <w:rsid w:val="00673A6C"/>
    <w:rsid w:val="00673F15"/>
    <w:rsid w:val="00673F8F"/>
    <w:rsid w:val="006740C4"/>
    <w:rsid w:val="00674120"/>
    <w:rsid w:val="00674165"/>
    <w:rsid w:val="006744A9"/>
    <w:rsid w:val="0067460B"/>
    <w:rsid w:val="006747A4"/>
    <w:rsid w:val="00674AC4"/>
    <w:rsid w:val="00674AE2"/>
    <w:rsid w:val="00674DF2"/>
    <w:rsid w:val="00675048"/>
    <w:rsid w:val="00675942"/>
    <w:rsid w:val="006759A3"/>
    <w:rsid w:val="00675BE8"/>
    <w:rsid w:val="00675CCC"/>
    <w:rsid w:val="00675E8E"/>
    <w:rsid w:val="00675FF4"/>
    <w:rsid w:val="0067620A"/>
    <w:rsid w:val="006762F6"/>
    <w:rsid w:val="00676364"/>
    <w:rsid w:val="00676443"/>
    <w:rsid w:val="00676451"/>
    <w:rsid w:val="0067654E"/>
    <w:rsid w:val="006766BE"/>
    <w:rsid w:val="006768CD"/>
    <w:rsid w:val="00676A21"/>
    <w:rsid w:val="00676D12"/>
    <w:rsid w:val="006774CA"/>
    <w:rsid w:val="006774E5"/>
    <w:rsid w:val="0067760C"/>
    <w:rsid w:val="0067768A"/>
    <w:rsid w:val="0067781C"/>
    <w:rsid w:val="00677869"/>
    <w:rsid w:val="00677AA1"/>
    <w:rsid w:val="00677BA6"/>
    <w:rsid w:val="00677C2E"/>
    <w:rsid w:val="00677E5D"/>
    <w:rsid w:val="00677F05"/>
    <w:rsid w:val="00680042"/>
    <w:rsid w:val="006800B0"/>
    <w:rsid w:val="0068020C"/>
    <w:rsid w:val="0068025C"/>
    <w:rsid w:val="0068053C"/>
    <w:rsid w:val="0068064C"/>
    <w:rsid w:val="00680661"/>
    <w:rsid w:val="0068066E"/>
    <w:rsid w:val="006807C5"/>
    <w:rsid w:val="006809FA"/>
    <w:rsid w:val="00680CF2"/>
    <w:rsid w:val="00680D5C"/>
    <w:rsid w:val="00680D5D"/>
    <w:rsid w:val="00680E32"/>
    <w:rsid w:val="0068141F"/>
    <w:rsid w:val="006816B6"/>
    <w:rsid w:val="00681789"/>
    <w:rsid w:val="00681BCB"/>
    <w:rsid w:val="00681BD3"/>
    <w:rsid w:val="00681EF6"/>
    <w:rsid w:val="00682027"/>
    <w:rsid w:val="006820C5"/>
    <w:rsid w:val="0068217C"/>
    <w:rsid w:val="006822C6"/>
    <w:rsid w:val="00682569"/>
    <w:rsid w:val="00682728"/>
    <w:rsid w:val="00682953"/>
    <w:rsid w:val="0068299D"/>
    <w:rsid w:val="00682B7E"/>
    <w:rsid w:val="00682C1E"/>
    <w:rsid w:val="00683146"/>
    <w:rsid w:val="0068376C"/>
    <w:rsid w:val="0068380C"/>
    <w:rsid w:val="0068382A"/>
    <w:rsid w:val="00683D50"/>
    <w:rsid w:val="00683E5B"/>
    <w:rsid w:val="00683FD1"/>
    <w:rsid w:val="006842C4"/>
    <w:rsid w:val="00684398"/>
    <w:rsid w:val="00684A91"/>
    <w:rsid w:val="00684ADC"/>
    <w:rsid w:val="00684EBC"/>
    <w:rsid w:val="00684FE7"/>
    <w:rsid w:val="00684FFE"/>
    <w:rsid w:val="0068529A"/>
    <w:rsid w:val="00685345"/>
    <w:rsid w:val="006855AF"/>
    <w:rsid w:val="006858F3"/>
    <w:rsid w:val="00685CBA"/>
    <w:rsid w:val="00685EDD"/>
    <w:rsid w:val="00685FD7"/>
    <w:rsid w:val="006861F5"/>
    <w:rsid w:val="006861F7"/>
    <w:rsid w:val="0068622C"/>
    <w:rsid w:val="006862D2"/>
    <w:rsid w:val="0068634E"/>
    <w:rsid w:val="006863C5"/>
    <w:rsid w:val="006864EB"/>
    <w:rsid w:val="006865B8"/>
    <w:rsid w:val="006869E4"/>
    <w:rsid w:val="00686BFC"/>
    <w:rsid w:val="00686FB0"/>
    <w:rsid w:val="00687841"/>
    <w:rsid w:val="00687E51"/>
    <w:rsid w:val="0069029A"/>
    <w:rsid w:val="00690452"/>
    <w:rsid w:val="00690769"/>
    <w:rsid w:val="006909C1"/>
    <w:rsid w:val="00690A8A"/>
    <w:rsid w:val="00690F29"/>
    <w:rsid w:val="00690FED"/>
    <w:rsid w:val="00691390"/>
    <w:rsid w:val="0069184E"/>
    <w:rsid w:val="006919B4"/>
    <w:rsid w:val="0069214F"/>
    <w:rsid w:val="006921F2"/>
    <w:rsid w:val="00692287"/>
    <w:rsid w:val="00692289"/>
    <w:rsid w:val="006922C3"/>
    <w:rsid w:val="00692476"/>
    <w:rsid w:val="00692521"/>
    <w:rsid w:val="00692685"/>
    <w:rsid w:val="00692919"/>
    <w:rsid w:val="006929EB"/>
    <w:rsid w:val="00692C1C"/>
    <w:rsid w:val="00692F2E"/>
    <w:rsid w:val="0069308D"/>
    <w:rsid w:val="00693127"/>
    <w:rsid w:val="00693145"/>
    <w:rsid w:val="00693298"/>
    <w:rsid w:val="00693559"/>
    <w:rsid w:val="00693590"/>
    <w:rsid w:val="00693604"/>
    <w:rsid w:val="00693726"/>
    <w:rsid w:val="006937CF"/>
    <w:rsid w:val="00693809"/>
    <w:rsid w:val="006939D0"/>
    <w:rsid w:val="00693A72"/>
    <w:rsid w:val="00693AF8"/>
    <w:rsid w:val="00693BE6"/>
    <w:rsid w:val="00693BF2"/>
    <w:rsid w:val="00693E0E"/>
    <w:rsid w:val="00693E19"/>
    <w:rsid w:val="00693EA6"/>
    <w:rsid w:val="00693F18"/>
    <w:rsid w:val="00694059"/>
    <w:rsid w:val="0069416D"/>
    <w:rsid w:val="00694222"/>
    <w:rsid w:val="0069426A"/>
    <w:rsid w:val="0069435A"/>
    <w:rsid w:val="006944DF"/>
    <w:rsid w:val="0069461E"/>
    <w:rsid w:val="006948AF"/>
    <w:rsid w:val="00694BC3"/>
    <w:rsid w:val="00694BE6"/>
    <w:rsid w:val="00694CBC"/>
    <w:rsid w:val="00694D7D"/>
    <w:rsid w:val="00694DB0"/>
    <w:rsid w:val="00694DBD"/>
    <w:rsid w:val="00694EAA"/>
    <w:rsid w:val="00695159"/>
    <w:rsid w:val="0069526A"/>
    <w:rsid w:val="006952A8"/>
    <w:rsid w:val="0069544A"/>
    <w:rsid w:val="006955BC"/>
    <w:rsid w:val="006956B6"/>
    <w:rsid w:val="006956EF"/>
    <w:rsid w:val="006957A7"/>
    <w:rsid w:val="0069586D"/>
    <w:rsid w:val="00695A9C"/>
    <w:rsid w:val="00695BD7"/>
    <w:rsid w:val="00695C63"/>
    <w:rsid w:val="00695D59"/>
    <w:rsid w:val="00695D81"/>
    <w:rsid w:val="00695FB1"/>
    <w:rsid w:val="006960EA"/>
    <w:rsid w:val="006961FA"/>
    <w:rsid w:val="00696225"/>
    <w:rsid w:val="006962DA"/>
    <w:rsid w:val="0069649F"/>
    <w:rsid w:val="00696660"/>
    <w:rsid w:val="0069679A"/>
    <w:rsid w:val="00696986"/>
    <w:rsid w:val="00696AE3"/>
    <w:rsid w:val="00696E93"/>
    <w:rsid w:val="00697067"/>
    <w:rsid w:val="006970DF"/>
    <w:rsid w:val="00697231"/>
    <w:rsid w:val="00697331"/>
    <w:rsid w:val="006973AA"/>
    <w:rsid w:val="006973FA"/>
    <w:rsid w:val="0069750A"/>
    <w:rsid w:val="00697700"/>
    <w:rsid w:val="006A005C"/>
    <w:rsid w:val="006A0549"/>
    <w:rsid w:val="006A0758"/>
    <w:rsid w:val="006A0CDC"/>
    <w:rsid w:val="006A0F4F"/>
    <w:rsid w:val="006A0FF9"/>
    <w:rsid w:val="006A115D"/>
    <w:rsid w:val="006A15D5"/>
    <w:rsid w:val="006A16CE"/>
    <w:rsid w:val="006A1803"/>
    <w:rsid w:val="006A19B3"/>
    <w:rsid w:val="006A1A1F"/>
    <w:rsid w:val="006A1B7D"/>
    <w:rsid w:val="006A1BEE"/>
    <w:rsid w:val="006A1C1F"/>
    <w:rsid w:val="006A232F"/>
    <w:rsid w:val="006A2727"/>
    <w:rsid w:val="006A2BE7"/>
    <w:rsid w:val="006A2C27"/>
    <w:rsid w:val="006A2E5B"/>
    <w:rsid w:val="006A2FE1"/>
    <w:rsid w:val="006A302F"/>
    <w:rsid w:val="006A3074"/>
    <w:rsid w:val="006A30D3"/>
    <w:rsid w:val="006A3141"/>
    <w:rsid w:val="006A330C"/>
    <w:rsid w:val="006A3712"/>
    <w:rsid w:val="006A389B"/>
    <w:rsid w:val="006A3AA5"/>
    <w:rsid w:val="006A3D6C"/>
    <w:rsid w:val="006A3F4C"/>
    <w:rsid w:val="006A3FDE"/>
    <w:rsid w:val="006A4307"/>
    <w:rsid w:val="006A4455"/>
    <w:rsid w:val="006A44F5"/>
    <w:rsid w:val="006A45DC"/>
    <w:rsid w:val="006A46D8"/>
    <w:rsid w:val="006A4712"/>
    <w:rsid w:val="006A4736"/>
    <w:rsid w:val="006A4D39"/>
    <w:rsid w:val="006A4E31"/>
    <w:rsid w:val="006A4E70"/>
    <w:rsid w:val="006A53F0"/>
    <w:rsid w:val="006A546D"/>
    <w:rsid w:val="006A54D4"/>
    <w:rsid w:val="006A57E2"/>
    <w:rsid w:val="006A5985"/>
    <w:rsid w:val="006A5B03"/>
    <w:rsid w:val="006A5CBF"/>
    <w:rsid w:val="006A5E9D"/>
    <w:rsid w:val="006A5FA1"/>
    <w:rsid w:val="006A5FB9"/>
    <w:rsid w:val="006A5FBB"/>
    <w:rsid w:val="006A6230"/>
    <w:rsid w:val="006A623B"/>
    <w:rsid w:val="006A6720"/>
    <w:rsid w:val="006A69C9"/>
    <w:rsid w:val="006A69F9"/>
    <w:rsid w:val="006A6C47"/>
    <w:rsid w:val="006A6FCA"/>
    <w:rsid w:val="006A72D6"/>
    <w:rsid w:val="006A766F"/>
    <w:rsid w:val="006A7839"/>
    <w:rsid w:val="006A78C6"/>
    <w:rsid w:val="006A7AE2"/>
    <w:rsid w:val="006A7E03"/>
    <w:rsid w:val="006A7F4E"/>
    <w:rsid w:val="006A7F6A"/>
    <w:rsid w:val="006B0757"/>
    <w:rsid w:val="006B082C"/>
    <w:rsid w:val="006B111D"/>
    <w:rsid w:val="006B116D"/>
    <w:rsid w:val="006B13AD"/>
    <w:rsid w:val="006B1497"/>
    <w:rsid w:val="006B1735"/>
    <w:rsid w:val="006B179D"/>
    <w:rsid w:val="006B1B67"/>
    <w:rsid w:val="006B1BCF"/>
    <w:rsid w:val="006B1D49"/>
    <w:rsid w:val="006B21DA"/>
    <w:rsid w:val="006B2206"/>
    <w:rsid w:val="006B2270"/>
    <w:rsid w:val="006B2319"/>
    <w:rsid w:val="006B247D"/>
    <w:rsid w:val="006B24DE"/>
    <w:rsid w:val="006B25C6"/>
    <w:rsid w:val="006B2C8F"/>
    <w:rsid w:val="006B2EB3"/>
    <w:rsid w:val="006B3144"/>
    <w:rsid w:val="006B36AB"/>
    <w:rsid w:val="006B3848"/>
    <w:rsid w:val="006B3BCF"/>
    <w:rsid w:val="006B3E64"/>
    <w:rsid w:val="006B4696"/>
    <w:rsid w:val="006B47F9"/>
    <w:rsid w:val="006B486D"/>
    <w:rsid w:val="006B4AFE"/>
    <w:rsid w:val="006B4B9E"/>
    <w:rsid w:val="006B4BC8"/>
    <w:rsid w:val="006B4F22"/>
    <w:rsid w:val="006B56A5"/>
    <w:rsid w:val="006B5AF5"/>
    <w:rsid w:val="006B5B2A"/>
    <w:rsid w:val="006B5BE5"/>
    <w:rsid w:val="006B6018"/>
    <w:rsid w:val="006B6104"/>
    <w:rsid w:val="006B6242"/>
    <w:rsid w:val="006B6628"/>
    <w:rsid w:val="006B66A2"/>
    <w:rsid w:val="006B6720"/>
    <w:rsid w:val="006B6B7E"/>
    <w:rsid w:val="006B6BE6"/>
    <w:rsid w:val="006B6D93"/>
    <w:rsid w:val="006B6EA4"/>
    <w:rsid w:val="006B7193"/>
    <w:rsid w:val="006B7576"/>
    <w:rsid w:val="006B75AF"/>
    <w:rsid w:val="006B762B"/>
    <w:rsid w:val="006B766F"/>
    <w:rsid w:val="006B7854"/>
    <w:rsid w:val="006B7872"/>
    <w:rsid w:val="006B78A7"/>
    <w:rsid w:val="006B79F4"/>
    <w:rsid w:val="006B7A0E"/>
    <w:rsid w:val="006B7A76"/>
    <w:rsid w:val="006B7BC9"/>
    <w:rsid w:val="006B7BF4"/>
    <w:rsid w:val="006B7D4A"/>
    <w:rsid w:val="006B7D6C"/>
    <w:rsid w:val="006B7E76"/>
    <w:rsid w:val="006C0006"/>
    <w:rsid w:val="006C0296"/>
    <w:rsid w:val="006C0433"/>
    <w:rsid w:val="006C0439"/>
    <w:rsid w:val="006C06AD"/>
    <w:rsid w:val="006C07AE"/>
    <w:rsid w:val="006C0849"/>
    <w:rsid w:val="006C08B2"/>
    <w:rsid w:val="006C09BB"/>
    <w:rsid w:val="006C0B8D"/>
    <w:rsid w:val="006C0C23"/>
    <w:rsid w:val="006C0C3B"/>
    <w:rsid w:val="006C0CBC"/>
    <w:rsid w:val="006C0E56"/>
    <w:rsid w:val="006C0EBB"/>
    <w:rsid w:val="006C0F1C"/>
    <w:rsid w:val="006C181C"/>
    <w:rsid w:val="006C1958"/>
    <w:rsid w:val="006C1A14"/>
    <w:rsid w:val="006C1A1F"/>
    <w:rsid w:val="006C1D8A"/>
    <w:rsid w:val="006C215C"/>
    <w:rsid w:val="006C26CB"/>
    <w:rsid w:val="006C2B65"/>
    <w:rsid w:val="006C2CE0"/>
    <w:rsid w:val="006C2E72"/>
    <w:rsid w:val="006C30BE"/>
    <w:rsid w:val="006C3168"/>
    <w:rsid w:val="006C3416"/>
    <w:rsid w:val="006C3605"/>
    <w:rsid w:val="006C3AE3"/>
    <w:rsid w:val="006C3C3F"/>
    <w:rsid w:val="006C3E39"/>
    <w:rsid w:val="006C41A5"/>
    <w:rsid w:val="006C41AF"/>
    <w:rsid w:val="006C441F"/>
    <w:rsid w:val="006C4564"/>
    <w:rsid w:val="006C47A0"/>
    <w:rsid w:val="006C47BA"/>
    <w:rsid w:val="006C4AE6"/>
    <w:rsid w:val="006C4D9A"/>
    <w:rsid w:val="006C4FEC"/>
    <w:rsid w:val="006C506E"/>
    <w:rsid w:val="006C5201"/>
    <w:rsid w:val="006C5A90"/>
    <w:rsid w:val="006C5B58"/>
    <w:rsid w:val="006C5D97"/>
    <w:rsid w:val="006C5E60"/>
    <w:rsid w:val="006C5F66"/>
    <w:rsid w:val="006C6315"/>
    <w:rsid w:val="006C6353"/>
    <w:rsid w:val="006C6553"/>
    <w:rsid w:val="006C6798"/>
    <w:rsid w:val="006C6831"/>
    <w:rsid w:val="006C6A9E"/>
    <w:rsid w:val="006C6CB1"/>
    <w:rsid w:val="006C7098"/>
    <w:rsid w:val="006C70BD"/>
    <w:rsid w:val="006C7B1F"/>
    <w:rsid w:val="006C7FBC"/>
    <w:rsid w:val="006D0006"/>
    <w:rsid w:val="006D0648"/>
    <w:rsid w:val="006D065E"/>
    <w:rsid w:val="006D0AE9"/>
    <w:rsid w:val="006D0B87"/>
    <w:rsid w:val="006D0C25"/>
    <w:rsid w:val="006D0ED0"/>
    <w:rsid w:val="006D0EFE"/>
    <w:rsid w:val="006D1082"/>
    <w:rsid w:val="006D13A1"/>
    <w:rsid w:val="006D1434"/>
    <w:rsid w:val="006D15DC"/>
    <w:rsid w:val="006D1626"/>
    <w:rsid w:val="006D1A8B"/>
    <w:rsid w:val="006D1C4B"/>
    <w:rsid w:val="006D1CBF"/>
    <w:rsid w:val="006D1D19"/>
    <w:rsid w:val="006D1E07"/>
    <w:rsid w:val="006D1E37"/>
    <w:rsid w:val="006D1F9B"/>
    <w:rsid w:val="006D2111"/>
    <w:rsid w:val="006D2437"/>
    <w:rsid w:val="006D264B"/>
    <w:rsid w:val="006D27DD"/>
    <w:rsid w:val="006D294C"/>
    <w:rsid w:val="006D2A3E"/>
    <w:rsid w:val="006D2A54"/>
    <w:rsid w:val="006D2BCC"/>
    <w:rsid w:val="006D3292"/>
    <w:rsid w:val="006D34FE"/>
    <w:rsid w:val="006D357F"/>
    <w:rsid w:val="006D3737"/>
    <w:rsid w:val="006D3831"/>
    <w:rsid w:val="006D38F2"/>
    <w:rsid w:val="006D3BA9"/>
    <w:rsid w:val="006D4080"/>
    <w:rsid w:val="006D410A"/>
    <w:rsid w:val="006D4190"/>
    <w:rsid w:val="006D419E"/>
    <w:rsid w:val="006D4259"/>
    <w:rsid w:val="006D4512"/>
    <w:rsid w:val="006D479C"/>
    <w:rsid w:val="006D49E2"/>
    <w:rsid w:val="006D4A7E"/>
    <w:rsid w:val="006D4C82"/>
    <w:rsid w:val="006D4E02"/>
    <w:rsid w:val="006D4EF2"/>
    <w:rsid w:val="006D53BD"/>
    <w:rsid w:val="006D561B"/>
    <w:rsid w:val="006D5636"/>
    <w:rsid w:val="006D5B67"/>
    <w:rsid w:val="006D5F59"/>
    <w:rsid w:val="006D6005"/>
    <w:rsid w:val="006D62C0"/>
    <w:rsid w:val="006D641F"/>
    <w:rsid w:val="006D64AD"/>
    <w:rsid w:val="006D662A"/>
    <w:rsid w:val="006D6670"/>
    <w:rsid w:val="006D6729"/>
    <w:rsid w:val="006D6831"/>
    <w:rsid w:val="006D6935"/>
    <w:rsid w:val="006D6980"/>
    <w:rsid w:val="006D6AC3"/>
    <w:rsid w:val="006D6B02"/>
    <w:rsid w:val="006D6C91"/>
    <w:rsid w:val="006D6D78"/>
    <w:rsid w:val="006D6DFD"/>
    <w:rsid w:val="006D6E07"/>
    <w:rsid w:val="006D7010"/>
    <w:rsid w:val="006D703F"/>
    <w:rsid w:val="006D719D"/>
    <w:rsid w:val="006D727D"/>
    <w:rsid w:val="006D746C"/>
    <w:rsid w:val="006D74A6"/>
    <w:rsid w:val="006D7656"/>
    <w:rsid w:val="006D770C"/>
    <w:rsid w:val="006D771F"/>
    <w:rsid w:val="006D773E"/>
    <w:rsid w:val="006D79E0"/>
    <w:rsid w:val="006D7ABC"/>
    <w:rsid w:val="006D7DD2"/>
    <w:rsid w:val="006D7F00"/>
    <w:rsid w:val="006D7F39"/>
    <w:rsid w:val="006E006D"/>
    <w:rsid w:val="006E01E3"/>
    <w:rsid w:val="006E03A1"/>
    <w:rsid w:val="006E0511"/>
    <w:rsid w:val="006E06FE"/>
    <w:rsid w:val="006E096C"/>
    <w:rsid w:val="006E0C71"/>
    <w:rsid w:val="006E0EE0"/>
    <w:rsid w:val="006E1115"/>
    <w:rsid w:val="006E1409"/>
    <w:rsid w:val="006E15A7"/>
    <w:rsid w:val="006E15B3"/>
    <w:rsid w:val="006E161D"/>
    <w:rsid w:val="006E1768"/>
    <w:rsid w:val="006E17F2"/>
    <w:rsid w:val="006E1AA5"/>
    <w:rsid w:val="006E1D49"/>
    <w:rsid w:val="006E1DD1"/>
    <w:rsid w:val="006E2004"/>
    <w:rsid w:val="006E2201"/>
    <w:rsid w:val="006E2254"/>
    <w:rsid w:val="006E24A8"/>
    <w:rsid w:val="006E2623"/>
    <w:rsid w:val="006E277A"/>
    <w:rsid w:val="006E2958"/>
    <w:rsid w:val="006E2BD3"/>
    <w:rsid w:val="006E2CA3"/>
    <w:rsid w:val="006E2D5B"/>
    <w:rsid w:val="006E2D95"/>
    <w:rsid w:val="006E2F81"/>
    <w:rsid w:val="006E3259"/>
    <w:rsid w:val="006E359B"/>
    <w:rsid w:val="006E388E"/>
    <w:rsid w:val="006E3925"/>
    <w:rsid w:val="006E3A32"/>
    <w:rsid w:val="006E3BC2"/>
    <w:rsid w:val="006E3D42"/>
    <w:rsid w:val="006E41CD"/>
    <w:rsid w:val="006E4225"/>
    <w:rsid w:val="006E44A4"/>
    <w:rsid w:val="006E460F"/>
    <w:rsid w:val="006E4647"/>
    <w:rsid w:val="006E4BA6"/>
    <w:rsid w:val="006E4D45"/>
    <w:rsid w:val="006E4D4F"/>
    <w:rsid w:val="006E4D95"/>
    <w:rsid w:val="006E4DB8"/>
    <w:rsid w:val="006E504E"/>
    <w:rsid w:val="006E513D"/>
    <w:rsid w:val="006E514B"/>
    <w:rsid w:val="006E554C"/>
    <w:rsid w:val="006E56AC"/>
    <w:rsid w:val="006E5C12"/>
    <w:rsid w:val="006E5C81"/>
    <w:rsid w:val="006E5CAB"/>
    <w:rsid w:val="006E5DC5"/>
    <w:rsid w:val="006E5EF3"/>
    <w:rsid w:val="006E5F99"/>
    <w:rsid w:val="006E667A"/>
    <w:rsid w:val="006E683A"/>
    <w:rsid w:val="006E699D"/>
    <w:rsid w:val="006E6EB3"/>
    <w:rsid w:val="006E6F05"/>
    <w:rsid w:val="006E7266"/>
    <w:rsid w:val="006E736C"/>
    <w:rsid w:val="006E75D7"/>
    <w:rsid w:val="006E7662"/>
    <w:rsid w:val="006E77AA"/>
    <w:rsid w:val="006E788D"/>
    <w:rsid w:val="006E7B0D"/>
    <w:rsid w:val="006E7C71"/>
    <w:rsid w:val="006F00A4"/>
    <w:rsid w:val="006F0789"/>
    <w:rsid w:val="006F07AA"/>
    <w:rsid w:val="006F07B6"/>
    <w:rsid w:val="006F0C63"/>
    <w:rsid w:val="006F0E7A"/>
    <w:rsid w:val="006F1257"/>
    <w:rsid w:val="006F13F7"/>
    <w:rsid w:val="006F1486"/>
    <w:rsid w:val="006F1A2E"/>
    <w:rsid w:val="006F1AC2"/>
    <w:rsid w:val="006F1B26"/>
    <w:rsid w:val="006F1CD3"/>
    <w:rsid w:val="006F1FA4"/>
    <w:rsid w:val="006F1FFE"/>
    <w:rsid w:val="006F24DF"/>
    <w:rsid w:val="006F255F"/>
    <w:rsid w:val="006F25A7"/>
    <w:rsid w:val="006F2891"/>
    <w:rsid w:val="006F2911"/>
    <w:rsid w:val="006F295D"/>
    <w:rsid w:val="006F2999"/>
    <w:rsid w:val="006F2E39"/>
    <w:rsid w:val="006F2E75"/>
    <w:rsid w:val="006F318D"/>
    <w:rsid w:val="006F331E"/>
    <w:rsid w:val="006F3348"/>
    <w:rsid w:val="006F34F4"/>
    <w:rsid w:val="006F35A1"/>
    <w:rsid w:val="006F35DE"/>
    <w:rsid w:val="006F3C10"/>
    <w:rsid w:val="006F3DC3"/>
    <w:rsid w:val="006F3F1F"/>
    <w:rsid w:val="006F4245"/>
    <w:rsid w:val="006F445C"/>
    <w:rsid w:val="006F4507"/>
    <w:rsid w:val="006F4780"/>
    <w:rsid w:val="006F4A02"/>
    <w:rsid w:val="006F4AF7"/>
    <w:rsid w:val="006F4B31"/>
    <w:rsid w:val="006F4C03"/>
    <w:rsid w:val="006F5311"/>
    <w:rsid w:val="006F548A"/>
    <w:rsid w:val="006F5861"/>
    <w:rsid w:val="006F5919"/>
    <w:rsid w:val="006F59AE"/>
    <w:rsid w:val="006F5C93"/>
    <w:rsid w:val="006F5CD8"/>
    <w:rsid w:val="006F5D59"/>
    <w:rsid w:val="006F5F1F"/>
    <w:rsid w:val="006F61C2"/>
    <w:rsid w:val="006F61F7"/>
    <w:rsid w:val="006F6461"/>
    <w:rsid w:val="006F652B"/>
    <w:rsid w:val="006F6800"/>
    <w:rsid w:val="006F6868"/>
    <w:rsid w:val="006F6A3B"/>
    <w:rsid w:val="006F6AD1"/>
    <w:rsid w:val="006F6DAD"/>
    <w:rsid w:val="006F6DF1"/>
    <w:rsid w:val="006F6F86"/>
    <w:rsid w:val="006F7062"/>
    <w:rsid w:val="006F71D9"/>
    <w:rsid w:val="006F7490"/>
    <w:rsid w:val="006F7536"/>
    <w:rsid w:val="006F767E"/>
    <w:rsid w:val="006F796F"/>
    <w:rsid w:val="006F7981"/>
    <w:rsid w:val="006F7C01"/>
    <w:rsid w:val="006F7C82"/>
    <w:rsid w:val="006F7CD4"/>
    <w:rsid w:val="006F7CEE"/>
    <w:rsid w:val="006F7F95"/>
    <w:rsid w:val="007006F4"/>
    <w:rsid w:val="00700C05"/>
    <w:rsid w:val="00700C77"/>
    <w:rsid w:val="00701241"/>
    <w:rsid w:val="007013CD"/>
    <w:rsid w:val="007014E8"/>
    <w:rsid w:val="00701613"/>
    <w:rsid w:val="00701A6D"/>
    <w:rsid w:val="00701B5B"/>
    <w:rsid w:val="00701E12"/>
    <w:rsid w:val="0070216A"/>
    <w:rsid w:val="0070267D"/>
    <w:rsid w:val="0070272B"/>
    <w:rsid w:val="00702777"/>
    <w:rsid w:val="007027A4"/>
    <w:rsid w:val="00702A1B"/>
    <w:rsid w:val="00702A83"/>
    <w:rsid w:val="00702B5D"/>
    <w:rsid w:val="00702C0F"/>
    <w:rsid w:val="00702E65"/>
    <w:rsid w:val="00703889"/>
    <w:rsid w:val="007038C4"/>
    <w:rsid w:val="007038E1"/>
    <w:rsid w:val="007038FC"/>
    <w:rsid w:val="00704221"/>
    <w:rsid w:val="007044A8"/>
    <w:rsid w:val="0070462B"/>
    <w:rsid w:val="007047F1"/>
    <w:rsid w:val="007048A7"/>
    <w:rsid w:val="00704979"/>
    <w:rsid w:val="00704AE4"/>
    <w:rsid w:val="00704CD1"/>
    <w:rsid w:val="00704D6E"/>
    <w:rsid w:val="00704FB0"/>
    <w:rsid w:val="0070508F"/>
    <w:rsid w:val="007050CA"/>
    <w:rsid w:val="0070543A"/>
    <w:rsid w:val="0070547D"/>
    <w:rsid w:val="007055D8"/>
    <w:rsid w:val="007056F9"/>
    <w:rsid w:val="0070575D"/>
    <w:rsid w:val="0070596A"/>
    <w:rsid w:val="00705C1D"/>
    <w:rsid w:val="00705DC4"/>
    <w:rsid w:val="00705E64"/>
    <w:rsid w:val="007060BE"/>
    <w:rsid w:val="00706153"/>
    <w:rsid w:val="007064AD"/>
    <w:rsid w:val="0070652F"/>
    <w:rsid w:val="00706631"/>
    <w:rsid w:val="00706650"/>
    <w:rsid w:val="0070669E"/>
    <w:rsid w:val="00706874"/>
    <w:rsid w:val="0070687A"/>
    <w:rsid w:val="00706971"/>
    <w:rsid w:val="00706E58"/>
    <w:rsid w:val="00707602"/>
    <w:rsid w:val="007076B0"/>
    <w:rsid w:val="0070774D"/>
    <w:rsid w:val="007078EA"/>
    <w:rsid w:val="00707F73"/>
    <w:rsid w:val="00710296"/>
    <w:rsid w:val="007102F0"/>
    <w:rsid w:val="00710310"/>
    <w:rsid w:val="00710955"/>
    <w:rsid w:val="00710A2A"/>
    <w:rsid w:val="00710BC9"/>
    <w:rsid w:val="00710DC3"/>
    <w:rsid w:val="00710E89"/>
    <w:rsid w:val="00711475"/>
    <w:rsid w:val="007122C7"/>
    <w:rsid w:val="00712495"/>
    <w:rsid w:val="0071250C"/>
    <w:rsid w:val="007125FE"/>
    <w:rsid w:val="0071276B"/>
    <w:rsid w:val="0071280C"/>
    <w:rsid w:val="0071285E"/>
    <w:rsid w:val="00712B22"/>
    <w:rsid w:val="00712B4B"/>
    <w:rsid w:val="00712CB7"/>
    <w:rsid w:val="00712ED9"/>
    <w:rsid w:val="00712F75"/>
    <w:rsid w:val="007130B5"/>
    <w:rsid w:val="007131EA"/>
    <w:rsid w:val="007133DC"/>
    <w:rsid w:val="00713473"/>
    <w:rsid w:val="007134E0"/>
    <w:rsid w:val="007136E8"/>
    <w:rsid w:val="00713951"/>
    <w:rsid w:val="00713BB0"/>
    <w:rsid w:val="00713C77"/>
    <w:rsid w:val="00713F37"/>
    <w:rsid w:val="00713F8E"/>
    <w:rsid w:val="00714105"/>
    <w:rsid w:val="0071423D"/>
    <w:rsid w:val="00714316"/>
    <w:rsid w:val="00714561"/>
    <w:rsid w:val="00714645"/>
    <w:rsid w:val="007147E5"/>
    <w:rsid w:val="00714822"/>
    <w:rsid w:val="007148DB"/>
    <w:rsid w:val="00714AF3"/>
    <w:rsid w:val="0071506C"/>
    <w:rsid w:val="00715413"/>
    <w:rsid w:val="007158E2"/>
    <w:rsid w:val="007159A2"/>
    <w:rsid w:val="007159BE"/>
    <w:rsid w:val="00715C5E"/>
    <w:rsid w:val="00715F25"/>
    <w:rsid w:val="00716140"/>
    <w:rsid w:val="00716492"/>
    <w:rsid w:val="007168F6"/>
    <w:rsid w:val="00716B28"/>
    <w:rsid w:val="0071717C"/>
    <w:rsid w:val="007172D0"/>
    <w:rsid w:val="0071741D"/>
    <w:rsid w:val="007178A7"/>
    <w:rsid w:val="00717A36"/>
    <w:rsid w:val="00717CE1"/>
    <w:rsid w:val="007201AB"/>
    <w:rsid w:val="00720274"/>
    <w:rsid w:val="0072045A"/>
    <w:rsid w:val="007204B5"/>
    <w:rsid w:val="007205CC"/>
    <w:rsid w:val="00720AF3"/>
    <w:rsid w:val="007211A8"/>
    <w:rsid w:val="007214B7"/>
    <w:rsid w:val="007214C0"/>
    <w:rsid w:val="007216C7"/>
    <w:rsid w:val="00721717"/>
    <w:rsid w:val="0072174D"/>
    <w:rsid w:val="0072177A"/>
    <w:rsid w:val="007217C2"/>
    <w:rsid w:val="00721A54"/>
    <w:rsid w:val="00721D42"/>
    <w:rsid w:val="00721DDB"/>
    <w:rsid w:val="00722054"/>
    <w:rsid w:val="007221C5"/>
    <w:rsid w:val="0072239C"/>
    <w:rsid w:val="00722632"/>
    <w:rsid w:val="0072282C"/>
    <w:rsid w:val="00722840"/>
    <w:rsid w:val="00722B56"/>
    <w:rsid w:val="00722B6A"/>
    <w:rsid w:val="00722BE6"/>
    <w:rsid w:val="00722BFB"/>
    <w:rsid w:val="00722D6F"/>
    <w:rsid w:val="00722DBE"/>
    <w:rsid w:val="00722F74"/>
    <w:rsid w:val="00723057"/>
    <w:rsid w:val="007231CE"/>
    <w:rsid w:val="00723280"/>
    <w:rsid w:val="00723459"/>
    <w:rsid w:val="007234C3"/>
    <w:rsid w:val="00723AE1"/>
    <w:rsid w:val="00723FE1"/>
    <w:rsid w:val="00724019"/>
    <w:rsid w:val="00724071"/>
    <w:rsid w:val="007242BC"/>
    <w:rsid w:val="007243FB"/>
    <w:rsid w:val="0072445A"/>
    <w:rsid w:val="007244DF"/>
    <w:rsid w:val="0072467E"/>
    <w:rsid w:val="007246F4"/>
    <w:rsid w:val="0072499A"/>
    <w:rsid w:val="00724E61"/>
    <w:rsid w:val="007250AD"/>
    <w:rsid w:val="00725139"/>
    <w:rsid w:val="00725210"/>
    <w:rsid w:val="00725440"/>
    <w:rsid w:val="007255A9"/>
    <w:rsid w:val="007255D2"/>
    <w:rsid w:val="00725B1A"/>
    <w:rsid w:val="00725E3D"/>
    <w:rsid w:val="0072605D"/>
    <w:rsid w:val="0072617F"/>
    <w:rsid w:val="0072663B"/>
    <w:rsid w:val="007268AF"/>
    <w:rsid w:val="0072707F"/>
    <w:rsid w:val="00727337"/>
    <w:rsid w:val="007277F5"/>
    <w:rsid w:val="0072783A"/>
    <w:rsid w:val="007278A5"/>
    <w:rsid w:val="00727996"/>
    <w:rsid w:val="00727B35"/>
    <w:rsid w:val="00727B83"/>
    <w:rsid w:val="00727E44"/>
    <w:rsid w:val="00730030"/>
    <w:rsid w:val="00730B8A"/>
    <w:rsid w:val="00730C6A"/>
    <w:rsid w:val="00730CB7"/>
    <w:rsid w:val="00730CE4"/>
    <w:rsid w:val="00730E2C"/>
    <w:rsid w:val="00730E43"/>
    <w:rsid w:val="00730E8E"/>
    <w:rsid w:val="0073116A"/>
    <w:rsid w:val="00731324"/>
    <w:rsid w:val="007313A6"/>
    <w:rsid w:val="007316E8"/>
    <w:rsid w:val="00731A3F"/>
    <w:rsid w:val="00731D8B"/>
    <w:rsid w:val="007322B7"/>
    <w:rsid w:val="007322CC"/>
    <w:rsid w:val="0073247F"/>
    <w:rsid w:val="007324C4"/>
    <w:rsid w:val="00732676"/>
    <w:rsid w:val="0073278D"/>
    <w:rsid w:val="0073284F"/>
    <w:rsid w:val="00732880"/>
    <w:rsid w:val="00732C90"/>
    <w:rsid w:val="00732F2E"/>
    <w:rsid w:val="00733039"/>
    <w:rsid w:val="007331FA"/>
    <w:rsid w:val="0073334D"/>
    <w:rsid w:val="007333DF"/>
    <w:rsid w:val="007337B8"/>
    <w:rsid w:val="0073388F"/>
    <w:rsid w:val="007338D1"/>
    <w:rsid w:val="007339AB"/>
    <w:rsid w:val="00733BE5"/>
    <w:rsid w:val="0073403A"/>
    <w:rsid w:val="0073433B"/>
    <w:rsid w:val="007345C8"/>
    <w:rsid w:val="007348A6"/>
    <w:rsid w:val="007351C2"/>
    <w:rsid w:val="007353FD"/>
    <w:rsid w:val="007354B1"/>
    <w:rsid w:val="007355B5"/>
    <w:rsid w:val="00735792"/>
    <w:rsid w:val="007357ED"/>
    <w:rsid w:val="007358DB"/>
    <w:rsid w:val="0073593D"/>
    <w:rsid w:val="00735A76"/>
    <w:rsid w:val="00735AB5"/>
    <w:rsid w:val="00735AD7"/>
    <w:rsid w:val="00735B10"/>
    <w:rsid w:val="00735C12"/>
    <w:rsid w:val="00735DF2"/>
    <w:rsid w:val="00735F88"/>
    <w:rsid w:val="007361F8"/>
    <w:rsid w:val="007363AA"/>
    <w:rsid w:val="0073657A"/>
    <w:rsid w:val="00736686"/>
    <w:rsid w:val="00736B6B"/>
    <w:rsid w:val="00736B98"/>
    <w:rsid w:val="00736CA2"/>
    <w:rsid w:val="00736DD7"/>
    <w:rsid w:val="00736E29"/>
    <w:rsid w:val="007376CF"/>
    <w:rsid w:val="00737861"/>
    <w:rsid w:val="00737895"/>
    <w:rsid w:val="00737B0B"/>
    <w:rsid w:val="00737E09"/>
    <w:rsid w:val="0074014C"/>
    <w:rsid w:val="007402AA"/>
    <w:rsid w:val="0074048A"/>
    <w:rsid w:val="00740616"/>
    <w:rsid w:val="007407F6"/>
    <w:rsid w:val="00740823"/>
    <w:rsid w:val="0074087C"/>
    <w:rsid w:val="00740A5E"/>
    <w:rsid w:val="00740BEF"/>
    <w:rsid w:val="00740C9E"/>
    <w:rsid w:val="0074120A"/>
    <w:rsid w:val="00741534"/>
    <w:rsid w:val="00741914"/>
    <w:rsid w:val="00741A7D"/>
    <w:rsid w:val="00741A8E"/>
    <w:rsid w:val="00741B45"/>
    <w:rsid w:val="00741CEB"/>
    <w:rsid w:val="00742021"/>
    <w:rsid w:val="00742186"/>
    <w:rsid w:val="00742287"/>
    <w:rsid w:val="0074228E"/>
    <w:rsid w:val="00742308"/>
    <w:rsid w:val="0074230D"/>
    <w:rsid w:val="007423E4"/>
    <w:rsid w:val="00742774"/>
    <w:rsid w:val="007428FA"/>
    <w:rsid w:val="007429B1"/>
    <w:rsid w:val="00742A2D"/>
    <w:rsid w:val="00742B1F"/>
    <w:rsid w:val="00742B9C"/>
    <w:rsid w:val="00742CD1"/>
    <w:rsid w:val="00742D1E"/>
    <w:rsid w:val="00742D84"/>
    <w:rsid w:val="00742D91"/>
    <w:rsid w:val="00742D98"/>
    <w:rsid w:val="00742F7F"/>
    <w:rsid w:val="00743158"/>
    <w:rsid w:val="007431DE"/>
    <w:rsid w:val="0074321B"/>
    <w:rsid w:val="0074343E"/>
    <w:rsid w:val="00743B06"/>
    <w:rsid w:val="00743B92"/>
    <w:rsid w:val="00743C42"/>
    <w:rsid w:val="00743D9C"/>
    <w:rsid w:val="00743EB8"/>
    <w:rsid w:val="00743EEE"/>
    <w:rsid w:val="00744006"/>
    <w:rsid w:val="007447FB"/>
    <w:rsid w:val="00744A0E"/>
    <w:rsid w:val="00744A91"/>
    <w:rsid w:val="00744CB4"/>
    <w:rsid w:val="00744D3C"/>
    <w:rsid w:val="00744DB4"/>
    <w:rsid w:val="007452AE"/>
    <w:rsid w:val="0074538B"/>
    <w:rsid w:val="00745691"/>
    <w:rsid w:val="00745C07"/>
    <w:rsid w:val="00745C5C"/>
    <w:rsid w:val="00745C99"/>
    <w:rsid w:val="00745DF5"/>
    <w:rsid w:val="00745E42"/>
    <w:rsid w:val="00745FBF"/>
    <w:rsid w:val="007461EC"/>
    <w:rsid w:val="0074622F"/>
    <w:rsid w:val="0074629A"/>
    <w:rsid w:val="00746408"/>
    <w:rsid w:val="00746BD8"/>
    <w:rsid w:val="00746CAB"/>
    <w:rsid w:val="0074702C"/>
    <w:rsid w:val="00747053"/>
    <w:rsid w:val="007470C8"/>
    <w:rsid w:val="00747628"/>
    <w:rsid w:val="00747A7D"/>
    <w:rsid w:val="00747AD9"/>
    <w:rsid w:val="0075015B"/>
    <w:rsid w:val="0075025B"/>
    <w:rsid w:val="007506DD"/>
    <w:rsid w:val="00750968"/>
    <w:rsid w:val="007509FB"/>
    <w:rsid w:val="00750A45"/>
    <w:rsid w:val="00750BE5"/>
    <w:rsid w:val="00750C03"/>
    <w:rsid w:val="00750C58"/>
    <w:rsid w:val="00750E18"/>
    <w:rsid w:val="00750E46"/>
    <w:rsid w:val="00750E4A"/>
    <w:rsid w:val="00750E72"/>
    <w:rsid w:val="00751070"/>
    <w:rsid w:val="007515B4"/>
    <w:rsid w:val="007517F7"/>
    <w:rsid w:val="00751A5B"/>
    <w:rsid w:val="00751D94"/>
    <w:rsid w:val="00751FB1"/>
    <w:rsid w:val="00752082"/>
    <w:rsid w:val="007520BC"/>
    <w:rsid w:val="007521E0"/>
    <w:rsid w:val="007522E1"/>
    <w:rsid w:val="00752422"/>
    <w:rsid w:val="007524C6"/>
    <w:rsid w:val="0075255E"/>
    <w:rsid w:val="0075262A"/>
    <w:rsid w:val="007526C3"/>
    <w:rsid w:val="00752714"/>
    <w:rsid w:val="00752AD7"/>
    <w:rsid w:val="00752B4C"/>
    <w:rsid w:val="00752BC1"/>
    <w:rsid w:val="00752C01"/>
    <w:rsid w:val="00753124"/>
    <w:rsid w:val="007533CD"/>
    <w:rsid w:val="00753472"/>
    <w:rsid w:val="00753672"/>
    <w:rsid w:val="00753851"/>
    <w:rsid w:val="00753ED2"/>
    <w:rsid w:val="007544D6"/>
    <w:rsid w:val="007546CE"/>
    <w:rsid w:val="0075484B"/>
    <w:rsid w:val="007549FD"/>
    <w:rsid w:val="00754E35"/>
    <w:rsid w:val="00755024"/>
    <w:rsid w:val="0075521B"/>
    <w:rsid w:val="00755684"/>
    <w:rsid w:val="0075581D"/>
    <w:rsid w:val="0075590D"/>
    <w:rsid w:val="00755BD0"/>
    <w:rsid w:val="00755C8F"/>
    <w:rsid w:val="00755D3A"/>
    <w:rsid w:val="00755EAF"/>
    <w:rsid w:val="00756305"/>
    <w:rsid w:val="00756313"/>
    <w:rsid w:val="00756615"/>
    <w:rsid w:val="0075672D"/>
    <w:rsid w:val="00756AB5"/>
    <w:rsid w:val="00756D4C"/>
    <w:rsid w:val="00756EDB"/>
    <w:rsid w:val="00757012"/>
    <w:rsid w:val="00757046"/>
    <w:rsid w:val="007570CB"/>
    <w:rsid w:val="00757285"/>
    <w:rsid w:val="00757371"/>
    <w:rsid w:val="00757460"/>
    <w:rsid w:val="007575D6"/>
    <w:rsid w:val="007576AD"/>
    <w:rsid w:val="00757854"/>
    <w:rsid w:val="0075787F"/>
    <w:rsid w:val="0075788C"/>
    <w:rsid w:val="00757913"/>
    <w:rsid w:val="007579B7"/>
    <w:rsid w:val="00757A24"/>
    <w:rsid w:val="00757AE9"/>
    <w:rsid w:val="00757E84"/>
    <w:rsid w:val="00757EDF"/>
    <w:rsid w:val="00757FA5"/>
    <w:rsid w:val="00760363"/>
    <w:rsid w:val="00760523"/>
    <w:rsid w:val="007607A5"/>
    <w:rsid w:val="007607B4"/>
    <w:rsid w:val="007607BE"/>
    <w:rsid w:val="007607E9"/>
    <w:rsid w:val="00760935"/>
    <w:rsid w:val="00760A8E"/>
    <w:rsid w:val="00760B74"/>
    <w:rsid w:val="00761265"/>
    <w:rsid w:val="007614E1"/>
    <w:rsid w:val="00761664"/>
    <w:rsid w:val="00761D5C"/>
    <w:rsid w:val="00762009"/>
    <w:rsid w:val="00762182"/>
    <w:rsid w:val="0076224E"/>
    <w:rsid w:val="007622C2"/>
    <w:rsid w:val="00762467"/>
    <w:rsid w:val="007625BB"/>
    <w:rsid w:val="00762758"/>
    <w:rsid w:val="00762917"/>
    <w:rsid w:val="00762BB2"/>
    <w:rsid w:val="00763024"/>
    <w:rsid w:val="00763182"/>
    <w:rsid w:val="007633CE"/>
    <w:rsid w:val="0076348A"/>
    <w:rsid w:val="007634E1"/>
    <w:rsid w:val="0076357C"/>
    <w:rsid w:val="00763ECB"/>
    <w:rsid w:val="00763FF5"/>
    <w:rsid w:val="0076423F"/>
    <w:rsid w:val="0076469D"/>
    <w:rsid w:val="00764772"/>
    <w:rsid w:val="0076489B"/>
    <w:rsid w:val="007648ED"/>
    <w:rsid w:val="00764AA6"/>
    <w:rsid w:val="00764D05"/>
    <w:rsid w:val="00764D42"/>
    <w:rsid w:val="00764DC8"/>
    <w:rsid w:val="00764F99"/>
    <w:rsid w:val="00765059"/>
    <w:rsid w:val="0076515A"/>
    <w:rsid w:val="007651FB"/>
    <w:rsid w:val="0076535C"/>
    <w:rsid w:val="007653B5"/>
    <w:rsid w:val="00765587"/>
    <w:rsid w:val="0076559D"/>
    <w:rsid w:val="00765697"/>
    <w:rsid w:val="00765745"/>
    <w:rsid w:val="0076575C"/>
    <w:rsid w:val="0076579A"/>
    <w:rsid w:val="00765A04"/>
    <w:rsid w:val="00765FED"/>
    <w:rsid w:val="007660E1"/>
    <w:rsid w:val="00766133"/>
    <w:rsid w:val="007662AE"/>
    <w:rsid w:val="00766336"/>
    <w:rsid w:val="00766716"/>
    <w:rsid w:val="007668DF"/>
    <w:rsid w:val="00766DFE"/>
    <w:rsid w:val="00766F58"/>
    <w:rsid w:val="0076722D"/>
    <w:rsid w:val="0076729A"/>
    <w:rsid w:val="007675C0"/>
    <w:rsid w:val="0076763B"/>
    <w:rsid w:val="00767C0A"/>
    <w:rsid w:val="00767C1E"/>
    <w:rsid w:val="00767E40"/>
    <w:rsid w:val="00767E48"/>
    <w:rsid w:val="00767EFE"/>
    <w:rsid w:val="00770145"/>
    <w:rsid w:val="0077050D"/>
    <w:rsid w:val="00770548"/>
    <w:rsid w:val="00770563"/>
    <w:rsid w:val="0077061B"/>
    <w:rsid w:val="00770738"/>
    <w:rsid w:val="0077089F"/>
    <w:rsid w:val="0077097C"/>
    <w:rsid w:val="007709CC"/>
    <w:rsid w:val="007709F8"/>
    <w:rsid w:val="00770A78"/>
    <w:rsid w:val="00770B54"/>
    <w:rsid w:val="00770E57"/>
    <w:rsid w:val="00771066"/>
    <w:rsid w:val="007710BE"/>
    <w:rsid w:val="007711E0"/>
    <w:rsid w:val="007714D4"/>
    <w:rsid w:val="007718A0"/>
    <w:rsid w:val="007718B0"/>
    <w:rsid w:val="00771BEA"/>
    <w:rsid w:val="00771D11"/>
    <w:rsid w:val="00771D89"/>
    <w:rsid w:val="00771DE2"/>
    <w:rsid w:val="0077214D"/>
    <w:rsid w:val="0077222A"/>
    <w:rsid w:val="007725C7"/>
    <w:rsid w:val="00772871"/>
    <w:rsid w:val="00772A3A"/>
    <w:rsid w:val="00772D00"/>
    <w:rsid w:val="007730AF"/>
    <w:rsid w:val="00773206"/>
    <w:rsid w:val="00773399"/>
    <w:rsid w:val="00773625"/>
    <w:rsid w:val="00773AB6"/>
    <w:rsid w:val="00773BFC"/>
    <w:rsid w:val="00773EE2"/>
    <w:rsid w:val="00773F10"/>
    <w:rsid w:val="007741AC"/>
    <w:rsid w:val="00774971"/>
    <w:rsid w:val="00774ACB"/>
    <w:rsid w:val="00774B7E"/>
    <w:rsid w:val="00774BC5"/>
    <w:rsid w:val="00774DF7"/>
    <w:rsid w:val="00774E9B"/>
    <w:rsid w:val="00775034"/>
    <w:rsid w:val="007750C7"/>
    <w:rsid w:val="0077560E"/>
    <w:rsid w:val="007757B0"/>
    <w:rsid w:val="0077582C"/>
    <w:rsid w:val="00775871"/>
    <w:rsid w:val="00775AD8"/>
    <w:rsid w:val="00775B9A"/>
    <w:rsid w:val="0077640B"/>
    <w:rsid w:val="007764AF"/>
    <w:rsid w:val="007765B2"/>
    <w:rsid w:val="0077669C"/>
    <w:rsid w:val="00776C29"/>
    <w:rsid w:val="00776D5F"/>
    <w:rsid w:val="0077729C"/>
    <w:rsid w:val="00777334"/>
    <w:rsid w:val="007773D5"/>
    <w:rsid w:val="007776C3"/>
    <w:rsid w:val="00777909"/>
    <w:rsid w:val="0077797B"/>
    <w:rsid w:val="00777ABF"/>
    <w:rsid w:val="00777B65"/>
    <w:rsid w:val="00777C28"/>
    <w:rsid w:val="00777E9A"/>
    <w:rsid w:val="00777EEF"/>
    <w:rsid w:val="00780114"/>
    <w:rsid w:val="007801A6"/>
    <w:rsid w:val="00780325"/>
    <w:rsid w:val="00780367"/>
    <w:rsid w:val="00780384"/>
    <w:rsid w:val="007803DA"/>
    <w:rsid w:val="00780577"/>
    <w:rsid w:val="00780A99"/>
    <w:rsid w:val="00780CBA"/>
    <w:rsid w:val="00780F1C"/>
    <w:rsid w:val="0078107F"/>
    <w:rsid w:val="007810D6"/>
    <w:rsid w:val="0078122D"/>
    <w:rsid w:val="00781375"/>
    <w:rsid w:val="00781456"/>
    <w:rsid w:val="00781687"/>
    <w:rsid w:val="007816A5"/>
    <w:rsid w:val="00781DB7"/>
    <w:rsid w:val="00782065"/>
    <w:rsid w:val="0078215D"/>
    <w:rsid w:val="007824A0"/>
    <w:rsid w:val="00782516"/>
    <w:rsid w:val="0078261D"/>
    <w:rsid w:val="007831CE"/>
    <w:rsid w:val="00783244"/>
    <w:rsid w:val="00783591"/>
    <w:rsid w:val="00783794"/>
    <w:rsid w:val="0078383D"/>
    <w:rsid w:val="00783A9B"/>
    <w:rsid w:val="00783B2F"/>
    <w:rsid w:val="00783CAF"/>
    <w:rsid w:val="00783E42"/>
    <w:rsid w:val="00784299"/>
    <w:rsid w:val="00784724"/>
    <w:rsid w:val="00784734"/>
    <w:rsid w:val="00784AD1"/>
    <w:rsid w:val="00784C85"/>
    <w:rsid w:val="00784C88"/>
    <w:rsid w:val="00784EED"/>
    <w:rsid w:val="00785023"/>
    <w:rsid w:val="00785026"/>
    <w:rsid w:val="00785329"/>
    <w:rsid w:val="0078569F"/>
    <w:rsid w:val="00785BA8"/>
    <w:rsid w:val="00785C59"/>
    <w:rsid w:val="00785EE2"/>
    <w:rsid w:val="007861E3"/>
    <w:rsid w:val="007863BD"/>
    <w:rsid w:val="007866CC"/>
    <w:rsid w:val="007866F4"/>
    <w:rsid w:val="0078674A"/>
    <w:rsid w:val="00786851"/>
    <w:rsid w:val="007868C0"/>
    <w:rsid w:val="007868EA"/>
    <w:rsid w:val="00786A40"/>
    <w:rsid w:val="00786BBE"/>
    <w:rsid w:val="00786D18"/>
    <w:rsid w:val="00786DFC"/>
    <w:rsid w:val="007871EA"/>
    <w:rsid w:val="0078722C"/>
    <w:rsid w:val="00787252"/>
    <w:rsid w:val="0078730B"/>
    <w:rsid w:val="00787437"/>
    <w:rsid w:val="007874FC"/>
    <w:rsid w:val="007878FF"/>
    <w:rsid w:val="00787A21"/>
    <w:rsid w:val="00787A92"/>
    <w:rsid w:val="00787C05"/>
    <w:rsid w:val="00787C26"/>
    <w:rsid w:val="00787F12"/>
    <w:rsid w:val="00787F4A"/>
    <w:rsid w:val="00787FD1"/>
    <w:rsid w:val="00787FE5"/>
    <w:rsid w:val="0079011E"/>
    <w:rsid w:val="00790333"/>
    <w:rsid w:val="00790547"/>
    <w:rsid w:val="00790621"/>
    <w:rsid w:val="0079079A"/>
    <w:rsid w:val="007908AA"/>
    <w:rsid w:val="00790B58"/>
    <w:rsid w:val="00790B6B"/>
    <w:rsid w:val="00790E1A"/>
    <w:rsid w:val="00790F9F"/>
    <w:rsid w:val="00791286"/>
    <w:rsid w:val="00791649"/>
    <w:rsid w:val="007917A3"/>
    <w:rsid w:val="00791857"/>
    <w:rsid w:val="00791884"/>
    <w:rsid w:val="00791977"/>
    <w:rsid w:val="00791DF1"/>
    <w:rsid w:val="00791DFA"/>
    <w:rsid w:val="0079209F"/>
    <w:rsid w:val="007920A8"/>
    <w:rsid w:val="00792156"/>
    <w:rsid w:val="007924C3"/>
    <w:rsid w:val="007925C2"/>
    <w:rsid w:val="0079274E"/>
    <w:rsid w:val="007927B4"/>
    <w:rsid w:val="007928BD"/>
    <w:rsid w:val="007928C7"/>
    <w:rsid w:val="00792AC9"/>
    <w:rsid w:val="00792AE1"/>
    <w:rsid w:val="0079301F"/>
    <w:rsid w:val="0079310B"/>
    <w:rsid w:val="00793190"/>
    <w:rsid w:val="007931E6"/>
    <w:rsid w:val="007933B7"/>
    <w:rsid w:val="007938EA"/>
    <w:rsid w:val="00793983"/>
    <w:rsid w:val="00793AA3"/>
    <w:rsid w:val="00793D96"/>
    <w:rsid w:val="00793FB2"/>
    <w:rsid w:val="007943B5"/>
    <w:rsid w:val="007944C2"/>
    <w:rsid w:val="0079462A"/>
    <w:rsid w:val="00794FAD"/>
    <w:rsid w:val="007950D5"/>
    <w:rsid w:val="0079541A"/>
    <w:rsid w:val="00795529"/>
    <w:rsid w:val="007956DA"/>
    <w:rsid w:val="00795906"/>
    <w:rsid w:val="007959E0"/>
    <w:rsid w:val="00795E1D"/>
    <w:rsid w:val="00795E2B"/>
    <w:rsid w:val="00795E4E"/>
    <w:rsid w:val="00796048"/>
    <w:rsid w:val="0079612A"/>
    <w:rsid w:val="00796455"/>
    <w:rsid w:val="00796603"/>
    <w:rsid w:val="0079666E"/>
    <w:rsid w:val="00796720"/>
    <w:rsid w:val="0079680F"/>
    <w:rsid w:val="00796995"/>
    <w:rsid w:val="0079746C"/>
    <w:rsid w:val="00797484"/>
    <w:rsid w:val="00797710"/>
    <w:rsid w:val="0079774F"/>
    <w:rsid w:val="00797A95"/>
    <w:rsid w:val="00797F07"/>
    <w:rsid w:val="007A0018"/>
    <w:rsid w:val="007A02D7"/>
    <w:rsid w:val="007A0370"/>
    <w:rsid w:val="007A03C4"/>
    <w:rsid w:val="007A065E"/>
    <w:rsid w:val="007A073F"/>
    <w:rsid w:val="007A0752"/>
    <w:rsid w:val="007A07F3"/>
    <w:rsid w:val="007A0DA8"/>
    <w:rsid w:val="007A1116"/>
    <w:rsid w:val="007A11A9"/>
    <w:rsid w:val="007A123A"/>
    <w:rsid w:val="007A14A6"/>
    <w:rsid w:val="007A1655"/>
    <w:rsid w:val="007A1740"/>
    <w:rsid w:val="007A17DB"/>
    <w:rsid w:val="007A189D"/>
    <w:rsid w:val="007A1915"/>
    <w:rsid w:val="007A1A43"/>
    <w:rsid w:val="007A1A8A"/>
    <w:rsid w:val="007A1C4D"/>
    <w:rsid w:val="007A214E"/>
    <w:rsid w:val="007A2705"/>
    <w:rsid w:val="007A277F"/>
    <w:rsid w:val="007A287E"/>
    <w:rsid w:val="007A28A6"/>
    <w:rsid w:val="007A293D"/>
    <w:rsid w:val="007A29DB"/>
    <w:rsid w:val="007A2BAD"/>
    <w:rsid w:val="007A2EA5"/>
    <w:rsid w:val="007A2EC9"/>
    <w:rsid w:val="007A300D"/>
    <w:rsid w:val="007A305B"/>
    <w:rsid w:val="007A3391"/>
    <w:rsid w:val="007A3581"/>
    <w:rsid w:val="007A36F7"/>
    <w:rsid w:val="007A3C36"/>
    <w:rsid w:val="007A3D34"/>
    <w:rsid w:val="007A3FBF"/>
    <w:rsid w:val="007A3FC6"/>
    <w:rsid w:val="007A4534"/>
    <w:rsid w:val="007A4745"/>
    <w:rsid w:val="007A490C"/>
    <w:rsid w:val="007A4931"/>
    <w:rsid w:val="007A4A52"/>
    <w:rsid w:val="007A5321"/>
    <w:rsid w:val="007A5983"/>
    <w:rsid w:val="007A5B4A"/>
    <w:rsid w:val="007A5FE5"/>
    <w:rsid w:val="007A6002"/>
    <w:rsid w:val="007A615E"/>
    <w:rsid w:val="007A617C"/>
    <w:rsid w:val="007A6261"/>
    <w:rsid w:val="007A62B3"/>
    <w:rsid w:val="007A633E"/>
    <w:rsid w:val="007A65A0"/>
    <w:rsid w:val="007A6928"/>
    <w:rsid w:val="007A69B2"/>
    <w:rsid w:val="007A6B29"/>
    <w:rsid w:val="007A6C6F"/>
    <w:rsid w:val="007A6DD8"/>
    <w:rsid w:val="007A6E63"/>
    <w:rsid w:val="007A7009"/>
    <w:rsid w:val="007A7201"/>
    <w:rsid w:val="007A73C2"/>
    <w:rsid w:val="007A74AC"/>
    <w:rsid w:val="007A75C0"/>
    <w:rsid w:val="007A7778"/>
    <w:rsid w:val="007A7990"/>
    <w:rsid w:val="007A79E5"/>
    <w:rsid w:val="007A7A4A"/>
    <w:rsid w:val="007A7A7D"/>
    <w:rsid w:val="007A7C80"/>
    <w:rsid w:val="007A7C9D"/>
    <w:rsid w:val="007B020A"/>
    <w:rsid w:val="007B023A"/>
    <w:rsid w:val="007B025E"/>
    <w:rsid w:val="007B074B"/>
    <w:rsid w:val="007B083A"/>
    <w:rsid w:val="007B0857"/>
    <w:rsid w:val="007B08C3"/>
    <w:rsid w:val="007B0E4C"/>
    <w:rsid w:val="007B10DC"/>
    <w:rsid w:val="007B13BD"/>
    <w:rsid w:val="007B1746"/>
    <w:rsid w:val="007B196C"/>
    <w:rsid w:val="007B1A3B"/>
    <w:rsid w:val="007B1AB2"/>
    <w:rsid w:val="007B1D70"/>
    <w:rsid w:val="007B1F65"/>
    <w:rsid w:val="007B1FC2"/>
    <w:rsid w:val="007B20E8"/>
    <w:rsid w:val="007B22B9"/>
    <w:rsid w:val="007B2521"/>
    <w:rsid w:val="007B2C6D"/>
    <w:rsid w:val="007B2E63"/>
    <w:rsid w:val="007B2F35"/>
    <w:rsid w:val="007B30D9"/>
    <w:rsid w:val="007B389C"/>
    <w:rsid w:val="007B3930"/>
    <w:rsid w:val="007B3A95"/>
    <w:rsid w:val="007B3C00"/>
    <w:rsid w:val="007B3D41"/>
    <w:rsid w:val="007B3EC6"/>
    <w:rsid w:val="007B3F00"/>
    <w:rsid w:val="007B3FFE"/>
    <w:rsid w:val="007B45A4"/>
    <w:rsid w:val="007B4720"/>
    <w:rsid w:val="007B4723"/>
    <w:rsid w:val="007B4BF8"/>
    <w:rsid w:val="007B4C8D"/>
    <w:rsid w:val="007B4CCA"/>
    <w:rsid w:val="007B4D88"/>
    <w:rsid w:val="007B511E"/>
    <w:rsid w:val="007B512F"/>
    <w:rsid w:val="007B5C76"/>
    <w:rsid w:val="007B5DFA"/>
    <w:rsid w:val="007B5E35"/>
    <w:rsid w:val="007B6282"/>
    <w:rsid w:val="007B639E"/>
    <w:rsid w:val="007B66F6"/>
    <w:rsid w:val="007B679B"/>
    <w:rsid w:val="007B67AF"/>
    <w:rsid w:val="007B67C5"/>
    <w:rsid w:val="007B6833"/>
    <w:rsid w:val="007B6B46"/>
    <w:rsid w:val="007B6CA8"/>
    <w:rsid w:val="007B7311"/>
    <w:rsid w:val="007B743F"/>
    <w:rsid w:val="007B7572"/>
    <w:rsid w:val="007B760C"/>
    <w:rsid w:val="007B76EC"/>
    <w:rsid w:val="007B795E"/>
    <w:rsid w:val="007B79A8"/>
    <w:rsid w:val="007B7A09"/>
    <w:rsid w:val="007B7A96"/>
    <w:rsid w:val="007C0243"/>
    <w:rsid w:val="007C0372"/>
    <w:rsid w:val="007C042F"/>
    <w:rsid w:val="007C0647"/>
    <w:rsid w:val="007C08B2"/>
    <w:rsid w:val="007C0913"/>
    <w:rsid w:val="007C0ABB"/>
    <w:rsid w:val="007C0AED"/>
    <w:rsid w:val="007C0BEB"/>
    <w:rsid w:val="007C118C"/>
    <w:rsid w:val="007C12E4"/>
    <w:rsid w:val="007C138B"/>
    <w:rsid w:val="007C145A"/>
    <w:rsid w:val="007C1498"/>
    <w:rsid w:val="007C15E1"/>
    <w:rsid w:val="007C15FF"/>
    <w:rsid w:val="007C1772"/>
    <w:rsid w:val="007C190F"/>
    <w:rsid w:val="007C1B71"/>
    <w:rsid w:val="007C1EAC"/>
    <w:rsid w:val="007C210E"/>
    <w:rsid w:val="007C2156"/>
    <w:rsid w:val="007C22CB"/>
    <w:rsid w:val="007C2323"/>
    <w:rsid w:val="007C270D"/>
    <w:rsid w:val="007C284F"/>
    <w:rsid w:val="007C29B5"/>
    <w:rsid w:val="007C2ED6"/>
    <w:rsid w:val="007C309C"/>
    <w:rsid w:val="007C3616"/>
    <w:rsid w:val="007C36CD"/>
    <w:rsid w:val="007C3947"/>
    <w:rsid w:val="007C3B17"/>
    <w:rsid w:val="007C3E3C"/>
    <w:rsid w:val="007C3EAE"/>
    <w:rsid w:val="007C4008"/>
    <w:rsid w:val="007C424A"/>
    <w:rsid w:val="007C4290"/>
    <w:rsid w:val="007C4356"/>
    <w:rsid w:val="007C43CF"/>
    <w:rsid w:val="007C45FD"/>
    <w:rsid w:val="007C474C"/>
    <w:rsid w:val="007C4C9F"/>
    <w:rsid w:val="007C4E80"/>
    <w:rsid w:val="007C5899"/>
    <w:rsid w:val="007C5CDB"/>
    <w:rsid w:val="007C5D31"/>
    <w:rsid w:val="007C5DE7"/>
    <w:rsid w:val="007C5EEE"/>
    <w:rsid w:val="007C5F24"/>
    <w:rsid w:val="007C5FE3"/>
    <w:rsid w:val="007C60EA"/>
    <w:rsid w:val="007C6167"/>
    <w:rsid w:val="007C6544"/>
    <w:rsid w:val="007C67C9"/>
    <w:rsid w:val="007C6A01"/>
    <w:rsid w:val="007C6A2F"/>
    <w:rsid w:val="007C6B35"/>
    <w:rsid w:val="007C6C39"/>
    <w:rsid w:val="007C6F86"/>
    <w:rsid w:val="007C78B8"/>
    <w:rsid w:val="007C7ADF"/>
    <w:rsid w:val="007C7B6D"/>
    <w:rsid w:val="007C7CEC"/>
    <w:rsid w:val="007D003A"/>
    <w:rsid w:val="007D00A6"/>
    <w:rsid w:val="007D0244"/>
    <w:rsid w:val="007D03FC"/>
    <w:rsid w:val="007D04B8"/>
    <w:rsid w:val="007D0513"/>
    <w:rsid w:val="007D053A"/>
    <w:rsid w:val="007D05A2"/>
    <w:rsid w:val="007D0753"/>
    <w:rsid w:val="007D0758"/>
    <w:rsid w:val="007D0B4A"/>
    <w:rsid w:val="007D0B79"/>
    <w:rsid w:val="007D0BD7"/>
    <w:rsid w:val="007D105C"/>
    <w:rsid w:val="007D1126"/>
    <w:rsid w:val="007D183F"/>
    <w:rsid w:val="007D1C95"/>
    <w:rsid w:val="007D1D35"/>
    <w:rsid w:val="007D1D9F"/>
    <w:rsid w:val="007D1DF6"/>
    <w:rsid w:val="007D206F"/>
    <w:rsid w:val="007D22D1"/>
    <w:rsid w:val="007D2312"/>
    <w:rsid w:val="007D2385"/>
    <w:rsid w:val="007D261A"/>
    <w:rsid w:val="007D2755"/>
    <w:rsid w:val="007D2A2A"/>
    <w:rsid w:val="007D2BB8"/>
    <w:rsid w:val="007D2C95"/>
    <w:rsid w:val="007D2CD9"/>
    <w:rsid w:val="007D2EB4"/>
    <w:rsid w:val="007D2FEF"/>
    <w:rsid w:val="007D309C"/>
    <w:rsid w:val="007D33A1"/>
    <w:rsid w:val="007D3784"/>
    <w:rsid w:val="007D394B"/>
    <w:rsid w:val="007D3EAE"/>
    <w:rsid w:val="007D3F51"/>
    <w:rsid w:val="007D40FC"/>
    <w:rsid w:val="007D411E"/>
    <w:rsid w:val="007D42A2"/>
    <w:rsid w:val="007D43F0"/>
    <w:rsid w:val="007D44C0"/>
    <w:rsid w:val="007D46FE"/>
    <w:rsid w:val="007D48A0"/>
    <w:rsid w:val="007D491A"/>
    <w:rsid w:val="007D495C"/>
    <w:rsid w:val="007D49BA"/>
    <w:rsid w:val="007D4A3E"/>
    <w:rsid w:val="007D4FB8"/>
    <w:rsid w:val="007D50BA"/>
    <w:rsid w:val="007D521B"/>
    <w:rsid w:val="007D542B"/>
    <w:rsid w:val="007D5440"/>
    <w:rsid w:val="007D5600"/>
    <w:rsid w:val="007D588C"/>
    <w:rsid w:val="007D5A87"/>
    <w:rsid w:val="007D5ABC"/>
    <w:rsid w:val="007D5BD0"/>
    <w:rsid w:val="007D5BE1"/>
    <w:rsid w:val="007D5CCD"/>
    <w:rsid w:val="007D5CE3"/>
    <w:rsid w:val="007D5DB0"/>
    <w:rsid w:val="007D6029"/>
    <w:rsid w:val="007D673C"/>
    <w:rsid w:val="007D67D8"/>
    <w:rsid w:val="007D6894"/>
    <w:rsid w:val="007D689A"/>
    <w:rsid w:val="007D6B18"/>
    <w:rsid w:val="007D6C98"/>
    <w:rsid w:val="007D7309"/>
    <w:rsid w:val="007D7453"/>
    <w:rsid w:val="007D7676"/>
    <w:rsid w:val="007D79B6"/>
    <w:rsid w:val="007E00F3"/>
    <w:rsid w:val="007E01B2"/>
    <w:rsid w:val="007E034F"/>
    <w:rsid w:val="007E040C"/>
    <w:rsid w:val="007E06EE"/>
    <w:rsid w:val="007E085E"/>
    <w:rsid w:val="007E09DF"/>
    <w:rsid w:val="007E0D90"/>
    <w:rsid w:val="007E0E24"/>
    <w:rsid w:val="007E0E6F"/>
    <w:rsid w:val="007E11A9"/>
    <w:rsid w:val="007E11C9"/>
    <w:rsid w:val="007E1273"/>
    <w:rsid w:val="007E158F"/>
    <w:rsid w:val="007E1807"/>
    <w:rsid w:val="007E19EC"/>
    <w:rsid w:val="007E1AA6"/>
    <w:rsid w:val="007E1AB8"/>
    <w:rsid w:val="007E1BF3"/>
    <w:rsid w:val="007E1FAD"/>
    <w:rsid w:val="007E203C"/>
    <w:rsid w:val="007E20DE"/>
    <w:rsid w:val="007E2165"/>
    <w:rsid w:val="007E21C0"/>
    <w:rsid w:val="007E22DD"/>
    <w:rsid w:val="007E235D"/>
    <w:rsid w:val="007E2490"/>
    <w:rsid w:val="007E2D15"/>
    <w:rsid w:val="007E2EC1"/>
    <w:rsid w:val="007E2ECC"/>
    <w:rsid w:val="007E30C1"/>
    <w:rsid w:val="007E319B"/>
    <w:rsid w:val="007E344A"/>
    <w:rsid w:val="007E350B"/>
    <w:rsid w:val="007E36A4"/>
    <w:rsid w:val="007E3B11"/>
    <w:rsid w:val="007E3B2E"/>
    <w:rsid w:val="007E3C23"/>
    <w:rsid w:val="007E3DD4"/>
    <w:rsid w:val="007E3F28"/>
    <w:rsid w:val="007E4225"/>
    <w:rsid w:val="007E4319"/>
    <w:rsid w:val="007E4882"/>
    <w:rsid w:val="007E4891"/>
    <w:rsid w:val="007E4988"/>
    <w:rsid w:val="007E4DAD"/>
    <w:rsid w:val="007E4E7F"/>
    <w:rsid w:val="007E4FD3"/>
    <w:rsid w:val="007E51E3"/>
    <w:rsid w:val="007E540E"/>
    <w:rsid w:val="007E57F4"/>
    <w:rsid w:val="007E59FA"/>
    <w:rsid w:val="007E5AAE"/>
    <w:rsid w:val="007E5B67"/>
    <w:rsid w:val="007E5D6B"/>
    <w:rsid w:val="007E5D6F"/>
    <w:rsid w:val="007E5DFA"/>
    <w:rsid w:val="007E60EE"/>
    <w:rsid w:val="007E62E6"/>
    <w:rsid w:val="007E634F"/>
    <w:rsid w:val="007E6456"/>
    <w:rsid w:val="007E6470"/>
    <w:rsid w:val="007E64F9"/>
    <w:rsid w:val="007E653D"/>
    <w:rsid w:val="007E692A"/>
    <w:rsid w:val="007E6A1D"/>
    <w:rsid w:val="007E6D80"/>
    <w:rsid w:val="007E6DFE"/>
    <w:rsid w:val="007E6EF1"/>
    <w:rsid w:val="007E6EFA"/>
    <w:rsid w:val="007E6F1C"/>
    <w:rsid w:val="007E7112"/>
    <w:rsid w:val="007E7290"/>
    <w:rsid w:val="007E72D0"/>
    <w:rsid w:val="007E7365"/>
    <w:rsid w:val="007E7476"/>
    <w:rsid w:val="007E7522"/>
    <w:rsid w:val="007E7602"/>
    <w:rsid w:val="007E771A"/>
    <w:rsid w:val="007E78A4"/>
    <w:rsid w:val="007E7DC0"/>
    <w:rsid w:val="007E7F5B"/>
    <w:rsid w:val="007F0139"/>
    <w:rsid w:val="007F0293"/>
    <w:rsid w:val="007F02AB"/>
    <w:rsid w:val="007F053C"/>
    <w:rsid w:val="007F0631"/>
    <w:rsid w:val="007F081B"/>
    <w:rsid w:val="007F08BE"/>
    <w:rsid w:val="007F096D"/>
    <w:rsid w:val="007F09EE"/>
    <w:rsid w:val="007F0EB8"/>
    <w:rsid w:val="007F1086"/>
    <w:rsid w:val="007F1622"/>
    <w:rsid w:val="007F17B3"/>
    <w:rsid w:val="007F1876"/>
    <w:rsid w:val="007F1948"/>
    <w:rsid w:val="007F1AB0"/>
    <w:rsid w:val="007F1B1D"/>
    <w:rsid w:val="007F1C0C"/>
    <w:rsid w:val="007F1D28"/>
    <w:rsid w:val="007F1F09"/>
    <w:rsid w:val="007F21D1"/>
    <w:rsid w:val="007F2242"/>
    <w:rsid w:val="007F23BD"/>
    <w:rsid w:val="007F25CE"/>
    <w:rsid w:val="007F2635"/>
    <w:rsid w:val="007F2768"/>
    <w:rsid w:val="007F27C8"/>
    <w:rsid w:val="007F2948"/>
    <w:rsid w:val="007F2C8B"/>
    <w:rsid w:val="007F2F22"/>
    <w:rsid w:val="007F30F5"/>
    <w:rsid w:val="007F31BE"/>
    <w:rsid w:val="007F31E8"/>
    <w:rsid w:val="007F3229"/>
    <w:rsid w:val="007F33E6"/>
    <w:rsid w:val="007F346E"/>
    <w:rsid w:val="007F3740"/>
    <w:rsid w:val="007F374B"/>
    <w:rsid w:val="007F37F5"/>
    <w:rsid w:val="007F38D1"/>
    <w:rsid w:val="007F39CB"/>
    <w:rsid w:val="007F3A4D"/>
    <w:rsid w:val="007F3B4E"/>
    <w:rsid w:val="007F3D46"/>
    <w:rsid w:val="007F3E1C"/>
    <w:rsid w:val="007F3F8C"/>
    <w:rsid w:val="007F408B"/>
    <w:rsid w:val="007F4168"/>
    <w:rsid w:val="007F417B"/>
    <w:rsid w:val="007F43D7"/>
    <w:rsid w:val="007F4460"/>
    <w:rsid w:val="007F44CF"/>
    <w:rsid w:val="007F44D1"/>
    <w:rsid w:val="007F46F8"/>
    <w:rsid w:val="007F4D2D"/>
    <w:rsid w:val="007F4F5D"/>
    <w:rsid w:val="007F503D"/>
    <w:rsid w:val="007F509B"/>
    <w:rsid w:val="007F543A"/>
    <w:rsid w:val="007F5532"/>
    <w:rsid w:val="007F5608"/>
    <w:rsid w:val="007F5A83"/>
    <w:rsid w:val="007F5FA9"/>
    <w:rsid w:val="007F610B"/>
    <w:rsid w:val="007F63F3"/>
    <w:rsid w:val="007F6457"/>
    <w:rsid w:val="007F65DA"/>
    <w:rsid w:val="007F6CEA"/>
    <w:rsid w:val="007F765D"/>
    <w:rsid w:val="007F79BA"/>
    <w:rsid w:val="007F7D92"/>
    <w:rsid w:val="007F7FEA"/>
    <w:rsid w:val="0080008A"/>
    <w:rsid w:val="008000F5"/>
    <w:rsid w:val="008001DB"/>
    <w:rsid w:val="008002AF"/>
    <w:rsid w:val="008002D8"/>
    <w:rsid w:val="00800439"/>
    <w:rsid w:val="00800947"/>
    <w:rsid w:val="00800B47"/>
    <w:rsid w:val="00800CA2"/>
    <w:rsid w:val="008012FC"/>
    <w:rsid w:val="008014AE"/>
    <w:rsid w:val="008014FF"/>
    <w:rsid w:val="00801665"/>
    <w:rsid w:val="008016EA"/>
    <w:rsid w:val="00801826"/>
    <w:rsid w:val="00801A90"/>
    <w:rsid w:val="00801B16"/>
    <w:rsid w:val="00801B6B"/>
    <w:rsid w:val="00801C88"/>
    <w:rsid w:val="00801CCA"/>
    <w:rsid w:val="00802140"/>
    <w:rsid w:val="008025DA"/>
    <w:rsid w:val="008026A3"/>
    <w:rsid w:val="0080273E"/>
    <w:rsid w:val="00802904"/>
    <w:rsid w:val="00802D98"/>
    <w:rsid w:val="0080303A"/>
    <w:rsid w:val="0080306F"/>
    <w:rsid w:val="00803070"/>
    <w:rsid w:val="0080321A"/>
    <w:rsid w:val="008032DF"/>
    <w:rsid w:val="008033CE"/>
    <w:rsid w:val="008034D3"/>
    <w:rsid w:val="008035D5"/>
    <w:rsid w:val="00803610"/>
    <w:rsid w:val="00803631"/>
    <w:rsid w:val="00803657"/>
    <w:rsid w:val="00803760"/>
    <w:rsid w:val="008037BD"/>
    <w:rsid w:val="0080385F"/>
    <w:rsid w:val="008039EE"/>
    <w:rsid w:val="00803A34"/>
    <w:rsid w:val="00803A94"/>
    <w:rsid w:val="00803C76"/>
    <w:rsid w:val="00803D2B"/>
    <w:rsid w:val="00803EAB"/>
    <w:rsid w:val="00804057"/>
    <w:rsid w:val="0080407A"/>
    <w:rsid w:val="008041EB"/>
    <w:rsid w:val="00804353"/>
    <w:rsid w:val="008046EA"/>
    <w:rsid w:val="00804A90"/>
    <w:rsid w:val="00804DA3"/>
    <w:rsid w:val="00804F1D"/>
    <w:rsid w:val="00805141"/>
    <w:rsid w:val="008053E3"/>
    <w:rsid w:val="00805606"/>
    <w:rsid w:val="008057BE"/>
    <w:rsid w:val="008057C0"/>
    <w:rsid w:val="00805823"/>
    <w:rsid w:val="00805890"/>
    <w:rsid w:val="00805893"/>
    <w:rsid w:val="00805920"/>
    <w:rsid w:val="00805CD3"/>
    <w:rsid w:val="00805CFD"/>
    <w:rsid w:val="00806245"/>
    <w:rsid w:val="00806F89"/>
    <w:rsid w:val="00807078"/>
    <w:rsid w:val="0080718C"/>
    <w:rsid w:val="0080737C"/>
    <w:rsid w:val="00807460"/>
    <w:rsid w:val="0080767E"/>
    <w:rsid w:val="00807C21"/>
    <w:rsid w:val="008102F8"/>
    <w:rsid w:val="0081048B"/>
    <w:rsid w:val="00810831"/>
    <w:rsid w:val="00810925"/>
    <w:rsid w:val="0081097E"/>
    <w:rsid w:val="008109A6"/>
    <w:rsid w:val="00810A2D"/>
    <w:rsid w:val="00810A7C"/>
    <w:rsid w:val="00810BCD"/>
    <w:rsid w:val="00810F0F"/>
    <w:rsid w:val="0081104A"/>
    <w:rsid w:val="0081112F"/>
    <w:rsid w:val="00811157"/>
    <w:rsid w:val="00811433"/>
    <w:rsid w:val="008115C3"/>
    <w:rsid w:val="008115EE"/>
    <w:rsid w:val="0081167B"/>
    <w:rsid w:val="00811CB1"/>
    <w:rsid w:val="00811CE5"/>
    <w:rsid w:val="00811F5B"/>
    <w:rsid w:val="0081224D"/>
    <w:rsid w:val="008122F6"/>
    <w:rsid w:val="00812338"/>
    <w:rsid w:val="00812440"/>
    <w:rsid w:val="0081262C"/>
    <w:rsid w:val="0081263C"/>
    <w:rsid w:val="00812840"/>
    <w:rsid w:val="00812B52"/>
    <w:rsid w:val="00812EBB"/>
    <w:rsid w:val="00812EC5"/>
    <w:rsid w:val="00813080"/>
    <w:rsid w:val="008134D2"/>
    <w:rsid w:val="00813D2C"/>
    <w:rsid w:val="00813DC0"/>
    <w:rsid w:val="00813DF5"/>
    <w:rsid w:val="00813E06"/>
    <w:rsid w:val="00813E5C"/>
    <w:rsid w:val="008142AA"/>
    <w:rsid w:val="00814493"/>
    <w:rsid w:val="008146D5"/>
    <w:rsid w:val="0081476B"/>
    <w:rsid w:val="008148BF"/>
    <w:rsid w:val="00814D59"/>
    <w:rsid w:val="00815037"/>
    <w:rsid w:val="00815103"/>
    <w:rsid w:val="008156C0"/>
    <w:rsid w:val="008157D3"/>
    <w:rsid w:val="00815982"/>
    <w:rsid w:val="00815A84"/>
    <w:rsid w:val="00815D36"/>
    <w:rsid w:val="00815D46"/>
    <w:rsid w:val="00815EAD"/>
    <w:rsid w:val="00815FB4"/>
    <w:rsid w:val="008163C2"/>
    <w:rsid w:val="008163DA"/>
    <w:rsid w:val="008165C5"/>
    <w:rsid w:val="0081660F"/>
    <w:rsid w:val="00816935"/>
    <w:rsid w:val="008169E2"/>
    <w:rsid w:val="00816F07"/>
    <w:rsid w:val="00816FF6"/>
    <w:rsid w:val="0081714E"/>
    <w:rsid w:val="00817220"/>
    <w:rsid w:val="00817350"/>
    <w:rsid w:val="00817388"/>
    <w:rsid w:val="008173A0"/>
    <w:rsid w:val="008173D7"/>
    <w:rsid w:val="0081744B"/>
    <w:rsid w:val="00817741"/>
    <w:rsid w:val="00817796"/>
    <w:rsid w:val="00817BD7"/>
    <w:rsid w:val="00817BE3"/>
    <w:rsid w:val="00817D0A"/>
    <w:rsid w:val="00817E46"/>
    <w:rsid w:val="00820089"/>
    <w:rsid w:val="008201C8"/>
    <w:rsid w:val="00820207"/>
    <w:rsid w:val="0082026A"/>
    <w:rsid w:val="008206E4"/>
    <w:rsid w:val="0082072A"/>
    <w:rsid w:val="008207A1"/>
    <w:rsid w:val="00820890"/>
    <w:rsid w:val="00820ACE"/>
    <w:rsid w:val="00820E12"/>
    <w:rsid w:val="00820E5E"/>
    <w:rsid w:val="00820EAA"/>
    <w:rsid w:val="00820FB5"/>
    <w:rsid w:val="00821455"/>
    <w:rsid w:val="008217C0"/>
    <w:rsid w:val="0082187F"/>
    <w:rsid w:val="008218D0"/>
    <w:rsid w:val="00821ADD"/>
    <w:rsid w:val="00821E84"/>
    <w:rsid w:val="0082209A"/>
    <w:rsid w:val="0082224C"/>
    <w:rsid w:val="008222B8"/>
    <w:rsid w:val="00822511"/>
    <w:rsid w:val="0082254C"/>
    <w:rsid w:val="00822935"/>
    <w:rsid w:val="00822CAB"/>
    <w:rsid w:val="00822E04"/>
    <w:rsid w:val="0082302F"/>
    <w:rsid w:val="008231A4"/>
    <w:rsid w:val="00823291"/>
    <w:rsid w:val="0082329D"/>
    <w:rsid w:val="0082349B"/>
    <w:rsid w:val="00823A04"/>
    <w:rsid w:val="00823B69"/>
    <w:rsid w:val="00823E6F"/>
    <w:rsid w:val="00823F58"/>
    <w:rsid w:val="0082460E"/>
    <w:rsid w:val="00824669"/>
    <w:rsid w:val="0082473D"/>
    <w:rsid w:val="008247B0"/>
    <w:rsid w:val="0082491E"/>
    <w:rsid w:val="00824ABE"/>
    <w:rsid w:val="00824BE0"/>
    <w:rsid w:val="00824E51"/>
    <w:rsid w:val="00824FBA"/>
    <w:rsid w:val="008252DB"/>
    <w:rsid w:val="008253DA"/>
    <w:rsid w:val="008253DB"/>
    <w:rsid w:val="008254B4"/>
    <w:rsid w:val="00825631"/>
    <w:rsid w:val="0082579C"/>
    <w:rsid w:val="008259CD"/>
    <w:rsid w:val="00825B95"/>
    <w:rsid w:val="00825BF7"/>
    <w:rsid w:val="00826055"/>
    <w:rsid w:val="0082613D"/>
    <w:rsid w:val="008261C8"/>
    <w:rsid w:val="008262CE"/>
    <w:rsid w:val="0082636A"/>
    <w:rsid w:val="0082638A"/>
    <w:rsid w:val="008264A8"/>
    <w:rsid w:val="00826538"/>
    <w:rsid w:val="00826846"/>
    <w:rsid w:val="00826B52"/>
    <w:rsid w:val="00826CA0"/>
    <w:rsid w:val="00826FB5"/>
    <w:rsid w:val="00827124"/>
    <w:rsid w:val="00827212"/>
    <w:rsid w:val="00827233"/>
    <w:rsid w:val="00827555"/>
    <w:rsid w:val="00827690"/>
    <w:rsid w:val="00827975"/>
    <w:rsid w:val="00827CF5"/>
    <w:rsid w:val="00827F18"/>
    <w:rsid w:val="00830013"/>
    <w:rsid w:val="008302E9"/>
    <w:rsid w:val="0083037C"/>
    <w:rsid w:val="0083040E"/>
    <w:rsid w:val="00830520"/>
    <w:rsid w:val="0083074B"/>
    <w:rsid w:val="00830DC4"/>
    <w:rsid w:val="0083104F"/>
    <w:rsid w:val="00831211"/>
    <w:rsid w:val="0083139E"/>
    <w:rsid w:val="008317D0"/>
    <w:rsid w:val="008319EC"/>
    <w:rsid w:val="00831B08"/>
    <w:rsid w:val="00831E9B"/>
    <w:rsid w:val="00831F4B"/>
    <w:rsid w:val="00831FEC"/>
    <w:rsid w:val="008321D4"/>
    <w:rsid w:val="008323B0"/>
    <w:rsid w:val="008323CA"/>
    <w:rsid w:val="00832428"/>
    <w:rsid w:val="00832478"/>
    <w:rsid w:val="0083267C"/>
    <w:rsid w:val="00832692"/>
    <w:rsid w:val="008328E7"/>
    <w:rsid w:val="00832A7C"/>
    <w:rsid w:val="00832AF6"/>
    <w:rsid w:val="00832BA2"/>
    <w:rsid w:val="00832E0D"/>
    <w:rsid w:val="00832E2E"/>
    <w:rsid w:val="00832FA4"/>
    <w:rsid w:val="00833069"/>
    <w:rsid w:val="00833268"/>
    <w:rsid w:val="008336E5"/>
    <w:rsid w:val="00833AEE"/>
    <w:rsid w:val="00833E56"/>
    <w:rsid w:val="00833E8D"/>
    <w:rsid w:val="00834181"/>
    <w:rsid w:val="0083432A"/>
    <w:rsid w:val="00834443"/>
    <w:rsid w:val="00834682"/>
    <w:rsid w:val="00834816"/>
    <w:rsid w:val="0083490C"/>
    <w:rsid w:val="00834919"/>
    <w:rsid w:val="00834A76"/>
    <w:rsid w:val="00834B48"/>
    <w:rsid w:val="00834E88"/>
    <w:rsid w:val="00834EB9"/>
    <w:rsid w:val="00835318"/>
    <w:rsid w:val="008354F0"/>
    <w:rsid w:val="00835576"/>
    <w:rsid w:val="0083570C"/>
    <w:rsid w:val="00835A75"/>
    <w:rsid w:val="00836018"/>
    <w:rsid w:val="00836090"/>
    <w:rsid w:val="00836518"/>
    <w:rsid w:val="0083654F"/>
    <w:rsid w:val="0083672B"/>
    <w:rsid w:val="0083682F"/>
    <w:rsid w:val="00836973"/>
    <w:rsid w:val="0083697F"/>
    <w:rsid w:val="00836B86"/>
    <w:rsid w:val="00836D8F"/>
    <w:rsid w:val="008370D0"/>
    <w:rsid w:val="00837244"/>
    <w:rsid w:val="008372CB"/>
    <w:rsid w:val="0083734C"/>
    <w:rsid w:val="008374C0"/>
    <w:rsid w:val="00837789"/>
    <w:rsid w:val="008377B5"/>
    <w:rsid w:val="008377FC"/>
    <w:rsid w:val="0083790E"/>
    <w:rsid w:val="00837B50"/>
    <w:rsid w:val="00837BA1"/>
    <w:rsid w:val="00837C40"/>
    <w:rsid w:val="00837D89"/>
    <w:rsid w:val="0084017B"/>
    <w:rsid w:val="008402E6"/>
    <w:rsid w:val="00840459"/>
    <w:rsid w:val="00840565"/>
    <w:rsid w:val="008409E7"/>
    <w:rsid w:val="00840EF1"/>
    <w:rsid w:val="00840FE2"/>
    <w:rsid w:val="0084103D"/>
    <w:rsid w:val="0084116F"/>
    <w:rsid w:val="0084141F"/>
    <w:rsid w:val="008415C2"/>
    <w:rsid w:val="00841652"/>
    <w:rsid w:val="008416A5"/>
    <w:rsid w:val="0084178F"/>
    <w:rsid w:val="008417D8"/>
    <w:rsid w:val="00841843"/>
    <w:rsid w:val="0084194A"/>
    <w:rsid w:val="00841E63"/>
    <w:rsid w:val="00842221"/>
    <w:rsid w:val="008426B0"/>
    <w:rsid w:val="008426B7"/>
    <w:rsid w:val="008427DA"/>
    <w:rsid w:val="00842CC9"/>
    <w:rsid w:val="00843128"/>
    <w:rsid w:val="00843259"/>
    <w:rsid w:val="008432A8"/>
    <w:rsid w:val="00843330"/>
    <w:rsid w:val="00843373"/>
    <w:rsid w:val="0084368E"/>
    <w:rsid w:val="008437D4"/>
    <w:rsid w:val="00843824"/>
    <w:rsid w:val="008438D3"/>
    <w:rsid w:val="008439C7"/>
    <w:rsid w:val="00843ADB"/>
    <w:rsid w:val="00843C5D"/>
    <w:rsid w:val="00843F95"/>
    <w:rsid w:val="0084408B"/>
    <w:rsid w:val="008441C4"/>
    <w:rsid w:val="00844287"/>
    <w:rsid w:val="008443C0"/>
    <w:rsid w:val="00844639"/>
    <w:rsid w:val="00844A09"/>
    <w:rsid w:val="00844A46"/>
    <w:rsid w:val="00844B8A"/>
    <w:rsid w:val="00844E50"/>
    <w:rsid w:val="00845354"/>
    <w:rsid w:val="00845394"/>
    <w:rsid w:val="008453D8"/>
    <w:rsid w:val="008454C2"/>
    <w:rsid w:val="008454F6"/>
    <w:rsid w:val="008454FB"/>
    <w:rsid w:val="008454FE"/>
    <w:rsid w:val="008456FF"/>
    <w:rsid w:val="00845717"/>
    <w:rsid w:val="00845741"/>
    <w:rsid w:val="00845C3C"/>
    <w:rsid w:val="00845F09"/>
    <w:rsid w:val="0084679E"/>
    <w:rsid w:val="00846960"/>
    <w:rsid w:val="00846D16"/>
    <w:rsid w:val="00846E35"/>
    <w:rsid w:val="00846E84"/>
    <w:rsid w:val="00846EBA"/>
    <w:rsid w:val="00846ED8"/>
    <w:rsid w:val="0084710B"/>
    <w:rsid w:val="00847196"/>
    <w:rsid w:val="0084720C"/>
    <w:rsid w:val="00847582"/>
    <w:rsid w:val="00847A04"/>
    <w:rsid w:val="00847CE3"/>
    <w:rsid w:val="00847F43"/>
    <w:rsid w:val="00847F8D"/>
    <w:rsid w:val="008501A5"/>
    <w:rsid w:val="008501D8"/>
    <w:rsid w:val="00850608"/>
    <w:rsid w:val="00850782"/>
    <w:rsid w:val="008509A9"/>
    <w:rsid w:val="00850A3E"/>
    <w:rsid w:val="00850C65"/>
    <w:rsid w:val="00850F53"/>
    <w:rsid w:val="00850FCE"/>
    <w:rsid w:val="00850FE6"/>
    <w:rsid w:val="00851360"/>
    <w:rsid w:val="008514E6"/>
    <w:rsid w:val="0085196E"/>
    <w:rsid w:val="00851B4E"/>
    <w:rsid w:val="00851B9F"/>
    <w:rsid w:val="00852019"/>
    <w:rsid w:val="008520C5"/>
    <w:rsid w:val="008522AD"/>
    <w:rsid w:val="00852444"/>
    <w:rsid w:val="008524A9"/>
    <w:rsid w:val="0085295F"/>
    <w:rsid w:val="00852BCE"/>
    <w:rsid w:val="00852D26"/>
    <w:rsid w:val="00852D70"/>
    <w:rsid w:val="0085304F"/>
    <w:rsid w:val="00853096"/>
    <w:rsid w:val="00853106"/>
    <w:rsid w:val="0085334B"/>
    <w:rsid w:val="008534F2"/>
    <w:rsid w:val="00853594"/>
    <w:rsid w:val="008535F0"/>
    <w:rsid w:val="008538E2"/>
    <w:rsid w:val="00853A17"/>
    <w:rsid w:val="0085409D"/>
    <w:rsid w:val="0085414B"/>
    <w:rsid w:val="0085416B"/>
    <w:rsid w:val="00854251"/>
    <w:rsid w:val="008542F8"/>
    <w:rsid w:val="00854387"/>
    <w:rsid w:val="008545ED"/>
    <w:rsid w:val="008547B9"/>
    <w:rsid w:val="0085480A"/>
    <w:rsid w:val="00854979"/>
    <w:rsid w:val="00854A0E"/>
    <w:rsid w:val="00854AE0"/>
    <w:rsid w:val="00854B3C"/>
    <w:rsid w:val="00854C14"/>
    <w:rsid w:val="00854C74"/>
    <w:rsid w:val="00854D85"/>
    <w:rsid w:val="00854EF0"/>
    <w:rsid w:val="00854F72"/>
    <w:rsid w:val="00854FE7"/>
    <w:rsid w:val="00855234"/>
    <w:rsid w:val="00855520"/>
    <w:rsid w:val="00855630"/>
    <w:rsid w:val="00855748"/>
    <w:rsid w:val="00855888"/>
    <w:rsid w:val="00855938"/>
    <w:rsid w:val="00855C85"/>
    <w:rsid w:val="00855E66"/>
    <w:rsid w:val="00856050"/>
    <w:rsid w:val="008561A6"/>
    <w:rsid w:val="0085622B"/>
    <w:rsid w:val="00856501"/>
    <w:rsid w:val="00856553"/>
    <w:rsid w:val="0085655B"/>
    <w:rsid w:val="0085687D"/>
    <w:rsid w:val="00856A4F"/>
    <w:rsid w:val="00856C7B"/>
    <w:rsid w:val="00856D28"/>
    <w:rsid w:val="00856EA8"/>
    <w:rsid w:val="008574DC"/>
    <w:rsid w:val="00857558"/>
    <w:rsid w:val="00857595"/>
    <w:rsid w:val="00857671"/>
    <w:rsid w:val="00857742"/>
    <w:rsid w:val="008579FB"/>
    <w:rsid w:val="00857BA2"/>
    <w:rsid w:val="00857BCE"/>
    <w:rsid w:val="00857D5E"/>
    <w:rsid w:val="00857E5F"/>
    <w:rsid w:val="0086016A"/>
    <w:rsid w:val="008603AA"/>
    <w:rsid w:val="008603CC"/>
    <w:rsid w:val="008605FE"/>
    <w:rsid w:val="00860629"/>
    <w:rsid w:val="00860806"/>
    <w:rsid w:val="0086081C"/>
    <w:rsid w:val="0086090D"/>
    <w:rsid w:val="00860A5C"/>
    <w:rsid w:val="00860B92"/>
    <w:rsid w:val="00860BD7"/>
    <w:rsid w:val="00860D95"/>
    <w:rsid w:val="00860F51"/>
    <w:rsid w:val="0086100B"/>
    <w:rsid w:val="0086107C"/>
    <w:rsid w:val="00861101"/>
    <w:rsid w:val="00861118"/>
    <w:rsid w:val="00861300"/>
    <w:rsid w:val="008617AF"/>
    <w:rsid w:val="00861833"/>
    <w:rsid w:val="008618E3"/>
    <w:rsid w:val="0086197E"/>
    <w:rsid w:val="008619FF"/>
    <w:rsid w:val="00861A89"/>
    <w:rsid w:val="00861BAC"/>
    <w:rsid w:val="00861BE6"/>
    <w:rsid w:val="00861CD8"/>
    <w:rsid w:val="00861D23"/>
    <w:rsid w:val="008622C8"/>
    <w:rsid w:val="008623A2"/>
    <w:rsid w:val="00862561"/>
    <w:rsid w:val="00862613"/>
    <w:rsid w:val="008627A9"/>
    <w:rsid w:val="0086280E"/>
    <w:rsid w:val="00862825"/>
    <w:rsid w:val="00862943"/>
    <w:rsid w:val="00862A3A"/>
    <w:rsid w:val="00862C0C"/>
    <w:rsid w:val="00862C57"/>
    <w:rsid w:val="00862D15"/>
    <w:rsid w:val="00862E4E"/>
    <w:rsid w:val="00863234"/>
    <w:rsid w:val="00863299"/>
    <w:rsid w:val="0086341A"/>
    <w:rsid w:val="008636D0"/>
    <w:rsid w:val="00863702"/>
    <w:rsid w:val="008639EA"/>
    <w:rsid w:val="00863B38"/>
    <w:rsid w:val="00863BD8"/>
    <w:rsid w:val="00863FEE"/>
    <w:rsid w:val="00864128"/>
    <w:rsid w:val="008645BB"/>
    <w:rsid w:val="00864661"/>
    <w:rsid w:val="008648A3"/>
    <w:rsid w:val="008648C0"/>
    <w:rsid w:val="0086492B"/>
    <w:rsid w:val="00864935"/>
    <w:rsid w:val="00864BF6"/>
    <w:rsid w:val="00864C1F"/>
    <w:rsid w:val="00864CD4"/>
    <w:rsid w:val="00864D7E"/>
    <w:rsid w:val="00864E06"/>
    <w:rsid w:val="00864EB9"/>
    <w:rsid w:val="008652F3"/>
    <w:rsid w:val="008654CC"/>
    <w:rsid w:val="00865788"/>
    <w:rsid w:val="008658A5"/>
    <w:rsid w:val="00865B49"/>
    <w:rsid w:val="00865E21"/>
    <w:rsid w:val="00866028"/>
    <w:rsid w:val="008660A9"/>
    <w:rsid w:val="008660B5"/>
    <w:rsid w:val="008660BB"/>
    <w:rsid w:val="008660D1"/>
    <w:rsid w:val="008661AA"/>
    <w:rsid w:val="0086628A"/>
    <w:rsid w:val="0086652B"/>
    <w:rsid w:val="008668DD"/>
    <w:rsid w:val="00866A16"/>
    <w:rsid w:val="00866AE2"/>
    <w:rsid w:val="00866C31"/>
    <w:rsid w:val="00866EDB"/>
    <w:rsid w:val="00867499"/>
    <w:rsid w:val="008676AB"/>
    <w:rsid w:val="008677C6"/>
    <w:rsid w:val="00867829"/>
    <w:rsid w:val="00867A1E"/>
    <w:rsid w:val="00867B4C"/>
    <w:rsid w:val="00867E26"/>
    <w:rsid w:val="00867EFC"/>
    <w:rsid w:val="0087047D"/>
    <w:rsid w:val="00870740"/>
    <w:rsid w:val="008707A1"/>
    <w:rsid w:val="00870B4B"/>
    <w:rsid w:val="00870CBD"/>
    <w:rsid w:val="00871128"/>
    <w:rsid w:val="008711E0"/>
    <w:rsid w:val="008711F4"/>
    <w:rsid w:val="008713F3"/>
    <w:rsid w:val="00871609"/>
    <w:rsid w:val="00871637"/>
    <w:rsid w:val="00871652"/>
    <w:rsid w:val="00871819"/>
    <w:rsid w:val="0087192B"/>
    <w:rsid w:val="00871A87"/>
    <w:rsid w:val="00871B1E"/>
    <w:rsid w:val="00871DCF"/>
    <w:rsid w:val="00871FA1"/>
    <w:rsid w:val="0087202F"/>
    <w:rsid w:val="00872057"/>
    <w:rsid w:val="0087239D"/>
    <w:rsid w:val="00872540"/>
    <w:rsid w:val="00872A8F"/>
    <w:rsid w:val="00872BDD"/>
    <w:rsid w:val="00872C4D"/>
    <w:rsid w:val="00872D37"/>
    <w:rsid w:val="00872E1A"/>
    <w:rsid w:val="00872F67"/>
    <w:rsid w:val="00872F7E"/>
    <w:rsid w:val="0087316B"/>
    <w:rsid w:val="0087330C"/>
    <w:rsid w:val="008733EA"/>
    <w:rsid w:val="008734D4"/>
    <w:rsid w:val="008736D7"/>
    <w:rsid w:val="00873807"/>
    <w:rsid w:val="00873C09"/>
    <w:rsid w:val="00873F66"/>
    <w:rsid w:val="008741A3"/>
    <w:rsid w:val="008741EF"/>
    <w:rsid w:val="00874954"/>
    <w:rsid w:val="00875152"/>
    <w:rsid w:val="008752D4"/>
    <w:rsid w:val="0087537A"/>
    <w:rsid w:val="0087546A"/>
    <w:rsid w:val="0087556D"/>
    <w:rsid w:val="008756D8"/>
    <w:rsid w:val="008757EF"/>
    <w:rsid w:val="00875B39"/>
    <w:rsid w:val="00875B8E"/>
    <w:rsid w:val="00875C28"/>
    <w:rsid w:val="00875C42"/>
    <w:rsid w:val="00875E14"/>
    <w:rsid w:val="0087601A"/>
    <w:rsid w:val="00876471"/>
    <w:rsid w:val="00876478"/>
    <w:rsid w:val="00876488"/>
    <w:rsid w:val="008766D1"/>
    <w:rsid w:val="00876BB6"/>
    <w:rsid w:val="00876D76"/>
    <w:rsid w:val="00876E86"/>
    <w:rsid w:val="00876F19"/>
    <w:rsid w:val="0087702A"/>
    <w:rsid w:val="008770DB"/>
    <w:rsid w:val="008771D8"/>
    <w:rsid w:val="008771F2"/>
    <w:rsid w:val="00877345"/>
    <w:rsid w:val="00877368"/>
    <w:rsid w:val="00877399"/>
    <w:rsid w:val="008773FC"/>
    <w:rsid w:val="00877436"/>
    <w:rsid w:val="00877478"/>
    <w:rsid w:val="00877748"/>
    <w:rsid w:val="008777AB"/>
    <w:rsid w:val="00877E14"/>
    <w:rsid w:val="00877E3F"/>
    <w:rsid w:val="00877F9B"/>
    <w:rsid w:val="00880058"/>
    <w:rsid w:val="008800C9"/>
    <w:rsid w:val="0088026F"/>
    <w:rsid w:val="0088053D"/>
    <w:rsid w:val="008808AA"/>
    <w:rsid w:val="008808BC"/>
    <w:rsid w:val="00880D23"/>
    <w:rsid w:val="00880F69"/>
    <w:rsid w:val="008810C8"/>
    <w:rsid w:val="008811E3"/>
    <w:rsid w:val="00881328"/>
    <w:rsid w:val="008816BC"/>
    <w:rsid w:val="008819D6"/>
    <w:rsid w:val="00881AAA"/>
    <w:rsid w:val="00881B71"/>
    <w:rsid w:val="00881BEA"/>
    <w:rsid w:val="00881E3E"/>
    <w:rsid w:val="00881E9B"/>
    <w:rsid w:val="00881EB1"/>
    <w:rsid w:val="00882192"/>
    <w:rsid w:val="00882EA8"/>
    <w:rsid w:val="0088303A"/>
    <w:rsid w:val="00883085"/>
    <w:rsid w:val="0088322E"/>
    <w:rsid w:val="008832EC"/>
    <w:rsid w:val="0088345B"/>
    <w:rsid w:val="00883608"/>
    <w:rsid w:val="008838B4"/>
    <w:rsid w:val="008839A0"/>
    <w:rsid w:val="00883B79"/>
    <w:rsid w:val="00883BAC"/>
    <w:rsid w:val="00883E93"/>
    <w:rsid w:val="00884232"/>
    <w:rsid w:val="0088429C"/>
    <w:rsid w:val="00884431"/>
    <w:rsid w:val="00884823"/>
    <w:rsid w:val="00884897"/>
    <w:rsid w:val="00884A92"/>
    <w:rsid w:val="00884AC9"/>
    <w:rsid w:val="00884BA6"/>
    <w:rsid w:val="00884CF5"/>
    <w:rsid w:val="00885981"/>
    <w:rsid w:val="00885A3D"/>
    <w:rsid w:val="00885B08"/>
    <w:rsid w:val="00885B64"/>
    <w:rsid w:val="00885BBC"/>
    <w:rsid w:val="00885CB9"/>
    <w:rsid w:val="00885E90"/>
    <w:rsid w:val="00886BE6"/>
    <w:rsid w:val="00887164"/>
    <w:rsid w:val="0088753F"/>
    <w:rsid w:val="00887759"/>
    <w:rsid w:val="00887772"/>
    <w:rsid w:val="008879FA"/>
    <w:rsid w:val="00887B6A"/>
    <w:rsid w:val="00887CB2"/>
    <w:rsid w:val="00887CD1"/>
    <w:rsid w:val="00887DDB"/>
    <w:rsid w:val="00890081"/>
    <w:rsid w:val="008900F0"/>
    <w:rsid w:val="0089018B"/>
    <w:rsid w:val="00890194"/>
    <w:rsid w:val="00890241"/>
    <w:rsid w:val="0089061F"/>
    <w:rsid w:val="008906B7"/>
    <w:rsid w:val="008909C5"/>
    <w:rsid w:val="00890A21"/>
    <w:rsid w:val="00890A5F"/>
    <w:rsid w:val="00890A8C"/>
    <w:rsid w:val="00890B84"/>
    <w:rsid w:val="00890DB7"/>
    <w:rsid w:val="00890E9C"/>
    <w:rsid w:val="00890EAC"/>
    <w:rsid w:val="00891133"/>
    <w:rsid w:val="0089119D"/>
    <w:rsid w:val="00891360"/>
    <w:rsid w:val="00891779"/>
    <w:rsid w:val="00891855"/>
    <w:rsid w:val="008918D5"/>
    <w:rsid w:val="0089194E"/>
    <w:rsid w:val="0089197A"/>
    <w:rsid w:val="00891ACA"/>
    <w:rsid w:val="00892196"/>
    <w:rsid w:val="008922FD"/>
    <w:rsid w:val="008923E5"/>
    <w:rsid w:val="00892411"/>
    <w:rsid w:val="008924AB"/>
    <w:rsid w:val="00892502"/>
    <w:rsid w:val="00892530"/>
    <w:rsid w:val="0089259D"/>
    <w:rsid w:val="00892809"/>
    <w:rsid w:val="0089297B"/>
    <w:rsid w:val="00892E86"/>
    <w:rsid w:val="00892ED0"/>
    <w:rsid w:val="00892F00"/>
    <w:rsid w:val="0089306E"/>
    <w:rsid w:val="008930AE"/>
    <w:rsid w:val="0089318C"/>
    <w:rsid w:val="00893222"/>
    <w:rsid w:val="0089340A"/>
    <w:rsid w:val="00893529"/>
    <w:rsid w:val="008938A8"/>
    <w:rsid w:val="00893FD3"/>
    <w:rsid w:val="00894063"/>
    <w:rsid w:val="008940BF"/>
    <w:rsid w:val="00894406"/>
    <w:rsid w:val="00894B37"/>
    <w:rsid w:val="00894F9C"/>
    <w:rsid w:val="008953C6"/>
    <w:rsid w:val="0089546F"/>
    <w:rsid w:val="00895497"/>
    <w:rsid w:val="008954F5"/>
    <w:rsid w:val="0089561D"/>
    <w:rsid w:val="00895629"/>
    <w:rsid w:val="00895781"/>
    <w:rsid w:val="00895B48"/>
    <w:rsid w:val="00895B61"/>
    <w:rsid w:val="00895CA3"/>
    <w:rsid w:val="00895F71"/>
    <w:rsid w:val="00896029"/>
    <w:rsid w:val="00896204"/>
    <w:rsid w:val="008962D0"/>
    <w:rsid w:val="00896442"/>
    <w:rsid w:val="008964AE"/>
    <w:rsid w:val="00896620"/>
    <w:rsid w:val="0089664E"/>
    <w:rsid w:val="0089694B"/>
    <w:rsid w:val="00896A6F"/>
    <w:rsid w:val="00896A74"/>
    <w:rsid w:val="00896C98"/>
    <w:rsid w:val="00896EB9"/>
    <w:rsid w:val="00896FCE"/>
    <w:rsid w:val="0089719C"/>
    <w:rsid w:val="00897235"/>
    <w:rsid w:val="0089742F"/>
    <w:rsid w:val="00897430"/>
    <w:rsid w:val="008974DF"/>
    <w:rsid w:val="0089771D"/>
    <w:rsid w:val="008979C1"/>
    <w:rsid w:val="00897BFB"/>
    <w:rsid w:val="00897C11"/>
    <w:rsid w:val="00897F29"/>
    <w:rsid w:val="008A0419"/>
    <w:rsid w:val="008A05F9"/>
    <w:rsid w:val="008A0650"/>
    <w:rsid w:val="008A0B07"/>
    <w:rsid w:val="008A0C26"/>
    <w:rsid w:val="008A0E54"/>
    <w:rsid w:val="008A139E"/>
    <w:rsid w:val="008A144A"/>
    <w:rsid w:val="008A19DD"/>
    <w:rsid w:val="008A1B4D"/>
    <w:rsid w:val="008A2141"/>
    <w:rsid w:val="008A29C9"/>
    <w:rsid w:val="008A2C04"/>
    <w:rsid w:val="008A2DFC"/>
    <w:rsid w:val="008A2E2F"/>
    <w:rsid w:val="008A2F3C"/>
    <w:rsid w:val="008A3079"/>
    <w:rsid w:val="008A3132"/>
    <w:rsid w:val="008A3160"/>
    <w:rsid w:val="008A32A8"/>
    <w:rsid w:val="008A3449"/>
    <w:rsid w:val="008A36EB"/>
    <w:rsid w:val="008A387A"/>
    <w:rsid w:val="008A38B1"/>
    <w:rsid w:val="008A3A37"/>
    <w:rsid w:val="008A3B85"/>
    <w:rsid w:val="008A3CE6"/>
    <w:rsid w:val="008A3D03"/>
    <w:rsid w:val="008A40C6"/>
    <w:rsid w:val="008A4181"/>
    <w:rsid w:val="008A41D9"/>
    <w:rsid w:val="008A425B"/>
    <w:rsid w:val="008A435B"/>
    <w:rsid w:val="008A43D6"/>
    <w:rsid w:val="008A483F"/>
    <w:rsid w:val="008A48C2"/>
    <w:rsid w:val="008A4E23"/>
    <w:rsid w:val="008A4FFA"/>
    <w:rsid w:val="008A50B3"/>
    <w:rsid w:val="008A50BB"/>
    <w:rsid w:val="008A5247"/>
    <w:rsid w:val="008A5388"/>
    <w:rsid w:val="008A541B"/>
    <w:rsid w:val="008A580C"/>
    <w:rsid w:val="008A5A2A"/>
    <w:rsid w:val="008A5A5E"/>
    <w:rsid w:val="008A5C60"/>
    <w:rsid w:val="008A5C8C"/>
    <w:rsid w:val="008A622D"/>
    <w:rsid w:val="008A658A"/>
    <w:rsid w:val="008A6594"/>
    <w:rsid w:val="008A668B"/>
    <w:rsid w:val="008A670D"/>
    <w:rsid w:val="008A678A"/>
    <w:rsid w:val="008A67D5"/>
    <w:rsid w:val="008A6956"/>
    <w:rsid w:val="008A6984"/>
    <w:rsid w:val="008A69A0"/>
    <w:rsid w:val="008A6B14"/>
    <w:rsid w:val="008A6DC1"/>
    <w:rsid w:val="008A6E1D"/>
    <w:rsid w:val="008A6EEA"/>
    <w:rsid w:val="008A6EF5"/>
    <w:rsid w:val="008A7062"/>
    <w:rsid w:val="008A70A7"/>
    <w:rsid w:val="008A7227"/>
    <w:rsid w:val="008A747F"/>
    <w:rsid w:val="008A770A"/>
    <w:rsid w:val="008A7BC2"/>
    <w:rsid w:val="008A7CDE"/>
    <w:rsid w:val="008A7DC6"/>
    <w:rsid w:val="008A7EB6"/>
    <w:rsid w:val="008A7FD0"/>
    <w:rsid w:val="008B000F"/>
    <w:rsid w:val="008B01DE"/>
    <w:rsid w:val="008B02B9"/>
    <w:rsid w:val="008B0374"/>
    <w:rsid w:val="008B0604"/>
    <w:rsid w:val="008B06B4"/>
    <w:rsid w:val="008B0882"/>
    <w:rsid w:val="008B0AC0"/>
    <w:rsid w:val="008B0D08"/>
    <w:rsid w:val="008B0E19"/>
    <w:rsid w:val="008B1355"/>
    <w:rsid w:val="008B13AA"/>
    <w:rsid w:val="008B147C"/>
    <w:rsid w:val="008B1514"/>
    <w:rsid w:val="008B1595"/>
    <w:rsid w:val="008B1649"/>
    <w:rsid w:val="008B16BB"/>
    <w:rsid w:val="008B1776"/>
    <w:rsid w:val="008B1785"/>
    <w:rsid w:val="008B18C6"/>
    <w:rsid w:val="008B1B3C"/>
    <w:rsid w:val="008B22B7"/>
    <w:rsid w:val="008B235F"/>
    <w:rsid w:val="008B263F"/>
    <w:rsid w:val="008B2883"/>
    <w:rsid w:val="008B2939"/>
    <w:rsid w:val="008B2D8C"/>
    <w:rsid w:val="008B2DB9"/>
    <w:rsid w:val="008B2EAB"/>
    <w:rsid w:val="008B2FBD"/>
    <w:rsid w:val="008B327F"/>
    <w:rsid w:val="008B32C7"/>
    <w:rsid w:val="008B333E"/>
    <w:rsid w:val="008B34A7"/>
    <w:rsid w:val="008B3765"/>
    <w:rsid w:val="008B3A66"/>
    <w:rsid w:val="008B3C4D"/>
    <w:rsid w:val="008B3D4E"/>
    <w:rsid w:val="008B3EAC"/>
    <w:rsid w:val="008B4108"/>
    <w:rsid w:val="008B4148"/>
    <w:rsid w:val="008B43A7"/>
    <w:rsid w:val="008B43EC"/>
    <w:rsid w:val="008B456D"/>
    <w:rsid w:val="008B4579"/>
    <w:rsid w:val="008B4620"/>
    <w:rsid w:val="008B47E4"/>
    <w:rsid w:val="008B496C"/>
    <w:rsid w:val="008B4A1D"/>
    <w:rsid w:val="008B4D62"/>
    <w:rsid w:val="008B509B"/>
    <w:rsid w:val="008B55DB"/>
    <w:rsid w:val="008B5653"/>
    <w:rsid w:val="008B593C"/>
    <w:rsid w:val="008B5AA3"/>
    <w:rsid w:val="008B5DA4"/>
    <w:rsid w:val="008B5E8B"/>
    <w:rsid w:val="008B61A7"/>
    <w:rsid w:val="008B62E4"/>
    <w:rsid w:val="008B63EF"/>
    <w:rsid w:val="008B68B5"/>
    <w:rsid w:val="008B692D"/>
    <w:rsid w:val="008B69CA"/>
    <w:rsid w:val="008B6B3C"/>
    <w:rsid w:val="008B6BC0"/>
    <w:rsid w:val="008B6FAE"/>
    <w:rsid w:val="008B7066"/>
    <w:rsid w:val="008B71A3"/>
    <w:rsid w:val="008B721C"/>
    <w:rsid w:val="008B72D7"/>
    <w:rsid w:val="008B72EB"/>
    <w:rsid w:val="008B7536"/>
    <w:rsid w:val="008B780C"/>
    <w:rsid w:val="008B7C15"/>
    <w:rsid w:val="008B7CB4"/>
    <w:rsid w:val="008B7F95"/>
    <w:rsid w:val="008B7FE0"/>
    <w:rsid w:val="008C023D"/>
    <w:rsid w:val="008C040D"/>
    <w:rsid w:val="008C06E1"/>
    <w:rsid w:val="008C074B"/>
    <w:rsid w:val="008C08EC"/>
    <w:rsid w:val="008C0A05"/>
    <w:rsid w:val="008C0B12"/>
    <w:rsid w:val="008C0E9B"/>
    <w:rsid w:val="008C0FC6"/>
    <w:rsid w:val="008C1069"/>
    <w:rsid w:val="008C1079"/>
    <w:rsid w:val="008C10A1"/>
    <w:rsid w:val="008C177A"/>
    <w:rsid w:val="008C18A9"/>
    <w:rsid w:val="008C18B3"/>
    <w:rsid w:val="008C1A25"/>
    <w:rsid w:val="008C1C15"/>
    <w:rsid w:val="008C1EFD"/>
    <w:rsid w:val="008C1F3C"/>
    <w:rsid w:val="008C2008"/>
    <w:rsid w:val="008C2037"/>
    <w:rsid w:val="008C20BA"/>
    <w:rsid w:val="008C20DB"/>
    <w:rsid w:val="008C21AD"/>
    <w:rsid w:val="008C2271"/>
    <w:rsid w:val="008C238C"/>
    <w:rsid w:val="008C239A"/>
    <w:rsid w:val="008C295E"/>
    <w:rsid w:val="008C2F09"/>
    <w:rsid w:val="008C2F67"/>
    <w:rsid w:val="008C326D"/>
    <w:rsid w:val="008C3605"/>
    <w:rsid w:val="008C3668"/>
    <w:rsid w:val="008C36F3"/>
    <w:rsid w:val="008C374F"/>
    <w:rsid w:val="008C397D"/>
    <w:rsid w:val="008C3A8B"/>
    <w:rsid w:val="008C3B87"/>
    <w:rsid w:val="008C3BF6"/>
    <w:rsid w:val="008C40C1"/>
    <w:rsid w:val="008C4236"/>
    <w:rsid w:val="008C42C1"/>
    <w:rsid w:val="008C42F3"/>
    <w:rsid w:val="008C477A"/>
    <w:rsid w:val="008C4A85"/>
    <w:rsid w:val="008C4A9A"/>
    <w:rsid w:val="008C4B0A"/>
    <w:rsid w:val="008C4C13"/>
    <w:rsid w:val="008C50C3"/>
    <w:rsid w:val="008C5113"/>
    <w:rsid w:val="008C5141"/>
    <w:rsid w:val="008C5306"/>
    <w:rsid w:val="008C53B8"/>
    <w:rsid w:val="008C5433"/>
    <w:rsid w:val="008C54A2"/>
    <w:rsid w:val="008C54D6"/>
    <w:rsid w:val="008C54D8"/>
    <w:rsid w:val="008C5935"/>
    <w:rsid w:val="008C5AA3"/>
    <w:rsid w:val="008C5B83"/>
    <w:rsid w:val="008C5C75"/>
    <w:rsid w:val="008C5D2F"/>
    <w:rsid w:val="008C6390"/>
    <w:rsid w:val="008C66BD"/>
    <w:rsid w:val="008C672F"/>
    <w:rsid w:val="008C687C"/>
    <w:rsid w:val="008C69CC"/>
    <w:rsid w:val="008C6C65"/>
    <w:rsid w:val="008C6CD5"/>
    <w:rsid w:val="008C7104"/>
    <w:rsid w:val="008C73C0"/>
    <w:rsid w:val="008C752A"/>
    <w:rsid w:val="008C781D"/>
    <w:rsid w:val="008C781F"/>
    <w:rsid w:val="008D0207"/>
    <w:rsid w:val="008D03A5"/>
    <w:rsid w:val="008D0621"/>
    <w:rsid w:val="008D064C"/>
    <w:rsid w:val="008D075B"/>
    <w:rsid w:val="008D080C"/>
    <w:rsid w:val="008D09C6"/>
    <w:rsid w:val="008D0A44"/>
    <w:rsid w:val="008D0ACC"/>
    <w:rsid w:val="008D0CA2"/>
    <w:rsid w:val="008D18C6"/>
    <w:rsid w:val="008D1B11"/>
    <w:rsid w:val="008D1B4E"/>
    <w:rsid w:val="008D1BC9"/>
    <w:rsid w:val="008D1FC9"/>
    <w:rsid w:val="008D21EB"/>
    <w:rsid w:val="008D224F"/>
    <w:rsid w:val="008D26C1"/>
    <w:rsid w:val="008D2883"/>
    <w:rsid w:val="008D2B6D"/>
    <w:rsid w:val="008D2D5D"/>
    <w:rsid w:val="008D2E0B"/>
    <w:rsid w:val="008D341E"/>
    <w:rsid w:val="008D379D"/>
    <w:rsid w:val="008D3D6D"/>
    <w:rsid w:val="008D3FA0"/>
    <w:rsid w:val="008D4318"/>
    <w:rsid w:val="008D4360"/>
    <w:rsid w:val="008D4512"/>
    <w:rsid w:val="008D490E"/>
    <w:rsid w:val="008D4B3C"/>
    <w:rsid w:val="008D4C7C"/>
    <w:rsid w:val="008D4E00"/>
    <w:rsid w:val="008D4F2B"/>
    <w:rsid w:val="008D4F79"/>
    <w:rsid w:val="008D5168"/>
    <w:rsid w:val="008D5498"/>
    <w:rsid w:val="008D55DF"/>
    <w:rsid w:val="008D5850"/>
    <w:rsid w:val="008D5941"/>
    <w:rsid w:val="008D5959"/>
    <w:rsid w:val="008D596E"/>
    <w:rsid w:val="008D5D21"/>
    <w:rsid w:val="008D5FB7"/>
    <w:rsid w:val="008D63B0"/>
    <w:rsid w:val="008D65A7"/>
    <w:rsid w:val="008D6614"/>
    <w:rsid w:val="008D6705"/>
    <w:rsid w:val="008D6916"/>
    <w:rsid w:val="008D6AFB"/>
    <w:rsid w:val="008D6CF5"/>
    <w:rsid w:val="008D70CC"/>
    <w:rsid w:val="008D7129"/>
    <w:rsid w:val="008D7224"/>
    <w:rsid w:val="008D74DD"/>
    <w:rsid w:val="008D750F"/>
    <w:rsid w:val="008D78B7"/>
    <w:rsid w:val="008D78DF"/>
    <w:rsid w:val="008D7E1A"/>
    <w:rsid w:val="008D7E38"/>
    <w:rsid w:val="008E0161"/>
    <w:rsid w:val="008E0AD1"/>
    <w:rsid w:val="008E0E72"/>
    <w:rsid w:val="008E0E76"/>
    <w:rsid w:val="008E0EDE"/>
    <w:rsid w:val="008E11AD"/>
    <w:rsid w:val="008E1440"/>
    <w:rsid w:val="008E16D4"/>
    <w:rsid w:val="008E17FE"/>
    <w:rsid w:val="008E1941"/>
    <w:rsid w:val="008E1D04"/>
    <w:rsid w:val="008E1E99"/>
    <w:rsid w:val="008E2188"/>
    <w:rsid w:val="008E2497"/>
    <w:rsid w:val="008E2667"/>
    <w:rsid w:val="008E26AE"/>
    <w:rsid w:val="008E27E4"/>
    <w:rsid w:val="008E2AD4"/>
    <w:rsid w:val="008E2B63"/>
    <w:rsid w:val="008E2BB4"/>
    <w:rsid w:val="008E2E53"/>
    <w:rsid w:val="008E2F25"/>
    <w:rsid w:val="008E311C"/>
    <w:rsid w:val="008E31E3"/>
    <w:rsid w:val="008E3549"/>
    <w:rsid w:val="008E3778"/>
    <w:rsid w:val="008E3A38"/>
    <w:rsid w:val="008E3A65"/>
    <w:rsid w:val="008E3ABA"/>
    <w:rsid w:val="008E3C3B"/>
    <w:rsid w:val="008E3C7A"/>
    <w:rsid w:val="008E3D72"/>
    <w:rsid w:val="008E3DAE"/>
    <w:rsid w:val="008E4034"/>
    <w:rsid w:val="008E4262"/>
    <w:rsid w:val="008E42B8"/>
    <w:rsid w:val="008E4568"/>
    <w:rsid w:val="008E45A6"/>
    <w:rsid w:val="008E473E"/>
    <w:rsid w:val="008E4848"/>
    <w:rsid w:val="008E4B3C"/>
    <w:rsid w:val="008E4EFB"/>
    <w:rsid w:val="008E543B"/>
    <w:rsid w:val="008E550B"/>
    <w:rsid w:val="008E5766"/>
    <w:rsid w:val="008E58D8"/>
    <w:rsid w:val="008E5976"/>
    <w:rsid w:val="008E5BCC"/>
    <w:rsid w:val="008E5C09"/>
    <w:rsid w:val="008E5D3F"/>
    <w:rsid w:val="008E5E80"/>
    <w:rsid w:val="008E60EB"/>
    <w:rsid w:val="008E61EE"/>
    <w:rsid w:val="008E62A3"/>
    <w:rsid w:val="008E6310"/>
    <w:rsid w:val="008E6400"/>
    <w:rsid w:val="008E6443"/>
    <w:rsid w:val="008E6565"/>
    <w:rsid w:val="008E6A91"/>
    <w:rsid w:val="008E6AAC"/>
    <w:rsid w:val="008E6C81"/>
    <w:rsid w:val="008E6CFE"/>
    <w:rsid w:val="008E6D7B"/>
    <w:rsid w:val="008E6F22"/>
    <w:rsid w:val="008E715C"/>
    <w:rsid w:val="008E7386"/>
    <w:rsid w:val="008E7BA3"/>
    <w:rsid w:val="008E7C8B"/>
    <w:rsid w:val="008E7E66"/>
    <w:rsid w:val="008E7E83"/>
    <w:rsid w:val="008E7E8A"/>
    <w:rsid w:val="008F03FC"/>
    <w:rsid w:val="008F0936"/>
    <w:rsid w:val="008F0957"/>
    <w:rsid w:val="008F0B28"/>
    <w:rsid w:val="008F0F48"/>
    <w:rsid w:val="008F1400"/>
    <w:rsid w:val="008F1710"/>
    <w:rsid w:val="008F1740"/>
    <w:rsid w:val="008F187E"/>
    <w:rsid w:val="008F18D1"/>
    <w:rsid w:val="008F1998"/>
    <w:rsid w:val="008F1CC7"/>
    <w:rsid w:val="008F1E88"/>
    <w:rsid w:val="008F1F0A"/>
    <w:rsid w:val="008F2127"/>
    <w:rsid w:val="008F2504"/>
    <w:rsid w:val="008F2648"/>
    <w:rsid w:val="008F279F"/>
    <w:rsid w:val="008F2D49"/>
    <w:rsid w:val="008F3116"/>
    <w:rsid w:val="008F320D"/>
    <w:rsid w:val="008F34A3"/>
    <w:rsid w:val="008F3855"/>
    <w:rsid w:val="008F39FB"/>
    <w:rsid w:val="008F3A4A"/>
    <w:rsid w:val="008F3BE2"/>
    <w:rsid w:val="008F3D6A"/>
    <w:rsid w:val="008F3EF0"/>
    <w:rsid w:val="008F41FD"/>
    <w:rsid w:val="008F426F"/>
    <w:rsid w:val="008F42BF"/>
    <w:rsid w:val="008F4699"/>
    <w:rsid w:val="008F489F"/>
    <w:rsid w:val="008F4C5F"/>
    <w:rsid w:val="008F4C74"/>
    <w:rsid w:val="008F4DA1"/>
    <w:rsid w:val="008F4E15"/>
    <w:rsid w:val="008F4F5D"/>
    <w:rsid w:val="008F50DA"/>
    <w:rsid w:val="008F50F8"/>
    <w:rsid w:val="008F5207"/>
    <w:rsid w:val="008F55C0"/>
    <w:rsid w:val="008F562B"/>
    <w:rsid w:val="008F5897"/>
    <w:rsid w:val="008F59B7"/>
    <w:rsid w:val="008F59BE"/>
    <w:rsid w:val="008F5A27"/>
    <w:rsid w:val="008F5B1A"/>
    <w:rsid w:val="008F5C86"/>
    <w:rsid w:val="008F5DE1"/>
    <w:rsid w:val="008F5E1A"/>
    <w:rsid w:val="008F5F20"/>
    <w:rsid w:val="008F608D"/>
    <w:rsid w:val="008F61DF"/>
    <w:rsid w:val="008F6268"/>
    <w:rsid w:val="008F65CA"/>
    <w:rsid w:val="008F6673"/>
    <w:rsid w:val="008F6759"/>
    <w:rsid w:val="008F68EA"/>
    <w:rsid w:val="008F6ACC"/>
    <w:rsid w:val="008F6B5C"/>
    <w:rsid w:val="008F6D11"/>
    <w:rsid w:val="008F709A"/>
    <w:rsid w:val="008F73E2"/>
    <w:rsid w:val="008F7460"/>
    <w:rsid w:val="008F7474"/>
    <w:rsid w:val="008F7576"/>
    <w:rsid w:val="008F75F4"/>
    <w:rsid w:val="008F78DB"/>
    <w:rsid w:val="008F7A8B"/>
    <w:rsid w:val="008F7B03"/>
    <w:rsid w:val="008F7BBC"/>
    <w:rsid w:val="008F7D04"/>
    <w:rsid w:val="008F7D0C"/>
    <w:rsid w:val="008F7F10"/>
    <w:rsid w:val="0090059F"/>
    <w:rsid w:val="009006FF"/>
    <w:rsid w:val="009007D0"/>
    <w:rsid w:val="00900840"/>
    <w:rsid w:val="00900902"/>
    <w:rsid w:val="0090095A"/>
    <w:rsid w:val="00900E60"/>
    <w:rsid w:val="00900F69"/>
    <w:rsid w:val="0090141A"/>
    <w:rsid w:val="009017CA"/>
    <w:rsid w:val="009017D8"/>
    <w:rsid w:val="009019EC"/>
    <w:rsid w:val="00901C3B"/>
    <w:rsid w:val="00901D3D"/>
    <w:rsid w:val="00901E5F"/>
    <w:rsid w:val="00901ED2"/>
    <w:rsid w:val="0090206C"/>
    <w:rsid w:val="009020B6"/>
    <w:rsid w:val="0090214F"/>
    <w:rsid w:val="00902230"/>
    <w:rsid w:val="00902408"/>
    <w:rsid w:val="0090241B"/>
    <w:rsid w:val="009026A7"/>
    <w:rsid w:val="00902764"/>
    <w:rsid w:val="009028C9"/>
    <w:rsid w:val="00902C13"/>
    <w:rsid w:val="00902CAD"/>
    <w:rsid w:val="00902CD9"/>
    <w:rsid w:val="00902D1F"/>
    <w:rsid w:val="00902E81"/>
    <w:rsid w:val="00902EAB"/>
    <w:rsid w:val="009032D7"/>
    <w:rsid w:val="009033A1"/>
    <w:rsid w:val="009035E7"/>
    <w:rsid w:val="009035F6"/>
    <w:rsid w:val="009036F2"/>
    <w:rsid w:val="00903771"/>
    <w:rsid w:val="00903965"/>
    <w:rsid w:val="00903BD6"/>
    <w:rsid w:val="00903EC1"/>
    <w:rsid w:val="0090408D"/>
    <w:rsid w:val="009042FC"/>
    <w:rsid w:val="009043B1"/>
    <w:rsid w:val="009045CE"/>
    <w:rsid w:val="009045F3"/>
    <w:rsid w:val="00904698"/>
    <w:rsid w:val="009046DD"/>
    <w:rsid w:val="00904AF7"/>
    <w:rsid w:val="00904C2D"/>
    <w:rsid w:val="00904D06"/>
    <w:rsid w:val="00904E6F"/>
    <w:rsid w:val="009052C0"/>
    <w:rsid w:val="009053E3"/>
    <w:rsid w:val="0090546D"/>
    <w:rsid w:val="00905933"/>
    <w:rsid w:val="00905AAC"/>
    <w:rsid w:val="00905D2F"/>
    <w:rsid w:val="00905F63"/>
    <w:rsid w:val="00905FD6"/>
    <w:rsid w:val="009060D2"/>
    <w:rsid w:val="0090627D"/>
    <w:rsid w:val="00906378"/>
    <w:rsid w:val="0090637C"/>
    <w:rsid w:val="0090641C"/>
    <w:rsid w:val="009064BA"/>
    <w:rsid w:val="009065F3"/>
    <w:rsid w:val="009069E2"/>
    <w:rsid w:val="00906A2C"/>
    <w:rsid w:val="00906AF1"/>
    <w:rsid w:val="00906C9A"/>
    <w:rsid w:val="00906FD1"/>
    <w:rsid w:val="00907192"/>
    <w:rsid w:val="00907423"/>
    <w:rsid w:val="00907618"/>
    <w:rsid w:val="0090761D"/>
    <w:rsid w:val="00907750"/>
    <w:rsid w:val="00907777"/>
    <w:rsid w:val="009079B3"/>
    <w:rsid w:val="00907B49"/>
    <w:rsid w:val="00907CA0"/>
    <w:rsid w:val="00907D16"/>
    <w:rsid w:val="00907D4B"/>
    <w:rsid w:val="0091021C"/>
    <w:rsid w:val="009102F1"/>
    <w:rsid w:val="009105BB"/>
    <w:rsid w:val="009107A7"/>
    <w:rsid w:val="00910953"/>
    <w:rsid w:val="00910C18"/>
    <w:rsid w:val="0091117E"/>
    <w:rsid w:val="009111EF"/>
    <w:rsid w:val="009112E7"/>
    <w:rsid w:val="0091160D"/>
    <w:rsid w:val="00911B18"/>
    <w:rsid w:val="00911B25"/>
    <w:rsid w:val="009126A5"/>
    <w:rsid w:val="00912763"/>
    <w:rsid w:val="00912906"/>
    <w:rsid w:val="00912D8C"/>
    <w:rsid w:val="00912E61"/>
    <w:rsid w:val="00913266"/>
    <w:rsid w:val="00913418"/>
    <w:rsid w:val="009135A3"/>
    <w:rsid w:val="009135AF"/>
    <w:rsid w:val="00913663"/>
    <w:rsid w:val="009136F0"/>
    <w:rsid w:val="00913933"/>
    <w:rsid w:val="009139D6"/>
    <w:rsid w:val="00913B5E"/>
    <w:rsid w:val="0091416B"/>
    <w:rsid w:val="0091432A"/>
    <w:rsid w:val="009143BF"/>
    <w:rsid w:val="00914608"/>
    <w:rsid w:val="00914867"/>
    <w:rsid w:val="00914E9C"/>
    <w:rsid w:val="00914EA9"/>
    <w:rsid w:val="00914FD2"/>
    <w:rsid w:val="00915015"/>
    <w:rsid w:val="00915035"/>
    <w:rsid w:val="009150FE"/>
    <w:rsid w:val="009154EA"/>
    <w:rsid w:val="00915508"/>
    <w:rsid w:val="00915585"/>
    <w:rsid w:val="0091558A"/>
    <w:rsid w:val="009155CE"/>
    <w:rsid w:val="0091561D"/>
    <w:rsid w:val="00915682"/>
    <w:rsid w:val="009156A4"/>
    <w:rsid w:val="00915A2A"/>
    <w:rsid w:val="00915A83"/>
    <w:rsid w:val="00915A95"/>
    <w:rsid w:val="00915C7F"/>
    <w:rsid w:val="0091602B"/>
    <w:rsid w:val="0091624C"/>
    <w:rsid w:val="00916340"/>
    <w:rsid w:val="00916454"/>
    <w:rsid w:val="0091647C"/>
    <w:rsid w:val="00916762"/>
    <w:rsid w:val="009168E1"/>
    <w:rsid w:val="009169A2"/>
    <w:rsid w:val="00916F5A"/>
    <w:rsid w:val="00916F90"/>
    <w:rsid w:val="0091711D"/>
    <w:rsid w:val="0091729A"/>
    <w:rsid w:val="009172D6"/>
    <w:rsid w:val="00917476"/>
    <w:rsid w:val="00917709"/>
    <w:rsid w:val="00917C8B"/>
    <w:rsid w:val="00917F22"/>
    <w:rsid w:val="00917F39"/>
    <w:rsid w:val="00920141"/>
    <w:rsid w:val="009204A6"/>
    <w:rsid w:val="009204A9"/>
    <w:rsid w:val="00920534"/>
    <w:rsid w:val="0092054A"/>
    <w:rsid w:val="0092089D"/>
    <w:rsid w:val="00920917"/>
    <w:rsid w:val="009209AC"/>
    <w:rsid w:val="00920A52"/>
    <w:rsid w:val="00920B1C"/>
    <w:rsid w:val="00920C9C"/>
    <w:rsid w:val="00920CF2"/>
    <w:rsid w:val="00920E0A"/>
    <w:rsid w:val="00920EA2"/>
    <w:rsid w:val="00920F36"/>
    <w:rsid w:val="00920FCD"/>
    <w:rsid w:val="00921150"/>
    <w:rsid w:val="00921387"/>
    <w:rsid w:val="00921406"/>
    <w:rsid w:val="00921506"/>
    <w:rsid w:val="0092158A"/>
    <w:rsid w:val="00921910"/>
    <w:rsid w:val="00921A61"/>
    <w:rsid w:val="00921A89"/>
    <w:rsid w:val="00921AE4"/>
    <w:rsid w:val="00921B9D"/>
    <w:rsid w:val="00921BC7"/>
    <w:rsid w:val="00922031"/>
    <w:rsid w:val="00922330"/>
    <w:rsid w:val="00922371"/>
    <w:rsid w:val="00922692"/>
    <w:rsid w:val="009229F6"/>
    <w:rsid w:val="00922B9F"/>
    <w:rsid w:val="00922CDE"/>
    <w:rsid w:val="00923285"/>
    <w:rsid w:val="009233C6"/>
    <w:rsid w:val="009234B6"/>
    <w:rsid w:val="009235C1"/>
    <w:rsid w:val="009239ED"/>
    <w:rsid w:val="00923CEE"/>
    <w:rsid w:val="00923E69"/>
    <w:rsid w:val="00923F52"/>
    <w:rsid w:val="00923FC8"/>
    <w:rsid w:val="00924244"/>
    <w:rsid w:val="00924806"/>
    <w:rsid w:val="00924A60"/>
    <w:rsid w:val="00924C1C"/>
    <w:rsid w:val="00924F04"/>
    <w:rsid w:val="0092508C"/>
    <w:rsid w:val="009250BF"/>
    <w:rsid w:val="00925238"/>
    <w:rsid w:val="009256D8"/>
    <w:rsid w:val="00925778"/>
    <w:rsid w:val="009258DA"/>
    <w:rsid w:val="00925E0E"/>
    <w:rsid w:val="00925EF4"/>
    <w:rsid w:val="00925F05"/>
    <w:rsid w:val="00926018"/>
    <w:rsid w:val="00926238"/>
    <w:rsid w:val="0092633D"/>
    <w:rsid w:val="00926484"/>
    <w:rsid w:val="0092675E"/>
    <w:rsid w:val="009269AB"/>
    <w:rsid w:val="00926A4B"/>
    <w:rsid w:val="00926DE9"/>
    <w:rsid w:val="00926E45"/>
    <w:rsid w:val="009279D6"/>
    <w:rsid w:val="00927C3E"/>
    <w:rsid w:val="00927C69"/>
    <w:rsid w:val="00927C84"/>
    <w:rsid w:val="00927DC4"/>
    <w:rsid w:val="00927DE1"/>
    <w:rsid w:val="00927FCB"/>
    <w:rsid w:val="0093009C"/>
    <w:rsid w:val="0093009F"/>
    <w:rsid w:val="00930305"/>
    <w:rsid w:val="009307EE"/>
    <w:rsid w:val="009308FD"/>
    <w:rsid w:val="00930E1A"/>
    <w:rsid w:val="00931077"/>
    <w:rsid w:val="00931448"/>
    <w:rsid w:val="009314BB"/>
    <w:rsid w:val="00931756"/>
    <w:rsid w:val="0093193E"/>
    <w:rsid w:val="00931C3E"/>
    <w:rsid w:val="00931F9A"/>
    <w:rsid w:val="009320A7"/>
    <w:rsid w:val="0093216A"/>
    <w:rsid w:val="0093225B"/>
    <w:rsid w:val="0093229B"/>
    <w:rsid w:val="00932341"/>
    <w:rsid w:val="009328FB"/>
    <w:rsid w:val="00932914"/>
    <w:rsid w:val="009329EC"/>
    <w:rsid w:val="00932FB5"/>
    <w:rsid w:val="00932FE4"/>
    <w:rsid w:val="0093310D"/>
    <w:rsid w:val="00933112"/>
    <w:rsid w:val="00933311"/>
    <w:rsid w:val="0093334A"/>
    <w:rsid w:val="00933355"/>
    <w:rsid w:val="009333C6"/>
    <w:rsid w:val="009334F3"/>
    <w:rsid w:val="0093369F"/>
    <w:rsid w:val="009337C9"/>
    <w:rsid w:val="00933B1E"/>
    <w:rsid w:val="00933E12"/>
    <w:rsid w:val="00933F51"/>
    <w:rsid w:val="0093404B"/>
    <w:rsid w:val="00934530"/>
    <w:rsid w:val="0093456C"/>
    <w:rsid w:val="00934573"/>
    <w:rsid w:val="009347AE"/>
    <w:rsid w:val="00934A5C"/>
    <w:rsid w:val="00934E99"/>
    <w:rsid w:val="00934F5A"/>
    <w:rsid w:val="0093534B"/>
    <w:rsid w:val="00935974"/>
    <w:rsid w:val="00935A02"/>
    <w:rsid w:val="00935C04"/>
    <w:rsid w:val="00935C8D"/>
    <w:rsid w:val="00935E81"/>
    <w:rsid w:val="00935F69"/>
    <w:rsid w:val="00936033"/>
    <w:rsid w:val="009360E2"/>
    <w:rsid w:val="009360F3"/>
    <w:rsid w:val="009361C6"/>
    <w:rsid w:val="0093666F"/>
    <w:rsid w:val="00936D40"/>
    <w:rsid w:val="00936D97"/>
    <w:rsid w:val="00936F4A"/>
    <w:rsid w:val="009377A7"/>
    <w:rsid w:val="009378D0"/>
    <w:rsid w:val="009379A2"/>
    <w:rsid w:val="00937A52"/>
    <w:rsid w:val="00937ED3"/>
    <w:rsid w:val="0094007C"/>
    <w:rsid w:val="00940131"/>
    <w:rsid w:val="009403E3"/>
    <w:rsid w:val="009404C3"/>
    <w:rsid w:val="00940793"/>
    <w:rsid w:val="00940888"/>
    <w:rsid w:val="009408BE"/>
    <w:rsid w:val="00940C3B"/>
    <w:rsid w:val="00940E87"/>
    <w:rsid w:val="00940F2E"/>
    <w:rsid w:val="00941067"/>
    <w:rsid w:val="0094123D"/>
    <w:rsid w:val="009413E8"/>
    <w:rsid w:val="0094186C"/>
    <w:rsid w:val="00941BB3"/>
    <w:rsid w:val="00941C5B"/>
    <w:rsid w:val="00941FBE"/>
    <w:rsid w:val="00942052"/>
    <w:rsid w:val="009422DC"/>
    <w:rsid w:val="009422EA"/>
    <w:rsid w:val="00942587"/>
    <w:rsid w:val="0094276B"/>
    <w:rsid w:val="0094283F"/>
    <w:rsid w:val="00942960"/>
    <w:rsid w:val="00942AB8"/>
    <w:rsid w:val="00942C97"/>
    <w:rsid w:val="00942ED1"/>
    <w:rsid w:val="009431BF"/>
    <w:rsid w:val="009438B4"/>
    <w:rsid w:val="0094399F"/>
    <w:rsid w:val="00943A8C"/>
    <w:rsid w:val="00943AA6"/>
    <w:rsid w:val="00943B21"/>
    <w:rsid w:val="00943BF5"/>
    <w:rsid w:val="00943CAA"/>
    <w:rsid w:val="00943D98"/>
    <w:rsid w:val="00943E44"/>
    <w:rsid w:val="00944184"/>
    <w:rsid w:val="009442A4"/>
    <w:rsid w:val="0094494F"/>
    <w:rsid w:val="00945245"/>
    <w:rsid w:val="00945333"/>
    <w:rsid w:val="0094563D"/>
    <w:rsid w:val="009457B9"/>
    <w:rsid w:val="009459BC"/>
    <w:rsid w:val="009459CE"/>
    <w:rsid w:val="00945A46"/>
    <w:rsid w:val="00945D12"/>
    <w:rsid w:val="00945D4C"/>
    <w:rsid w:val="00945E44"/>
    <w:rsid w:val="00945FEF"/>
    <w:rsid w:val="0094625E"/>
    <w:rsid w:val="00946295"/>
    <w:rsid w:val="009468C2"/>
    <w:rsid w:val="00946A8C"/>
    <w:rsid w:val="00946AAC"/>
    <w:rsid w:val="00946C0F"/>
    <w:rsid w:val="00946C73"/>
    <w:rsid w:val="00946F32"/>
    <w:rsid w:val="009473E3"/>
    <w:rsid w:val="009474F6"/>
    <w:rsid w:val="009474F9"/>
    <w:rsid w:val="009475E8"/>
    <w:rsid w:val="0094761B"/>
    <w:rsid w:val="00947A06"/>
    <w:rsid w:val="00947A51"/>
    <w:rsid w:val="00947F2B"/>
    <w:rsid w:val="00950069"/>
    <w:rsid w:val="009500AE"/>
    <w:rsid w:val="009502AA"/>
    <w:rsid w:val="009505F5"/>
    <w:rsid w:val="0095063A"/>
    <w:rsid w:val="00950870"/>
    <w:rsid w:val="009509C1"/>
    <w:rsid w:val="00951094"/>
    <w:rsid w:val="009518C4"/>
    <w:rsid w:val="00951B78"/>
    <w:rsid w:val="00951DE0"/>
    <w:rsid w:val="009522E4"/>
    <w:rsid w:val="0095244E"/>
    <w:rsid w:val="009524AA"/>
    <w:rsid w:val="009526C6"/>
    <w:rsid w:val="009527B9"/>
    <w:rsid w:val="00952E0B"/>
    <w:rsid w:val="00953142"/>
    <w:rsid w:val="0095324C"/>
    <w:rsid w:val="0095327A"/>
    <w:rsid w:val="009534B7"/>
    <w:rsid w:val="00953544"/>
    <w:rsid w:val="009536EF"/>
    <w:rsid w:val="00953743"/>
    <w:rsid w:val="00953891"/>
    <w:rsid w:val="009538B7"/>
    <w:rsid w:val="00953CA8"/>
    <w:rsid w:val="009544C1"/>
    <w:rsid w:val="00954804"/>
    <w:rsid w:val="00954851"/>
    <w:rsid w:val="00954B49"/>
    <w:rsid w:val="00955501"/>
    <w:rsid w:val="0095562B"/>
    <w:rsid w:val="00955674"/>
    <w:rsid w:val="00955715"/>
    <w:rsid w:val="00955806"/>
    <w:rsid w:val="00955963"/>
    <w:rsid w:val="00955AA1"/>
    <w:rsid w:val="00955C42"/>
    <w:rsid w:val="00955CA3"/>
    <w:rsid w:val="00955DE5"/>
    <w:rsid w:val="00955F55"/>
    <w:rsid w:val="0095611E"/>
    <w:rsid w:val="0095647D"/>
    <w:rsid w:val="009564F3"/>
    <w:rsid w:val="00956608"/>
    <w:rsid w:val="00956632"/>
    <w:rsid w:val="0095686E"/>
    <w:rsid w:val="00956AE6"/>
    <w:rsid w:val="00956B43"/>
    <w:rsid w:val="00956D29"/>
    <w:rsid w:val="00956E03"/>
    <w:rsid w:val="00956F81"/>
    <w:rsid w:val="00956FE1"/>
    <w:rsid w:val="009571E9"/>
    <w:rsid w:val="00957274"/>
    <w:rsid w:val="009572E4"/>
    <w:rsid w:val="009574BC"/>
    <w:rsid w:val="00957699"/>
    <w:rsid w:val="00957769"/>
    <w:rsid w:val="009578CF"/>
    <w:rsid w:val="009578ED"/>
    <w:rsid w:val="00957E25"/>
    <w:rsid w:val="00957F03"/>
    <w:rsid w:val="0096036C"/>
    <w:rsid w:val="00960500"/>
    <w:rsid w:val="0096054E"/>
    <w:rsid w:val="0096073D"/>
    <w:rsid w:val="009609B1"/>
    <w:rsid w:val="009609EE"/>
    <w:rsid w:val="00960AE0"/>
    <w:rsid w:val="00960DA5"/>
    <w:rsid w:val="00960E7D"/>
    <w:rsid w:val="00960EAE"/>
    <w:rsid w:val="00961324"/>
    <w:rsid w:val="00961373"/>
    <w:rsid w:val="009617DF"/>
    <w:rsid w:val="00961800"/>
    <w:rsid w:val="0096181E"/>
    <w:rsid w:val="00962138"/>
    <w:rsid w:val="009622BD"/>
    <w:rsid w:val="00962388"/>
    <w:rsid w:val="00962560"/>
    <w:rsid w:val="0096298F"/>
    <w:rsid w:val="009629DE"/>
    <w:rsid w:val="00962CA1"/>
    <w:rsid w:val="00962E00"/>
    <w:rsid w:val="0096303E"/>
    <w:rsid w:val="00963100"/>
    <w:rsid w:val="00963364"/>
    <w:rsid w:val="00963371"/>
    <w:rsid w:val="009633EC"/>
    <w:rsid w:val="00963A94"/>
    <w:rsid w:val="00963F34"/>
    <w:rsid w:val="00964590"/>
    <w:rsid w:val="00964591"/>
    <w:rsid w:val="00964598"/>
    <w:rsid w:val="0096466B"/>
    <w:rsid w:val="00964719"/>
    <w:rsid w:val="0096482C"/>
    <w:rsid w:val="00964DD6"/>
    <w:rsid w:val="00964F8D"/>
    <w:rsid w:val="009651EA"/>
    <w:rsid w:val="009652BB"/>
    <w:rsid w:val="009653D7"/>
    <w:rsid w:val="0096545F"/>
    <w:rsid w:val="009655C5"/>
    <w:rsid w:val="00965630"/>
    <w:rsid w:val="009656BA"/>
    <w:rsid w:val="0096590C"/>
    <w:rsid w:val="009659D3"/>
    <w:rsid w:val="00965A84"/>
    <w:rsid w:val="00965AFC"/>
    <w:rsid w:val="00965B46"/>
    <w:rsid w:val="00965BCA"/>
    <w:rsid w:val="00965C31"/>
    <w:rsid w:val="00965D3E"/>
    <w:rsid w:val="00965D3F"/>
    <w:rsid w:val="00965E38"/>
    <w:rsid w:val="00965E6A"/>
    <w:rsid w:val="00966328"/>
    <w:rsid w:val="00966442"/>
    <w:rsid w:val="0096646F"/>
    <w:rsid w:val="0096664A"/>
    <w:rsid w:val="00966694"/>
    <w:rsid w:val="009668B2"/>
    <w:rsid w:val="009669FC"/>
    <w:rsid w:val="00966B2A"/>
    <w:rsid w:val="00966B91"/>
    <w:rsid w:val="00966F04"/>
    <w:rsid w:val="00966F0A"/>
    <w:rsid w:val="00966F4B"/>
    <w:rsid w:val="00967043"/>
    <w:rsid w:val="00967106"/>
    <w:rsid w:val="00967180"/>
    <w:rsid w:val="009672FB"/>
    <w:rsid w:val="009673C3"/>
    <w:rsid w:val="009675C0"/>
    <w:rsid w:val="00967E63"/>
    <w:rsid w:val="00967FA1"/>
    <w:rsid w:val="0097001B"/>
    <w:rsid w:val="009702A1"/>
    <w:rsid w:val="009702B5"/>
    <w:rsid w:val="0097033D"/>
    <w:rsid w:val="00970402"/>
    <w:rsid w:val="00970512"/>
    <w:rsid w:val="0097054A"/>
    <w:rsid w:val="00970655"/>
    <w:rsid w:val="00970974"/>
    <w:rsid w:val="00970A78"/>
    <w:rsid w:val="00970AEB"/>
    <w:rsid w:val="00970BE7"/>
    <w:rsid w:val="00971009"/>
    <w:rsid w:val="00971532"/>
    <w:rsid w:val="00971891"/>
    <w:rsid w:val="0097192E"/>
    <w:rsid w:val="00971D52"/>
    <w:rsid w:val="00971D7D"/>
    <w:rsid w:val="00971E0A"/>
    <w:rsid w:val="00971EDA"/>
    <w:rsid w:val="00971F4B"/>
    <w:rsid w:val="00972180"/>
    <w:rsid w:val="009722C0"/>
    <w:rsid w:val="0097281A"/>
    <w:rsid w:val="0097294C"/>
    <w:rsid w:val="009729D8"/>
    <w:rsid w:val="00972B6E"/>
    <w:rsid w:val="00972DC7"/>
    <w:rsid w:val="00972F09"/>
    <w:rsid w:val="0097317E"/>
    <w:rsid w:val="009731E2"/>
    <w:rsid w:val="009731EB"/>
    <w:rsid w:val="0097337A"/>
    <w:rsid w:val="00973487"/>
    <w:rsid w:val="0097357E"/>
    <w:rsid w:val="00973844"/>
    <w:rsid w:val="0097388D"/>
    <w:rsid w:val="00973A33"/>
    <w:rsid w:val="00973D92"/>
    <w:rsid w:val="00973E54"/>
    <w:rsid w:val="00973FC9"/>
    <w:rsid w:val="009742E4"/>
    <w:rsid w:val="00974320"/>
    <w:rsid w:val="009743E3"/>
    <w:rsid w:val="00974828"/>
    <w:rsid w:val="0097483F"/>
    <w:rsid w:val="009749E1"/>
    <w:rsid w:val="00974B12"/>
    <w:rsid w:val="00974C84"/>
    <w:rsid w:val="009750F7"/>
    <w:rsid w:val="009754C1"/>
    <w:rsid w:val="0097591B"/>
    <w:rsid w:val="00975AFC"/>
    <w:rsid w:val="00975BB3"/>
    <w:rsid w:val="00975D57"/>
    <w:rsid w:val="00975E5B"/>
    <w:rsid w:val="00975E7C"/>
    <w:rsid w:val="00975F1C"/>
    <w:rsid w:val="00976021"/>
    <w:rsid w:val="009761E0"/>
    <w:rsid w:val="009762EF"/>
    <w:rsid w:val="009764AA"/>
    <w:rsid w:val="0097660B"/>
    <w:rsid w:val="00976808"/>
    <w:rsid w:val="00976A8C"/>
    <w:rsid w:val="00976E3A"/>
    <w:rsid w:val="00976F65"/>
    <w:rsid w:val="0097710B"/>
    <w:rsid w:val="00977176"/>
    <w:rsid w:val="00977435"/>
    <w:rsid w:val="0097747C"/>
    <w:rsid w:val="00977A95"/>
    <w:rsid w:val="00977AB2"/>
    <w:rsid w:val="00977AC3"/>
    <w:rsid w:val="00977AC4"/>
    <w:rsid w:val="009800B3"/>
    <w:rsid w:val="0098015B"/>
    <w:rsid w:val="009801A0"/>
    <w:rsid w:val="009802DE"/>
    <w:rsid w:val="0098031A"/>
    <w:rsid w:val="0098064B"/>
    <w:rsid w:val="009806F4"/>
    <w:rsid w:val="00980779"/>
    <w:rsid w:val="009808A8"/>
    <w:rsid w:val="009809AC"/>
    <w:rsid w:val="00980C49"/>
    <w:rsid w:val="00980D66"/>
    <w:rsid w:val="0098114E"/>
    <w:rsid w:val="009813F4"/>
    <w:rsid w:val="00981658"/>
    <w:rsid w:val="009816B9"/>
    <w:rsid w:val="00981886"/>
    <w:rsid w:val="00981A3F"/>
    <w:rsid w:val="00981AB8"/>
    <w:rsid w:val="00981B60"/>
    <w:rsid w:val="0098210E"/>
    <w:rsid w:val="009821C3"/>
    <w:rsid w:val="00982491"/>
    <w:rsid w:val="009824CC"/>
    <w:rsid w:val="009826E3"/>
    <w:rsid w:val="009827FE"/>
    <w:rsid w:val="00982B49"/>
    <w:rsid w:val="00982B5D"/>
    <w:rsid w:val="00982BA7"/>
    <w:rsid w:val="00982D03"/>
    <w:rsid w:val="00982DE5"/>
    <w:rsid w:val="00982E2E"/>
    <w:rsid w:val="00982E5E"/>
    <w:rsid w:val="00982F4A"/>
    <w:rsid w:val="00983008"/>
    <w:rsid w:val="0098322C"/>
    <w:rsid w:val="00983661"/>
    <w:rsid w:val="00983816"/>
    <w:rsid w:val="00983B4D"/>
    <w:rsid w:val="00983B65"/>
    <w:rsid w:val="00983C01"/>
    <w:rsid w:val="00984045"/>
    <w:rsid w:val="00984098"/>
    <w:rsid w:val="009840F0"/>
    <w:rsid w:val="009841E6"/>
    <w:rsid w:val="00984531"/>
    <w:rsid w:val="00984636"/>
    <w:rsid w:val="0098483C"/>
    <w:rsid w:val="00984BF2"/>
    <w:rsid w:val="00984EE6"/>
    <w:rsid w:val="00984EE7"/>
    <w:rsid w:val="00984EEF"/>
    <w:rsid w:val="00984FAF"/>
    <w:rsid w:val="0098519E"/>
    <w:rsid w:val="0098524B"/>
    <w:rsid w:val="009853FC"/>
    <w:rsid w:val="009858B1"/>
    <w:rsid w:val="009859BB"/>
    <w:rsid w:val="00985A6D"/>
    <w:rsid w:val="00985B28"/>
    <w:rsid w:val="00985B69"/>
    <w:rsid w:val="00985BE7"/>
    <w:rsid w:val="00985F3E"/>
    <w:rsid w:val="00986AD8"/>
    <w:rsid w:val="00986B3F"/>
    <w:rsid w:val="00987019"/>
    <w:rsid w:val="009870BD"/>
    <w:rsid w:val="0098718A"/>
    <w:rsid w:val="0098726D"/>
    <w:rsid w:val="00987410"/>
    <w:rsid w:val="0098758D"/>
    <w:rsid w:val="00987834"/>
    <w:rsid w:val="009878B7"/>
    <w:rsid w:val="00987993"/>
    <w:rsid w:val="009879D6"/>
    <w:rsid w:val="00987D79"/>
    <w:rsid w:val="00990036"/>
    <w:rsid w:val="00990058"/>
    <w:rsid w:val="0099011D"/>
    <w:rsid w:val="00990400"/>
    <w:rsid w:val="00990881"/>
    <w:rsid w:val="00990A8D"/>
    <w:rsid w:val="00990AAD"/>
    <w:rsid w:val="00990AFB"/>
    <w:rsid w:val="00990DD9"/>
    <w:rsid w:val="00990E91"/>
    <w:rsid w:val="009914BB"/>
    <w:rsid w:val="00991788"/>
    <w:rsid w:val="00991830"/>
    <w:rsid w:val="00991D9D"/>
    <w:rsid w:val="00991FDB"/>
    <w:rsid w:val="00991FFA"/>
    <w:rsid w:val="0099205A"/>
    <w:rsid w:val="0099214A"/>
    <w:rsid w:val="009921D2"/>
    <w:rsid w:val="0099220F"/>
    <w:rsid w:val="0099230C"/>
    <w:rsid w:val="0099234C"/>
    <w:rsid w:val="009924F2"/>
    <w:rsid w:val="0099273F"/>
    <w:rsid w:val="00992882"/>
    <w:rsid w:val="00992C26"/>
    <w:rsid w:val="00992C63"/>
    <w:rsid w:val="00992D9D"/>
    <w:rsid w:val="00992DD2"/>
    <w:rsid w:val="00992E51"/>
    <w:rsid w:val="00992E5F"/>
    <w:rsid w:val="0099310B"/>
    <w:rsid w:val="00993282"/>
    <w:rsid w:val="009932A1"/>
    <w:rsid w:val="009932EB"/>
    <w:rsid w:val="009938BB"/>
    <w:rsid w:val="00993CAE"/>
    <w:rsid w:val="00993DD0"/>
    <w:rsid w:val="00993EA7"/>
    <w:rsid w:val="00994170"/>
    <w:rsid w:val="00994299"/>
    <w:rsid w:val="00994498"/>
    <w:rsid w:val="00994663"/>
    <w:rsid w:val="009948E9"/>
    <w:rsid w:val="009948F9"/>
    <w:rsid w:val="0099494A"/>
    <w:rsid w:val="00994C12"/>
    <w:rsid w:val="00994D8E"/>
    <w:rsid w:val="00994DB5"/>
    <w:rsid w:val="00994E56"/>
    <w:rsid w:val="0099536B"/>
    <w:rsid w:val="009956A3"/>
    <w:rsid w:val="00995835"/>
    <w:rsid w:val="00995869"/>
    <w:rsid w:val="00995C43"/>
    <w:rsid w:val="00995D02"/>
    <w:rsid w:val="00995DC9"/>
    <w:rsid w:val="00995E7B"/>
    <w:rsid w:val="00995E9E"/>
    <w:rsid w:val="00996127"/>
    <w:rsid w:val="009961AE"/>
    <w:rsid w:val="009964EE"/>
    <w:rsid w:val="00996A2A"/>
    <w:rsid w:val="00996C72"/>
    <w:rsid w:val="00996CB7"/>
    <w:rsid w:val="00996D84"/>
    <w:rsid w:val="00996F1C"/>
    <w:rsid w:val="00996F4F"/>
    <w:rsid w:val="0099707A"/>
    <w:rsid w:val="0099709F"/>
    <w:rsid w:val="0099712A"/>
    <w:rsid w:val="009971B4"/>
    <w:rsid w:val="00997377"/>
    <w:rsid w:val="009973F1"/>
    <w:rsid w:val="00997479"/>
    <w:rsid w:val="00997895"/>
    <w:rsid w:val="009979BE"/>
    <w:rsid w:val="00997BFC"/>
    <w:rsid w:val="009A00B3"/>
    <w:rsid w:val="009A00E8"/>
    <w:rsid w:val="009A01BF"/>
    <w:rsid w:val="009A01EC"/>
    <w:rsid w:val="009A027E"/>
    <w:rsid w:val="009A0402"/>
    <w:rsid w:val="009A05AC"/>
    <w:rsid w:val="009A08FE"/>
    <w:rsid w:val="009A098B"/>
    <w:rsid w:val="009A0A72"/>
    <w:rsid w:val="009A103D"/>
    <w:rsid w:val="009A120B"/>
    <w:rsid w:val="009A1263"/>
    <w:rsid w:val="009A1316"/>
    <w:rsid w:val="009A148A"/>
    <w:rsid w:val="009A16FD"/>
    <w:rsid w:val="009A1743"/>
    <w:rsid w:val="009A1744"/>
    <w:rsid w:val="009A1A9D"/>
    <w:rsid w:val="009A1B09"/>
    <w:rsid w:val="009A1C33"/>
    <w:rsid w:val="009A1DD4"/>
    <w:rsid w:val="009A225B"/>
    <w:rsid w:val="009A2304"/>
    <w:rsid w:val="009A31CC"/>
    <w:rsid w:val="009A34FC"/>
    <w:rsid w:val="009A356B"/>
    <w:rsid w:val="009A3745"/>
    <w:rsid w:val="009A37CB"/>
    <w:rsid w:val="009A398C"/>
    <w:rsid w:val="009A3B32"/>
    <w:rsid w:val="009A3B64"/>
    <w:rsid w:val="009A3D7B"/>
    <w:rsid w:val="009A3FB2"/>
    <w:rsid w:val="009A4429"/>
    <w:rsid w:val="009A47CF"/>
    <w:rsid w:val="009A47D7"/>
    <w:rsid w:val="009A47E0"/>
    <w:rsid w:val="009A4AF3"/>
    <w:rsid w:val="009A4D8D"/>
    <w:rsid w:val="009A4F1E"/>
    <w:rsid w:val="009A4F3C"/>
    <w:rsid w:val="009A5140"/>
    <w:rsid w:val="009A517B"/>
    <w:rsid w:val="009A527D"/>
    <w:rsid w:val="009A5324"/>
    <w:rsid w:val="009A555F"/>
    <w:rsid w:val="009A55BE"/>
    <w:rsid w:val="009A56F1"/>
    <w:rsid w:val="009A5C58"/>
    <w:rsid w:val="009A5D4A"/>
    <w:rsid w:val="009A6064"/>
    <w:rsid w:val="009A61D1"/>
    <w:rsid w:val="009A621A"/>
    <w:rsid w:val="009A625B"/>
    <w:rsid w:val="009A644D"/>
    <w:rsid w:val="009A6846"/>
    <w:rsid w:val="009A6907"/>
    <w:rsid w:val="009A6ABD"/>
    <w:rsid w:val="009A6B37"/>
    <w:rsid w:val="009A6EAA"/>
    <w:rsid w:val="009A716D"/>
    <w:rsid w:val="009A7374"/>
    <w:rsid w:val="009A7644"/>
    <w:rsid w:val="009A7A3F"/>
    <w:rsid w:val="009A7B6C"/>
    <w:rsid w:val="009A7DDB"/>
    <w:rsid w:val="009A7E41"/>
    <w:rsid w:val="009B025C"/>
    <w:rsid w:val="009B025F"/>
    <w:rsid w:val="009B0532"/>
    <w:rsid w:val="009B0A6A"/>
    <w:rsid w:val="009B0D27"/>
    <w:rsid w:val="009B0DF8"/>
    <w:rsid w:val="009B0F6C"/>
    <w:rsid w:val="009B118C"/>
    <w:rsid w:val="009B162D"/>
    <w:rsid w:val="009B1720"/>
    <w:rsid w:val="009B18E3"/>
    <w:rsid w:val="009B1BCF"/>
    <w:rsid w:val="009B236D"/>
    <w:rsid w:val="009B23DD"/>
    <w:rsid w:val="009B2433"/>
    <w:rsid w:val="009B260C"/>
    <w:rsid w:val="009B2A3B"/>
    <w:rsid w:val="009B2B13"/>
    <w:rsid w:val="009B2C0B"/>
    <w:rsid w:val="009B2F3B"/>
    <w:rsid w:val="009B329D"/>
    <w:rsid w:val="009B3555"/>
    <w:rsid w:val="009B3749"/>
    <w:rsid w:val="009B3B36"/>
    <w:rsid w:val="009B3B4E"/>
    <w:rsid w:val="009B3BCB"/>
    <w:rsid w:val="009B3CDC"/>
    <w:rsid w:val="009B41E9"/>
    <w:rsid w:val="009B426B"/>
    <w:rsid w:val="009B4412"/>
    <w:rsid w:val="009B455A"/>
    <w:rsid w:val="009B4579"/>
    <w:rsid w:val="009B4602"/>
    <w:rsid w:val="009B468D"/>
    <w:rsid w:val="009B49E2"/>
    <w:rsid w:val="009B4AEE"/>
    <w:rsid w:val="009B4C4B"/>
    <w:rsid w:val="009B5011"/>
    <w:rsid w:val="009B510A"/>
    <w:rsid w:val="009B5272"/>
    <w:rsid w:val="009B5273"/>
    <w:rsid w:val="009B5301"/>
    <w:rsid w:val="009B5DE1"/>
    <w:rsid w:val="009B5E10"/>
    <w:rsid w:val="009B5E67"/>
    <w:rsid w:val="009B6337"/>
    <w:rsid w:val="009B646F"/>
    <w:rsid w:val="009B651A"/>
    <w:rsid w:val="009B696D"/>
    <w:rsid w:val="009B69AD"/>
    <w:rsid w:val="009B6CD4"/>
    <w:rsid w:val="009B6EDA"/>
    <w:rsid w:val="009B70C5"/>
    <w:rsid w:val="009B7593"/>
    <w:rsid w:val="009B75B7"/>
    <w:rsid w:val="009B777D"/>
    <w:rsid w:val="009B7886"/>
    <w:rsid w:val="009B79A0"/>
    <w:rsid w:val="009B7AB2"/>
    <w:rsid w:val="009B7C7D"/>
    <w:rsid w:val="009B7DF9"/>
    <w:rsid w:val="009C016F"/>
    <w:rsid w:val="009C0746"/>
    <w:rsid w:val="009C08B6"/>
    <w:rsid w:val="009C0DEF"/>
    <w:rsid w:val="009C0E67"/>
    <w:rsid w:val="009C0F20"/>
    <w:rsid w:val="009C1163"/>
    <w:rsid w:val="009C13EF"/>
    <w:rsid w:val="009C1446"/>
    <w:rsid w:val="009C1448"/>
    <w:rsid w:val="009C1578"/>
    <w:rsid w:val="009C17E6"/>
    <w:rsid w:val="009C1BE3"/>
    <w:rsid w:val="009C1D77"/>
    <w:rsid w:val="009C1E05"/>
    <w:rsid w:val="009C1F2D"/>
    <w:rsid w:val="009C2051"/>
    <w:rsid w:val="009C20B4"/>
    <w:rsid w:val="009C20D6"/>
    <w:rsid w:val="009C2283"/>
    <w:rsid w:val="009C23B6"/>
    <w:rsid w:val="009C23EE"/>
    <w:rsid w:val="009C2AFD"/>
    <w:rsid w:val="009C2B37"/>
    <w:rsid w:val="009C2F2A"/>
    <w:rsid w:val="009C2F59"/>
    <w:rsid w:val="009C2F7C"/>
    <w:rsid w:val="009C320B"/>
    <w:rsid w:val="009C36DF"/>
    <w:rsid w:val="009C3BC9"/>
    <w:rsid w:val="009C3C30"/>
    <w:rsid w:val="009C3CEE"/>
    <w:rsid w:val="009C4777"/>
    <w:rsid w:val="009C4794"/>
    <w:rsid w:val="009C47EA"/>
    <w:rsid w:val="009C4A96"/>
    <w:rsid w:val="009C4C18"/>
    <w:rsid w:val="009C4D6B"/>
    <w:rsid w:val="009C4F77"/>
    <w:rsid w:val="009C51DB"/>
    <w:rsid w:val="009C5208"/>
    <w:rsid w:val="009C542B"/>
    <w:rsid w:val="009C55A6"/>
    <w:rsid w:val="009C566B"/>
    <w:rsid w:val="009C5795"/>
    <w:rsid w:val="009C5907"/>
    <w:rsid w:val="009C5955"/>
    <w:rsid w:val="009C5A0C"/>
    <w:rsid w:val="009C5B79"/>
    <w:rsid w:val="009C5C52"/>
    <w:rsid w:val="009C5CC3"/>
    <w:rsid w:val="009C61C2"/>
    <w:rsid w:val="009C62D9"/>
    <w:rsid w:val="009C63F4"/>
    <w:rsid w:val="009C6498"/>
    <w:rsid w:val="009C6565"/>
    <w:rsid w:val="009C6720"/>
    <w:rsid w:val="009C6758"/>
    <w:rsid w:val="009C6A45"/>
    <w:rsid w:val="009C6AC9"/>
    <w:rsid w:val="009C6BEE"/>
    <w:rsid w:val="009C6BF1"/>
    <w:rsid w:val="009C6D07"/>
    <w:rsid w:val="009C6D88"/>
    <w:rsid w:val="009C6F36"/>
    <w:rsid w:val="009C71B4"/>
    <w:rsid w:val="009C71C7"/>
    <w:rsid w:val="009C7416"/>
    <w:rsid w:val="009C753A"/>
    <w:rsid w:val="009C7795"/>
    <w:rsid w:val="009C7985"/>
    <w:rsid w:val="009C7A27"/>
    <w:rsid w:val="009C7C7C"/>
    <w:rsid w:val="009C7E09"/>
    <w:rsid w:val="009D00B3"/>
    <w:rsid w:val="009D02C5"/>
    <w:rsid w:val="009D04C8"/>
    <w:rsid w:val="009D0A13"/>
    <w:rsid w:val="009D0D27"/>
    <w:rsid w:val="009D12B4"/>
    <w:rsid w:val="009D1332"/>
    <w:rsid w:val="009D1364"/>
    <w:rsid w:val="009D1520"/>
    <w:rsid w:val="009D16E2"/>
    <w:rsid w:val="009D1AB5"/>
    <w:rsid w:val="009D1C61"/>
    <w:rsid w:val="009D1CEA"/>
    <w:rsid w:val="009D1F33"/>
    <w:rsid w:val="009D1F5E"/>
    <w:rsid w:val="009D20C3"/>
    <w:rsid w:val="009D2114"/>
    <w:rsid w:val="009D2212"/>
    <w:rsid w:val="009D2270"/>
    <w:rsid w:val="009D235B"/>
    <w:rsid w:val="009D265E"/>
    <w:rsid w:val="009D2682"/>
    <w:rsid w:val="009D2770"/>
    <w:rsid w:val="009D285F"/>
    <w:rsid w:val="009D2A0E"/>
    <w:rsid w:val="009D2AAC"/>
    <w:rsid w:val="009D2B03"/>
    <w:rsid w:val="009D2B7F"/>
    <w:rsid w:val="009D2B8D"/>
    <w:rsid w:val="009D2DB6"/>
    <w:rsid w:val="009D311C"/>
    <w:rsid w:val="009D3247"/>
    <w:rsid w:val="009D32F6"/>
    <w:rsid w:val="009D353A"/>
    <w:rsid w:val="009D3573"/>
    <w:rsid w:val="009D3649"/>
    <w:rsid w:val="009D3A02"/>
    <w:rsid w:val="009D3BA6"/>
    <w:rsid w:val="009D3CEA"/>
    <w:rsid w:val="009D3D40"/>
    <w:rsid w:val="009D3E83"/>
    <w:rsid w:val="009D3FDB"/>
    <w:rsid w:val="009D4A6B"/>
    <w:rsid w:val="009D4D00"/>
    <w:rsid w:val="009D4D01"/>
    <w:rsid w:val="009D4D96"/>
    <w:rsid w:val="009D4E28"/>
    <w:rsid w:val="009D4F18"/>
    <w:rsid w:val="009D545A"/>
    <w:rsid w:val="009D5474"/>
    <w:rsid w:val="009D54D4"/>
    <w:rsid w:val="009D56A0"/>
    <w:rsid w:val="009D5761"/>
    <w:rsid w:val="009D57F8"/>
    <w:rsid w:val="009D587A"/>
    <w:rsid w:val="009D5A2D"/>
    <w:rsid w:val="009D5D11"/>
    <w:rsid w:val="009D5F1D"/>
    <w:rsid w:val="009D5F64"/>
    <w:rsid w:val="009D5FFD"/>
    <w:rsid w:val="009D60B5"/>
    <w:rsid w:val="009D611C"/>
    <w:rsid w:val="009D64AB"/>
    <w:rsid w:val="009D65C4"/>
    <w:rsid w:val="009D65DD"/>
    <w:rsid w:val="009D683F"/>
    <w:rsid w:val="009D6A5D"/>
    <w:rsid w:val="009D6DD9"/>
    <w:rsid w:val="009D77CA"/>
    <w:rsid w:val="009D7B6E"/>
    <w:rsid w:val="009D7BE4"/>
    <w:rsid w:val="009D7EDC"/>
    <w:rsid w:val="009E00F7"/>
    <w:rsid w:val="009E0139"/>
    <w:rsid w:val="009E04A4"/>
    <w:rsid w:val="009E05B1"/>
    <w:rsid w:val="009E0C76"/>
    <w:rsid w:val="009E0CE2"/>
    <w:rsid w:val="009E10EE"/>
    <w:rsid w:val="009E1263"/>
    <w:rsid w:val="009E13E1"/>
    <w:rsid w:val="009E145B"/>
    <w:rsid w:val="009E1613"/>
    <w:rsid w:val="009E1BEE"/>
    <w:rsid w:val="009E1FFF"/>
    <w:rsid w:val="009E27BF"/>
    <w:rsid w:val="009E2888"/>
    <w:rsid w:val="009E2A59"/>
    <w:rsid w:val="009E2C9E"/>
    <w:rsid w:val="009E2F44"/>
    <w:rsid w:val="009E3091"/>
    <w:rsid w:val="009E315D"/>
    <w:rsid w:val="009E32AD"/>
    <w:rsid w:val="009E37E9"/>
    <w:rsid w:val="009E3C69"/>
    <w:rsid w:val="009E3C7E"/>
    <w:rsid w:val="009E3DB9"/>
    <w:rsid w:val="009E3E1F"/>
    <w:rsid w:val="009E3E62"/>
    <w:rsid w:val="009E4240"/>
    <w:rsid w:val="009E4387"/>
    <w:rsid w:val="009E4388"/>
    <w:rsid w:val="009E44CB"/>
    <w:rsid w:val="009E489A"/>
    <w:rsid w:val="009E4CE8"/>
    <w:rsid w:val="009E4EA7"/>
    <w:rsid w:val="009E4EF4"/>
    <w:rsid w:val="009E507A"/>
    <w:rsid w:val="009E51A1"/>
    <w:rsid w:val="009E533A"/>
    <w:rsid w:val="009E5738"/>
    <w:rsid w:val="009E57AF"/>
    <w:rsid w:val="009E57E8"/>
    <w:rsid w:val="009E5E17"/>
    <w:rsid w:val="009E5E7A"/>
    <w:rsid w:val="009E5E94"/>
    <w:rsid w:val="009E60BA"/>
    <w:rsid w:val="009E6244"/>
    <w:rsid w:val="009E629B"/>
    <w:rsid w:val="009E62E5"/>
    <w:rsid w:val="009E6F84"/>
    <w:rsid w:val="009E7154"/>
    <w:rsid w:val="009E7263"/>
    <w:rsid w:val="009E729F"/>
    <w:rsid w:val="009E7301"/>
    <w:rsid w:val="009E7435"/>
    <w:rsid w:val="009E74D1"/>
    <w:rsid w:val="009E7563"/>
    <w:rsid w:val="009E7687"/>
    <w:rsid w:val="009E76FB"/>
    <w:rsid w:val="009E7894"/>
    <w:rsid w:val="009E7983"/>
    <w:rsid w:val="009E7AFB"/>
    <w:rsid w:val="009E7BCE"/>
    <w:rsid w:val="009E7C05"/>
    <w:rsid w:val="009F002B"/>
    <w:rsid w:val="009F0038"/>
    <w:rsid w:val="009F01A4"/>
    <w:rsid w:val="009F033A"/>
    <w:rsid w:val="009F0593"/>
    <w:rsid w:val="009F06C3"/>
    <w:rsid w:val="009F09A2"/>
    <w:rsid w:val="009F0D5F"/>
    <w:rsid w:val="009F0DA7"/>
    <w:rsid w:val="009F0E7B"/>
    <w:rsid w:val="009F0F7F"/>
    <w:rsid w:val="009F0FB8"/>
    <w:rsid w:val="009F1131"/>
    <w:rsid w:val="009F11C7"/>
    <w:rsid w:val="009F128F"/>
    <w:rsid w:val="009F14EF"/>
    <w:rsid w:val="009F1532"/>
    <w:rsid w:val="009F157D"/>
    <w:rsid w:val="009F176F"/>
    <w:rsid w:val="009F193E"/>
    <w:rsid w:val="009F1EC5"/>
    <w:rsid w:val="009F2083"/>
    <w:rsid w:val="009F2087"/>
    <w:rsid w:val="009F2155"/>
    <w:rsid w:val="009F22AF"/>
    <w:rsid w:val="009F22D6"/>
    <w:rsid w:val="009F23AD"/>
    <w:rsid w:val="009F245C"/>
    <w:rsid w:val="009F24A8"/>
    <w:rsid w:val="009F2860"/>
    <w:rsid w:val="009F2919"/>
    <w:rsid w:val="009F2AD4"/>
    <w:rsid w:val="009F2E32"/>
    <w:rsid w:val="009F2E60"/>
    <w:rsid w:val="009F359B"/>
    <w:rsid w:val="009F35FC"/>
    <w:rsid w:val="009F3EB3"/>
    <w:rsid w:val="009F3FF9"/>
    <w:rsid w:val="009F4097"/>
    <w:rsid w:val="009F4369"/>
    <w:rsid w:val="009F43E1"/>
    <w:rsid w:val="009F46EA"/>
    <w:rsid w:val="009F46EF"/>
    <w:rsid w:val="009F4B2A"/>
    <w:rsid w:val="009F4CE6"/>
    <w:rsid w:val="009F4E5A"/>
    <w:rsid w:val="009F51E0"/>
    <w:rsid w:val="009F57A1"/>
    <w:rsid w:val="009F5819"/>
    <w:rsid w:val="009F58E2"/>
    <w:rsid w:val="009F593E"/>
    <w:rsid w:val="009F59D9"/>
    <w:rsid w:val="009F5A3C"/>
    <w:rsid w:val="009F5BF9"/>
    <w:rsid w:val="009F5D4F"/>
    <w:rsid w:val="009F5DD3"/>
    <w:rsid w:val="009F6114"/>
    <w:rsid w:val="009F6169"/>
    <w:rsid w:val="009F6352"/>
    <w:rsid w:val="009F6536"/>
    <w:rsid w:val="009F6718"/>
    <w:rsid w:val="009F7B92"/>
    <w:rsid w:val="009F7C77"/>
    <w:rsid w:val="009F7FC2"/>
    <w:rsid w:val="00A00007"/>
    <w:rsid w:val="00A001C9"/>
    <w:rsid w:val="00A00333"/>
    <w:rsid w:val="00A00453"/>
    <w:rsid w:val="00A006B3"/>
    <w:rsid w:val="00A00811"/>
    <w:rsid w:val="00A009A1"/>
    <w:rsid w:val="00A00A63"/>
    <w:rsid w:val="00A00AA8"/>
    <w:rsid w:val="00A00BAC"/>
    <w:rsid w:val="00A00C53"/>
    <w:rsid w:val="00A01050"/>
    <w:rsid w:val="00A01099"/>
    <w:rsid w:val="00A01154"/>
    <w:rsid w:val="00A0123C"/>
    <w:rsid w:val="00A0127B"/>
    <w:rsid w:val="00A0139B"/>
    <w:rsid w:val="00A01624"/>
    <w:rsid w:val="00A019B0"/>
    <w:rsid w:val="00A01AF8"/>
    <w:rsid w:val="00A01AFC"/>
    <w:rsid w:val="00A01B20"/>
    <w:rsid w:val="00A01BBB"/>
    <w:rsid w:val="00A01CF2"/>
    <w:rsid w:val="00A01D71"/>
    <w:rsid w:val="00A01E92"/>
    <w:rsid w:val="00A01F86"/>
    <w:rsid w:val="00A0231C"/>
    <w:rsid w:val="00A02406"/>
    <w:rsid w:val="00A024A9"/>
    <w:rsid w:val="00A027D4"/>
    <w:rsid w:val="00A0297E"/>
    <w:rsid w:val="00A029F1"/>
    <w:rsid w:val="00A02D41"/>
    <w:rsid w:val="00A02E53"/>
    <w:rsid w:val="00A03601"/>
    <w:rsid w:val="00A0361A"/>
    <w:rsid w:val="00A0384F"/>
    <w:rsid w:val="00A03AB4"/>
    <w:rsid w:val="00A03B99"/>
    <w:rsid w:val="00A03E64"/>
    <w:rsid w:val="00A04095"/>
    <w:rsid w:val="00A040E1"/>
    <w:rsid w:val="00A04180"/>
    <w:rsid w:val="00A042F8"/>
    <w:rsid w:val="00A0432B"/>
    <w:rsid w:val="00A0455F"/>
    <w:rsid w:val="00A0493E"/>
    <w:rsid w:val="00A04A14"/>
    <w:rsid w:val="00A04B5D"/>
    <w:rsid w:val="00A04BDB"/>
    <w:rsid w:val="00A04E73"/>
    <w:rsid w:val="00A0508E"/>
    <w:rsid w:val="00A05464"/>
    <w:rsid w:val="00A05705"/>
    <w:rsid w:val="00A0586A"/>
    <w:rsid w:val="00A058D4"/>
    <w:rsid w:val="00A05D30"/>
    <w:rsid w:val="00A05F3F"/>
    <w:rsid w:val="00A062CC"/>
    <w:rsid w:val="00A063B2"/>
    <w:rsid w:val="00A067D4"/>
    <w:rsid w:val="00A068A2"/>
    <w:rsid w:val="00A068C9"/>
    <w:rsid w:val="00A06921"/>
    <w:rsid w:val="00A06B87"/>
    <w:rsid w:val="00A06C48"/>
    <w:rsid w:val="00A06D35"/>
    <w:rsid w:val="00A06D49"/>
    <w:rsid w:val="00A0742F"/>
    <w:rsid w:val="00A0764D"/>
    <w:rsid w:val="00A07763"/>
    <w:rsid w:val="00A077FD"/>
    <w:rsid w:val="00A07837"/>
    <w:rsid w:val="00A07A7E"/>
    <w:rsid w:val="00A07D5D"/>
    <w:rsid w:val="00A07E07"/>
    <w:rsid w:val="00A101A0"/>
    <w:rsid w:val="00A102C6"/>
    <w:rsid w:val="00A10304"/>
    <w:rsid w:val="00A10637"/>
    <w:rsid w:val="00A107E1"/>
    <w:rsid w:val="00A1084A"/>
    <w:rsid w:val="00A10917"/>
    <w:rsid w:val="00A10C7F"/>
    <w:rsid w:val="00A10E1A"/>
    <w:rsid w:val="00A1109B"/>
    <w:rsid w:val="00A111A6"/>
    <w:rsid w:val="00A11299"/>
    <w:rsid w:val="00A113E4"/>
    <w:rsid w:val="00A1164E"/>
    <w:rsid w:val="00A11A30"/>
    <w:rsid w:val="00A11A6E"/>
    <w:rsid w:val="00A11ACE"/>
    <w:rsid w:val="00A11AD8"/>
    <w:rsid w:val="00A11AF0"/>
    <w:rsid w:val="00A11B24"/>
    <w:rsid w:val="00A11C0A"/>
    <w:rsid w:val="00A11E9C"/>
    <w:rsid w:val="00A127EE"/>
    <w:rsid w:val="00A12AF7"/>
    <w:rsid w:val="00A12C9A"/>
    <w:rsid w:val="00A12CB5"/>
    <w:rsid w:val="00A12D29"/>
    <w:rsid w:val="00A12E9D"/>
    <w:rsid w:val="00A13220"/>
    <w:rsid w:val="00A13747"/>
    <w:rsid w:val="00A13784"/>
    <w:rsid w:val="00A13890"/>
    <w:rsid w:val="00A13B02"/>
    <w:rsid w:val="00A13B3B"/>
    <w:rsid w:val="00A147AD"/>
    <w:rsid w:val="00A147CD"/>
    <w:rsid w:val="00A14A89"/>
    <w:rsid w:val="00A14F58"/>
    <w:rsid w:val="00A1532F"/>
    <w:rsid w:val="00A154E9"/>
    <w:rsid w:val="00A15565"/>
    <w:rsid w:val="00A1559A"/>
    <w:rsid w:val="00A156CD"/>
    <w:rsid w:val="00A156DC"/>
    <w:rsid w:val="00A15705"/>
    <w:rsid w:val="00A1579D"/>
    <w:rsid w:val="00A15803"/>
    <w:rsid w:val="00A15885"/>
    <w:rsid w:val="00A1595A"/>
    <w:rsid w:val="00A15A39"/>
    <w:rsid w:val="00A15E04"/>
    <w:rsid w:val="00A16123"/>
    <w:rsid w:val="00A16578"/>
    <w:rsid w:val="00A16821"/>
    <w:rsid w:val="00A16A61"/>
    <w:rsid w:val="00A16B41"/>
    <w:rsid w:val="00A16DD9"/>
    <w:rsid w:val="00A16EAC"/>
    <w:rsid w:val="00A17201"/>
    <w:rsid w:val="00A172BB"/>
    <w:rsid w:val="00A1733E"/>
    <w:rsid w:val="00A17450"/>
    <w:rsid w:val="00A17580"/>
    <w:rsid w:val="00A17652"/>
    <w:rsid w:val="00A178DA"/>
    <w:rsid w:val="00A17918"/>
    <w:rsid w:val="00A17BE6"/>
    <w:rsid w:val="00A17C56"/>
    <w:rsid w:val="00A17D63"/>
    <w:rsid w:val="00A17EDE"/>
    <w:rsid w:val="00A201D0"/>
    <w:rsid w:val="00A202A9"/>
    <w:rsid w:val="00A20810"/>
    <w:rsid w:val="00A20865"/>
    <w:rsid w:val="00A209E5"/>
    <w:rsid w:val="00A20A36"/>
    <w:rsid w:val="00A20BFF"/>
    <w:rsid w:val="00A20ECB"/>
    <w:rsid w:val="00A21491"/>
    <w:rsid w:val="00A215A5"/>
    <w:rsid w:val="00A21633"/>
    <w:rsid w:val="00A21736"/>
    <w:rsid w:val="00A21AD2"/>
    <w:rsid w:val="00A21CA3"/>
    <w:rsid w:val="00A21CCB"/>
    <w:rsid w:val="00A21DE6"/>
    <w:rsid w:val="00A222A7"/>
    <w:rsid w:val="00A223D7"/>
    <w:rsid w:val="00A2241F"/>
    <w:rsid w:val="00A22442"/>
    <w:rsid w:val="00A2249E"/>
    <w:rsid w:val="00A2251D"/>
    <w:rsid w:val="00A22806"/>
    <w:rsid w:val="00A22BBF"/>
    <w:rsid w:val="00A22C6D"/>
    <w:rsid w:val="00A22CA0"/>
    <w:rsid w:val="00A22DF8"/>
    <w:rsid w:val="00A23041"/>
    <w:rsid w:val="00A2327E"/>
    <w:rsid w:val="00A23601"/>
    <w:rsid w:val="00A2363C"/>
    <w:rsid w:val="00A236BA"/>
    <w:rsid w:val="00A239FB"/>
    <w:rsid w:val="00A23E19"/>
    <w:rsid w:val="00A23F6B"/>
    <w:rsid w:val="00A240D4"/>
    <w:rsid w:val="00A245BD"/>
    <w:rsid w:val="00A246F9"/>
    <w:rsid w:val="00A247CD"/>
    <w:rsid w:val="00A24C3A"/>
    <w:rsid w:val="00A24C4F"/>
    <w:rsid w:val="00A24E07"/>
    <w:rsid w:val="00A24F4A"/>
    <w:rsid w:val="00A2508B"/>
    <w:rsid w:val="00A25392"/>
    <w:rsid w:val="00A253E1"/>
    <w:rsid w:val="00A253F0"/>
    <w:rsid w:val="00A254A8"/>
    <w:rsid w:val="00A25852"/>
    <w:rsid w:val="00A25854"/>
    <w:rsid w:val="00A258CE"/>
    <w:rsid w:val="00A25EE3"/>
    <w:rsid w:val="00A2602E"/>
    <w:rsid w:val="00A261BE"/>
    <w:rsid w:val="00A26200"/>
    <w:rsid w:val="00A2629B"/>
    <w:rsid w:val="00A262AF"/>
    <w:rsid w:val="00A2635C"/>
    <w:rsid w:val="00A265A1"/>
    <w:rsid w:val="00A26634"/>
    <w:rsid w:val="00A2669F"/>
    <w:rsid w:val="00A26722"/>
    <w:rsid w:val="00A269E4"/>
    <w:rsid w:val="00A26AC6"/>
    <w:rsid w:val="00A26BBB"/>
    <w:rsid w:val="00A27073"/>
    <w:rsid w:val="00A273DD"/>
    <w:rsid w:val="00A273E9"/>
    <w:rsid w:val="00A2747F"/>
    <w:rsid w:val="00A276EC"/>
    <w:rsid w:val="00A27800"/>
    <w:rsid w:val="00A27965"/>
    <w:rsid w:val="00A27A41"/>
    <w:rsid w:val="00A27A99"/>
    <w:rsid w:val="00A27AB0"/>
    <w:rsid w:val="00A27CA1"/>
    <w:rsid w:val="00A27D06"/>
    <w:rsid w:val="00A27D7D"/>
    <w:rsid w:val="00A27EF2"/>
    <w:rsid w:val="00A30186"/>
    <w:rsid w:val="00A30660"/>
    <w:rsid w:val="00A3094F"/>
    <w:rsid w:val="00A30CB9"/>
    <w:rsid w:val="00A30D94"/>
    <w:rsid w:val="00A312C0"/>
    <w:rsid w:val="00A312C6"/>
    <w:rsid w:val="00A3148B"/>
    <w:rsid w:val="00A31567"/>
    <w:rsid w:val="00A3161C"/>
    <w:rsid w:val="00A31748"/>
    <w:rsid w:val="00A31891"/>
    <w:rsid w:val="00A31973"/>
    <w:rsid w:val="00A31A7F"/>
    <w:rsid w:val="00A31CFC"/>
    <w:rsid w:val="00A31D45"/>
    <w:rsid w:val="00A320D9"/>
    <w:rsid w:val="00A322A7"/>
    <w:rsid w:val="00A322F8"/>
    <w:rsid w:val="00A3265A"/>
    <w:rsid w:val="00A326D5"/>
    <w:rsid w:val="00A32A8A"/>
    <w:rsid w:val="00A32A9D"/>
    <w:rsid w:val="00A32B0A"/>
    <w:rsid w:val="00A32BB9"/>
    <w:rsid w:val="00A32D29"/>
    <w:rsid w:val="00A332F9"/>
    <w:rsid w:val="00A33807"/>
    <w:rsid w:val="00A33849"/>
    <w:rsid w:val="00A338FD"/>
    <w:rsid w:val="00A339C8"/>
    <w:rsid w:val="00A339D1"/>
    <w:rsid w:val="00A33AF8"/>
    <w:rsid w:val="00A33E6D"/>
    <w:rsid w:val="00A33EAB"/>
    <w:rsid w:val="00A33FE1"/>
    <w:rsid w:val="00A341DD"/>
    <w:rsid w:val="00A3439D"/>
    <w:rsid w:val="00A344AD"/>
    <w:rsid w:val="00A34873"/>
    <w:rsid w:val="00A34E01"/>
    <w:rsid w:val="00A354CF"/>
    <w:rsid w:val="00A359EB"/>
    <w:rsid w:val="00A35BDA"/>
    <w:rsid w:val="00A35EFB"/>
    <w:rsid w:val="00A361EF"/>
    <w:rsid w:val="00A362A1"/>
    <w:rsid w:val="00A362DE"/>
    <w:rsid w:val="00A362EF"/>
    <w:rsid w:val="00A3633B"/>
    <w:rsid w:val="00A3641F"/>
    <w:rsid w:val="00A36652"/>
    <w:rsid w:val="00A36A7D"/>
    <w:rsid w:val="00A36B6E"/>
    <w:rsid w:val="00A370C3"/>
    <w:rsid w:val="00A37367"/>
    <w:rsid w:val="00A373B6"/>
    <w:rsid w:val="00A37423"/>
    <w:rsid w:val="00A375A4"/>
    <w:rsid w:val="00A3788B"/>
    <w:rsid w:val="00A379C5"/>
    <w:rsid w:val="00A37B09"/>
    <w:rsid w:val="00A37BD2"/>
    <w:rsid w:val="00A37E1A"/>
    <w:rsid w:val="00A37EDD"/>
    <w:rsid w:val="00A40583"/>
    <w:rsid w:val="00A4083C"/>
    <w:rsid w:val="00A40A8E"/>
    <w:rsid w:val="00A40B21"/>
    <w:rsid w:val="00A40E32"/>
    <w:rsid w:val="00A410FC"/>
    <w:rsid w:val="00A41118"/>
    <w:rsid w:val="00A412B1"/>
    <w:rsid w:val="00A4138D"/>
    <w:rsid w:val="00A413CD"/>
    <w:rsid w:val="00A41418"/>
    <w:rsid w:val="00A4148C"/>
    <w:rsid w:val="00A414F8"/>
    <w:rsid w:val="00A4150A"/>
    <w:rsid w:val="00A416C6"/>
    <w:rsid w:val="00A418C3"/>
    <w:rsid w:val="00A41AAC"/>
    <w:rsid w:val="00A41CB6"/>
    <w:rsid w:val="00A42017"/>
    <w:rsid w:val="00A420D4"/>
    <w:rsid w:val="00A424AC"/>
    <w:rsid w:val="00A4258D"/>
    <w:rsid w:val="00A42800"/>
    <w:rsid w:val="00A42919"/>
    <w:rsid w:val="00A429EE"/>
    <w:rsid w:val="00A42A73"/>
    <w:rsid w:val="00A42BD9"/>
    <w:rsid w:val="00A43398"/>
    <w:rsid w:val="00A43412"/>
    <w:rsid w:val="00A434D4"/>
    <w:rsid w:val="00A434E2"/>
    <w:rsid w:val="00A4353A"/>
    <w:rsid w:val="00A4384C"/>
    <w:rsid w:val="00A438D8"/>
    <w:rsid w:val="00A439FD"/>
    <w:rsid w:val="00A43A3D"/>
    <w:rsid w:val="00A43BE3"/>
    <w:rsid w:val="00A43D7F"/>
    <w:rsid w:val="00A4402D"/>
    <w:rsid w:val="00A44285"/>
    <w:rsid w:val="00A4432C"/>
    <w:rsid w:val="00A44512"/>
    <w:rsid w:val="00A44610"/>
    <w:rsid w:val="00A44667"/>
    <w:rsid w:val="00A447A9"/>
    <w:rsid w:val="00A448CA"/>
    <w:rsid w:val="00A44EB3"/>
    <w:rsid w:val="00A44F4D"/>
    <w:rsid w:val="00A44F61"/>
    <w:rsid w:val="00A44FC7"/>
    <w:rsid w:val="00A456D7"/>
    <w:rsid w:val="00A456FC"/>
    <w:rsid w:val="00A457DB"/>
    <w:rsid w:val="00A45DC7"/>
    <w:rsid w:val="00A46011"/>
    <w:rsid w:val="00A46075"/>
    <w:rsid w:val="00A460FB"/>
    <w:rsid w:val="00A4624F"/>
    <w:rsid w:val="00A4637B"/>
    <w:rsid w:val="00A464E5"/>
    <w:rsid w:val="00A4654E"/>
    <w:rsid w:val="00A46670"/>
    <w:rsid w:val="00A467B6"/>
    <w:rsid w:val="00A4693D"/>
    <w:rsid w:val="00A469B9"/>
    <w:rsid w:val="00A469BA"/>
    <w:rsid w:val="00A46A07"/>
    <w:rsid w:val="00A46B72"/>
    <w:rsid w:val="00A46BBC"/>
    <w:rsid w:val="00A46D4D"/>
    <w:rsid w:val="00A46F17"/>
    <w:rsid w:val="00A46F3C"/>
    <w:rsid w:val="00A471CE"/>
    <w:rsid w:val="00A47215"/>
    <w:rsid w:val="00A47370"/>
    <w:rsid w:val="00A4738E"/>
    <w:rsid w:val="00A4758B"/>
    <w:rsid w:val="00A477FC"/>
    <w:rsid w:val="00A4792B"/>
    <w:rsid w:val="00A47E0B"/>
    <w:rsid w:val="00A47E3D"/>
    <w:rsid w:val="00A47E40"/>
    <w:rsid w:val="00A47E74"/>
    <w:rsid w:val="00A47F3F"/>
    <w:rsid w:val="00A502B6"/>
    <w:rsid w:val="00A505FC"/>
    <w:rsid w:val="00A50681"/>
    <w:rsid w:val="00A506D1"/>
    <w:rsid w:val="00A507AA"/>
    <w:rsid w:val="00A50883"/>
    <w:rsid w:val="00A5089F"/>
    <w:rsid w:val="00A50AE6"/>
    <w:rsid w:val="00A50AF8"/>
    <w:rsid w:val="00A50B97"/>
    <w:rsid w:val="00A50D0B"/>
    <w:rsid w:val="00A50EAE"/>
    <w:rsid w:val="00A50FA1"/>
    <w:rsid w:val="00A51031"/>
    <w:rsid w:val="00A515EB"/>
    <w:rsid w:val="00A515EE"/>
    <w:rsid w:val="00A5195D"/>
    <w:rsid w:val="00A5197F"/>
    <w:rsid w:val="00A519EF"/>
    <w:rsid w:val="00A51AD7"/>
    <w:rsid w:val="00A51E13"/>
    <w:rsid w:val="00A51EFD"/>
    <w:rsid w:val="00A51F9A"/>
    <w:rsid w:val="00A52026"/>
    <w:rsid w:val="00A52347"/>
    <w:rsid w:val="00A5245B"/>
    <w:rsid w:val="00A52727"/>
    <w:rsid w:val="00A5275F"/>
    <w:rsid w:val="00A52A85"/>
    <w:rsid w:val="00A52F8E"/>
    <w:rsid w:val="00A53433"/>
    <w:rsid w:val="00A535EE"/>
    <w:rsid w:val="00A53724"/>
    <w:rsid w:val="00A537D2"/>
    <w:rsid w:val="00A538E2"/>
    <w:rsid w:val="00A53944"/>
    <w:rsid w:val="00A53B4B"/>
    <w:rsid w:val="00A53BCD"/>
    <w:rsid w:val="00A53BE2"/>
    <w:rsid w:val="00A54201"/>
    <w:rsid w:val="00A542D6"/>
    <w:rsid w:val="00A543AD"/>
    <w:rsid w:val="00A547DE"/>
    <w:rsid w:val="00A5493C"/>
    <w:rsid w:val="00A54984"/>
    <w:rsid w:val="00A549FF"/>
    <w:rsid w:val="00A54B57"/>
    <w:rsid w:val="00A54F7E"/>
    <w:rsid w:val="00A55324"/>
    <w:rsid w:val="00A554EA"/>
    <w:rsid w:val="00A55581"/>
    <w:rsid w:val="00A55705"/>
    <w:rsid w:val="00A558DA"/>
    <w:rsid w:val="00A55DEF"/>
    <w:rsid w:val="00A55F25"/>
    <w:rsid w:val="00A55F48"/>
    <w:rsid w:val="00A56099"/>
    <w:rsid w:val="00A561A4"/>
    <w:rsid w:val="00A5622C"/>
    <w:rsid w:val="00A56716"/>
    <w:rsid w:val="00A56783"/>
    <w:rsid w:val="00A56832"/>
    <w:rsid w:val="00A56A39"/>
    <w:rsid w:val="00A56D06"/>
    <w:rsid w:val="00A56F5A"/>
    <w:rsid w:val="00A56FD0"/>
    <w:rsid w:val="00A571D5"/>
    <w:rsid w:val="00A572F7"/>
    <w:rsid w:val="00A573BF"/>
    <w:rsid w:val="00A57486"/>
    <w:rsid w:val="00A574A7"/>
    <w:rsid w:val="00A5775E"/>
    <w:rsid w:val="00A57943"/>
    <w:rsid w:val="00A57B65"/>
    <w:rsid w:val="00A57C5B"/>
    <w:rsid w:val="00A60246"/>
    <w:rsid w:val="00A60352"/>
    <w:rsid w:val="00A603D0"/>
    <w:rsid w:val="00A60580"/>
    <w:rsid w:val="00A609B5"/>
    <w:rsid w:val="00A60AD8"/>
    <w:rsid w:val="00A60D40"/>
    <w:rsid w:val="00A60E16"/>
    <w:rsid w:val="00A61083"/>
    <w:rsid w:val="00A61106"/>
    <w:rsid w:val="00A611CE"/>
    <w:rsid w:val="00A61207"/>
    <w:rsid w:val="00A61368"/>
    <w:rsid w:val="00A61418"/>
    <w:rsid w:val="00A6162B"/>
    <w:rsid w:val="00A6196A"/>
    <w:rsid w:val="00A61CA7"/>
    <w:rsid w:val="00A61CFC"/>
    <w:rsid w:val="00A61D44"/>
    <w:rsid w:val="00A61DF6"/>
    <w:rsid w:val="00A61DFA"/>
    <w:rsid w:val="00A61F4E"/>
    <w:rsid w:val="00A61F61"/>
    <w:rsid w:val="00A620BD"/>
    <w:rsid w:val="00A62481"/>
    <w:rsid w:val="00A625CB"/>
    <w:rsid w:val="00A6268C"/>
    <w:rsid w:val="00A626E3"/>
    <w:rsid w:val="00A6277F"/>
    <w:rsid w:val="00A627A9"/>
    <w:rsid w:val="00A62B09"/>
    <w:rsid w:val="00A62C88"/>
    <w:rsid w:val="00A62D5D"/>
    <w:rsid w:val="00A62EA5"/>
    <w:rsid w:val="00A62F47"/>
    <w:rsid w:val="00A630FF"/>
    <w:rsid w:val="00A63130"/>
    <w:rsid w:val="00A63229"/>
    <w:rsid w:val="00A6391B"/>
    <w:rsid w:val="00A63AE1"/>
    <w:rsid w:val="00A63D13"/>
    <w:rsid w:val="00A63DD9"/>
    <w:rsid w:val="00A63ECE"/>
    <w:rsid w:val="00A641DD"/>
    <w:rsid w:val="00A643F5"/>
    <w:rsid w:val="00A64441"/>
    <w:rsid w:val="00A64652"/>
    <w:rsid w:val="00A646D0"/>
    <w:rsid w:val="00A64718"/>
    <w:rsid w:val="00A6481A"/>
    <w:rsid w:val="00A64CB6"/>
    <w:rsid w:val="00A64FDD"/>
    <w:rsid w:val="00A651C0"/>
    <w:rsid w:val="00A653FA"/>
    <w:rsid w:val="00A65601"/>
    <w:rsid w:val="00A658C2"/>
    <w:rsid w:val="00A65A3A"/>
    <w:rsid w:val="00A65C67"/>
    <w:rsid w:val="00A65CE2"/>
    <w:rsid w:val="00A65E9D"/>
    <w:rsid w:val="00A66133"/>
    <w:rsid w:val="00A66409"/>
    <w:rsid w:val="00A66689"/>
    <w:rsid w:val="00A667A0"/>
    <w:rsid w:val="00A6695F"/>
    <w:rsid w:val="00A66A6D"/>
    <w:rsid w:val="00A66A6F"/>
    <w:rsid w:val="00A66CB0"/>
    <w:rsid w:val="00A66F26"/>
    <w:rsid w:val="00A66FA6"/>
    <w:rsid w:val="00A67005"/>
    <w:rsid w:val="00A67065"/>
    <w:rsid w:val="00A671B0"/>
    <w:rsid w:val="00A67278"/>
    <w:rsid w:val="00A672E4"/>
    <w:rsid w:val="00A6758C"/>
    <w:rsid w:val="00A6766B"/>
    <w:rsid w:val="00A67809"/>
    <w:rsid w:val="00A678B5"/>
    <w:rsid w:val="00A67EFB"/>
    <w:rsid w:val="00A70036"/>
    <w:rsid w:val="00A7012C"/>
    <w:rsid w:val="00A701C7"/>
    <w:rsid w:val="00A702DC"/>
    <w:rsid w:val="00A703CC"/>
    <w:rsid w:val="00A704A2"/>
    <w:rsid w:val="00A7051B"/>
    <w:rsid w:val="00A70525"/>
    <w:rsid w:val="00A7052A"/>
    <w:rsid w:val="00A7052D"/>
    <w:rsid w:val="00A70A1A"/>
    <w:rsid w:val="00A70C55"/>
    <w:rsid w:val="00A714BE"/>
    <w:rsid w:val="00A71621"/>
    <w:rsid w:val="00A71B3F"/>
    <w:rsid w:val="00A71BD7"/>
    <w:rsid w:val="00A71DFD"/>
    <w:rsid w:val="00A71F76"/>
    <w:rsid w:val="00A72009"/>
    <w:rsid w:val="00A720C2"/>
    <w:rsid w:val="00A7210F"/>
    <w:rsid w:val="00A7214E"/>
    <w:rsid w:val="00A7220D"/>
    <w:rsid w:val="00A722B0"/>
    <w:rsid w:val="00A72363"/>
    <w:rsid w:val="00A727FC"/>
    <w:rsid w:val="00A72816"/>
    <w:rsid w:val="00A72839"/>
    <w:rsid w:val="00A72A51"/>
    <w:rsid w:val="00A72A99"/>
    <w:rsid w:val="00A73063"/>
    <w:rsid w:val="00A73077"/>
    <w:rsid w:val="00A73136"/>
    <w:rsid w:val="00A73763"/>
    <w:rsid w:val="00A739E8"/>
    <w:rsid w:val="00A739FF"/>
    <w:rsid w:val="00A73FBA"/>
    <w:rsid w:val="00A7408C"/>
    <w:rsid w:val="00A74426"/>
    <w:rsid w:val="00A74440"/>
    <w:rsid w:val="00A74562"/>
    <w:rsid w:val="00A746DB"/>
    <w:rsid w:val="00A74ABC"/>
    <w:rsid w:val="00A74B26"/>
    <w:rsid w:val="00A74BDB"/>
    <w:rsid w:val="00A74C43"/>
    <w:rsid w:val="00A74C88"/>
    <w:rsid w:val="00A74CC2"/>
    <w:rsid w:val="00A74E3D"/>
    <w:rsid w:val="00A74E41"/>
    <w:rsid w:val="00A751CC"/>
    <w:rsid w:val="00A75210"/>
    <w:rsid w:val="00A753EB"/>
    <w:rsid w:val="00A75406"/>
    <w:rsid w:val="00A75601"/>
    <w:rsid w:val="00A75791"/>
    <w:rsid w:val="00A75880"/>
    <w:rsid w:val="00A75EEC"/>
    <w:rsid w:val="00A7610C"/>
    <w:rsid w:val="00A762ED"/>
    <w:rsid w:val="00A7664B"/>
    <w:rsid w:val="00A7670B"/>
    <w:rsid w:val="00A7681C"/>
    <w:rsid w:val="00A76E61"/>
    <w:rsid w:val="00A77109"/>
    <w:rsid w:val="00A772A4"/>
    <w:rsid w:val="00A7736B"/>
    <w:rsid w:val="00A77855"/>
    <w:rsid w:val="00A7798C"/>
    <w:rsid w:val="00A77B2E"/>
    <w:rsid w:val="00A77E94"/>
    <w:rsid w:val="00A80172"/>
    <w:rsid w:val="00A805C1"/>
    <w:rsid w:val="00A8082B"/>
    <w:rsid w:val="00A808B8"/>
    <w:rsid w:val="00A80918"/>
    <w:rsid w:val="00A80BFE"/>
    <w:rsid w:val="00A80CB0"/>
    <w:rsid w:val="00A80CF1"/>
    <w:rsid w:val="00A80D4A"/>
    <w:rsid w:val="00A80D4F"/>
    <w:rsid w:val="00A80F6A"/>
    <w:rsid w:val="00A8106D"/>
    <w:rsid w:val="00A81243"/>
    <w:rsid w:val="00A81386"/>
    <w:rsid w:val="00A816F0"/>
    <w:rsid w:val="00A819CC"/>
    <w:rsid w:val="00A81B39"/>
    <w:rsid w:val="00A81B62"/>
    <w:rsid w:val="00A81C27"/>
    <w:rsid w:val="00A81DC6"/>
    <w:rsid w:val="00A81DF9"/>
    <w:rsid w:val="00A81E0F"/>
    <w:rsid w:val="00A81E2B"/>
    <w:rsid w:val="00A81E89"/>
    <w:rsid w:val="00A81F09"/>
    <w:rsid w:val="00A81F8B"/>
    <w:rsid w:val="00A82048"/>
    <w:rsid w:val="00A821F7"/>
    <w:rsid w:val="00A825E7"/>
    <w:rsid w:val="00A82604"/>
    <w:rsid w:val="00A8296E"/>
    <w:rsid w:val="00A82C14"/>
    <w:rsid w:val="00A8320B"/>
    <w:rsid w:val="00A8340D"/>
    <w:rsid w:val="00A83779"/>
    <w:rsid w:val="00A8380D"/>
    <w:rsid w:val="00A838DD"/>
    <w:rsid w:val="00A838F0"/>
    <w:rsid w:val="00A83A40"/>
    <w:rsid w:val="00A83C04"/>
    <w:rsid w:val="00A83C53"/>
    <w:rsid w:val="00A83F7E"/>
    <w:rsid w:val="00A84073"/>
    <w:rsid w:val="00A841AE"/>
    <w:rsid w:val="00A84390"/>
    <w:rsid w:val="00A84765"/>
    <w:rsid w:val="00A84877"/>
    <w:rsid w:val="00A84C9B"/>
    <w:rsid w:val="00A84E60"/>
    <w:rsid w:val="00A84E7D"/>
    <w:rsid w:val="00A85268"/>
    <w:rsid w:val="00A853D9"/>
    <w:rsid w:val="00A853DC"/>
    <w:rsid w:val="00A8587B"/>
    <w:rsid w:val="00A85AB5"/>
    <w:rsid w:val="00A85BFC"/>
    <w:rsid w:val="00A85CCD"/>
    <w:rsid w:val="00A85D91"/>
    <w:rsid w:val="00A85EDE"/>
    <w:rsid w:val="00A86006"/>
    <w:rsid w:val="00A861A5"/>
    <w:rsid w:val="00A86247"/>
    <w:rsid w:val="00A862CF"/>
    <w:rsid w:val="00A8637D"/>
    <w:rsid w:val="00A864C3"/>
    <w:rsid w:val="00A86692"/>
    <w:rsid w:val="00A86A4C"/>
    <w:rsid w:val="00A86C48"/>
    <w:rsid w:val="00A86E37"/>
    <w:rsid w:val="00A86E5C"/>
    <w:rsid w:val="00A871A0"/>
    <w:rsid w:val="00A872B0"/>
    <w:rsid w:val="00A87643"/>
    <w:rsid w:val="00A87697"/>
    <w:rsid w:val="00A87BEA"/>
    <w:rsid w:val="00A87E2C"/>
    <w:rsid w:val="00A87E59"/>
    <w:rsid w:val="00A9032B"/>
    <w:rsid w:val="00A90377"/>
    <w:rsid w:val="00A90535"/>
    <w:rsid w:val="00A905E5"/>
    <w:rsid w:val="00A90B87"/>
    <w:rsid w:val="00A90D4D"/>
    <w:rsid w:val="00A90F06"/>
    <w:rsid w:val="00A90F44"/>
    <w:rsid w:val="00A90F8B"/>
    <w:rsid w:val="00A90F97"/>
    <w:rsid w:val="00A91479"/>
    <w:rsid w:val="00A914F6"/>
    <w:rsid w:val="00A918F8"/>
    <w:rsid w:val="00A91A72"/>
    <w:rsid w:val="00A91ACB"/>
    <w:rsid w:val="00A91C35"/>
    <w:rsid w:val="00A91DF0"/>
    <w:rsid w:val="00A91F42"/>
    <w:rsid w:val="00A91FDF"/>
    <w:rsid w:val="00A9236E"/>
    <w:rsid w:val="00A92B27"/>
    <w:rsid w:val="00A92B5C"/>
    <w:rsid w:val="00A92BBE"/>
    <w:rsid w:val="00A92DAA"/>
    <w:rsid w:val="00A92E2D"/>
    <w:rsid w:val="00A9308C"/>
    <w:rsid w:val="00A930A6"/>
    <w:rsid w:val="00A931B0"/>
    <w:rsid w:val="00A93256"/>
    <w:rsid w:val="00A9325B"/>
    <w:rsid w:val="00A9362C"/>
    <w:rsid w:val="00A936E0"/>
    <w:rsid w:val="00A9393D"/>
    <w:rsid w:val="00A93C59"/>
    <w:rsid w:val="00A93D92"/>
    <w:rsid w:val="00A93EDD"/>
    <w:rsid w:val="00A93EFE"/>
    <w:rsid w:val="00A942AC"/>
    <w:rsid w:val="00A9455A"/>
    <w:rsid w:val="00A94626"/>
    <w:rsid w:val="00A9483C"/>
    <w:rsid w:val="00A948AF"/>
    <w:rsid w:val="00A9497B"/>
    <w:rsid w:val="00A94B9F"/>
    <w:rsid w:val="00A9502B"/>
    <w:rsid w:val="00A95282"/>
    <w:rsid w:val="00A953B0"/>
    <w:rsid w:val="00A95517"/>
    <w:rsid w:val="00A955BC"/>
    <w:rsid w:val="00A955CF"/>
    <w:rsid w:val="00A955F4"/>
    <w:rsid w:val="00A957F9"/>
    <w:rsid w:val="00A95BEF"/>
    <w:rsid w:val="00A95EA6"/>
    <w:rsid w:val="00A95F00"/>
    <w:rsid w:val="00A96049"/>
    <w:rsid w:val="00A9621A"/>
    <w:rsid w:val="00A962BD"/>
    <w:rsid w:val="00A963E9"/>
    <w:rsid w:val="00A965CF"/>
    <w:rsid w:val="00A967C4"/>
    <w:rsid w:val="00A96BD3"/>
    <w:rsid w:val="00A96D15"/>
    <w:rsid w:val="00A96FAE"/>
    <w:rsid w:val="00A97058"/>
    <w:rsid w:val="00A97268"/>
    <w:rsid w:val="00A97C8D"/>
    <w:rsid w:val="00A97DDE"/>
    <w:rsid w:val="00AA0119"/>
    <w:rsid w:val="00AA0366"/>
    <w:rsid w:val="00AA04A8"/>
    <w:rsid w:val="00AA084A"/>
    <w:rsid w:val="00AA0A83"/>
    <w:rsid w:val="00AA0CB5"/>
    <w:rsid w:val="00AA0DE6"/>
    <w:rsid w:val="00AA0E8E"/>
    <w:rsid w:val="00AA10A1"/>
    <w:rsid w:val="00AA114E"/>
    <w:rsid w:val="00AA150B"/>
    <w:rsid w:val="00AA1A3F"/>
    <w:rsid w:val="00AA1B7C"/>
    <w:rsid w:val="00AA1C61"/>
    <w:rsid w:val="00AA1CD9"/>
    <w:rsid w:val="00AA2055"/>
    <w:rsid w:val="00AA21BE"/>
    <w:rsid w:val="00AA2482"/>
    <w:rsid w:val="00AA252B"/>
    <w:rsid w:val="00AA252E"/>
    <w:rsid w:val="00AA2560"/>
    <w:rsid w:val="00AA28ED"/>
    <w:rsid w:val="00AA2A11"/>
    <w:rsid w:val="00AA2C10"/>
    <w:rsid w:val="00AA2D81"/>
    <w:rsid w:val="00AA2E57"/>
    <w:rsid w:val="00AA308F"/>
    <w:rsid w:val="00AA3150"/>
    <w:rsid w:val="00AA365D"/>
    <w:rsid w:val="00AA3711"/>
    <w:rsid w:val="00AA39BA"/>
    <w:rsid w:val="00AA3AC4"/>
    <w:rsid w:val="00AA3BC4"/>
    <w:rsid w:val="00AA3D31"/>
    <w:rsid w:val="00AA406E"/>
    <w:rsid w:val="00AA432F"/>
    <w:rsid w:val="00AA4361"/>
    <w:rsid w:val="00AA43A8"/>
    <w:rsid w:val="00AA47F1"/>
    <w:rsid w:val="00AA48B8"/>
    <w:rsid w:val="00AA499C"/>
    <w:rsid w:val="00AA4D2D"/>
    <w:rsid w:val="00AA4D9E"/>
    <w:rsid w:val="00AA5807"/>
    <w:rsid w:val="00AA5D24"/>
    <w:rsid w:val="00AA5FCA"/>
    <w:rsid w:val="00AA5FD3"/>
    <w:rsid w:val="00AA601C"/>
    <w:rsid w:val="00AA617D"/>
    <w:rsid w:val="00AA63F5"/>
    <w:rsid w:val="00AA6447"/>
    <w:rsid w:val="00AA64AD"/>
    <w:rsid w:val="00AA67BA"/>
    <w:rsid w:val="00AA6BFB"/>
    <w:rsid w:val="00AA6DB6"/>
    <w:rsid w:val="00AA6FDD"/>
    <w:rsid w:val="00AA70EB"/>
    <w:rsid w:val="00AA731F"/>
    <w:rsid w:val="00AA737B"/>
    <w:rsid w:val="00AA73EF"/>
    <w:rsid w:val="00AA7469"/>
    <w:rsid w:val="00AA77BF"/>
    <w:rsid w:val="00AA7BF2"/>
    <w:rsid w:val="00AA7DB9"/>
    <w:rsid w:val="00AA7E39"/>
    <w:rsid w:val="00AB036D"/>
    <w:rsid w:val="00AB08A5"/>
    <w:rsid w:val="00AB0969"/>
    <w:rsid w:val="00AB0B4F"/>
    <w:rsid w:val="00AB118C"/>
    <w:rsid w:val="00AB1376"/>
    <w:rsid w:val="00AB14E4"/>
    <w:rsid w:val="00AB16BE"/>
    <w:rsid w:val="00AB191C"/>
    <w:rsid w:val="00AB1A09"/>
    <w:rsid w:val="00AB1B6D"/>
    <w:rsid w:val="00AB1CAA"/>
    <w:rsid w:val="00AB1FBD"/>
    <w:rsid w:val="00AB2065"/>
    <w:rsid w:val="00AB2110"/>
    <w:rsid w:val="00AB212B"/>
    <w:rsid w:val="00AB22AF"/>
    <w:rsid w:val="00AB2594"/>
    <w:rsid w:val="00AB25E7"/>
    <w:rsid w:val="00AB261C"/>
    <w:rsid w:val="00AB2753"/>
    <w:rsid w:val="00AB2B29"/>
    <w:rsid w:val="00AB2C99"/>
    <w:rsid w:val="00AB3206"/>
    <w:rsid w:val="00AB32C7"/>
    <w:rsid w:val="00AB352C"/>
    <w:rsid w:val="00AB37A3"/>
    <w:rsid w:val="00AB3918"/>
    <w:rsid w:val="00AB3949"/>
    <w:rsid w:val="00AB3CBC"/>
    <w:rsid w:val="00AB3D03"/>
    <w:rsid w:val="00AB3D70"/>
    <w:rsid w:val="00AB3EA8"/>
    <w:rsid w:val="00AB3F95"/>
    <w:rsid w:val="00AB40DC"/>
    <w:rsid w:val="00AB4392"/>
    <w:rsid w:val="00AB47D2"/>
    <w:rsid w:val="00AB47DE"/>
    <w:rsid w:val="00AB48DA"/>
    <w:rsid w:val="00AB4AE1"/>
    <w:rsid w:val="00AB4B62"/>
    <w:rsid w:val="00AB4DFB"/>
    <w:rsid w:val="00AB4FFE"/>
    <w:rsid w:val="00AB5087"/>
    <w:rsid w:val="00AB516E"/>
    <w:rsid w:val="00AB5254"/>
    <w:rsid w:val="00AB54BA"/>
    <w:rsid w:val="00AB55C1"/>
    <w:rsid w:val="00AB55E3"/>
    <w:rsid w:val="00AB562D"/>
    <w:rsid w:val="00AB56CE"/>
    <w:rsid w:val="00AB5ABC"/>
    <w:rsid w:val="00AB5CB1"/>
    <w:rsid w:val="00AB5D40"/>
    <w:rsid w:val="00AB605B"/>
    <w:rsid w:val="00AB627C"/>
    <w:rsid w:val="00AB62EE"/>
    <w:rsid w:val="00AB646B"/>
    <w:rsid w:val="00AB64BE"/>
    <w:rsid w:val="00AB69FA"/>
    <w:rsid w:val="00AB6C59"/>
    <w:rsid w:val="00AB6F99"/>
    <w:rsid w:val="00AB7000"/>
    <w:rsid w:val="00AB7227"/>
    <w:rsid w:val="00AB724C"/>
    <w:rsid w:val="00AB73DB"/>
    <w:rsid w:val="00AB7416"/>
    <w:rsid w:val="00AB74AB"/>
    <w:rsid w:val="00AB74B0"/>
    <w:rsid w:val="00AB7761"/>
    <w:rsid w:val="00AB7984"/>
    <w:rsid w:val="00AB79E5"/>
    <w:rsid w:val="00AB7A8A"/>
    <w:rsid w:val="00AB7D1F"/>
    <w:rsid w:val="00AC001A"/>
    <w:rsid w:val="00AC010D"/>
    <w:rsid w:val="00AC0323"/>
    <w:rsid w:val="00AC085A"/>
    <w:rsid w:val="00AC08A3"/>
    <w:rsid w:val="00AC091D"/>
    <w:rsid w:val="00AC0ACC"/>
    <w:rsid w:val="00AC0BAC"/>
    <w:rsid w:val="00AC0C74"/>
    <w:rsid w:val="00AC0E5B"/>
    <w:rsid w:val="00AC11C8"/>
    <w:rsid w:val="00AC171E"/>
    <w:rsid w:val="00AC192A"/>
    <w:rsid w:val="00AC193E"/>
    <w:rsid w:val="00AC1AA7"/>
    <w:rsid w:val="00AC1B58"/>
    <w:rsid w:val="00AC1C45"/>
    <w:rsid w:val="00AC1D21"/>
    <w:rsid w:val="00AC1DA5"/>
    <w:rsid w:val="00AC1F31"/>
    <w:rsid w:val="00AC1FF9"/>
    <w:rsid w:val="00AC20B2"/>
    <w:rsid w:val="00AC215C"/>
    <w:rsid w:val="00AC2484"/>
    <w:rsid w:val="00AC2590"/>
    <w:rsid w:val="00AC2760"/>
    <w:rsid w:val="00AC2A8F"/>
    <w:rsid w:val="00AC2B5A"/>
    <w:rsid w:val="00AC2D17"/>
    <w:rsid w:val="00AC2F04"/>
    <w:rsid w:val="00AC2FA6"/>
    <w:rsid w:val="00AC308B"/>
    <w:rsid w:val="00AC314A"/>
    <w:rsid w:val="00AC359F"/>
    <w:rsid w:val="00AC3A41"/>
    <w:rsid w:val="00AC406A"/>
    <w:rsid w:val="00AC4177"/>
    <w:rsid w:val="00AC41D1"/>
    <w:rsid w:val="00AC4235"/>
    <w:rsid w:val="00AC42B5"/>
    <w:rsid w:val="00AC43FB"/>
    <w:rsid w:val="00AC459F"/>
    <w:rsid w:val="00AC49F4"/>
    <w:rsid w:val="00AC4DF9"/>
    <w:rsid w:val="00AC4FB1"/>
    <w:rsid w:val="00AC4FCA"/>
    <w:rsid w:val="00AC5042"/>
    <w:rsid w:val="00AC508C"/>
    <w:rsid w:val="00AC514F"/>
    <w:rsid w:val="00AC516B"/>
    <w:rsid w:val="00AC5217"/>
    <w:rsid w:val="00AC52C7"/>
    <w:rsid w:val="00AC53F0"/>
    <w:rsid w:val="00AC5565"/>
    <w:rsid w:val="00AC559C"/>
    <w:rsid w:val="00AC55B9"/>
    <w:rsid w:val="00AC56BA"/>
    <w:rsid w:val="00AC5FD6"/>
    <w:rsid w:val="00AC6056"/>
    <w:rsid w:val="00AC6394"/>
    <w:rsid w:val="00AC6642"/>
    <w:rsid w:val="00AC690D"/>
    <w:rsid w:val="00AC6E87"/>
    <w:rsid w:val="00AC6F69"/>
    <w:rsid w:val="00AC70C4"/>
    <w:rsid w:val="00AC73A1"/>
    <w:rsid w:val="00AC755B"/>
    <w:rsid w:val="00AC7697"/>
    <w:rsid w:val="00AC7AE6"/>
    <w:rsid w:val="00AC7C81"/>
    <w:rsid w:val="00AC7D5F"/>
    <w:rsid w:val="00AC7F42"/>
    <w:rsid w:val="00AD0175"/>
    <w:rsid w:val="00AD0192"/>
    <w:rsid w:val="00AD0205"/>
    <w:rsid w:val="00AD02CF"/>
    <w:rsid w:val="00AD0869"/>
    <w:rsid w:val="00AD0994"/>
    <w:rsid w:val="00AD0B12"/>
    <w:rsid w:val="00AD0C03"/>
    <w:rsid w:val="00AD0C5A"/>
    <w:rsid w:val="00AD0F0D"/>
    <w:rsid w:val="00AD0F4E"/>
    <w:rsid w:val="00AD120C"/>
    <w:rsid w:val="00AD1264"/>
    <w:rsid w:val="00AD12A4"/>
    <w:rsid w:val="00AD1405"/>
    <w:rsid w:val="00AD164C"/>
    <w:rsid w:val="00AD16E4"/>
    <w:rsid w:val="00AD173D"/>
    <w:rsid w:val="00AD1792"/>
    <w:rsid w:val="00AD1A2C"/>
    <w:rsid w:val="00AD1B81"/>
    <w:rsid w:val="00AD1BE5"/>
    <w:rsid w:val="00AD1E60"/>
    <w:rsid w:val="00AD1FC2"/>
    <w:rsid w:val="00AD2008"/>
    <w:rsid w:val="00AD2078"/>
    <w:rsid w:val="00AD20E2"/>
    <w:rsid w:val="00AD21AA"/>
    <w:rsid w:val="00AD242D"/>
    <w:rsid w:val="00AD25DF"/>
    <w:rsid w:val="00AD2660"/>
    <w:rsid w:val="00AD286E"/>
    <w:rsid w:val="00AD2AC0"/>
    <w:rsid w:val="00AD2BA4"/>
    <w:rsid w:val="00AD2BAD"/>
    <w:rsid w:val="00AD2D48"/>
    <w:rsid w:val="00AD2E60"/>
    <w:rsid w:val="00AD321A"/>
    <w:rsid w:val="00AD34CB"/>
    <w:rsid w:val="00AD35A5"/>
    <w:rsid w:val="00AD35FC"/>
    <w:rsid w:val="00AD3870"/>
    <w:rsid w:val="00AD38B3"/>
    <w:rsid w:val="00AD3987"/>
    <w:rsid w:val="00AD3AF2"/>
    <w:rsid w:val="00AD3B8A"/>
    <w:rsid w:val="00AD3BCD"/>
    <w:rsid w:val="00AD3C09"/>
    <w:rsid w:val="00AD3E6E"/>
    <w:rsid w:val="00AD3F39"/>
    <w:rsid w:val="00AD3FD5"/>
    <w:rsid w:val="00AD4255"/>
    <w:rsid w:val="00AD4CDF"/>
    <w:rsid w:val="00AD4E35"/>
    <w:rsid w:val="00AD4EB3"/>
    <w:rsid w:val="00AD4FEC"/>
    <w:rsid w:val="00AD5225"/>
    <w:rsid w:val="00AD524E"/>
    <w:rsid w:val="00AD52D9"/>
    <w:rsid w:val="00AD53FD"/>
    <w:rsid w:val="00AD56FD"/>
    <w:rsid w:val="00AD5741"/>
    <w:rsid w:val="00AD57D8"/>
    <w:rsid w:val="00AD598F"/>
    <w:rsid w:val="00AD5C62"/>
    <w:rsid w:val="00AD5EF3"/>
    <w:rsid w:val="00AD6106"/>
    <w:rsid w:val="00AD6168"/>
    <w:rsid w:val="00AD61BB"/>
    <w:rsid w:val="00AD63A9"/>
    <w:rsid w:val="00AD6646"/>
    <w:rsid w:val="00AD6684"/>
    <w:rsid w:val="00AD67E1"/>
    <w:rsid w:val="00AD6946"/>
    <w:rsid w:val="00AD6BE3"/>
    <w:rsid w:val="00AD6E59"/>
    <w:rsid w:val="00AD7019"/>
    <w:rsid w:val="00AD7032"/>
    <w:rsid w:val="00AD70AE"/>
    <w:rsid w:val="00AD72C1"/>
    <w:rsid w:val="00AD744F"/>
    <w:rsid w:val="00AD7547"/>
    <w:rsid w:val="00AD7581"/>
    <w:rsid w:val="00AD7708"/>
    <w:rsid w:val="00AD7738"/>
    <w:rsid w:val="00AD7823"/>
    <w:rsid w:val="00AD7894"/>
    <w:rsid w:val="00AD790F"/>
    <w:rsid w:val="00AD7B27"/>
    <w:rsid w:val="00AD7B62"/>
    <w:rsid w:val="00AE03A5"/>
    <w:rsid w:val="00AE0421"/>
    <w:rsid w:val="00AE0A7F"/>
    <w:rsid w:val="00AE0C50"/>
    <w:rsid w:val="00AE0CC4"/>
    <w:rsid w:val="00AE0F75"/>
    <w:rsid w:val="00AE107E"/>
    <w:rsid w:val="00AE10EC"/>
    <w:rsid w:val="00AE110D"/>
    <w:rsid w:val="00AE1128"/>
    <w:rsid w:val="00AE12D1"/>
    <w:rsid w:val="00AE1895"/>
    <w:rsid w:val="00AE1B14"/>
    <w:rsid w:val="00AE1C07"/>
    <w:rsid w:val="00AE1DB6"/>
    <w:rsid w:val="00AE1FA6"/>
    <w:rsid w:val="00AE217E"/>
    <w:rsid w:val="00AE2923"/>
    <w:rsid w:val="00AE296B"/>
    <w:rsid w:val="00AE297D"/>
    <w:rsid w:val="00AE2990"/>
    <w:rsid w:val="00AE29B1"/>
    <w:rsid w:val="00AE2B99"/>
    <w:rsid w:val="00AE3016"/>
    <w:rsid w:val="00AE3231"/>
    <w:rsid w:val="00AE3650"/>
    <w:rsid w:val="00AE38A3"/>
    <w:rsid w:val="00AE3A87"/>
    <w:rsid w:val="00AE3AFA"/>
    <w:rsid w:val="00AE3D99"/>
    <w:rsid w:val="00AE41FF"/>
    <w:rsid w:val="00AE4400"/>
    <w:rsid w:val="00AE46E8"/>
    <w:rsid w:val="00AE49D7"/>
    <w:rsid w:val="00AE4C2A"/>
    <w:rsid w:val="00AE4CDD"/>
    <w:rsid w:val="00AE4F01"/>
    <w:rsid w:val="00AE4F82"/>
    <w:rsid w:val="00AE4FF3"/>
    <w:rsid w:val="00AE527A"/>
    <w:rsid w:val="00AE548C"/>
    <w:rsid w:val="00AE5A4D"/>
    <w:rsid w:val="00AE5BF0"/>
    <w:rsid w:val="00AE6251"/>
    <w:rsid w:val="00AE62FA"/>
    <w:rsid w:val="00AE636E"/>
    <w:rsid w:val="00AE6531"/>
    <w:rsid w:val="00AE6572"/>
    <w:rsid w:val="00AE6A2C"/>
    <w:rsid w:val="00AE6CB4"/>
    <w:rsid w:val="00AE6D26"/>
    <w:rsid w:val="00AE6D3F"/>
    <w:rsid w:val="00AE70D9"/>
    <w:rsid w:val="00AE718C"/>
    <w:rsid w:val="00AE7228"/>
    <w:rsid w:val="00AE72DD"/>
    <w:rsid w:val="00AE7530"/>
    <w:rsid w:val="00AE7683"/>
    <w:rsid w:val="00AE77FF"/>
    <w:rsid w:val="00AE78E9"/>
    <w:rsid w:val="00AE793A"/>
    <w:rsid w:val="00AE7A12"/>
    <w:rsid w:val="00AE7AF3"/>
    <w:rsid w:val="00AE7E09"/>
    <w:rsid w:val="00AF01A6"/>
    <w:rsid w:val="00AF0215"/>
    <w:rsid w:val="00AF051E"/>
    <w:rsid w:val="00AF06F0"/>
    <w:rsid w:val="00AF0A0A"/>
    <w:rsid w:val="00AF0B84"/>
    <w:rsid w:val="00AF0C98"/>
    <w:rsid w:val="00AF0D6F"/>
    <w:rsid w:val="00AF11F0"/>
    <w:rsid w:val="00AF15C7"/>
    <w:rsid w:val="00AF179F"/>
    <w:rsid w:val="00AF20E7"/>
    <w:rsid w:val="00AF2336"/>
    <w:rsid w:val="00AF272F"/>
    <w:rsid w:val="00AF2AAC"/>
    <w:rsid w:val="00AF2D7F"/>
    <w:rsid w:val="00AF3668"/>
    <w:rsid w:val="00AF3773"/>
    <w:rsid w:val="00AF3894"/>
    <w:rsid w:val="00AF39B9"/>
    <w:rsid w:val="00AF3D50"/>
    <w:rsid w:val="00AF3DC1"/>
    <w:rsid w:val="00AF3E80"/>
    <w:rsid w:val="00AF3F6A"/>
    <w:rsid w:val="00AF449D"/>
    <w:rsid w:val="00AF44F6"/>
    <w:rsid w:val="00AF47AA"/>
    <w:rsid w:val="00AF4907"/>
    <w:rsid w:val="00AF4C9E"/>
    <w:rsid w:val="00AF4E28"/>
    <w:rsid w:val="00AF518C"/>
    <w:rsid w:val="00AF5219"/>
    <w:rsid w:val="00AF5934"/>
    <w:rsid w:val="00AF600E"/>
    <w:rsid w:val="00AF6088"/>
    <w:rsid w:val="00AF608A"/>
    <w:rsid w:val="00AF6260"/>
    <w:rsid w:val="00AF65C5"/>
    <w:rsid w:val="00AF6BB5"/>
    <w:rsid w:val="00AF6C51"/>
    <w:rsid w:val="00AF6D89"/>
    <w:rsid w:val="00AF6E61"/>
    <w:rsid w:val="00AF73FD"/>
    <w:rsid w:val="00AF767F"/>
    <w:rsid w:val="00AF76DF"/>
    <w:rsid w:val="00AF7978"/>
    <w:rsid w:val="00AF7ACC"/>
    <w:rsid w:val="00AF7B11"/>
    <w:rsid w:val="00AF7D00"/>
    <w:rsid w:val="00AF7D25"/>
    <w:rsid w:val="00B004ED"/>
    <w:rsid w:val="00B0053C"/>
    <w:rsid w:val="00B005C0"/>
    <w:rsid w:val="00B00802"/>
    <w:rsid w:val="00B008A9"/>
    <w:rsid w:val="00B00B1D"/>
    <w:rsid w:val="00B00E70"/>
    <w:rsid w:val="00B010A6"/>
    <w:rsid w:val="00B010AB"/>
    <w:rsid w:val="00B01199"/>
    <w:rsid w:val="00B01275"/>
    <w:rsid w:val="00B01287"/>
    <w:rsid w:val="00B013E8"/>
    <w:rsid w:val="00B01865"/>
    <w:rsid w:val="00B019D2"/>
    <w:rsid w:val="00B01B29"/>
    <w:rsid w:val="00B01B7D"/>
    <w:rsid w:val="00B01C3F"/>
    <w:rsid w:val="00B0226F"/>
    <w:rsid w:val="00B02322"/>
    <w:rsid w:val="00B0235F"/>
    <w:rsid w:val="00B02669"/>
    <w:rsid w:val="00B02B0D"/>
    <w:rsid w:val="00B02C04"/>
    <w:rsid w:val="00B02CE4"/>
    <w:rsid w:val="00B02E39"/>
    <w:rsid w:val="00B03122"/>
    <w:rsid w:val="00B034D1"/>
    <w:rsid w:val="00B03592"/>
    <w:rsid w:val="00B0359D"/>
    <w:rsid w:val="00B036E5"/>
    <w:rsid w:val="00B03729"/>
    <w:rsid w:val="00B03877"/>
    <w:rsid w:val="00B03947"/>
    <w:rsid w:val="00B03C06"/>
    <w:rsid w:val="00B03F5B"/>
    <w:rsid w:val="00B03F6C"/>
    <w:rsid w:val="00B03FEB"/>
    <w:rsid w:val="00B043C8"/>
    <w:rsid w:val="00B0483C"/>
    <w:rsid w:val="00B04A46"/>
    <w:rsid w:val="00B04BE8"/>
    <w:rsid w:val="00B04C30"/>
    <w:rsid w:val="00B0500D"/>
    <w:rsid w:val="00B051BE"/>
    <w:rsid w:val="00B0525C"/>
    <w:rsid w:val="00B0531D"/>
    <w:rsid w:val="00B05431"/>
    <w:rsid w:val="00B05609"/>
    <w:rsid w:val="00B0562F"/>
    <w:rsid w:val="00B057C0"/>
    <w:rsid w:val="00B05967"/>
    <w:rsid w:val="00B05A1C"/>
    <w:rsid w:val="00B05A9F"/>
    <w:rsid w:val="00B05AFA"/>
    <w:rsid w:val="00B05CC6"/>
    <w:rsid w:val="00B05CF9"/>
    <w:rsid w:val="00B05D3D"/>
    <w:rsid w:val="00B05DBA"/>
    <w:rsid w:val="00B05F35"/>
    <w:rsid w:val="00B06025"/>
    <w:rsid w:val="00B060F2"/>
    <w:rsid w:val="00B061ED"/>
    <w:rsid w:val="00B0630E"/>
    <w:rsid w:val="00B06732"/>
    <w:rsid w:val="00B06782"/>
    <w:rsid w:val="00B06967"/>
    <w:rsid w:val="00B06A82"/>
    <w:rsid w:val="00B06D80"/>
    <w:rsid w:val="00B06E9B"/>
    <w:rsid w:val="00B074B0"/>
    <w:rsid w:val="00B075AC"/>
    <w:rsid w:val="00B0764C"/>
    <w:rsid w:val="00B0768B"/>
    <w:rsid w:val="00B07705"/>
    <w:rsid w:val="00B0778E"/>
    <w:rsid w:val="00B07A5D"/>
    <w:rsid w:val="00B07CD7"/>
    <w:rsid w:val="00B07D01"/>
    <w:rsid w:val="00B07ECA"/>
    <w:rsid w:val="00B07FE5"/>
    <w:rsid w:val="00B10141"/>
    <w:rsid w:val="00B10465"/>
    <w:rsid w:val="00B1080B"/>
    <w:rsid w:val="00B109B9"/>
    <w:rsid w:val="00B10AA8"/>
    <w:rsid w:val="00B10BFA"/>
    <w:rsid w:val="00B10D38"/>
    <w:rsid w:val="00B111A3"/>
    <w:rsid w:val="00B111C9"/>
    <w:rsid w:val="00B11390"/>
    <w:rsid w:val="00B11CEE"/>
    <w:rsid w:val="00B11D05"/>
    <w:rsid w:val="00B11E90"/>
    <w:rsid w:val="00B11EFE"/>
    <w:rsid w:val="00B11FE5"/>
    <w:rsid w:val="00B12264"/>
    <w:rsid w:val="00B123B7"/>
    <w:rsid w:val="00B12477"/>
    <w:rsid w:val="00B12561"/>
    <w:rsid w:val="00B125BF"/>
    <w:rsid w:val="00B125E3"/>
    <w:rsid w:val="00B12BB9"/>
    <w:rsid w:val="00B12E13"/>
    <w:rsid w:val="00B12FC6"/>
    <w:rsid w:val="00B1312B"/>
    <w:rsid w:val="00B13286"/>
    <w:rsid w:val="00B133D8"/>
    <w:rsid w:val="00B1346E"/>
    <w:rsid w:val="00B135EA"/>
    <w:rsid w:val="00B1360E"/>
    <w:rsid w:val="00B13810"/>
    <w:rsid w:val="00B13841"/>
    <w:rsid w:val="00B139AD"/>
    <w:rsid w:val="00B13C64"/>
    <w:rsid w:val="00B13E06"/>
    <w:rsid w:val="00B14389"/>
    <w:rsid w:val="00B14518"/>
    <w:rsid w:val="00B1458F"/>
    <w:rsid w:val="00B147BD"/>
    <w:rsid w:val="00B1481B"/>
    <w:rsid w:val="00B148B0"/>
    <w:rsid w:val="00B14B6C"/>
    <w:rsid w:val="00B14BB8"/>
    <w:rsid w:val="00B1580B"/>
    <w:rsid w:val="00B15B0F"/>
    <w:rsid w:val="00B15BA3"/>
    <w:rsid w:val="00B15F0B"/>
    <w:rsid w:val="00B16031"/>
    <w:rsid w:val="00B160A2"/>
    <w:rsid w:val="00B16250"/>
    <w:rsid w:val="00B165E3"/>
    <w:rsid w:val="00B16748"/>
    <w:rsid w:val="00B16802"/>
    <w:rsid w:val="00B16810"/>
    <w:rsid w:val="00B168F1"/>
    <w:rsid w:val="00B169A6"/>
    <w:rsid w:val="00B16CD3"/>
    <w:rsid w:val="00B16D76"/>
    <w:rsid w:val="00B16D95"/>
    <w:rsid w:val="00B16E18"/>
    <w:rsid w:val="00B170C2"/>
    <w:rsid w:val="00B171A4"/>
    <w:rsid w:val="00B1736B"/>
    <w:rsid w:val="00B174AE"/>
    <w:rsid w:val="00B174BA"/>
    <w:rsid w:val="00B177FC"/>
    <w:rsid w:val="00B17B33"/>
    <w:rsid w:val="00B17F72"/>
    <w:rsid w:val="00B20398"/>
    <w:rsid w:val="00B203DE"/>
    <w:rsid w:val="00B2044B"/>
    <w:rsid w:val="00B209BA"/>
    <w:rsid w:val="00B20A66"/>
    <w:rsid w:val="00B21502"/>
    <w:rsid w:val="00B215E9"/>
    <w:rsid w:val="00B21642"/>
    <w:rsid w:val="00B21666"/>
    <w:rsid w:val="00B21833"/>
    <w:rsid w:val="00B2186A"/>
    <w:rsid w:val="00B2196A"/>
    <w:rsid w:val="00B21B58"/>
    <w:rsid w:val="00B21E12"/>
    <w:rsid w:val="00B220A3"/>
    <w:rsid w:val="00B22103"/>
    <w:rsid w:val="00B2230E"/>
    <w:rsid w:val="00B22315"/>
    <w:rsid w:val="00B22411"/>
    <w:rsid w:val="00B2277C"/>
    <w:rsid w:val="00B227D9"/>
    <w:rsid w:val="00B228E5"/>
    <w:rsid w:val="00B22A6D"/>
    <w:rsid w:val="00B22B26"/>
    <w:rsid w:val="00B22B84"/>
    <w:rsid w:val="00B22BC7"/>
    <w:rsid w:val="00B22E8C"/>
    <w:rsid w:val="00B23069"/>
    <w:rsid w:val="00B23373"/>
    <w:rsid w:val="00B23FA1"/>
    <w:rsid w:val="00B23FD1"/>
    <w:rsid w:val="00B24107"/>
    <w:rsid w:val="00B243C8"/>
    <w:rsid w:val="00B24C0D"/>
    <w:rsid w:val="00B24C8F"/>
    <w:rsid w:val="00B24D5C"/>
    <w:rsid w:val="00B24F10"/>
    <w:rsid w:val="00B24F99"/>
    <w:rsid w:val="00B24FC5"/>
    <w:rsid w:val="00B25211"/>
    <w:rsid w:val="00B2539E"/>
    <w:rsid w:val="00B253DA"/>
    <w:rsid w:val="00B25774"/>
    <w:rsid w:val="00B2585F"/>
    <w:rsid w:val="00B25A8E"/>
    <w:rsid w:val="00B25AFD"/>
    <w:rsid w:val="00B25DA6"/>
    <w:rsid w:val="00B260F8"/>
    <w:rsid w:val="00B26118"/>
    <w:rsid w:val="00B2665E"/>
    <w:rsid w:val="00B26693"/>
    <w:rsid w:val="00B266E9"/>
    <w:rsid w:val="00B26742"/>
    <w:rsid w:val="00B2690D"/>
    <w:rsid w:val="00B2699B"/>
    <w:rsid w:val="00B26A92"/>
    <w:rsid w:val="00B26B46"/>
    <w:rsid w:val="00B26D5C"/>
    <w:rsid w:val="00B26DF6"/>
    <w:rsid w:val="00B2727F"/>
    <w:rsid w:val="00B2730C"/>
    <w:rsid w:val="00B2734A"/>
    <w:rsid w:val="00B274F9"/>
    <w:rsid w:val="00B27955"/>
    <w:rsid w:val="00B27AFA"/>
    <w:rsid w:val="00B27B74"/>
    <w:rsid w:val="00B27CB0"/>
    <w:rsid w:val="00B27CDD"/>
    <w:rsid w:val="00B3019A"/>
    <w:rsid w:val="00B302C2"/>
    <w:rsid w:val="00B30523"/>
    <w:rsid w:val="00B305FE"/>
    <w:rsid w:val="00B3064E"/>
    <w:rsid w:val="00B30766"/>
    <w:rsid w:val="00B308DA"/>
    <w:rsid w:val="00B309D0"/>
    <w:rsid w:val="00B30C70"/>
    <w:rsid w:val="00B30DDC"/>
    <w:rsid w:val="00B31616"/>
    <w:rsid w:val="00B318D2"/>
    <w:rsid w:val="00B31AF4"/>
    <w:rsid w:val="00B31E2E"/>
    <w:rsid w:val="00B31E63"/>
    <w:rsid w:val="00B31E8D"/>
    <w:rsid w:val="00B31FDD"/>
    <w:rsid w:val="00B32092"/>
    <w:rsid w:val="00B321CE"/>
    <w:rsid w:val="00B3236D"/>
    <w:rsid w:val="00B32478"/>
    <w:rsid w:val="00B325C8"/>
    <w:rsid w:val="00B329BE"/>
    <w:rsid w:val="00B32A95"/>
    <w:rsid w:val="00B32C88"/>
    <w:rsid w:val="00B32F5C"/>
    <w:rsid w:val="00B3319E"/>
    <w:rsid w:val="00B33316"/>
    <w:rsid w:val="00B33397"/>
    <w:rsid w:val="00B33566"/>
    <w:rsid w:val="00B33678"/>
    <w:rsid w:val="00B33930"/>
    <w:rsid w:val="00B33F4E"/>
    <w:rsid w:val="00B33FBE"/>
    <w:rsid w:val="00B344E9"/>
    <w:rsid w:val="00B3451D"/>
    <w:rsid w:val="00B34775"/>
    <w:rsid w:val="00B347BB"/>
    <w:rsid w:val="00B34808"/>
    <w:rsid w:val="00B34BBB"/>
    <w:rsid w:val="00B34D9A"/>
    <w:rsid w:val="00B35107"/>
    <w:rsid w:val="00B35123"/>
    <w:rsid w:val="00B35198"/>
    <w:rsid w:val="00B352B5"/>
    <w:rsid w:val="00B3539C"/>
    <w:rsid w:val="00B3549A"/>
    <w:rsid w:val="00B354C8"/>
    <w:rsid w:val="00B35635"/>
    <w:rsid w:val="00B35655"/>
    <w:rsid w:val="00B35732"/>
    <w:rsid w:val="00B35833"/>
    <w:rsid w:val="00B35AE6"/>
    <w:rsid w:val="00B35B56"/>
    <w:rsid w:val="00B35D6B"/>
    <w:rsid w:val="00B360F3"/>
    <w:rsid w:val="00B36126"/>
    <w:rsid w:val="00B3630C"/>
    <w:rsid w:val="00B3641A"/>
    <w:rsid w:val="00B3677D"/>
    <w:rsid w:val="00B36814"/>
    <w:rsid w:val="00B36A0A"/>
    <w:rsid w:val="00B36BAB"/>
    <w:rsid w:val="00B36C04"/>
    <w:rsid w:val="00B36F47"/>
    <w:rsid w:val="00B37072"/>
    <w:rsid w:val="00B371EC"/>
    <w:rsid w:val="00B3722D"/>
    <w:rsid w:val="00B372A3"/>
    <w:rsid w:val="00B3742D"/>
    <w:rsid w:val="00B374DD"/>
    <w:rsid w:val="00B376F5"/>
    <w:rsid w:val="00B37794"/>
    <w:rsid w:val="00B37807"/>
    <w:rsid w:val="00B379A3"/>
    <w:rsid w:val="00B37C23"/>
    <w:rsid w:val="00B37DD9"/>
    <w:rsid w:val="00B37EC6"/>
    <w:rsid w:val="00B37F20"/>
    <w:rsid w:val="00B4003C"/>
    <w:rsid w:val="00B400F1"/>
    <w:rsid w:val="00B4022F"/>
    <w:rsid w:val="00B40369"/>
    <w:rsid w:val="00B40452"/>
    <w:rsid w:val="00B404DA"/>
    <w:rsid w:val="00B40599"/>
    <w:rsid w:val="00B40642"/>
    <w:rsid w:val="00B40677"/>
    <w:rsid w:val="00B40909"/>
    <w:rsid w:val="00B40996"/>
    <w:rsid w:val="00B40E8C"/>
    <w:rsid w:val="00B4117F"/>
    <w:rsid w:val="00B411DD"/>
    <w:rsid w:val="00B41254"/>
    <w:rsid w:val="00B412F9"/>
    <w:rsid w:val="00B4136D"/>
    <w:rsid w:val="00B41375"/>
    <w:rsid w:val="00B41394"/>
    <w:rsid w:val="00B414AD"/>
    <w:rsid w:val="00B41820"/>
    <w:rsid w:val="00B41CD2"/>
    <w:rsid w:val="00B41D16"/>
    <w:rsid w:val="00B41D7A"/>
    <w:rsid w:val="00B41DB2"/>
    <w:rsid w:val="00B421D6"/>
    <w:rsid w:val="00B42229"/>
    <w:rsid w:val="00B4227C"/>
    <w:rsid w:val="00B423D1"/>
    <w:rsid w:val="00B4247C"/>
    <w:rsid w:val="00B42640"/>
    <w:rsid w:val="00B42CBF"/>
    <w:rsid w:val="00B42D88"/>
    <w:rsid w:val="00B4306D"/>
    <w:rsid w:val="00B43244"/>
    <w:rsid w:val="00B437EB"/>
    <w:rsid w:val="00B43DE1"/>
    <w:rsid w:val="00B43F3D"/>
    <w:rsid w:val="00B44285"/>
    <w:rsid w:val="00B44340"/>
    <w:rsid w:val="00B44422"/>
    <w:rsid w:val="00B444CC"/>
    <w:rsid w:val="00B44969"/>
    <w:rsid w:val="00B44985"/>
    <w:rsid w:val="00B44AE8"/>
    <w:rsid w:val="00B44AFE"/>
    <w:rsid w:val="00B44B79"/>
    <w:rsid w:val="00B44CF4"/>
    <w:rsid w:val="00B44ED1"/>
    <w:rsid w:val="00B44F18"/>
    <w:rsid w:val="00B456BA"/>
    <w:rsid w:val="00B45783"/>
    <w:rsid w:val="00B45C07"/>
    <w:rsid w:val="00B45CE5"/>
    <w:rsid w:val="00B45FE6"/>
    <w:rsid w:val="00B46004"/>
    <w:rsid w:val="00B46241"/>
    <w:rsid w:val="00B4627F"/>
    <w:rsid w:val="00B4631D"/>
    <w:rsid w:val="00B4646E"/>
    <w:rsid w:val="00B46691"/>
    <w:rsid w:val="00B4671F"/>
    <w:rsid w:val="00B46759"/>
    <w:rsid w:val="00B46BAB"/>
    <w:rsid w:val="00B46C47"/>
    <w:rsid w:val="00B47164"/>
    <w:rsid w:val="00B47374"/>
    <w:rsid w:val="00B474D7"/>
    <w:rsid w:val="00B475BA"/>
    <w:rsid w:val="00B47650"/>
    <w:rsid w:val="00B47ACA"/>
    <w:rsid w:val="00B47E5E"/>
    <w:rsid w:val="00B47E96"/>
    <w:rsid w:val="00B47F59"/>
    <w:rsid w:val="00B50146"/>
    <w:rsid w:val="00B505EB"/>
    <w:rsid w:val="00B50680"/>
    <w:rsid w:val="00B50762"/>
    <w:rsid w:val="00B509A2"/>
    <w:rsid w:val="00B50D89"/>
    <w:rsid w:val="00B50DC7"/>
    <w:rsid w:val="00B50F25"/>
    <w:rsid w:val="00B5145E"/>
    <w:rsid w:val="00B514C8"/>
    <w:rsid w:val="00B5159B"/>
    <w:rsid w:val="00B516A9"/>
    <w:rsid w:val="00B516DE"/>
    <w:rsid w:val="00B51857"/>
    <w:rsid w:val="00B51D59"/>
    <w:rsid w:val="00B52005"/>
    <w:rsid w:val="00B523D1"/>
    <w:rsid w:val="00B5259D"/>
    <w:rsid w:val="00B52628"/>
    <w:rsid w:val="00B52656"/>
    <w:rsid w:val="00B527EF"/>
    <w:rsid w:val="00B52CBC"/>
    <w:rsid w:val="00B52CFB"/>
    <w:rsid w:val="00B52FFB"/>
    <w:rsid w:val="00B532A3"/>
    <w:rsid w:val="00B533EA"/>
    <w:rsid w:val="00B53500"/>
    <w:rsid w:val="00B535A3"/>
    <w:rsid w:val="00B53C8F"/>
    <w:rsid w:val="00B53D2F"/>
    <w:rsid w:val="00B53DDC"/>
    <w:rsid w:val="00B53ED5"/>
    <w:rsid w:val="00B54010"/>
    <w:rsid w:val="00B54017"/>
    <w:rsid w:val="00B542CD"/>
    <w:rsid w:val="00B545AB"/>
    <w:rsid w:val="00B547ED"/>
    <w:rsid w:val="00B548EE"/>
    <w:rsid w:val="00B54931"/>
    <w:rsid w:val="00B54CF6"/>
    <w:rsid w:val="00B54D7E"/>
    <w:rsid w:val="00B54E4A"/>
    <w:rsid w:val="00B54F33"/>
    <w:rsid w:val="00B54F91"/>
    <w:rsid w:val="00B550AD"/>
    <w:rsid w:val="00B550E6"/>
    <w:rsid w:val="00B550F0"/>
    <w:rsid w:val="00B5518C"/>
    <w:rsid w:val="00B551DD"/>
    <w:rsid w:val="00B554B5"/>
    <w:rsid w:val="00B55721"/>
    <w:rsid w:val="00B55B82"/>
    <w:rsid w:val="00B55DB0"/>
    <w:rsid w:val="00B55FC1"/>
    <w:rsid w:val="00B56080"/>
    <w:rsid w:val="00B56167"/>
    <w:rsid w:val="00B562EC"/>
    <w:rsid w:val="00B56664"/>
    <w:rsid w:val="00B567F1"/>
    <w:rsid w:val="00B56861"/>
    <w:rsid w:val="00B56943"/>
    <w:rsid w:val="00B56A8A"/>
    <w:rsid w:val="00B56ADA"/>
    <w:rsid w:val="00B56E32"/>
    <w:rsid w:val="00B56F42"/>
    <w:rsid w:val="00B57683"/>
    <w:rsid w:val="00B57911"/>
    <w:rsid w:val="00B57A10"/>
    <w:rsid w:val="00B57B8D"/>
    <w:rsid w:val="00B57C54"/>
    <w:rsid w:val="00B600CF"/>
    <w:rsid w:val="00B600DA"/>
    <w:rsid w:val="00B602AD"/>
    <w:rsid w:val="00B605D5"/>
    <w:rsid w:val="00B605DA"/>
    <w:rsid w:val="00B6075B"/>
    <w:rsid w:val="00B60B85"/>
    <w:rsid w:val="00B60BE8"/>
    <w:rsid w:val="00B612E9"/>
    <w:rsid w:val="00B612EA"/>
    <w:rsid w:val="00B61338"/>
    <w:rsid w:val="00B61719"/>
    <w:rsid w:val="00B61798"/>
    <w:rsid w:val="00B6187F"/>
    <w:rsid w:val="00B618B1"/>
    <w:rsid w:val="00B61938"/>
    <w:rsid w:val="00B619B2"/>
    <w:rsid w:val="00B61C49"/>
    <w:rsid w:val="00B61CA3"/>
    <w:rsid w:val="00B61ED3"/>
    <w:rsid w:val="00B61F92"/>
    <w:rsid w:val="00B624C7"/>
    <w:rsid w:val="00B624E9"/>
    <w:rsid w:val="00B6252B"/>
    <w:rsid w:val="00B62543"/>
    <w:rsid w:val="00B626F2"/>
    <w:rsid w:val="00B627DF"/>
    <w:rsid w:val="00B62813"/>
    <w:rsid w:val="00B628BB"/>
    <w:rsid w:val="00B62A0E"/>
    <w:rsid w:val="00B62B80"/>
    <w:rsid w:val="00B62DB3"/>
    <w:rsid w:val="00B63030"/>
    <w:rsid w:val="00B6335F"/>
    <w:rsid w:val="00B63373"/>
    <w:rsid w:val="00B633CA"/>
    <w:rsid w:val="00B635D3"/>
    <w:rsid w:val="00B63876"/>
    <w:rsid w:val="00B63BD1"/>
    <w:rsid w:val="00B63C41"/>
    <w:rsid w:val="00B63C68"/>
    <w:rsid w:val="00B63E76"/>
    <w:rsid w:val="00B63F35"/>
    <w:rsid w:val="00B642C2"/>
    <w:rsid w:val="00B64327"/>
    <w:rsid w:val="00B648EE"/>
    <w:rsid w:val="00B64B06"/>
    <w:rsid w:val="00B64C0D"/>
    <w:rsid w:val="00B64D92"/>
    <w:rsid w:val="00B65172"/>
    <w:rsid w:val="00B6538A"/>
    <w:rsid w:val="00B65505"/>
    <w:rsid w:val="00B65A7D"/>
    <w:rsid w:val="00B65AF6"/>
    <w:rsid w:val="00B65CE7"/>
    <w:rsid w:val="00B65F2A"/>
    <w:rsid w:val="00B6603D"/>
    <w:rsid w:val="00B662D7"/>
    <w:rsid w:val="00B6641C"/>
    <w:rsid w:val="00B664DF"/>
    <w:rsid w:val="00B665CA"/>
    <w:rsid w:val="00B66898"/>
    <w:rsid w:val="00B66CEC"/>
    <w:rsid w:val="00B66D90"/>
    <w:rsid w:val="00B66E8E"/>
    <w:rsid w:val="00B66F94"/>
    <w:rsid w:val="00B67007"/>
    <w:rsid w:val="00B67044"/>
    <w:rsid w:val="00B6784C"/>
    <w:rsid w:val="00B67A7D"/>
    <w:rsid w:val="00B67AB7"/>
    <w:rsid w:val="00B67AEB"/>
    <w:rsid w:val="00B67C11"/>
    <w:rsid w:val="00B67CBE"/>
    <w:rsid w:val="00B67D0A"/>
    <w:rsid w:val="00B67DFE"/>
    <w:rsid w:val="00B7002D"/>
    <w:rsid w:val="00B7015B"/>
    <w:rsid w:val="00B7044E"/>
    <w:rsid w:val="00B70612"/>
    <w:rsid w:val="00B706B7"/>
    <w:rsid w:val="00B7093E"/>
    <w:rsid w:val="00B70AAC"/>
    <w:rsid w:val="00B70ACC"/>
    <w:rsid w:val="00B70D8E"/>
    <w:rsid w:val="00B70DF5"/>
    <w:rsid w:val="00B71259"/>
    <w:rsid w:val="00B71343"/>
    <w:rsid w:val="00B71509"/>
    <w:rsid w:val="00B717EC"/>
    <w:rsid w:val="00B71A8C"/>
    <w:rsid w:val="00B71DDC"/>
    <w:rsid w:val="00B71F2D"/>
    <w:rsid w:val="00B72095"/>
    <w:rsid w:val="00B723B2"/>
    <w:rsid w:val="00B72483"/>
    <w:rsid w:val="00B725D1"/>
    <w:rsid w:val="00B727D0"/>
    <w:rsid w:val="00B72F80"/>
    <w:rsid w:val="00B731D8"/>
    <w:rsid w:val="00B7321A"/>
    <w:rsid w:val="00B735D1"/>
    <w:rsid w:val="00B736DE"/>
    <w:rsid w:val="00B73A86"/>
    <w:rsid w:val="00B73B0F"/>
    <w:rsid w:val="00B73DA9"/>
    <w:rsid w:val="00B73EDF"/>
    <w:rsid w:val="00B73F36"/>
    <w:rsid w:val="00B73F6E"/>
    <w:rsid w:val="00B73F72"/>
    <w:rsid w:val="00B74477"/>
    <w:rsid w:val="00B746FF"/>
    <w:rsid w:val="00B748B2"/>
    <w:rsid w:val="00B74B03"/>
    <w:rsid w:val="00B74B92"/>
    <w:rsid w:val="00B74C1B"/>
    <w:rsid w:val="00B74D9F"/>
    <w:rsid w:val="00B751ED"/>
    <w:rsid w:val="00B7520D"/>
    <w:rsid w:val="00B754F7"/>
    <w:rsid w:val="00B75663"/>
    <w:rsid w:val="00B7581C"/>
    <w:rsid w:val="00B75ABE"/>
    <w:rsid w:val="00B763AB"/>
    <w:rsid w:val="00B76412"/>
    <w:rsid w:val="00B76498"/>
    <w:rsid w:val="00B76587"/>
    <w:rsid w:val="00B76651"/>
    <w:rsid w:val="00B76750"/>
    <w:rsid w:val="00B76822"/>
    <w:rsid w:val="00B7697A"/>
    <w:rsid w:val="00B76C95"/>
    <w:rsid w:val="00B76CE9"/>
    <w:rsid w:val="00B76FED"/>
    <w:rsid w:val="00B77000"/>
    <w:rsid w:val="00B77080"/>
    <w:rsid w:val="00B77187"/>
    <w:rsid w:val="00B7729E"/>
    <w:rsid w:val="00B77305"/>
    <w:rsid w:val="00B7734E"/>
    <w:rsid w:val="00B775A2"/>
    <w:rsid w:val="00B776EA"/>
    <w:rsid w:val="00B777CE"/>
    <w:rsid w:val="00B77811"/>
    <w:rsid w:val="00B77ABC"/>
    <w:rsid w:val="00B77D19"/>
    <w:rsid w:val="00B77D34"/>
    <w:rsid w:val="00B77E8B"/>
    <w:rsid w:val="00B77EBB"/>
    <w:rsid w:val="00B77F8F"/>
    <w:rsid w:val="00B77F97"/>
    <w:rsid w:val="00B80619"/>
    <w:rsid w:val="00B80644"/>
    <w:rsid w:val="00B80C3B"/>
    <w:rsid w:val="00B80DCC"/>
    <w:rsid w:val="00B8155B"/>
    <w:rsid w:val="00B8158F"/>
    <w:rsid w:val="00B816DF"/>
    <w:rsid w:val="00B81862"/>
    <w:rsid w:val="00B8190A"/>
    <w:rsid w:val="00B819B3"/>
    <w:rsid w:val="00B819D6"/>
    <w:rsid w:val="00B81A59"/>
    <w:rsid w:val="00B81B5C"/>
    <w:rsid w:val="00B81D36"/>
    <w:rsid w:val="00B81F8F"/>
    <w:rsid w:val="00B820A6"/>
    <w:rsid w:val="00B82102"/>
    <w:rsid w:val="00B8216B"/>
    <w:rsid w:val="00B82333"/>
    <w:rsid w:val="00B825FC"/>
    <w:rsid w:val="00B82C85"/>
    <w:rsid w:val="00B82DC5"/>
    <w:rsid w:val="00B82EAB"/>
    <w:rsid w:val="00B82F23"/>
    <w:rsid w:val="00B83016"/>
    <w:rsid w:val="00B83169"/>
    <w:rsid w:val="00B83348"/>
    <w:rsid w:val="00B8339B"/>
    <w:rsid w:val="00B833D0"/>
    <w:rsid w:val="00B83480"/>
    <w:rsid w:val="00B834BE"/>
    <w:rsid w:val="00B835DC"/>
    <w:rsid w:val="00B837D7"/>
    <w:rsid w:val="00B8381D"/>
    <w:rsid w:val="00B8383B"/>
    <w:rsid w:val="00B83963"/>
    <w:rsid w:val="00B83AA8"/>
    <w:rsid w:val="00B83D2B"/>
    <w:rsid w:val="00B84287"/>
    <w:rsid w:val="00B8451A"/>
    <w:rsid w:val="00B846C8"/>
    <w:rsid w:val="00B8479C"/>
    <w:rsid w:val="00B84935"/>
    <w:rsid w:val="00B84A6A"/>
    <w:rsid w:val="00B85211"/>
    <w:rsid w:val="00B85630"/>
    <w:rsid w:val="00B858D4"/>
    <w:rsid w:val="00B85B5C"/>
    <w:rsid w:val="00B85C2C"/>
    <w:rsid w:val="00B85C85"/>
    <w:rsid w:val="00B85DAE"/>
    <w:rsid w:val="00B85E31"/>
    <w:rsid w:val="00B860B9"/>
    <w:rsid w:val="00B86368"/>
    <w:rsid w:val="00B864C0"/>
    <w:rsid w:val="00B864C3"/>
    <w:rsid w:val="00B86730"/>
    <w:rsid w:val="00B867D1"/>
    <w:rsid w:val="00B867FD"/>
    <w:rsid w:val="00B86BFD"/>
    <w:rsid w:val="00B86C5E"/>
    <w:rsid w:val="00B86EDF"/>
    <w:rsid w:val="00B86FDF"/>
    <w:rsid w:val="00B874DF"/>
    <w:rsid w:val="00B875EA"/>
    <w:rsid w:val="00B877BC"/>
    <w:rsid w:val="00B8780B"/>
    <w:rsid w:val="00B8785E"/>
    <w:rsid w:val="00B878EE"/>
    <w:rsid w:val="00B87903"/>
    <w:rsid w:val="00B87DB6"/>
    <w:rsid w:val="00B87E84"/>
    <w:rsid w:val="00B90262"/>
    <w:rsid w:val="00B90675"/>
    <w:rsid w:val="00B9085B"/>
    <w:rsid w:val="00B90DBC"/>
    <w:rsid w:val="00B90DE3"/>
    <w:rsid w:val="00B90E2D"/>
    <w:rsid w:val="00B90EBE"/>
    <w:rsid w:val="00B91090"/>
    <w:rsid w:val="00B91123"/>
    <w:rsid w:val="00B9142E"/>
    <w:rsid w:val="00B91703"/>
    <w:rsid w:val="00B917BC"/>
    <w:rsid w:val="00B91C77"/>
    <w:rsid w:val="00B92188"/>
    <w:rsid w:val="00B9231C"/>
    <w:rsid w:val="00B92514"/>
    <w:rsid w:val="00B92531"/>
    <w:rsid w:val="00B92535"/>
    <w:rsid w:val="00B9257A"/>
    <w:rsid w:val="00B925D4"/>
    <w:rsid w:val="00B9282F"/>
    <w:rsid w:val="00B92C51"/>
    <w:rsid w:val="00B92CBE"/>
    <w:rsid w:val="00B92D84"/>
    <w:rsid w:val="00B92DD4"/>
    <w:rsid w:val="00B92F7A"/>
    <w:rsid w:val="00B93041"/>
    <w:rsid w:val="00B9318E"/>
    <w:rsid w:val="00B93623"/>
    <w:rsid w:val="00B937D4"/>
    <w:rsid w:val="00B939DF"/>
    <w:rsid w:val="00B93B65"/>
    <w:rsid w:val="00B93D1C"/>
    <w:rsid w:val="00B9408F"/>
    <w:rsid w:val="00B940F4"/>
    <w:rsid w:val="00B94107"/>
    <w:rsid w:val="00B9431C"/>
    <w:rsid w:val="00B943B3"/>
    <w:rsid w:val="00B94604"/>
    <w:rsid w:val="00B9475F"/>
    <w:rsid w:val="00B94B24"/>
    <w:rsid w:val="00B94CB2"/>
    <w:rsid w:val="00B94ECF"/>
    <w:rsid w:val="00B94EFB"/>
    <w:rsid w:val="00B95451"/>
    <w:rsid w:val="00B955BF"/>
    <w:rsid w:val="00B95703"/>
    <w:rsid w:val="00B959D1"/>
    <w:rsid w:val="00B95A7F"/>
    <w:rsid w:val="00B95A9F"/>
    <w:rsid w:val="00B95D99"/>
    <w:rsid w:val="00B961CB"/>
    <w:rsid w:val="00B962E2"/>
    <w:rsid w:val="00B96499"/>
    <w:rsid w:val="00B96818"/>
    <w:rsid w:val="00B96881"/>
    <w:rsid w:val="00B96BCB"/>
    <w:rsid w:val="00B96EE6"/>
    <w:rsid w:val="00B96F5E"/>
    <w:rsid w:val="00B9702D"/>
    <w:rsid w:val="00B971FB"/>
    <w:rsid w:val="00B9720B"/>
    <w:rsid w:val="00B9781E"/>
    <w:rsid w:val="00B9791D"/>
    <w:rsid w:val="00B97AE5"/>
    <w:rsid w:val="00B97F9A"/>
    <w:rsid w:val="00BA0312"/>
    <w:rsid w:val="00BA043C"/>
    <w:rsid w:val="00BA0807"/>
    <w:rsid w:val="00BA0897"/>
    <w:rsid w:val="00BA0C18"/>
    <w:rsid w:val="00BA0C6F"/>
    <w:rsid w:val="00BA0D4D"/>
    <w:rsid w:val="00BA1002"/>
    <w:rsid w:val="00BA1210"/>
    <w:rsid w:val="00BA1544"/>
    <w:rsid w:val="00BA15C8"/>
    <w:rsid w:val="00BA16CA"/>
    <w:rsid w:val="00BA16F6"/>
    <w:rsid w:val="00BA1734"/>
    <w:rsid w:val="00BA1865"/>
    <w:rsid w:val="00BA19BC"/>
    <w:rsid w:val="00BA1B97"/>
    <w:rsid w:val="00BA1C46"/>
    <w:rsid w:val="00BA1D0B"/>
    <w:rsid w:val="00BA1E10"/>
    <w:rsid w:val="00BA1F58"/>
    <w:rsid w:val="00BA2135"/>
    <w:rsid w:val="00BA2227"/>
    <w:rsid w:val="00BA2457"/>
    <w:rsid w:val="00BA254F"/>
    <w:rsid w:val="00BA2730"/>
    <w:rsid w:val="00BA28DF"/>
    <w:rsid w:val="00BA2BEB"/>
    <w:rsid w:val="00BA2C90"/>
    <w:rsid w:val="00BA2D1C"/>
    <w:rsid w:val="00BA2F9C"/>
    <w:rsid w:val="00BA31E6"/>
    <w:rsid w:val="00BA3268"/>
    <w:rsid w:val="00BA3299"/>
    <w:rsid w:val="00BA339E"/>
    <w:rsid w:val="00BA3572"/>
    <w:rsid w:val="00BA3588"/>
    <w:rsid w:val="00BA3AB1"/>
    <w:rsid w:val="00BA3AC0"/>
    <w:rsid w:val="00BA3B18"/>
    <w:rsid w:val="00BA3CF3"/>
    <w:rsid w:val="00BA3D96"/>
    <w:rsid w:val="00BA3DBE"/>
    <w:rsid w:val="00BA4055"/>
    <w:rsid w:val="00BA41D4"/>
    <w:rsid w:val="00BA429D"/>
    <w:rsid w:val="00BA46C8"/>
    <w:rsid w:val="00BA4A85"/>
    <w:rsid w:val="00BA4AD8"/>
    <w:rsid w:val="00BA4F29"/>
    <w:rsid w:val="00BA5068"/>
    <w:rsid w:val="00BA50D8"/>
    <w:rsid w:val="00BA533F"/>
    <w:rsid w:val="00BA53F8"/>
    <w:rsid w:val="00BA55A2"/>
    <w:rsid w:val="00BA593B"/>
    <w:rsid w:val="00BA5B29"/>
    <w:rsid w:val="00BA5EB1"/>
    <w:rsid w:val="00BA621A"/>
    <w:rsid w:val="00BA6276"/>
    <w:rsid w:val="00BA63E1"/>
    <w:rsid w:val="00BA668F"/>
    <w:rsid w:val="00BA672D"/>
    <w:rsid w:val="00BA673E"/>
    <w:rsid w:val="00BA6893"/>
    <w:rsid w:val="00BA691B"/>
    <w:rsid w:val="00BA69E3"/>
    <w:rsid w:val="00BA6C55"/>
    <w:rsid w:val="00BA6DC3"/>
    <w:rsid w:val="00BA6E0B"/>
    <w:rsid w:val="00BA71DF"/>
    <w:rsid w:val="00BA7337"/>
    <w:rsid w:val="00BA74FB"/>
    <w:rsid w:val="00BA7593"/>
    <w:rsid w:val="00BA7744"/>
    <w:rsid w:val="00BA7758"/>
    <w:rsid w:val="00BA7858"/>
    <w:rsid w:val="00BA7863"/>
    <w:rsid w:val="00BA7AE5"/>
    <w:rsid w:val="00BA7D0F"/>
    <w:rsid w:val="00BA7E07"/>
    <w:rsid w:val="00BB00E6"/>
    <w:rsid w:val="00BB0296"/>
    <w:rsid w:val="00BB0670"/>
    <w:rsid w:val="00BB07A0"/>
    <w:rsid w:val="00BB0845"/>
    <w:rsid w:val="00BB087B"/>
    <w:rsid w:val="00BB09F7"/>
    <w:rsid w:val="00BB0B0E"/>
    <w:rsid w:val="00BB0B5A"/>
    <w:rsid w:val="00BB0B7B"/>
    <w:rsid w:val="00BB0B7C"/>
    <w:rsid w:val="00BB0C93"/>
    <w:rsid w:val="00BB0E0F"/>
    <w:rsid w:val="00BB0E74"/>
    <w:rsid w:val="00BB0FAA"/>
    <w:rsid w:val="00BB11B3"/>
    <w:rsid w:val="00BB12DD"/>
    <w:rsid w:val="00BB1304"/>
    <w:rsid w:val="00BB1410"/>
    <w:rsid w:val="00BB1447"/>
    <w:rsid w:val="00BB1479"/>
    <w:rsid w:val="00BB16B0"/>
    <w:rsid w:val="00BB16D1"/>
    <w:rsid w:val="00BB17A9"/>
    <w:rsid w:val="00BB1A62"/>
    <w:rsid w:val="00BB1A82"/>
    <w:rsid w:val="00BB1C27"/>
    <w:rsid w:val="00BB1D48"/>
    <w:rsid w:val="00BB1E4C"/>
    <w:rsid w:val="00BB1EAD"/>
    <w:rsid w:val="00BB2059"/>
    <w:rsid w:val="00BB237F"/>
    <w:rsid w:val="00BB27F1"/>
    <w:rsid w:val="00BB2895"/>
    <w:rsid w:val="00BB29B4"/>
    <w:rsid w:val="00BB2A57"/>
    <w:rsid w:val="00BB2B12"/>
    <w:rsid w:val="00BB2B38"/>
    <w:rsid w:val="00BB2B71"/>
    <w:rsid w:val="00BB2CAD"/>
    <w:rsid w:val="00BB2D65"/>
    <w:rsid w:val="00BB2F4F"/>
    <w:rsid w:val="00BB2FAC"/>
    <w:rsid w:val="00BB3414"/>
    <w:rsid w:val="00BB397D"/>
    <w:rsid w:val="00BB3C22"/>
    <w:rsid w:val="00BB3C8F"/>
    <w:rsid w:val="00BB3F8C"/>
    <w:rsid w:val="00BB44F4"/>
    <w:rsid w:val="00BB4619"/>
    <w:rsid w:val="00BB4699"/>
    <w:rsid w:val="00BB478E"/>
    <w:rsid w:val="00BB4A6D"/>
    <w:rsid w:val="00BB4A73"/>
    <w:rsid w:val="00BB4B06"/>
    <w:rsid w:val="00BB4C39"/>
    <w:rsid w:val="00BB4D27"/>
    <w:rsid w:val="00BB5179"/>
    <w:rsid w:val="00BB5190"/>
    <w:rsid w:val="00BB5312"/>
    <w:rsid w:val="00BB537C"/>
    <w:rsid w:val="00BB54CC"/>
    <w:rsid w:val="00BB55A8"/>
    <w:rsid w:val="00BB5A52"/>
    <w:rsid w:val="00BB5C19"/>
    <w:rsid w:val="00BB5F1B"/>
    <w:rsid w:val="00BB5FFB"/>
    <w:rsid w:val="00BB611F"/>
    <w:rsid w:val="00BB61CB"/>
    <w:rsid w:val="00BB648A"/>
    <w:rsid w:val="00BB66CD"/>
    <w:rsid w:val="00BB66D9"/>
    <w:rsid w:val="00BB6AA2"/>
    <w:rsid w:val="00BB6B97"/>
    <w:rsid w:val="00BB6CFE"/>
    <w:rsid w:val="00BB6E9E"/>
    <w:rsid w:val="00BB7152"/>
    <w:rsid w:val="00BB7295"/>
    <w:rsid w:val="00BB73D7"/>
    <w:rsid w:val="00BB76A6"/>
    <w:rsid w:val="00BB76D4"/>
    <w:rsid w:val="00BB7724"/>
    <w:rsid w:val="00BB77B8"/>
    <w:rsid w:val="00BB78BF"/>
    <w:rsid w:val="00BB791D"/>
    <w:rsid w:val="00BB792D"/>
    <w:rsid w:val="00BB7A4D"/>
    <w:rsid w:val="00BB7D3A"/>
    <w:rsid w:val="00BB7F31"/>
    <w:rsid w:val="00BC0198"/>
    <w:rsid w:val="00BC02ED"/>
    <w:rsid w:val="00BC05D3"/>
    <w:rsid w:val="00BC06FC"/>
    <w:rsid w:val="00BC07AD"/>
    <w:rsid w:val="00BC07E1"/>
    <w:rsid w:val="00BC0959"/>
    <w:rsid w:val="00BC0B50"/>
    <w:rsid w:val="00BC13EE"/>
    <w:rsid w:val="00BC179D"/>
    <w:rsid w:val="00BC18EF"/>
    <w:rsid w:val="00BC1914"/>
    <w:rsid w:val="00BC19BF"/>
    <w:rsid w:val="00BC19D8"/>
    <w:rsid w:val="00BC223E"/>
    <w:rsid w:val="00BC22E9"/>
    <w:rsid w:val="00BC2353"/>
    <w:rsid w:val="00BC25FA"/>
    <w:rsid w:val="00BC268C"/>
    <w:rsid w:val="00BC2907"/>
    <w:rsid w:val="00BC2A83"/>
    <w:rsid w:val="00BC2F1D"/>
    <w:rsid w:val="00BC307F"/>
    <w:rsid w:val="00BC30CA"/>
    <w:rsid w:val="00BC3416"/>
    <w:rsid w:val="00BC34FF"/>
    <w:rsid w:val="00BC3878"/>
    <w:rsid w:val="00BC3912"/>
    <w:rsid w:val="00BC3C38"/>
    <w:rsid w:val="00BC3CEC"/>
    <w:rsid w:val="00BC3E8A"/>
    <w:rsid w:val="00BC3F65"/>
    <w:rsid w:val="00BC41F4"/>
    <w:rsid w:val="00BC4321"/>
    <w:rsid w:val="00BC4391"/>
    <w:rsid w:val="00BC43B7"/>
    <w:rsid w:val="00BC4472"/>
    <w:rsid w:val="00BC4640"/>
    <w:rsid w:val="00BC464A"/>
    <w:rsid w:val="00BC47ED"/>
    <w:rsid w:val="00BC4DBB"/>
    <w:rsid w:val="00BC4E98"/>
    <w:rsid w:val="00BC5333"/>
    <w:rsid w:val="00BC5426"/>
    <w:rsid w:val="00BC5435"/>
    <w:rsid w:val="00BC54DF"/>
    <w:rsid w:val="00BC5642"/>
    <w:rsid w:val="00BC58A2"/>
    <w:rsid w:val="00BC5AE8"/>
    <w:rsid w:val="00BC5E5D"/>
    <w:rsid w:val="00BC5ECF"/>
    <w:rsid w:val="00BC61A8"/>
    <w:rsid w:val="00BC6208"/>
    <w:rsid w:val="00BC62EC"/>
    <w:rsid w:val="00BC64DB"/>
    <w:rsid w:val="00BC694A"/>
    <w:rsid w:val="00BC6A97"/>
    <w:rsid w:val="00BC6BF4"/>
    <w:rsid w:val="00BC6C59"/>
    <w:rsid w:val="00BC6CCC"/>
    <w:rsid w:val="00BC6F4D"/>
    <w:rsid w:val="00BC6F88"/>
    <w:rsid w:val="00BC6FB0"/>
    <w:rsid w:val="00BC6FC0"/>
    <w:rsid w:val="00BC6FD4"/>
    <w:rsid w:val="00BC70E2"/>
    <w:rsid w:val="00BC7165"/>
    <w:rsid w:val="00BC717A"/>
    <w:rsid w:val="00BC748F"/>
    <w:rsid w:val="00BC781A"/>
    <w:rsid w:val="00BC78C6"/>
    <w:rsid w:val="00BC7C0E"/>
    <w:rsid w:val="00BD00AE"/>
    <w:rsid w:val="00BD012E"/>
    <w:rsid w:val="00BD02C5"/>
    <w:rsid w:val="00BD02EA"/>
    <w:rsid w:val="00BD050C"/>
    <w:rsid w:val="00BD083F"/>
    <w:rsid w:val="00BD0A1F"/>
    <w:rsid w:val="00BD0DD7"/>
    <w:rsid w:val="00BD0DF0"/>
    <w:rsid w:val="00BD0F48"/>
    <w:rsid w:val="00BD1227"/>
    <w:rsid w:val="00BD19AB"/>
    <w:rsid w:val="00BD1A4D"/>
    <w:rsid w:val="00BD1D6B"/>
    <w:rsid w:val="00BD1E3E"/>
    <w:rsid w:val="00BD255D"/>
    <w:rsid w:val="00BD2598"/>
    <w:rsid w:val="00BD262D"/>
    <w:rsid w:val="00BD2A58"/>
    <w:rsid w:val="00BD2D7B"/>
    <w:rsid w:val="00BD30B9"/>
    <w:rsid w:val="00BD32B3"/>
    <w:rsid w:val="00BD3445"/>
    <w:rsid w:val="00BD3448"/>
    <w:rsid w:val="00BD360C"/>
    <w:rsid w:val="00BD3670"/>
    <w:rsid w:val="00BD3A5A"/>
    <w:rsid w:val="00BD3E71"/>
    <w:rsid w:val="00BD3F21"/>
    <w:rsid w:val="00BD40D2"/>
    <w:rsid w:val="00BD4176"/>
    <w:rsid w:val="00BD43F0"/>
    <w:rsid w:val="00BD4673"/>
    <w:rsid w:val="00BD4778"/>
    <w:rsid w:val="00BD49C7"/>
    <w:rsid w:val="00BD4A3E"/>
    <w:rsid w:val="00BD4D5B"/>
    <w:rsid w:val="00BD4DC8"/>
    <w:rsid w:val="00BD4E3E"/>
    <w:rsid w:val="00BD4FB1"/>
    <w:rsid w:val="00BD504A"/>
    <w:rsid w:val="00BD50C9"/>
    <w:rsid w:val="00BD514A"/>
    <w:rsid w:val="00BD51FA"/>
    <w:rsid w:val="00BD5350"/>
    <w:rsid w:val="00BD5369"/>
    <w:rsid w:val="00BD536C"/>
    <w:rsid w:val="00BD5377"/>
    <w:rsid w:val="00BD53CC"/>
    <w:rsid w:val="00BD5B0F"/>
    <w:rsid w:val="00BD5B13"/>
    <w:rsid w:val="00BD5E2E"/>
    <w:rsid w:val="00BD5E44"/>
    <w:rsid w:val="00BD6078"/>
    <w:rsid w:val="00BD66DC"/>
    <w:rsid w:val="00BD6702"/>
    <w:rsid w:val="00BD6807"/>
    <w:rsid w:val="00BD69EF"/>
    <w:rsid w:val="00BD7007"/>
    <w:rsid w:val="00BD70E3"/>
    <w:rsid w:val="00BD7172"/>
    <w:rsid w:val="00BD73CF"/>
    <w:rsid w:val="00BD754C"/>
    <w:rsid w:val="00BD77F6"/>
    <w:rsid w:val="00BD7C77"/>
    <w:rsid w:val="00BD7ED2"/>
    <w:rsid w:val="00BD7F0A"/>
    <w:rsid w:val="00BD7F62"/>
    <w:rsid w:val="00BE000D"/>
    <w:rsid w:val="00BE0455"/>
    <w:rsid w:val="00BE047A"/>
    <w:rsid w:val="00BE0490"/>
    <w:rsid w:val="00BE049E"/>
    <w:rsid w:val="00BE04F4"/>
    <w:rsid w:val="00BE059B"/>
    <w:rsid w:val="00BE05EA"/>
    <w:rsid w:val="00BE06A4"/>
    <w:rsid w:val="00BE072E"/>
    <w:rsid w:val="00BE0794"/>
    <w:rsid w:val="00BE0A68"/>
    <w:rsid w:val="00BE0B09"/>
    <w:rsid w:val="00BE0CD9"/>
    <w:rsid w:val="00BE0E5A"/>
    <w:rsid w:val="00BE1022"/>
    <w:rsid w:val="00BE134B"/>
    <w:rsid w:val="00BE1451"/>
    <w:rsid w:val="00BE1642"/>
    <w:rsid w:val="00BE17CD"/>
    <w:rsid w:val="00BE1D34"/>
    <w:rsid w:val="00BE1F60"/>
    <w:rsid w:val="00BE20C1"/>
    <w:rsid w:val="00BE25D4"/>
    <w:rsid w:val="00BE265E"/>
    <w:rsid w:val="00BE2817"/>
    <w:rsid w:val="00BE2C02"/>
    <w:rsid w:val="00BE2C78"/>
    <w:rsid w:val="00BE2E5E"/>
    <w:rsid w:val="00BE2EF7"/>
    <w:rsid w:val="00BE2F2E"/>
    <w:rsid w:val="00BE2F57"/>
    <w:rsid w:val="00BE33C8"/>
    <w:rsid w:val="00BE342B"/>
    <w:rsid w:val="00BE39E0"/>
    <w:rsid w:val="00BE3A0A"/>
    <w:rsid w:val="00BE3E61"/>
    <w:rsid w:val="00BE40DB"/>
    <w:rsid w:val="00BE41BF"/>
    <w:rsid w:val="00BE41D6"/>
    <w:rsid w:val="00BE427D"/>
    <w:rsid w:val="00BE49C6"/>
    <w:rsid w:val="00BE4AA5"/>
    <w:rsid w:val="00BE4B6A"/>
    <w:rsid w:val="00BE4D04"/>
    <w:rsid w:val="00BE4D40"/>
    <w:rsid w:val="00BE4E4C"/>
    <w:rsid w:val="00BE4E7C"/>
    <w:rsid w:val="00BE4ECF"/>
    <w:rsid w:val="00BE4F59"/>
    <w:rsid w:val="00BE4F77"/>
    <w:rsid w:val="00BE502E"/>
    <w:rsid w:val="00BE505C"/>
    <w:rsid w:val="00BE5070"/>
    <w:rsid w:val="00BE50C2"/>
    <w:rsid w:val="00BE50FC"/>
    <w:rsid w:val="00BE52EE"/>
    <w:rsid w:val="00BE54B3"/>
    <w:rsid w:val="00BE54E0"/>
    <w:rsid w:val="00BE5794"/>
    <w:rsid w:val="00BE5AD7"/>
    <w:rsid w:val="00BE5B35"/>
    <w:rsid w:val="00BE5B44"/>
    <w:rsid w:val="00BE5C1E"/>
    <w:rsid w:val="00BE5D89"/>
    <w:rsid w:val="00BE5D98"/>
    <w:rsid w:val="00BE5F8E"/>
    <w:rsid w:val="00BE60EF"/>
    <w:rsid w:val="00BE6125"/>
    <w:rsid w:val="00BE69E9"/>
    <w:rsid w:val="00BE6F8C"/>
    <w:rsid w:val="00BE75F5"/>
    <w:rsid w:val="00BE769B"/>
    <w:rsid w:val="00BE76F9"/>
    <w:rsid w:val="00BE7817"/>
    <w:rsid w:val="00BE783E"/>
    <w:rsid w:val="00BE79DB"/>
    <w:rsid w:val="00BE7CCA"/>
    <w:rsid w:val="00BE7F29"/>
    <w:rsid w:val="00BF0000"/>
    <w:rsid w:val="00BF00D4"/>
    <w:rsid w:val="00BF040A"/>
    <w:rsid w:val="00BF07E3"/>
    <w:rsid w:val="00BF09DE"/>
    <w:rsid w:val="00BF0A87"/>
    <w:rsid w:val="00BF0BDD"/>
    <w:rsid w:val="00BF0C07"/>
    <w:rsid w:val="00BF0CE2"/>
    <w:rsid w:val="00BF0EE4"/>
    <w:rsid w:val="00BF0F4B"/>
    <w:rsid w:val="00BF1052"/>
    <w:rsid w:val="00BF10F2"/>
    <w:rsid w:val="00BF113F"/>
    <w:rsid w:val="00BF1279"/>
    <w:rsid w:val="00BF1626"/>
    <w:rsid w:val="00BF181F"/>
    <w:rsid w:val="00BF1983"/>
    <w:rsid w:val="00BF1BAC"/>
    <w:rsid w:val="00BF1D87"/>
    <w:rsid w:val="00BF1DB1"/>
    <w:rsid w:val="00BF1EB9"/>
    <w:rsid w:val="00BF2240"/>
    <w:rsid w:val="00BF22D3"/>
    <w:rsid w:val="00BF25D3"/>
    <w:rsid w:val="00BF2846"/>
    <w:rsid w:val="00BF2883"/>
    <w:rsid w:val="00BF29AA"/>
    <w:rsid w:val="00BF2A6A"/>
    <w:rsid w:val="00BF2BAC"/>
    <w:rsid w:val="00BF2D1F"/>
    <w:rsid w:val="00BF2E75"/>
    <w:rsid w:val="00BF2E9D"/>
    <w:rsid w:val="00BF2FBE"/>
    <w:rsid w:val="00BF3010"/>
    <w:rsid w:val="00BF3180"/>
    <w:rsid w:val="00BF3478"/>
    <w:rsid w:val="00BF38B1"/>
    <w:rsid w:val="00BF399B"/>
    <w:rsid w:val="00BF3A53"/>
    <w:rsid w:val="00BF3DC1"/>
    <w:rsid w:val="00BF3F18"/>
    <w:rsid w:val="00BF4024"/>
    <w:rsid w:val="00BF4119"/>
    <w:rsid w:val="00BF41EA"/>
    <w:rsid w:val="00BF45E5"/>
    <w:rsid w:val="00BF4772"/>
    <w:rsid w:val="00BF492C"/>
    <w:rsid w:val="00BF49D7"/>
    <w:rsid w:val="00BF4AF1"/>
    <w:rsid w:val="00BF4CE8"/>
    <w:rsid w:val="00BF4D5B"/>
    <w:rsid w:val="00BF5329"/>
    <w:rsid w:val="00BF56B5"/>
    <w:rsid w:val="00BF5998"/>
    <w:rsid w:val="00BF59A1"/>
    <w:rsid w:val="00BF59EE"/>
    <w:rsid w:val="00BF5A15"/>
    <w:rsid w:val="00BF5B9D"/>
    <w:rsid w:val="00BF5CCB"/>
    <w:rsid w:val="00BF5D64"/>
    <w:rsid w:val="00BF5F53"/>
    <w:rsid w:val="00BF61C0"/>
    <w:rsid w:val="00BF61DA"/>
    <w:rsid w:val="00BF61FD"/>
    <w:rsid w:val="00BF63DB"/>
    <w:rsid w:val="00BF6766"/>
    <w:rsid w:val="00BF6B00"/>
    <w:rsid w:val="00BF6C8C"/>
    <w:rsid w:val="00BF6C8F"/>
    <w:rsid w:val="00BF6D93"/>
    <w:rsid w:val="00BF6E0C"/>
    <w:rsid w:val="00BF6F1D"/>
    <w:rsid w:val="00BF71A7"/>
    <w:rsid w:val="00BF71FA"/>
    <w:rsid w:val="00BF722B"/>
    <w:rsid w:val="00BF74A7"/>
    <w:rsid w:val="00BF767C"/>
    <w:rsid w:val="00BF787E"/>
    <w:rsid w:val="00BF78A6"/>
    <w:rsid w:val="00BF79D3"/>
    <w:rsid w:val="00BF7A28"/>
    <w:rsid w:val="00BF7DEA"/>
    <w:rsid w:val="00BF7E65"/>
    <w:rsid w:val="00BF7F9B"/>
    <w:rsid w:val="00C00413"/>
    <w:rsid w:val="00C004B9"/>
    <w:rsid w:val="00C007C0"/>
    <w:rsid w:val="00C00A67"/>
    <w:rsid w:val="00C00AFB"/>
    <w:rsid w:val="00C00DE9"/>
    <w:rsid w:val="00C00F0B"/>
    <w:rsid w:val="00C00F78"/>
    <w:rsid w:val="00C0109B"/>
    <w:rsid w:val="00C010D0"/>
    <w:rsid w:val="00C0123B"/>
    <w:rsid w:val="00C013C7"/>
    <w:rsid w:val="00C01957"/>
    <w:rsid w:val="00C019CC"/>
    <w:rsid w:val="00C01A8D"/>
    <w:rsid w:val="00C01CC9"/>
    <w:rsid w:val="00C01CCB"/>
    <w:rsid w:val="00C01F78"/>
    <w:rsid w:val="00C01F99"/>
    <w:rsid w:val="00C020F2"/>
    <w:rsid w:val="00C0235A"/>
    <w:rsid w:val="00C024B8"/>
    <w:rsid w:val="00C02660"/>
    <w:rsid w:val="00C0269A"/>
    <w:rsid w:val="00C02D2C"/>
    <w:rsid w:val="00C02DBF"/>
    <w:rsid w:val="00C02F97"/>
    <w:rsid w:val="00C0321F"/>
    <w:rsid w:val="00C032B9"/>
    <w:rsid w:val="00C036BC"/>
    <w:rsid w:val="00C0382C"/>
    <w:rsid w:val="00C03896"/>
    <w:rsid w:val="00C03B09"/>
    <w:rsid w:val="00C042BB"/>
    <w:rsid w:val="00C042FD"/>
    <w:rsid w:val="00C042FE"/>
    <w:rsid w:val="00C04B3C"/>
    <w:rsid w:val="00C04F10"/>
    <w:rsid w:val="00C04F23"/>
    <w:rsid w:val="00C051C4"/>
    <w:rsid w:val="00C051E4"/>
    <w:rsid w:val="00C055C6"/>
    <w:rsid w:val="00C05662"/>
    <w:rsid w:val="00C05982"/>
    <w:rsid w:val="00C0599F"/>
    <w:rsid w:val="00C05A8B"/>
    <w:rsid w:val="00C05D30"/>
    <w:rsid w:val="00C05D61"/>
    <w:rsid w:val="00C05DB1"/>
    <w:rsid w:val="00C05EBF"/>
    <w:rsid w:val="00C05ECF"/>
    <w:rsid w:val="00C0617C"/>
    <w:rsid w:val="00C063A4"/>
    <w:rsid w:val="00C064A1"/>
    <w:rsid w:val="00C064BB"/>
    <w:rsid w:val="00C067FE"/>
    <w:rsid w:val="00C068CE"/>
    <w:rsid w:val="00C06CDE"/>
    <w:rsid w:val="00C06D50"/>
    <w:rsid w:val="00C06D68"/>
    <w:rsid w:val="00C06ECB"/>
    <w:rsid w:val="00C06F8E"/>
    <w:rsid w:val="00C07131"/>
    <w:rsid w:val="00C078D5"/>
    <w:rsid w:val="00C07A8B"/>
    <w:rsid w:val="00C07D2B"/>
    <w:rsid w:val="00C07E81"/>
    <w:rsid w:val="00C07EF7"/>
    <w:rsid w:val="00C07F99"/>
    <w:rsid w:val="00C07FE2"/>
    <w:rsid w:val="00C10093"/>
    <w:rsid w:val="00C100AB"/>
    <w:rsid w:val="00C1068D"/>
    <w:rsid w:val="00C10726"/>
    <w:rsid w:val="00C10825"/>
    <w:rsid w:val="00C1087B"/>
    <w:rsid w:val="00C108BC"/>
    <w:rsid w:val="00C10A07"/>
    <w:rsid w:val="00C10A4A"/>
    <w:rsid w:val="00C10AA0"/>
    <w:rsid w:val="00C10BFB"/>
    <w:rsid w:val="00C10F09"/>
    <w:rsid w:val="00C11181"/>
    <w:rsid w:val="00C113CD"/>
    <w:rsid w:val="00C1143A"/>
    <w:rsid w:val="00C1148E"/>
    <w:rsid w:val="00C11515"/>
    <w:rsid w:val="00C11573"/>
    <w:rsid w:val="00C1169E"/>
    <w:rsid w:val="00C11779"/>
    <w:rsid w:val="00C118BD"/>
    <w:rsid w:val="00C11CA9"/>
    <w:rsid w:val="00C1209A"/>
    <w:rsid w:val="00C12130"/>
    <w:rsid w:val="00C1220C"/>
    <w:rsid w:val="00C1222F"/>
    <w:rsid w:val="00C1249C"/>
    <w:rsid w:val="00C1256B"/>
    <w:rsid w:val="00C1263D"/>
    <w:rsid w:val="00C12BB2"/>
    <w:rsid w:val="00C12F17"/>
    <w:rsid w:val="00C132C9"/>
    <w:rsid w:val="00C133F3"/>
    <w:rsid w:val="00C133F9"/>
    <w:rsid w:val="00C13453"/>
    <w:rsid w:val="00C1349A"/>
    <w:rsid w:val="00C134C2"/>
    <w:rsid w:val="00C13A48"/>
    <w:rsid w:val="00C13B81"/>
    <w:rsid w:val="00C13C6E"/>
    <w:rsid w:val="00C13CBA"/>
    <w:rsid w:val="00C13DA4"/>
    <w:rsid w:val="00C13FA0"/>
    <w:rsid w:val="00C14263"/>
    <w:rsid w:val="00C14264"/>
    <w:rsid w:val="00C143C9"/>
    <w:rsid w:val="00C1446D"/>
    <w:rsid w:val="00C145FC"/>
    <w:rsid w:val="00C14722"/>
    <w:rsid w:val="00C148DB"/>
    <w:rsid w:val="00C14B26"/>
    <w:rsid w:val="00C14B80"/>
    <w:rsid w:val="00C14D8E"/>
    <w:rsid w:val="00C1547F"/>
    <w:rsid w:val="00C15510"/>
    <w:rsid w:val="00C157E0"/>
    <w:rsid w:val="00C15CF7"/>
    <w:rsid w:val="00C15FE3"/>
    <w:rsid w:val="00C160BD"/>
    <w:rsid w:val="00C16332"/>
    <w:rsid w:val="00C164D4"/>
    <w:rsid w:val="00C16565"/>
    <w:rsid w:val="00C16A46"/>
    <w:rsid w:val="00C16A68"/>
    <w:rsid w:val="00C16CAA"/>
    <w:rsid w:val="00C16D0E"/>
    <w:rsid w:val="00C16E63"/>
    <w:rsid w:val="00C172F8"/>
    <w:rsid w:val="00C17319"/>
    <w:rsid w:val="00C175BE"/>
    <w:rsid w:val="00C17623"/>
    <w:rsid w:val="00C177AB"/>
    <w:rsid w:val="00C177BA"/>
    <w:rsid w:val="00C178B0"/>
    <w:rsid w:val="00C178DB"/>
    <w:rsid w:val="00C17BBF"/>
    <w:rsid w:val="00C17C0D"/>
    <w:rsid w:val="00C20219"/>
    <w:rsid w:val="00C2040D"/>
    <w:rsid w:val="00C20789"/>
    <w:rsid w:val="00C207F1"/>
    <w:rsid w:val="00C2090E"/>
    <w:rsid w:val="00C20A3C"/>
    <w:rsid w:val="00C20D8A"/>
    <w:rsid w:val="00C20E0A"/>
    <w:rsid w:val="00C20E1F"/>
    <w:rsid w:val="00C20FA7"/>
    <w:rsid w:val="00C210FA"/>
    <w:rsid w:val="00C21181"/>
    <w:rsid w:val="00C2139D"/>
    <w:rsid w:val="00C2147C"/>
    <w:rsid w:val="00C21508"/>
    <w:rsid w:val="00C2153E"/>
    <w:rsid w:val="00C2159D"/>
    <w:rsid w:val="00C21AE8"/>
    <w:rsid w:val="00C21BF0"/>
    <w:rsid w:val="00C21EEE"/>
    <w:rsid w:val="00C22257"/>
    <w:rsid w:val="00C22401"/>
    <w:rsid w:val="00C2244A"/>
    <w:rsid w:val="00C22586"/>
    <w:rsid w:val="00C22634"/>
    <w:rsid w:val="00C226F6"/>
    <w:rsid w:val="00C22EE9"/>
    <w:rsid w:val="00C22F9B"/>
    <w:rsid w:val="00C23437"/>
    <w:rsid w:val="00C23AA9"/>
    <w:rsid w:val="00C23D15"/>
    <w:rsid w:val="00C2431C"/>
    <w:rsid w:val="00C2445D"/>
    <w:rsid w:val="00C24638"/>
    <w:rsid w:val="00C246BB"/>
    <w:rsid w:val="00C24953"/>
    <w:rsid w:val="00C24CB2"/>
    <w:rsid w:val="00C24EF2"/>
    <w:rsid w:val="00C25305"/>
    <w:rsid w:val="00C253F5"/>
    <w:rsid w:val="00C25464"/>
    <w:rsid w:val="00C25853"/>
    <w:rsid w:val="00C259DF"/>
    <w:rsid w:val="00C259EC"/>
    <w:rsid w:val="00C25B7D"/>
    <w:rsid w:val="00C25BA1"/>
    <w:rsid w:val="00C25BDB"/>
    <w:rsid w:val="00C25FCA"/>
    <w:rsid w:val="00C25FD8"/>
    <w:rsid w:val="00C261C3"/>
    <w:rsid w:val="00C26261"/>
    <w:rsid w:val="00C262AE"/>
    <w:rsid w:val="00C26616"/>
    <w:rsid w:val="00C266D7"/>
    <w:rsid w:val="00C26C4F"/>
    <w:rsid w:val="00C26D1D"/>
    <w:rsid w:val="00C26D5D"/>
    <w:rsid w:val="00C26F5F"/>
    <w:rsid w:val="00C27193"/>
    <w:rsid w:val="00C275EC"/>
    <w:rsid w:val="00C276A8"/>
    <w:rsid w:val="00C27EF6"/>
    <w:rsid w:val="00C302A5"/>
    <w:rsid w:val="00C30545"/>
    <w:rsid w:val="00C30642"/>
    <w:rsid w:val="00C308AE"/>
    <w:rsid w:val="00C30AC2"/>
    <w:rsid w:val="00C30B8F"/>
    <w:rsid w:val="00C30BC1"/>
    <w:rsid w:val="00C30BFA"/>
    <w:rsid w:val="00C30DA0"/>
    <w:rsid w:val="00C30ECE"/>
    <w:rsid w:val="00C30F3B"/>
    <w:rsid w:val="00C31079"/>
    <w:rsid w:val="00C310CA"/>
    <w:rsid w:val="00C31143"/>
    <w:rsid w:val="00C31647"/>
    <w:rsid w:val="00C31BC7"/>
    <w:rsid w:val="00C31CE8"/>
    <w:rsid w:val="00C31D6F"/>
    <w:rsid w:val="00C31F98"/>
    <w:rsid w:val="00C32022"/>
    <w:rsid w:val="00C32280"/>
    <w:rsid w:val="00C3242E"/>
    <w:rsid w:val="00C325B0"/>
    <w:rsid w:val="00C32DB3"/>
    <w:rsid w:val="00C32F16"/>
    <w:rsid w:val="00C32FFA"/>
    <w:rsid w:val="00C3354F"/>
    <w:rsid w:val="00C33693"/>
    <w:rsid w:val="00C33BE6"/>
    <w:rsid w:val="00C33D66"/>
    <w:rsid w:val="00C3403E"/>
    <w:rsid w:val="00C341AE"/>
    <w:rsid w:val="00C3436C"/>
    <w:rsid w:val="00C3442B"/>
    <w:rsid w:val="00C34591"/>
    <w:rsid w:val="00C34809"/>
    <w:rsid w:val="00C349BB"/>
    <w:rsid w:val="00C34A05"/>
    <w:rsid w:val="00C34B2B"/>
    <w:rsid w:val="00C34FF1"/>
    <w:rsid w:val="00C35110"/>
    <w:rsid w:val="00C352CA"/>
    <w:rsid w:val="00C35303"/>
    <w:rsid w:val="00C353D6"/>
    <w:rsid w:val="00C35551"/>
    <w:rsid w:val="00C356EF"/>
    <w:rsid w:val="00C3572C"/>
    <w:rsid w:val="00C35781"/>
    <w:rsid w:val="00C357C3"/>
    <w:rsid w:val="00C35886"/>
    <w:rsid w:val="00C35A91"/>
    <w:rsid w:val="00C35ABB"/>
    <w:rsid w:val="00C35B15"/>
    <w:rsid w:val="00C35C37"/>
    <w:rsid w:val="00C35D05"/>
    <w:rsid w:val="00C35DB4"/>
    <w:rsid w:val="00C3604A"/>
    <w:rsid w:val="00C3607E"/>
    <w:rsid w:val="00C361DE"/>
    <w:rsid w:val="00C36229"/>
    <w:rsid w:val="00C36277"/>
    <w:rsid w:val="00C3631B"/>
    <w:rsid w:val="00C36366"/>
    <w:rsid w:val="00C36374"/>
    <w:rsid w:val="00C363F6"/>
    <w:rsid w:val="00C3654C"/>
    <w:rsid w:val="00C36845"/>
    <w:rsid w:val="00C36E68"/>
    <w:rsid w:val="00C37123"/>
    <w:rsid w:val="00C3737D"/>
    <w:rsid w:val="00C37480"/>
    <w:rsid w:val="00C375AB"/>
    <w:rsid w:val="00C375B0"/>
    <w:rsid w:val="00C37732"/>
    <w:rsid w:val="00C37744"/>
    <w:rsid w:val="00C378B5"/>
    <w:rsid w:val="00C37B3D"/>
    <w:rsid w:val="00C37C05"/>
    <w:rsid w:val="00C37DE0"/>
    <w:rsid w:val="00C37EFB"/>
    <w:rsid w:val="00C4003C"/>
    <w:rsid w:val="00C40044"/>
    <w:rsid w:val="00C4009D"/>
    <w:rsid w:val="00C406D9"/>
    <w:rsid w:val="00C40875"/>
    <w:rsid w:val="00C4092D"/>
    <w:rsid w:val="00C40B5A"/>
    <w:rsid w:val="00C40BE0"/>
    <w:rsid w:val="00C40C6D"/>
    <w:rsid w:val="00C412C6"/>
    <w:rsid w:val="00C414F5"/>
    <w:rsid w:val="00C417AF"/>
    <w:rsid w:val="00C41B38"/>
    <w:rsid w:val="00C41D98"/>
    <w:rsid w:val="00C420B5"/>
    <w:rsid w:val="00C421CC"/>
    <w:rsid w:val="00C421F3"/>
    <w:rsid w:val="00C4238F"/>
    <w:rsid w:val="00C42959"/>
    <w:rsid w:val="00C42A46"/>
    <w:rsid w:val="00C42B14"/>
    <w:rsid w:val="00C42D3C"/>
    <w:rsid w:val="00C42F0E"/>
    <w:rsid w:val="00C4328E"/>
    <w:rsid w:val="00C4372C"/>
    <w:rsid w:val="00C441B7"/>
    <w:rsid w:val="00C44735"/>
    <w:rsid w:val="00C448FE"/>
    <w:rsid w:val="00C44931"/>
    <w:rsid w:val="00C449CD"/>
    <w:rsid w:val="00C44D94"/>
    <w:rsid w:val="00C45258"/>
    <w:rsid w:val="00C452B3"/>
    <w:rsid w:val="00C45330"/>
    <w:rsid w:val="00C45405"/>
    <w:rsid w:val="00C454B0"/>
    <w:rsid w:val="00C45A10"/>
    <w:rsid w:val="00C45AAF"/>
    <w:rsid w:val="00C45B88"/>
    <w:rsid w:val="00C45C20"/>
    <w:rsid w:val="00C46210"/>
    <w:rsid w:val="00C464D1"/>
    <w:rsid w:val="00C4693B"/>
    <w:rsid w:val="00C46D97"/>
    <w:rsid w:val="00C46FC2"/>
    <w:rsid w:val="00C470CB"/>
    <w:rsid w:val="00C47215"/>
    <w:rsid w:val="00C47275"/>
    <w:rsid w:val="00C473A1"/>
    <w:rsid w:val="00C47728"/>
    <w:rsid w:val="00C47759"/>
    <w:rsid w:val="00C47798"/>
    <w:rsid w:val="00C47C22"/>
    <w:rsid w:val="00C47ED4"/>
    <w:rsid w:val="00C501EA"/>
    <w:rsid w:val="00C50620"/>
    <w:rsid w:val="00C5074C"/>
    <w:rsid w:val="00C50BF9"/>
    <w:rsid w:val="00C50CE0"/>
    <w:rsid w:val="00C50D29"/>
    <w:rsid w:val="00C50E43"/>
    <w:rsid w:val="00C50ECA"/>
    <w:rsid w:val="00C50F89"/>
    <w:rsid w:val="00C51276"/>
    <w:rsid w:val="00C514DE"/>
    <w:rsid w:val="00C5156C"/>
    <w:rsid w:val="00C51699"/>
    <w:rsid w:val="00C518AE"/>
    <w:rsid w:val="00C518AF"/>
    <w:rsid w:val="00C518FA"/>
    <w:rsid w:val="00C51918"/>
    <w:rsid w:val="00C519F2"/>
    <w:rsid w:val="00C51A2D"/>
    <w:rsid w:val="00C51B81"/>
    <w:rsid w:val="00C52229"/>
    <w:rsid w:val="00C5226C"/>
    <w:rsid w:val="00C52554"/>
    <w:rsid w:val="00C525CB"/>
    <w:rsid w:val="00C527F7"/>
    <w:rsid w:val="00C52A32"/>
    <w:rsid w:val="00C52A65"/>
    <w:rsid w:val="00C52CBF"/>
    <w:rsid w:val="00C52E92"/>
    <w:rsid w:val="00C52F08"/>
    <w:rsid w:val="00C52F15"/>
    <w:rsid w:val="00C53167"/>
    <w:rsid w:val="00C5328F"/>
    <w:rsid w:val="00C5335B"/>
    <w:rsid w:val="00C534AA"/>
    <w:rsid w:val="00C537A3"/>
    <w:rsid w:val="00C53A1A"/>
    <w:rsid w:val="00C53A45"/>
    <w:rsid w:val="00C53D25"/>
    <w:rsid w:val="00C53D78"/>
    <w:rsid w:val="00C53FF1"/>
    <w:rsid w:val="00C54325"/>
    <w:rsid w:val="00C54524"/>
    <w:rsid w:val="00C545E1"/>
    <w:rsid w:val="00C545E4"/>
    <w:rsid w:val="00C548D3"/>
    <w:rsid w:val="00C54B17"/>
    <w:rsid w:val="00C54B93"/>
    <w:rsid w:val="00C54F70"/>
    <w:rsid w:val="00C5502D"/>
    <w:rsid w:val="00C550D6"/>
    <w:rsid w:val="00C55314"/>
    <w:rsid w:val="00C55575"/>
    <w:rsid w:val="00C5557F"/>
    <w:rsid w:val="00C55613"/>
    <w:rsid w:val="00C5599E"/>
    <w:rsid w:val="00C55FCF"/>
    <w:rsid w:val="00C563EB"/>
    <w:rsid w:val="00C564A4"/>
    <w:rsid w:val="00C564D8"/>
    <w:rsid w:val="00C5652F"/>
    <w:rsid w:val="00C56927"/>
    <w:rsid w:val="00C56982"/>
    <w:rsid w:val="00C56AAB"/>
    <w:rsid w:val="00C56AD6"/>
    <w:rsid w:val="00C56AF2"/>
    <w:rsid w:val="00C56E10"/>
    <w:rsid w:val="00C56E2C"/>
    <w:rsid w:val="00C56E98"/>
    <w:rsid w:val="00C5717F"/>
    <w:rsid w:val="00C57356"/>
    <w:rsid w:val="00C575E1"/>
    <w:rsid w:val="00C5794D"/>
    <w:rsid w:val="00C57A40"/>
    <w:rsid w:val="00C57B08"/>
    <w:rsid w:val="00C600C5"/>
    <w:rsid w:val="00C60344"/>
    <w:rsid w:val="00C60935"/>
    <w:rsid w:val="00C6101B"/>
    <w:rsid w:val="00C6119E"/>
    <w:rsid w:val="00C61327"/>
    <w:rsid w:val="00C6164C"/>
    <w:rsid w:val="00C618E0"/>
    <w:rsid w:val="00C61A25"/>
    <w:rsid w:val="00C61B4B"/>
    <w:rsid w:val="00C61CDC"/>
    <w:rsid w:val="00C61FC0"/>
    <w:rsid w:val="00C620D7"/>
    <w:rsid w:val="00C6214C"/>
    <w:rsid w:val="00C62169"/>
    <w:rsid w:val="00C626F6"/>
    <w:rsid w:val="00C627BB"/>
    <w:rsid w:val="00C62879"/>
    <w:rsid w:val="00C62C24"/>
    <w:rsid w:val="00C62C45"/>
    <w:rsid w:val="00C62C57"/>
    <w:rsid w:val="00C62E8F"/>
    <w:rsid w:val="00C62F2B"/>
    <w:rsid w:val="00C62FFA"/>
    <w:rsid w:val="00C63345"/>
    <w:rsid w:val="00C63446"/>
    <w:rsid w:val="00C6365B"/>
    <w:rsid w:val="00C63795"/>
    <w:rsid w:val="00C638AA"/>
    <w:rsid w:val="00C63968"/>
    <w:rsid w:val="00C63A25"/>
    <w:rsid w:val="00C63E0F"/>
    <w:rsid w:val="00C63E9F"/>
    <w:rsid w:val="00C64542"/>
    <w:rsid w:val="00C646A2"/>
    <w:rsid w:val="00C64774"/>
    <w:rsid w:val="00C649EC"/>
    <w:rsid w:val="00C64A44"/>
    <w:rsid w:val="00C64D32"/>
    <w:rsid w:val="00C64E8C"/>
    <w:rsid w:val="00C64F31"/>
    <w:rsid w:val="00C650DE"/>
    <w:rsid w:val="00C65123"/>
    <w:rsid w:val="00C6527F"/>
    <w:rsid w:val="00C65851"/>
    <w:rsid w:val="00C65970"/>
    <w:rsid w:val="00C659A9"/>
    <w:rsid w:val="00C65A7E"/>
    <w:rsid w:val="00C65BDF"/>
    <w:rsid w:val="00C65E95"/>
    <w:rsid w:val="00C65F14"/>
    <w:rsid w:val="00C66443"/>
    <w:rsid w:val="00C665E0"/>
    <w:rsid w:val="00C66BCE"/>
    <w:rsid w:val="00C66C5B"/>
    <w:rsid w:val="00C66CFF"/>
    <w:rsid w:val="00C66DB3"/>
    <w:rsid w:val="00C66DC5"/>
    <w:rsid w:val="00C66E05"/>
    <w:rsid w:val="00C67067"/>
    <w:rsid w:val="00C67116"/>
    <w:rsid w:val="00C672F8"/>
    <w:rsid w:val="00C67761"/>
    <w:rsid w:val="00C678C4"/>
    <w:rsid w:val="00C67B64"/>
    <w:rsid w:val="00C67C8F"/>
    <w:rsid w:val="00C67D00"/>
    <w:rsid w:val="00C67EEF"/>
    <w:rsid w:val="00C67FA8"/>
    <w:rsid w:val="00C700D5"/>
    <w:rsid w:val="00C70109"/>
    <w:rsid w:val="00C70112"/>
    <w:rsid w:val="00C70114"/>
    <w:rsid w:val="00C70341"/>
    <w:rsid w:val="00C70387"/>
    <w:rsid w:val="00C7050C"/>
    <w:rsid w:val="00C70553"/>
    <w:rsid w:val="00C70718"/>
    <w:rsid w:val="00C70756"/>
    <w:rsid w:val="00C70A11"/>
    <w:rsid w:val="00C70A49"/>
    <w:rsid w:val="00C70A6A"/>
    <w:rsid w:val="00C70CC1"/>
    <w:rsid w:val="00C70FDF"/>
    <w:rsid w:val="00C7113D"/>
    <w:rsid w:val="00C71352"/>
    <w:rsid w:val="00C71705"/>
    <w:rsid w:val="00C71996"/>
    <w:rsid w:val="00C71C5B"/>
    <w:rsid w:val="00C7210A"/>
    <w:rsid w:val="00C7296C"/>
    <w:rsid w:val="00C72D86"/>
    <w:rsid w:val="00C7322A"/>
    <w:rsid w:val="00C7331A"/>
    <w:rsid w:val="00C73ABA"/>
    <w:rsid w:val="00C73BD4"/>
    <w:rsid w:val="00C73D82"/>
    <w:rsid w:val="00C73F88"/>
    <w:rsid w:val="00C74135"/>
    <w:rsid w:val="00C74243"/>
    <w:rsid w:val="00C742DF"/>
    <w:rsid w:val="00C745D5"/>
    <w:rsid w:val="00C7468C"/>
    <w:rsid w:val="00C74A69"/>
    <w:rsid w:val="00C74B19"/>
    <w:rsid w:val="00C74B79"/>
    <w:rsid w:val="00C74C81"/>
    <w:rsid w:val="00C74D17"/>
    <w:rsid w:val="00C74D37"/>
    <w:rsid w:val="00C74E52"/>
    <w:rsid w:val="00C74F8D"/>
    <w:rsid w:val="00C7507C"/>
    <w:rsid w:val="00C75102"/>
    <w:rsid w:val="00C7558E"/>
    <w:rsid w:val="00C7559A"/>
    <w:rsid w:val="00C75B6F"/>
    <w:rsid w:val="00C75BCE"/>
    <w:rsid w:val="00C75E7D"/>
    <w:rsid w:val="00C75FCD"/>
    <w:rsid w:val="00C767DE"/>
    <w:rsid w:val="00C76860"/>
    <w:rsid w:val="00C76995"/>
    <w:rsid w:val="00C76B0E"/>
    <w:rsid w:val="00C76D63"/>
    <w:rsid w:val="00C76E4F"/>
    <w:rsid w:val="00C7737C"/>
    <w:rsid w:val="00C773A5"/>
    <w:rsid w:val="00C774B3"/>
    <w:rsid w:val="00C77534"/>
    <w:rsid w:val="00C775B9"/>
    <w:rsid w:val="00C777EF"/>
    <w:rsid w:val="00C77BE4"/>
    <w:rsid w:val="00C77CE5"/>
    <w:rsid w:val="00C77CEE"/>
    <w:rsid w:val="00C77DFA"/>
    <w:rsid w:val="00C77E67"/>
    <w:rsid w:val="00C77EE2"/>
    <w:rsid w:val="00C77F6E"/>
    <w:rsid w:val="00C80138"/>
    <w:rsid w:val="00C802E4"/>
    <w:rsid w:val="00C8031A"/>
    <w:rsid w:val="00C8033B"/>
    <w:rsid w:val="00C804CC"/>
    <w:rsid w:val="00C8074C"/>
    <w:rsid w:val="00C809CB"/>
    <w:rsid w:val="00C80AB6"/>
    <w:rsid w:val="00C80B79"/>
    <w:rsid w:val="00C80BA4"/>
    <w:rsid w:val="00C80C7A"/>
    <w:rsid w:val="00C80DA7"/>
    <w:rsid w:val="00C80EA7"/>
    <w:rsid w:val="00C80FCC"/>
    <w:rsid w:val="00C80FE9"/>
    <w:rsid w:val="00C81139"/>
    <w:rsid w:val="00C8131B"/>
    <w:rsid w:val="00C81588"/>
    <w:rsid w:val="00C81948"/>
    <w:rsid w:val="00C81A19"/>
    <w:rsid w:val="00C81A64"/>
    <w:rsid w:val="00C81F6F"/>
    <w:rsid w:val="00C81FFD"/>
    <w:rsid w:val="00C8228A"/>
    <w:rsid w:val="00C82592"/>
    <w:rsid w:val="00C827A5"/>
    <w:rsid w:val="00C82A42"/>
    <w:rsid w:val="00C82B28"/>
    <w:rsid w:val="00C82B2C"/>
    <w:rsid w:val="00C82CD9"/>
    <w:rsid w:val="00C82CF1"/>
    <w:rsid w:val="00C82DC3"/>
    <w:rsid w:val="00C82DF9"/>
    <w:rsid w:val="00C82E0E"/>
    <w:rsid w:val="00C82F62"/>
    <w:rsid w:val="00C830C8"/>
    <w:rsid w:val="00C8314C"/>
    <w:rsid w:val="00C83402"/>
    <w:rsid w:val="00C83469"/>
    <w:rsid w:val="00C834B3"/>
    <w:rsid w:val="00C834E4"/>
    <w:rsid w:val="00C835E9"/>
    <w:rsid w:val="00C83704"/>
    <w:rsid w:val="00C83AB6"/>
    <w:rsid w:val="00C83BD2"/>
    <w:rsid w:val="00C83F19"/>
    <w:rsid w:val="00C8446F"/>
    <w:rsid w:val="00C84620"/>
    <w:rsid w:val="00C846BC"/>
    <w:rsid w:val="00C84A5D"/>
    <w:rsid w:val="00C84A9A"/>
    <w:rsid w:val="00C84D1E"/>
    <w:rsid w:val="00C84D9C"/>
    <w:rsid w:val="00C84EDB"/>
    <w:rsid w:val="00C854E2"/>
    <w:rsid w:val="00C854F5"/>
    <w:rsid w:val="00C856C6"/>
    <w:rsid w:val="00C8587A"/>
    <w:rsid w:val="00C858DC"/>
    <w:rsid w:val="00C85BEF"/>
    <w:rsid w:val="00C85C17"/>
    <w:rsid w:val="00C85E01"/>
    <w:rsid w:val="00C85F9D"/>
    <w:rsid w:val="00C86180"/>
    <w:rsid w:val="00C86220"/>
    <w:rsid w:val="00C862DB"/>
    <w:rsid w:val="00C86422"/>
    <w:rsid w:val="00C86797"/>
    <w:rsid w:val="00C86A34"/>
    <w:rsid w:val="00C86B17"/>
    <w:rsid w:val="00C86F72"/>
    <w:rsid w:val="00C86FEB"/>
    <w:rsid w:val="00C87366"/>
    <w:rsid w:val="00C8739C"/>
    <w:rsid w:val="00C879AF"/>
    <w:rsid w:val="00C87CAF"/>
    <w:rsid w:val="00C90014"/>
    <w:rsid w:val="00C906D9"/>
    <w:rsid w:val="00C9081E"/>
    <w:rsid w:val="00C908D8"/>
    <w:rsid w:val="00C90BF7"/>
    <w:rsid w:val="00C90EBD"/>
    <w:rsid w:val="00C90FB8"/>
    <w:rsid w:val="00C9100E"/>
    <w:rsid w:val="00C9103A"/>
    <w:rsid w:val="00C91205"/>
    <w:rsid w:val="00C91245"/>
    <w:rsid w:val="00C9138D"/>
    <w:rsid w:val="00C91590"/>
    <w:rsid w:val="00C91765"/>
    <w:rsid w:val="00C9191E"/>
    <w:rsid w:val="00C91AB6"/>
    <w:rsid w:val="00C91FF5"/>
    <w:rsid w:val="00C921BC"/>
    <w:rsid w:val="00C922EC"/>
    <w:rsid w:val="00C928B1"/>
    <w:rsid w:val="00C92C37"/>
    <w:rsid w:val="00C92D6B"/>
    <w:rsid w:val="00C92E21"/>
    <w:rsid w:val="00C93001"/>
    <w:rsid w:val="00C93102"/>
    <w:rsid w:val="00C9314E"/>
    <w:rsid w:val="00C931BD"/>
    <w:rsid w:val="00C932E7"/>
    <w:rsid w:val="00C93751"/>
    <w:rsid w:val="00C9382F"/>
    <w:rsid w:val="00C93A3A"/>
    <w:rsid w:val="00C93BDE"/>
    <w:rsid w:val="00C93DC3"/>
    <w:rsid w:val="00C93E29"/>
    <w:rsid w:val="00C93E9C"/>
    <w:rsid w:val="00C9419E"/>
    <w:rsid w:val="00C9421B"/>
    <w:rsid w:val="00C9427D"/>
    <w:rsid w:val="00C9448C"/>
    <w:rsid w:val="00C94536"/>
    <w:rsid w:val="00C945F1"/>
    <w:rsid w:val="00C946F7"/>
    <w:rsid w:val="00C947DB"/>
    <w:rsid w:val="00C948E8"/>
    <w:rsid w:val="00C94940"/>
    <w:rsid w:val="00C94968"/>
    <w:rsid w:val="00C94C65"/>
    <w:rsid w:val="00C94EB0"/>
    <w:rsid w:val="00C95232"/>
    <w:rsid w:val="00C95247"/>
    <w:rsid w:val="00C952EC"/>
    <w:rsid w:val="00C953DD"/>
    <w:rsid w:val="00C9576E"/>
    <w:rsid w:val="00C958A0"/>
    <w:rsid w:val="00C95A9C"/>
    <w:rsid w:val="00C95F13"/>
    <w:rsid w:val="00C96019"/>
    <w:rsid w:val="00C9601F"/>
    <w:rsid w:val="00C96159"/>
    <w:rsid w:val="00C963A3"/>
    <w:rsid w:val="00C96499"/>
    <w:rsid w:val="00C9694C"/>
    <w:rsid w:val="00C969BC"/>
    <w:rsid w:val="00C969E7"/>
    <w:rsid w:val="00C96B2D"/>
    <w:rsid w:val="00C96F47"/>
    <w:rsid w:val="00C970B9"/>
    <w:rsid w:val="00C972AD"/>
    <w:rsid w:val="00C97573"/>
    <w:rsid w:val="00C975EC"/>
    <w:rsid w:val="00C97633"/>
    <w:rsid w:val="00C978C5"/>
    <w:rsid w:val="00C97933"/>
    <w:rsid w:val="00C97A4D"/>
    <w:rsid w:val="00C97A58"/>
    <w:rsid w:val="00C97C4F"/>
    <w:rsid w:val="00C97C67"/>
    <w:rsid w:val="00CA0593"/>
    <w:rsid w:val="00CA0886"/>
    <w:rsid w:val="00CA0A8D"/>
    <w:rsid w:val="00CA0D14"/>
    <w:rsid w:val="00CA10FF"/>
    <w:rsid w:val="00CA11BB"/>
    <w:rsid w:val="00CA1390"/>
    <w:rsid w:val="00CA1538"/>
    <w:rsid w:val="00CA17AF"/>
    <w:rsid w:val="00CA18A9"/>
    <w:rsid w:val="00CA19AF"/>
    <w:rsid w:val="00CA1C3F"/>
    <w:rsid w:val="00CA1EEB"/>
    <w:rsid w:val="00CA2099"/>
    <w:rsid w:val="00CA2238"/>
    <w:rsid w:val="00CA2325"/>
    <w:rsid w:val="00CA274F"/>
    <w:rsid w:val="00CA28CB"/>
    <w:rsid w:val="00CA2F19"/>
    <w:rsid w:val="00CA2FA7"/>
    <w:rsid w:val="00CA2FD1"/>
    <w:rsid w:val="00CA336A"/>
    <w:rsid w:val="00CA33A6"/>
    <w:rsid w:val="00CA349F"/>
    <w:rsid w:val="00CA358F"/>
    <w:rsid w:val="00CA3627"/>
    <w:rsid w:val="00CA3789"/>
    <w:rsid w:val="00CA3956"/>
    <w:rsid w:val="00CA3B9A"/>
    <w:rsid w:val="00CA3C47"/>
    <w:rsid w:val="00CA3F20"/>
    <w:rsid w:val="00CA412E"/>
    <w:rsid w:val="00CA4275"/>
    <w:rsid w:val="00CA4568"/>
    <w:rsid w:val="00CA4597"/>
    <w:rsid w:val="00CA45EE"/>
    <w:rsid w:val="00CA46EB"/>
    <w:rsid w:val="00CA473C"/>
    <w:rsid w:val="00CA4ABF"/>
    <w:rsid w:val="00CA4B75"/>
    <w:rsid w:val="00CA4E83"/>
    <w:rsid w:val="00CA4EAE"/>
    <w:rsid w:val="00CA4FD6"/>
    <w:rsid w:val="00CA508E"/>
    <w:rsid w:val="00CA5122"/>
    <w:rsid w:val="00CA52FF"/>
    <w:rsid w:val="00CA533B"/>
    <w:rsid w:val="00CA5513"/>
    <w:rsid w:val="00CA5589"/>
    <w:rsid w:val="00CA5776"/>
    <w:rsid w:val="00CA57CB"/>
    <w:rsid w:val="00CA581E"/>
    <w:rsid w:val="00CA5CF5"/>
    <w:rsid w:val="00CA5FE0"/>
    <w:rsid w:val="00CA6022"/>
    <w:rsid w:val="00CA615F"/>
    <w:rsid w:val="00CA63FE"/>
    <w:rsid w:val="00CA6546"/>
    <w:rsid w:val="00CA684A"/>
    <w:rsid w:val="00CA6939"/>
    <w:rsid w:val="00CA6966"/>
    <w:rsid w:val="00CA6B9E"/>
    <w:rsid w:val="00CA726B"/>
    <w:rsid w:val="00CA730D"/>
    <w:rsid w:val="00CA78F6"/>
    <w:rsid w:val="00CA7A1B"/>
    <w:rsid w:val="00CA7E88"/>
    <w:rsid w:val="00CA7FD6"/>
    <w:rsid w:val="00CB025E"/>
    <w:rsid w:val="00CB03D2"/>
    <w:rsid w:val="00CB0405"/>
    <w:rsid w:val="00CB062B"/>
    <w:rsid w:val="00CB06B0"/>
    <w:rsid w:val="00CB0789"/>
    <w:rsid w:val="00CB0871"/>
    <w:rsid w:val="00CB0B14"/>
    <w:rsid w:val="00CB0D33"/>
    <w:rsid w:val="00CB0E59"/>
    <w:rsid w:val="00CB1056"/>
    <w:rsid w:val="00CB1610"/>
    <w:rsid w:val="00CB187E"/>
    <w:rsid w:val="00CB19E0"/>
    <w:rsid w:val="00CB1B22"/>
    <w:rsid w:val="00CB1B8A"/>
    <w:rsid w:val="00CB1F15"/>
    <w:rsid w:val="00CB1F5B"/>
    <w:rsid w:val="00CB1F9A"/>
    <w:rsid w:val="00CB2283"/>
    <w:rsid w:val="00CB240D"/>
    <w:rsid w:val="00CB2487"/>
    <w:rsid w:val="00CB2905"/>
    <w:rsid w:val="00CB2CBB"/>
    <w:rsid w:val="00CB2D19"/>
    <w:rsid w:val="00CB3895"/>
    <w:rsid w:val="00CB39D1"/>
    <w:rsid w:val="00CB40F1"/>
    <w:rsid w:val="00CB41CA"/>
    <w:rsid w:val="00CB477B"/>
    <w:rsid w:val="00CB498B"/>
    <w:rsid w:val="00CB4A5D"/>
    <w:rsid w:val="00CB4C02"/>
    <w:rsid w:val="00CB4C36"/>
    <w:rsid w:val="00CB4CD6"/>
    <w:rsid w:val="00CB4FB2"/>
    <w:rsid w:val="00CB538C"/>
    <w:rsid w:val="00CB53B4"/>
    <w:rsid w:val="00CB58FE"/>
    <w:rsid w:val="00CB5AE6"/>
    <w:rsid w:val="00CB5BC4"/>
    <w:rsid w:val="00CB5C87"/>
    <w:rsid w:val="00CB5E53"/>
    <w:rsid w:val="00CB6007"/>
    <w:rsid w:val="00CB61AD"/>
    <w:rsid w:val="00CB62F9"/>
    <w:rsid w:val="00CB6589"/>
    <w:rsid w:val="00CB686F"/>
    <w:rsid w:val="00CB6B2F"/>
    <w:rsid w:val="00CB6DB9"/>
    <w:rsid w:val="00CB6F26"/>
    <w:rsid w:val="00CB70FD"/>
    <w:rsid w:val="00CB71A9"/>
    <w:rsid w:val="00CB728A"/>
    <w:rsid w:val="00CB72C3"/>
    <w:rsid w:val="00CB75F2"/>
    <w:rsid w:val="00CB7678"/>
    <w:rsid w:val="00CB769C"/>
    <w:rsid w:val="00CB770D"/>
    <w:rsid w:val="00CB79EA"/>
    <w:rsid w:val="00CB7A7F"/>
    <w:rsid w:val="00CB7CE7"/>
    <w:rsid w:val="00CB7EA5"/>
    <w:rsid w:val="00CB7FCF"/>
    <w:rsid w:val="00CC0013"/>
    <w:rsid w:val="00CC00B4"/>
    <w:rsid w:val="00CC0182"/>
    <w:rsid w:val="00CC01F6"/>
    <w:rsid w:val="00CC03C4"/>
    <w:rsid w:val="00CC0420"/>
    <w:rsid w:val="00CC05A1"/>
    <w:rsid w:val="00CC05A6"/>
    <w:rsid w:val="00CC0703"/>
    <w:rsid w:val="00CC07A2"/>
    <w:rsid w:val="00CC0963"/>
    <w:rsid w:val="00CC0BC6"/>
    <w:rsid w:val="00CC0BDF"/>
    <w:rsid w:val="00CC0C95"/>
    <w:rsid w:val="00CC0D2D"/>
    <w:rsid w:val="00CC0D86"/>
    <w:rsid w:val="00CC0D96"/>
    <w:rsid w:val="00CC1087"/>
    <w:rsid w:val="00CC144A"/>
    <w:rsid w:val="00CC1642"/>
    <w:rsid w:val="00CC16F7"/>
    <w:rsid w:val="00CC180B"/>
    <w:rsid w:val="00CC1A20"/>
    <w:rsid w:val="00CC1A42"/>
    <w:rsid w:val="00CC1B86"/>
    <w:rsid w:val="00CC1DFF"/>
    <w:rsid w:val="00CC2226"/>
    <w:rsid w:val="00CC230E"/>
    <w:rsid w:val="00CC245B"/>
    <w:rsid w:val="00CC2484"/>
    <w:rsid w:val="00CC26F1"/>
    <w:rsid w:val="00CC2B59"/>
    <w:rsid w:val="00CC2D00"/>
    <w:rsid w:val="00CC3062"/>
    <w:rsid w:val="00CC3185"/>
    <w:rsid w:val="00CC3401"/>
    <w:rsid w:val="00CC35C4"/>
    <w:rsid w:val="00CC38BA"/>
    <w:rsid w:val="00CC3AFC"/>
    <w:rsid w:val="00CC3CBF"/>
    <w:rsid w:val="00CC3DE1"/>
    <w:rsid w:val="00CC3DFC"/>
    <w:rsid w:val="00CC3EF8"/>
    <w:rsid w:val="00CC432E"/>
    <w:rsid w:val="00CC44BA"/>
    <w:rsid w:val="00CC46F6"/>
    <w:rsid w:val="00CC4734"/>
    <w:rsid w:val="00CC47F5"/>
    <w:rsid w:val="00CC4884"/>
    <w:rsid w:val="00CC48BF"/>
    <w:rsid w:val="00CC4919"/>
    <w:rsid w:val="00CC4AF3"/>
    <w:rsid w:val="00CC4C9F"/>
    <w:rsid w:val="00CC4CF2"/>
    <w:rsid w:val="00CC4D39"/>
    <w:rsid w:val="00CC4F10"/>
    <w:rsid w:val="00CC50B7"/>
    <w:rsid w:val="00CC52AF"/>
    <w:rsid w:val="00CC5349"/>
    <w:rsid w:val="00CC5499"/>
    <w:rsid w:val="00CC57B3"/>
    <w:rsid w:val="00CC5E35"/>
    <w:rsid w:val="00CC5F3D"/>
    <w:rsid w:val="00CC610E"/>
    <w:rsid w:val="00CC61CC"/>
    <w:rsid w:val="00CC62EB"/>
    <w:rsid w:val="00CC6549"/>
    <w:rsid w:val="00CC6584"/>
    <w:rsid w:val="00CC66B7"/>
    <w:rsid w:val="00CC66F1"/>
    <w:rsid w:val="00CC6780"/>
    <w:rsid w:val="00CC68FC"/>
    <w:rsid w:val="00CC70E5"/>
    <w:rsid w:val="00CC7318"/>
    <w:rsid w:val="00CC78FB"/>
    <w:rsid w:val="00CC7A19"/>
    <w:rsid w:val="00CC7B87"/>
    <w:rsid w:val="00CC7BC2"/>
    <w:rsid w:val="00CC7C5A"/>
    <w:rsid w:val="00CD0134"/>
    <w:rsid w:val="00CD01CA"/>
    <w:rsid w:val="00CD027C"/>
    <w:rsid w:val="00CD0307"/>
    <w:rsid w:val="00CD0617"/>
    <w:rsid w:val="00CD0790"/>
    <w:rsid w:val="00CD09DE"/>
    <w:rsid w:val="00CD0BEF"/>
    <w:rsid w:val="00CD0CBD"/>
    <w:rsid w:val="00CD1074"/>
    <w:rsid w:val="00CD1393"/>
    <w:rsid w:val="00CD1438"/>
    <w:rsid w:val="00CD168E"/>
    <w:rsid w:val="00CD1744"/>
    <w:rsid w:val="00CD1762"/>
    <w:rsid w:val="00CD1C54"/>
    <w:rsid w:val="00CD1C77"/>
    <w:rsid w:val="00CD21D8"/>
    <w:rsid w:val="00CD2467"/>
    <w:rsid w:val="00CD250C"/>
    <w:rsid w:val="00CD261B"/>
    <w:rsid w:val="00CD29EF"/>
    <w:rsid w:val="00CD2A72"/>
    <w:rsid w:val="00CD2B0D"/>
    <w:rsid w:val="00CD31BB"/>
    <w:rsid w:val="00CD3316"/>
    <w:rsid w:val="00CD3463"/>
    <w:rsid w:val="00CD34FC"/>
    <w:rsid w:val="00CD35D8"/>
    <w:rsid w:val="00CD3C05"/>
    <w:rsid w:val="00CD3F55"/>
    <w:rsid w:val="00CD4904"/>
    <w:rsid w:val="00CD4BE8"/>
    <w:rsid w:val="00CD4E2A"/>
    <w:rsid w:val="00CD4E69"/>
    <w:rsid w:val="00CD50DC"/>
    <w:rsid w:val="00CD510F"/>
    <w:rsid w:val="00CD5160"/>
    <w:rsid w:val="00CD517F"/>
    <w:rsid w:val="00CD525B"/>
    <w:rsid w:val="00CD5349"/>
    <w:rsid w:val="00CD5733"/>
    <w:rsid w:val="00CD5790"/>
    <w:rsid w:val="00CD590B"/>
    <w:rsid w:val="00CD591B"/>
    <w:rsid w:val="00CD59EB"/>
    <w:rsid w:val="00CD5A2E"/>
    <w:rsid w:val="00CD5FCC"/>
    <w:rsid w:val="00CD5FF3"/>
    <w:rsid w:val="00CD63BB"/>
    <w:rsid w:val="00CD6465"/>
    <w:rsid w:val="00CD652C"/>
    <w:rsid w:val="00CD6639"/>
    <w:rsid w:val="00CD67F3"/>
    <w:rsid w:val="00CD6C5D"/>
    <w:rsid w:val="00CD6D12"/>
    <w:rsid w:val="00CD6D24"/>
    <w:rsid w:val="00CD6EF0"/>
    <w:rsid w:val="00CD7769"/>
    <w:rsid w:val="00CD77DB"/>
    <w:rsid w:val="00CD7BB8"/>
    <w:rsid w:val="00CD7C08"/>
    <w:rsid w:val="00CD7F02"/>
    <w:rsid w:val="00CE0234"/>
    <w:rsid w:val="00CE062D"/>
    <w:rsid w:val="00CE0632"/>
    <w:rsid w:val="00CE0D73"/>
    <w:rsid w:val="00CE1161"/>
    <w:rsid w:val="00CE1282"/>
    <w:rsid w:val="00CE1476"/>
    <w:rsid w:val="00CE1495"/>
    <w:rsid w:val="00CE150F"/>
    <w:rsid w:val="00CE1572"/>
    <w:rsid w:val="00CE15D3"/>
    <w:rsid w:val="00CE1716"/>
    <w:rsid w:val="00CE1C9E"/>
    <w:rsid w:val="00CE1D9C"/>
    <w:rsid w:val="00CE1EC0"/>
    <w:rsid w:val="00CE1FDB"/>
    <w:rsid w:val="00CE239D"/>
    <w:rsid w:val="00CE2682"/>
    <w:rsid w:val="00CE2774"/>
    <w:rsid w:val="00CE2ADE"/>
    <w:rsid w:val="00CE2D56"/>
    <w:rsid w:val="00CE2DB8"/>
    <w:rsid w:val="00CE2E16"/>
    <w:rsid w:val="00CE2E7A"/>
    <w:rsid w:val="00CE2FEF"/>
    <w:rsid w:val="00CE2FF9"/>
    <w:rsid w:val="00CE3001"/>
    <w:rsid w:val="00CE321C"/>
    <w:rsid w:val="00CE3482"/>
    <w:rsid w:val="00CE35BE"/>
    <w:rsid w:val="00CE35D6"/>
    <w:rsid w:val="00CE3633"/>
    <w:rsid w:val="00CE37B4"/>
    <w:rsid w:val="00CE37EC"/>
    <w:rsid w:val="00CE397B"/>
    <w:rsid w:val="00CE39EE"/>
    <w:rsid w:val="00CE3D10"/>
    <w:rsid w:val="00CE3E3A"/>
    <w:rsid w:val="00CE3E8A"/>
    <w:rsid w:val="00CE3F28"/>
    <w:rsid w:val="00CE3F33"/>
    <w:rsid w:val="00CE4304"/>
    <w:rsid w:val="00CE45B7"/>
    <w:rsid w:val="00CE4779"/>
    <w:rsid w:val="00CE4A44"/>
    <w:rsid w:val="00CE4EB7"/>
    <w:rsid w:val="00CE5156"/>
    <w:rsid w:val="00CE51C0"/>
    <w:rsid w:val="00CE5440"/>
    <w:rsid w:val="00CE5441"/>
    <w:rsid w:val="00CE54F0"/>
    <w:rsid w:val="00CE556B"/>
    <w:rsid w:val="00CE57CB"/>
    <w:rsid w:val="00CE58B0"/>
    <w:rsid w:val="00CE5940"/>
    <w:rsid w:val="00CE5C7D"/>
    <w:rsid w:val="00CE5FF3"/>
    <w:rsid w:val="00CE6353"/>
    <w:rsid w:val="00CE6924"/>
    <w:rsid w:val="00CE69E7"/>
    <w:rsid w:val="00CE6F68"/>
    <w:rsid w:val="00CE71F6"/>
    <w:rsid w:val="00CE72FC"/>
    <w:rsid w:val="00CE74DC"/>
    <w:rsid w:val="00CE754B"/>
    <w:rsid w:val="00CE75F2"/>
    <w:rsid w:val="00CE7B02"/>
    <w:rsid w:val="00CE7CA2"/>
    <w:rsid w:val="00CE7D56"/>
    <w:rsid w:val="00CE7D7E"/>
    <w:rsid w:val="00CE7E48"/>
    <w:rsid w:val="00CF0007"/>
    <w:rsid w:val="00CF039E"/>
    <w:rsid w:val="00CF04D7"/>
    <w:rsid w:val="00CF05D5"/>
    <w:rsid w:val="00CF06C9"/>
    <w:rsid w:val="00CF0BE6"/>
    <w:rsid w:val="00CF0E09"/>
    <w:rsid w:val="00CF0F5A"/>
    <w:rsid w:val="00CF11CB"/>
    <w:rsid w:val="00CF1306"/>
    <w:rsid w:val="00CF1342"/>
    <w:rsid w:val="00CF138D"/>
    <w:rsid w:val="00CF1429"/>
    <w:rsid w:val="00CF17E2"/>
    <w:rsid w:val="00CF1813"/>
    <w:rsid w:val="00CF1A92"/>
    <w:rsid w:val="00CF1BAF"/>
    <w:rsid w:val="00CF1D39"/>
    <w:rsid w:val="00CF1D54"/>
    <w:rsid w:val="00CF1F07"/>
    <w:rsid w:val="00CF20A4"/>
    <w:rsid w:val="00CF247F"/>
    <w:rsid w:val="00CF251B"/>
    <w:rsid w:val="00CF2738"/>
    <w:rsid w:val="00CF2ACC"/>
    <w:rsid w:val="00CF2CE3"/>
    <w:rsid w:val="00CF2D2A"/>
    <w:rsid w:val="00CF2D8D"/>
    <w:rsid w:val="00CF2E2D"/>
    <w:rsid w:val="00CF2E79"/>
    <w:rsid w:val="00CF3378"/>
    <w:rsid w:val="00CF3622"/>
    <w:rsid w:val="00CF4146"/>
    <w:rsid w:val="00CF42F0"/>
    <w:rsid w:val="00CF43CB"/>
    <w:rsid w:val="00CF4510"/>
    <w:rsid w:val="00CF459F"/>
    <w:rsid w:val="00CF45E7"/>
    <w:rsid w:val="00CF4676"/>
    <w:rsid w:val="00CF4742"/>
    <w:rsid w:val="00CF47AA"/>
    <w:rsid w:val="00CF4A2A"/>
    <w:rsid w:val="00CF4F20"/>
    <w:rsid w:val="00CF52D6"/>
    <w:rsid w:val="00CF559E"/>
    <w:rsid w:val="00CF5A76"/>
    <w:rsid w:val="00CF5B75"/>
    <w:rsid w:val="00CF5B9E"/>
    <w:rsid w:val="00CF5C08"/>
    <w:rsid w:val="00CF5D30"/>
    <w:rsid w:val="00CF6276"/>
    <w:rsid w:val="00CF630B"/>
    <w:rsid w:val="00CF687F"/>
    <w:rsid w:val="00CF6A4F"/>
    <w:rsid w:val="00CF6B66"/>
    <w:rsid w:val="00CF6F37"/>
    <w:rsid w:val="00CF74A5"/>
    <w:rsid w:val="00CF77FB"/>
    <w:rsid w:val="00CF7931"/>
    <w:rsid w:val="00CF7C91"/>
    <w:rsid w:val="00CF7DCA"/>
    <w:rsid w:val="00CF7ED7"/>
    <w:rsid w:val="00CF7F40"/>
    <w:rsid w:val="00CF7FE4"/>
    <w:rsid w:val="00D0005B"/>
    <w:rsid w:val="00D001CE"/>
    <w:rsid w:val="00D0033B"/>
    <w:rsid w:val="00D0040F"/>
    <w:rsid w:val="00D00488"/>
    <w:rsid w:val="00D0052F"/>
    <w:rsid w:val="00D0073A"/>
    <w:rsid w:val="00D0073B"/>
    <w:rsid w:val="00D007A5"/>
    <w:rsid w:val="00D00AAF"/>
    <w:rsid w:val="00D00B76"/>
    <w:rsid w:val="00D00EAA"/>
    <w:rsid w:val="00D01028"/>
    <w:rsid w:val="00D010A0"/>
    <w:rsid w:val="00D01239"/>
    <w:rsid w:val="00D013A1"/>
    <w:rsid w:val="00D01406"/>
    <w:rsid w:val="00D017C4"/>
    <w:rsid w:val="00D01A41"/>
    <w:rsid w:val="00D01A8F"/>
    <w:rsid w:val="00D01B71"/>
    <w:rsid w:val="00D01CAB"/>
    <w:rsid w:val="00D029AB"/>
    <w:rsid w:val="00D02A29"/>
    <w:rsid w:val="00D02B26"/>
    <w:rsid w:val="00D02B46"/>
    <w:rsid w:val="00D02F1F"/>
    <w:rsid w:val="00D036BF"/>
    <w:rsid w:val="00D039A5"/>
    <w:rsid w:val="00D03ADE"/>
    <w:rsid w:val="00D04209"/>
    <w:rsid w:val="00D04224"/>
    <w:rsid w:val="00D04256"/>
    <w:rsid w:val="00D04283"/>
    <w:rsid w:val="00D04434"/>
    <w:rsid w:val="00D04541"/>
    <w:rsid w:val="00D04F50"/>
    <w:rsid w:val="00D056A1"/>
    <w:rsid w:val="00D05743"/>
    <w:rsid w:val="00D05A6B"/>
    <w:rsid w:val="00D05BF5"/>
    <w:rsid w:val="00D05F13"/>
    <w:rsid w:val="00D05F77"/>
    <w:rsid w:val="00D06063"/>
    <w:rsid w:val="00D06121"/>
    <w:rsid w:val="00D06182"/>
    <w:rsid w:val="00D061E8"/>
    <w:rsid w:val="00D06460"/>
    <w:rsid w:val="00D06461"/>
    <w:rsid w:val="00D0656B"/>
    <w:rsid w:val="00D065E3"/>
    <w:rsid w:val="00D067FD"/>
    <w:rsid w:val="00D06823"/>
    <w:rsid w:val="00D06A82"/>
    <w:rsid w:val="00D07146"/>
    <w:rsid w:val="00D0719C"/>
    <w:rsid w:val="00D072C3"/>
    <w:rsid w:val="00D073D3"/>
    <w:rsid w:val="00D07531"/>
    <w:rsid w:val="00D07625"/>
    <w:rsid w:val="00D07927"/>
    <w:rsid w:val="00D07ACF"/>
    <w:rsid w:val="00D07D74"/>
    <w:rsid w:val="00D07E61"/>
    <w:rsid w:val="00D10390"/>
    <w:rsid w:val="00D1074A"/>
    <w:rsid w:val="00D10887"/>
    <w:rsid w:val="00D108D1"/>
    <w:rsid w:val="00D109F9"/>
    <w:rsid w:val="00D10A09"/>
    <w:rsid w:val="00D10AB9"/>
    <w:rsid w:val="00D11020"/>
    <w:rsid w:val="00D111E4"/>
    <w:rsid w:val="00D11207"/>
    <w:rsid w:val="00D115AE"/>
    <w:rsid w:val="00D115DD"/>
    <w:rsid w:val="00D11760"/>
    <w:rsid w:val="00D11894"/>
    <w:rsid w:val="00D119C3"/>
    <w:rsid w:val="00D11AE8"/>
    <w:rsid w:val="00D11B1C"/>
    <w:rsid w:val="00D11C85"/>
    <w:rsid w:val="00D11CB3"/>
    <w:rsid w:val="00D11EF7"/>
    <w:rsid w:val="00D11F6A"/>
    <w:rsid w:val="00D11FC2"/>
    <w:rsid w:val="00D123C9"/>
    <w:rsid w:val="00D1240C"/>
    <w:rsid w:val="00D12579"/>
    <w:rsid w:val="00D12A3E"/>
    <w:rsid w:val="00D12D51"/>
    <w:rsid w:val="00D12DE9"/>
    <w:rsid w:val="00D12FFE"/>
    <w:rsid w:val="00D1309D"/>
    <w:rsid w:val="00D1315D"/>
    <w:rsid w:val="00D13494"/>
    <w:rsid w:val="00D135C6"/>
    <w:rsid w:val="00D13752"/>
    <w:rsid w:val="00D1384A"/>
    <w:rsid w:val="00D13893"/>
    <w:rsid w:val="00D139E7"/>
    <w:rsid w:val="00D13B03"/>
    <w:rsid w:val="00D13F56"/>
    <w:rsid w:val="00D140D9"/>
    <w:rsid w:val="00D1439C"/>
    <w:rsid w:val="00D145A4"/>
    <w:rsid w:val="00D14764"/>
    <w:rsid w:val="00D14812"/>
    <w:rsid w:val="00D14A56"/>
    <w:rsid w:val="00D14CDD"/>
    <w:rsid w:val="00D14D76"/>
    <w:rsid w:val="00D14F2D"/>
    <w:rsid w:val="00D15211"/>
    <w:rsid w:val="00D152CC"/>
    <w:rsid w:val="00D1534E"/>
    <w:rsid w:val="00D1547F"/>
    <w:rsid w:val="00D1554F"/>
    <w:rsid w:val="00D1576D"/>
    <w:rsid w:val="00D15E31"/>
    <w:rsid w:val="00D16000"/>
    <w:rsid w:val="00D165A0"/>
    <w:rsid w:val="00D165CB"/>
    <w:rsid w:val="00D1660A"/>
    <w:rsid w:val="00D1666B"/>
    <w:rsid w:val="00D167CE"/>
    <w:rsid w:val="00D167D4"/>
    <w:rsid w:val="00D1693A"/>
    <w:rsid w:val="00D16BB0"/>
    <w:rsid w:val="00D16BC1"/>
    <w:rsid w:val="00D16C87"/>
    <w:rsid w:val="00D1739C"/>
    <w:rsid w:val="00D174BD"/>
    <w:rsid w:val="00D176E2"/>
    <w:rsid w:val="00D17786"/>
    <w:rsid w:val="00D17AC1"/>
    <w:rsid w:val="00D17D09"/>
    <w:rsid w:val="00D17D77"/>
    <w:rsid w:val="00D17E94"/>
    <w:rsid w:val="00D17F54"/>
    <w:rsid w:val="00D17F89"/>
    <w:rsid w:val="00D17FAD"/>
    <w:rsid w:val="00D2051C"/>
    <w:rsid w:val="00D207C9"/>
    <w:rsid w:val="00D207CC"/>
    <w:rsid w:val="00D20965"/>
    <w:rsid w:val="00D20C41"/>
    <w:rsid w:val="00D20E5B"/>
    <w:rsid w:val="00D20ED5"/>
    <w:rsid w:val="00D20F38"/>
    <w:rsid w:val="00D210AA"/>
    <w:rsid w:val="00D21210"/>
    <w:rsid w:val="00D215E0"/>
    <w:rsid w:val="00D2167F"/>
    <w:rsid w:val="00D216DC"/>
    <w:rsid w:val="00D21754"/>
    <w:rsid w:val="00D2190F"/>
    <w:rsid w:val="00D21951"/>
    <w:rsid w:val="00D21A8B"/>
    <w:rsid w:val="00D21CC6"/>
    <w:rsid w:val="00D21E1C"/>
    <w:rsid w:val="00D21EED"/>
    <w:rsid w:val="00D2204D"/>
    <w:rsid w:val="00D22053"/>
    <w:rsid w:val="00D2216A"/>
    <w:rsid w:val="00D222AE"/>
    <w:rsid w:val="00D226F3"/>
    <w:rsid w:val="00D22721"/>
    <w:rsid w:val="00D2289C"/>
    <w:rsid w:val="00D22B98"/>
    <w:rsid w:val="00D22F00"/>
    <w:rsid w:val="00D22F87"/>
    <w:rsid w:val="00D22FD5"/>
    <w:rsid w:val="00D232B9"/>
    <w:rsid w:val="00D233CD"/>
    <w:rsid w:val="00D23873"/>
    <w:rsid w:val="00D23947"/>
    <w:rsid w:val="00D2397E"/>
    <w:rsid w:val="00D23A2C"/>
    <w:rsid w:val="00D23DB6"/>
    <w:rsid w:val="00D241E7"/>
    <w:rsid w:val="00D245DA"/>
    <w:rsid w:val="00D246C8"/>
    <w:rsid w:val="00D24ABA"/>
    <w:rsid w:val="00D24FBE"/>
    <w:rsid w:val="00D250FC"/>
    <w:rsid w:val="00D25426"/>
    <w:rsid w:val="00D25447"/>
    <w:rsid w:val="00D25506"/>
    <w:rsid w:val="00D25606"/>
    <w:rsid w:val="00D25B0E"/>
    <w:rsid w:val="00D25E44"/>
    <w:rsid w:val="00D25EA3"/>
    <w:rsid w:val="00D25F51"/>
    <w:rsid w:val="00D2623D"/>
    <w:rsid w:val="00D262E6"/>
    <w:rsid w:val="00D262EB"/>
    <w:rsid w:val="00D26420"/>
    <w:rsid w:val="00D26462"/>
    <w:rsid w:val="00D26C63"/>
    <w:rsid w:val="00D26C86"/>
    <w:rsid w:val="00D26CCF"/>
    <w:rsid w:val="00D26CF6"/>
    <w:rsid w:val="00D27030"/>
    <w:rsid w:val="00D27733"/>
    <w:rsid w:val="00D2777F"/>
    <w:rsid w:val="00D2794D"/>
    <w:rsid w:val="00D27984"/>
    <w:rsid w:val="00D300C4"/>
    <w:rsid w:val="00D301FE"/>
    <w:rsid w:val="00D30678"/>
    <w:rsid w:val="00D30721"/>
    <w:rsid w:val="00D3098C"/>
    <w:rsid w:val="00D30ADB"/>
    <w:rsid w:val="00D30C10"/>
    <w:rsid w:val="00D30D06"/>
    <w:rsid w:val="00D3107D"/>
    <w:rsid w:val="00D31265"/>
    <w:rsid w:val="00D313AB"/>
    <w:rsid w:val="00D31422"/>
    <w:rsid w:val="00D318EC"/>
    <w:rsid w:val="00D31BFA"/>
    <w:rsid w:val="00D3204C"/>
    <w:rsid w:val="00D32082"/>
    <w:rsid w:val="00D32163"/>
    <w:rsid w:val="00D321E2"/>
    <w:rsid w:val="00D32235"/>
    <w:rsid w:val="00D323FA"/>
    <w:rsid w:val="00D32661"/>
    <w:rsid w:val="00D327F0"/>
    <w:rsid w:val="00D3280C"/>
    <w:rsid w:val="00D329A8"/>
    <w:rsid w:val="00D32D16"/>
    <w:rsid w:val="00D32F61"/>
    <w:rsid w:val="00D32FB0"/>
    <w:rsid w:val="00D332C6"/>
    <w:rsid w:val="00D33405"/>
    <w:rsid w:val="00D33770"/>
    <w:rsid w:val="00D3377E"/>
    <w:rsid w:val="00D337CB"/>
    <w:rsid w:val="00D339CF"/>
    <w:rsid w:val="00D33A49"/>
    <w:rsid w:val="00D33BD1"/>
    <w:rsid w:val="00D33D06"/>
    <w:rsid w:val="00D341FA"/>
    <w:rsid w:val="00D34228"/>
    <w:rsid w:val="00D3430D"/>
    <w:rsid w:val="00D34377"/>
    <w:rsid w:val="00D343B5"/>
    <w:rsid w:val="00D34671"/>
    <w:rsid w:val="00D3470D"/>
    <w:rsid w:val="00D3493E"/>
    <w:rsid w:val="00D34AB2"/>
    <w:rsid w:val="00D34DBC"/>
    <w:rsid w:val="00D34FC2"/>
    <w:rsid w:val="00D35684"/>
    <w:rsid w:val="00D35911"/>
    <w:rsid w:val="00D35B5F"/>
    <w:rsid w:val="00D35C3E"/>
    <w:rsid w:val="00D35EA5"/>
    <w:rsid w:val="00D35FB9"/>
    <w:rsid w:val="00D361B7"/>
    <w:rsid w:val="00D36580"/>
    <w:rsid w:val="00D3670F"/>
    <w:rsid w:val="00D36A1C"/>
    <w:rsid w:val="00D36AEF"/>
    <w:rsid w:val="00D36BD2"/>
    <w:rsid w:val="00D36D55"/>
    <w:rsid w:val="00D36E06"/>
    <w:rsid w:val="00D36E6F"/>
    <w:rsid w:val="00D3705A"/>
    <w:rsid w:val="00D371A1"/>
    <w:rsid w:val="00D373C2"/>
    <w:rsid w:val="00D374CA"/>
    <w:rsid w:val="00D3757D"/>
    <w:rsid w:val="00D376E1"/>
    <w:rsid w:val="00D377AF"/>
    <w:rsid w:val="00D37C06"/>
    <w:rsid w:val="00D37C38"/>
    <w:rsid w:val="00D37CF2"/>
    <w:rsid w:val="00D37E65"/>
    <w:rsid w:val="00D4020B"/>
    <w:rsid w:val="00D40213"/>
    <w:rsid w:val="00D40513"/>
    <w:rsid w:val="00D40577"/>
    <w:rsid w:val="00D405E1"/>
    <w:rsid w:val="00D405ED"/>
    <w:rsid w:val="00D407CE"/>
    <w:rsid w:val="00D40AA1"/>
    <w:rsid w:val="00D40B79"/>
    <w:rsid w:val="00D40BCB"/>
    <w:rsid w:val="00D40C37"/>
    <w:rsid w:val="00D40C88"/>
    <w:rsid w:val="00D40E6C"/>
    <w:rsid w:val="00D40F03"/>
    <w:rsid w:val="00D40F0A"/>
    <w:rsid w:val="00D41123"/>
    <w:rsid w:val="00D412FB"/>
    <w:rsid w:val="00D41534"/>
    <w:rsid w:val="00D415D0"/>
    <w:rsid w:val="00D41A57"/>
    <w:rsid w:val="00D41AAF"/>
    <w:rsid w:val="00D41D5F"/>
    <w:rsid w:val="00D42123"/>
    <w:rsid w:val="00D4225E"/>
    <w:rsid w:val="00D4247C"/>
    <w:rsid w:val="00D42931"/>
    <w:rsid w:val="00D42A1E"/>
    <w:rsid w:val="00D42E99"/>
    <w:rsid w:val="00D42F88"/>
    <w:rsid w:val="00D43194"/>
    <w:rsid w:val="00D432B8"/>
    <w:rsid w:val="00D43A73"/>
    <w:rsid w:val="00D43A93"/>
    <w:rsid w:val="00D43D45"/>
    <w:rsid w:val="00D444B9"/>
    <w:rsid w:val="00D44BD0"/>
    <w:rsid w:val="00D44BE2"/>
    <w:rsid w:val="00D44DF3"/>
    <w:rsid w:val="00D44E08"/>
    <w:rsid w:val="00D451B1"/>
    <w:rsid w:val="00D454F5"/>
    <w:rsid w:val="00D455D4"/>
    <w:rsid w:val="00D458B1"/>
    <w:rsid w:val="00D459A1"/>
    <w:rsid w:val="00D45A5F"/>
    <w:rsid w:val="00D45CBC"/>
    <w:rsid w:val="00D4636A"/>
    <w:rsid w:val="00D46620"/>
    <w:rsid w:val="00D467CA"/>
    <w:rsid w:val="00D4695B"/>
    <w:rsid w:val="00D46A0D"/>
    <w:rsid w:val="00D46DDF"/>
    <w:rsid w:val="00D46ED3"/>
    <w:rsid w:val="00D46FA8"/>
    <w:rsid w:val="00D47194"/>
    <w:rsid w:val="00D476C4"/>
    <w:rsid w:val="00D47737"/>
    <w:rsid w:val="00D47A92"/>
    <w:rsid w:val="00D47B45"/>
    <w:rsid w:val="00D50020"/>
    <w:rsid w:val="00D502F7"/>
    <w:rsid w:val="00D5044D"/>
    <w:rsid w:val="00D50477"/>
    <w:rsid w:val="00D50499"/>
    <w:rsid w:val="00D5082A"/>
    <w:rsid w:val="00D508C1"/>
    <w:rsid w:val="00D509AE"/>
    <w:rsid w:val="00D50A97"/>
    <w:rsid w:val="00D50E61"/>
    <w:rsid w:val="00D50E85"/>
    <w:rsid w:val="00D50FA7"/>
    <w:rsid w:val="00D51229"/>
    <w:rsid w:val="00D515FD"/>
    <w:rsid w:val="00D51674"/>
    <w:rsid w:val="00D51E3D"/>
    <w:rsid w:val="00D51E9E"/>
    <w:rsid w:val="00D51F4D"/>
    <w:rsid w:val="00D51FE1"/>
    <w:rsid w:val="00D52250"/>
    <w:rsid w:val="00D52306"/>
    <w:rsid w:val="00D524D1"/>
    <w:rsid w:val="00D526E0"/>
    <w:rsid w:val="00D527DD"/>
    <w:rsid w:val="00D5286C"/>
    <w:rsid w:val="00D52B59"/>
    <w:rsid w:val="00D52D3E"/>
    <w:rsid w:val="00D52DE0"/>
    <w:rsid w:val="00D52E61"/>
    <w:rsid w:val="00D52F98"/>
    <w:rsid w:val="00D53160"/>
    <w:rsid w:val="00D533A4"/>
    <w:rsid w:val="00D533AB"/>
    <w:rsid w:val="00D538D8"/>
    <w:rsid w:val="00D5398F"/>
    <w:rsid w:val="00D53A8D"/>
    <w:rsid w:val="00D53FD6"/>
    <w:rsid w:val="00D54068"/>
    <w:rsid w:val="00D5434B"/>
    <w:rsid w:val="00D543F6"/>
    <w:rsid w:val="00D54860"/>
    <w:rsid w:val="00D54874"/>
    <w:rsid w:val="00D54B7B"/>
    <w:rsid w:val="00D54D90"/>
    <w:rsid w:val="00D54E1C"/>
    <w:rsid w:val="00D54F45"/>
    <w:rsid w:val="00D54FD8"/>
    <w:rsid w:val="00D550A3"/>
    <w:rsid w:val="00D551B6"/>
    <w:rsid w:val="00D5523F"/>
    <w:rsid w:val="00D553A9"/>
    <w:rsid w:val="00D5555F"/>
    <w:rsid w:val="00D557E6"/>
    <w:rsid w:val="00D558DA"/>
    <w:rsid w:val="00D55A1A"/>
    <w:rsid w:val="00D55B47"/>
    <w:rsid w:val="00D55BFE"/>
    <w:rsid w:val="00D55D76"/>
    <w:rsid w:val="00D5620F"/>
    <w:rsid w:val="00D5629B"/>
    <w:rsid w:val="00D573DB"/>
    <w:rsid w:val="00D573EF"/>
    <w:rsid w:val="00D57409"/>
    <w:rsid w:val="00D57492"/>
    <w:rsid w:val="00D575F8"/>
    <w:rsid w:val="00D57A18"/>
    <w:rsid w:val="00D57BF7"/>
    <w:rsid w:val="00D57FEB"/>
    <w:rsid w:val="00D600DA"/>
    <w:rsid w:val="00D600DC"/>
    <w:rsid w:val="00D600FC"/>
    <w:rsid w:val="00D60158"/>
    <w:rsid w:val="00D6015D"/>
    <w:rsid w:val="00D604B4"/>
    <w:rsid w:val="00D6052E"/>
    <w:rsid w:val="00D6059A"/>
    <w:rsid w:val="00D605B5"/>
    <w:rsid w:val="00D606B1"/>
    <w:rsid w:val="00D60716"/>
    <w:rsid w:val="00D60736"/>
    <w:rsid w:val="00D607BE"/>
    <w:rsid w:val="00D60805"/>
    <w:rsid w:val="00D609C0"/>
    <w:rsid w:val="00D60B35"/>
    <w:rsid w:val="00D60B80"/>
    <w:rsid w:val="00D60C12"/>
    <w:rsid w:val="00D60DC3"/>
    <w:rsid w:val="00D61326"/>
    <w:rsid w:val="00D6145B"/>
    <w:rsid w:val="00D614EA"/>
    <w:rsid w:val="00D616BD"/>
    <w:rsid w:val="00D617B5"/>
    <w:rsid w:val="00D6183E"/>
    <w:rsid w:val="00D618FB"/>
    <w:rsid w:val="00D6198A"/>
    <w:rsid w:val="00D619E2"/>
    <w:rsid w:val="00D61E6D"/>
    <w:rsid w:val="00D620D5"/>
    <w:rsid w:val="00D6217D"/>
    <w:rsid w:val="00D621FA"/>
    <w:rsid w:val="00D622C0"/>
    <w:rsid w:val="00D625AB"/>
    <w:rsid w:val="00D62626"/>
    <w:rsid w:val="00D629B0"/>
    <w:rsid w:val="00D629E6"/>
    <w:rsid w:val="00D62A9D"/>
    <w:rsid w:val="00D62DB5"/>
    <w:rsid w:val="00D6365A"/>
    <w:rsid w:val="00D63866"/>
    <w:rsid w:val="00D6394D"/>
    <w:rsid w:val="00D63ACC"/>
    <w:rsid w:val="00D63B77"/>
    <w:rsid w:val="00D63E7C"/>
    <w:rsid w:val="00D6406C"/>
    <w:rsid w:val="00D64096"/>
    <w:rsid w:val="00D644A4"/>
    <w:rsid w:val="00D644C4"/>
    <w:rsid w:val="00D6457E"/>
    <w:rsid w:val="00D64632"/>
    <w:rsid w:val="00D646DB"/>
    <w:rsid w:val="00D6478D"/>
    <w:rsid w:val="00D64F12"/>
    <w:rsid w:val="00D6524B"/>
    <w:rsid w:val="00D65427"/>
    <w:rsid w:val="00D6557B"/>
    <w:rsid w:val="00D65A8B"/>
    <w:rsid w:val="00D65BA0"/>
    <w:rsid w:val="00D65BC7"/>
    <w:rsid w:val="00D65DD3"/>
    <w:rsid w:val="00D6613D"/>
    <w:rsid w:val="00D661C9"/>
    <w:rsid w:val="00D66449"/>
    <w:rsid w:val="00D66510"/>
    <w:rsid w:val="00D66545"/>
    <w:rsid w:val="00D666BD"/>
    <w:rsid w:val="00D668B4"/>
    <w:rsid w:val="00D66ABD"/>
    <w:rsid w:val="00D66BB1"/>
    <w:rsid w:val="00D66E1B"/>
    <w:rsid w:val="00D67071"/>
    <w:rsid w:val="00D67088"/>
    <w:rsid w:val="00D672D1"/>
    <w:rsid w:val="00D675CC"/>
    <w:rsid w:val="00D67608"/>
    <w:rsid w:val="00D678A3"/>
    <w:rsid w:val="00D6794F"/>
    <w:rsid w:val="00D67C93"/>
    <w:rsid w:val="00D67E1F"/>
    <w:rsid w:val="00D67E77"/>
    <w:rsid w:val="00D70068"/>
    <w:rsid w:val="00D7019C"/>
    <w:rsid w:val="00D70471"/>
    <w:rsid w:val="00D70696"/>
    <w:rsid w:val="00D708B9"/>
    <w:rsid w:val="00D70CDF"/>
    <w:rsid w:val="00D71010"/>
    <w:rsid w:val="00D710C9"/>
    <w:rsid w:val="00D710DA"/>
    <w:rsid w:val="00D71296"/>
    <w:rsid w:val="00D7132C"/>
    <w:rsid w:val="00D714B8"/>
    <w:rsid w:val="00D71C26"/>
    <w:rsid w:val="00D71E19"/>
    <w:rsid w:val="00D72089"/>
    <w:rsid w:val="00D720B0"/>
    <w:rsid w:val="00D723D0"/>
    <w:rsid w:val="00D7258C"/>
    <w:rsid w:val="00D72741"/>
    <w:rsid w:val="00D72801"/>
    <w:rsid w:val="00D72A97"/>
    <w:rsid w:val="00D72E82"/>
    <w:rsid w:val="00D7301F"/>
    <w:rsid w:val="00D73179"/>
    <w:rsid w:val="00D732AF"/>
    <w:rsid w:val="00D7362F"/>
    <w:rsid w:val="00D736F4"/>
    <w:rsid w:val="00D73721"/>
    <w:rsid w:val="00D7379A"/>
    <w:rsid w:val="00D73838"/>
    <w:rsid w:val="00D73BBE"/>
    <w:rsid w:val="00D73F21"/>
    <w:rsid w:val="00D73FE9"/>
    <w:rsid w:val="00D74097"/>
    <w:rsid w:val="00D741AA"/>
    <w:rsid w:val="00D741C0"/>
    <w:rsid w:val="00D744B9"/>
    <w:rsid w:val="00D7451E"/>
    <w:rsid w:val="00D74604"/>
    <w:rsid w:val="00D74663"/>
    <w:rsid w:val="00D74874"/>
    <w:rsid w:val="00D74BBD"/>
    <w:rsid w:val="00D74CFE"/>
    <w:rsid w:val="00D74DE0"/>
    <w:rsid w:val="00D750A0"/>
    <w:rsid w:val="00D750EA"/>
    <w:rsid w:val="00D7581F"/>
    <w:rsid w:val="00D75A52"/>
    <w:rsid w:val="00D75C3A"/>
    <w:rsid w:val="00D75CD1"/>
    <w:rsid w:val="00D75D7B"/>
    <w:rsid w:val="00D75E3B"/>
    <w:rsid w:val="00D75E4A"/>
    <w:rsid w:val="00D75F46"/>
    <w:rsid w:val="00D7629A"/>
    <w:rsid w:val="00D76439"/>
    <w:rsid w:val="00D76768"/>
    <w:rsid w:val="00D767B2"/>
    <w:rsid w:val="00D767E9"/>
    <w:rsid w:val="00D76B02"/>
    <w:rsid w:val="00D76B5A"/>
    <w:rsid w:val="00D76B8E"/>
    <w:rsid w:val="00D7728D"/>
    <w:rsid w:val="00D773BB"/>
    <w:rsid w:val="00D7785D"/>
    <w:rsid w:val="00D77E8D"/>
    <w:rsid w:val="00D77F4A"/>
    <w:rsid w:val="00D804F1"/>
    <w:rsid w:val="00D80530"/>
    <w:rsid w:val="00D80602"/>
    <w:rsid w:val="00D80657"/>
    <w:rsid w:val="00D806BA"/>
    <w:rsid w:val="00D80967"/>
    <w:rsid w:val="00D8099E"/>
    <w:rsid w:val="00D80B17"/>
    <w:rsid w:val="00D80FD2"/>
    <w:rsid w:val="00D81113"/>
    <w:rsid w:val="00D81214"/>
    <w:rsid w:val="00D81239"/>
    <w:rsid w:val="00D81453"/>
    <w:rsid w:val="00D81697"/>
    <w:rsid w:val="00D816A0"/>
    <w:rsid w:val="00D81732"/>
    <w:rsid w:val="00D817C3"/>
    <w:rsid w:val="00D818BC"/>
    <w:rsid w:val="00D818BF"/>
    <w:rsid w:val="00D81FC6"/>
    <w:rsid w:val="00D81FEB"/>
    <w:rsid w:val="00D8200E"/>
    <w:rsid w:val="00D8208C"/>
    <w:rsid w:val="00D822D8"/>
    <w:rsid w:val="00D825A2"/>
    <w:rsid w:val="00D825BB"/>
    <w:rsid w:val="00D82665"/>
    <w:rsid w:val="00D82738"/>
    <w:rsid w:val="00D829F3"/>
    <w:rsid w:val="00D83061"/>
    <w:rsid w:val="00D8322E"/>
    <w:rsid w:val="00D835A5"/>
    <w:rsid w:val="00D835DF"/>
    <w:rsid w:val="00D8365D"/>
    <w:rsid w:val="00D8367B"/>
    <w:rsid w:val="00D83706"/>
    <w:rsid w:val="00D83775"/>
    <w:rsid w:val="00D8379C"/>
    <w:rsid w:val="00D83B50"/>
    <w:rsid w:val="00D83FB3"/>
    <w:rsid w:val="00D84257"/>
    <w:rsid w:val="00D84868"/>
    <w:rsid w:val="00D84A79"/>
    <w:rsid w:val="00D84B38"/>
    <w:rsid w:val="00D84BB5"/>
    <w:rsid w:val="00D84FFC"/>
    <w:rsid w:val="00D850EE"/>
    <w:rsid w:val="00D85230"/>
    <w:rsid w:val="00D854E5"/>
    <w:rsid w:val="00D855EA"/>
    <w:rsid w:val="00D85641"/>
    <w:rsid w:val="00D85805"/>
    <w:rsid w:val="00D85835"/>
    <w:rsid w:val="00D85A5F"/>
    <w:rsid w:val="00D85B35"/>
    <w:rsid w:val="00D85E90"/>
    <w:rsid w:val="00D86314"/>
    <w:rsid w:val="00D865A4"/>
    <w:rsid w:val="00D8692A"/>
    <w:rsid w:val="00D86970"/>
    <w:rsid w:val="00D86D30"/>
    <w:rsid w:val="00D870BB"/>
    <w:rsid w:val="00D87395"/>
    <w:rsid w:val="00D8759F"/>
    <w:rsid w:val="00D87647"/>
    <w:rsid w:val="00D87AF1"/>
    <w:rsid w:val="00D87C95"/>
    <w:rsid w:val="00D87D38"/>
    <w:rsid w:val="00D87DD7"/>
    <w:rsid w:val="00D90085"/>
    <w:rsid w:val="00D90413"/>
    <w:rsid w:val="00D9043A"/>
    <w:rsid w:val="00D90609"/>
    <w:rsid w:val="00D90614"/>
    <w:rsid w:val="00D90B77"/>
    <w:rsid w:val="00D90BE1"/>
    <w:rsid w:val="00D90F63"/>
    <w:rsid w:val="00D910E5"/>
    <w:rsid w:val="00D91310"/>
    <w:rsid w:val="00D913E3"/>
    <w:rsid w:val="00D913F7"/>
    <w:rsid w:val="00D914F2"/>
    <w:rsid w:val="00D917D5"/>
    <w:rsid w:val="00D91ADA"/>
    <w:rsid w:val="00D91B6B"/>
    <w:rsid w:val="00D91C67"/>
    <w:rsid w:val="00D91C86"/>
    <w:rsid w:val="00D91DF1"/>
    <w:rsid w:val="00D91E84"/>
    <w:rsid w:val="00D91E97"/>
    <w:rsid w:val="00D91EA4"/>
    <w:rsid w:val="00D91EBD"/>
    <w:rsid w:val="00D91FAB"/>
    <w:rsid w:val="00D9280B"/>
    <w:rsid w:val="00D92CA1"/>
    <w:rsid w:val="00D92E8E"/>
    <w:rsid w:val="00D92F7F"/>
    <w:rsid w:val="00D9302D"/>
    <w:rsid w:val="00D930FD"/>
    <w:rsid w:val="00D93125"/>
    <w:rsid w:val="00D9334A"/>
    <w:rsid w:val="00D93365"/>
    <w:rsid w:val="00D93468"/>
    <w:rsid w:val="00D935D1"/>
    <w:rsid w:val="00D9377C"/>
    <w:rsid w:val="00D93A87"/>
    <w:rsid w:val="00D93B18"/>
    <w:rsid w:val="00D93ED6"/>
    <w:rsid w:val="00D94060"/>
    <w:rsid w:val="00D940BD"/>
    <w:rsid w:val="00D941E7"/>
    <w:rsid w:val="00D945AB"/>
    <w:rsid w:val="00D945F0"/>
    <w:rsid w:val="00D94BBA"/>
    <w:rsid w:val="00D94BCC"/>
    <w:rsid w:val="00D94BD7"/>
    <w:rsid w:val="00D94C02"/>
    <w:rsid w:val="00D94FE4"/>
    <w:rsid w:val="00D9515D"/>
    <w:rsid w:val="00D95161"/>
    <w:rsid w:val="00D953D5"/>
    <w:rsid w:val="00D95439"/>
    <w:rsid w:val="00D9548C"/>
    <w:rsid w:val="00D954DC"/>
    <w:rsid w:val="00D95560"/>
    <w:rsid w:val="00D9578B"/>
    <w:rsid w:val="00D9581A"/>
    <w:rsid w:val="00D95A81"/>
    <w:rsid w:val="00D95B0A"/>
    <w:rsid w:val="00D960FE"/>
    <w:rsid w:val="00D962A3"/>
    <w:rsid w:val="00D962A5"/>
    <w:rsid w:val="00D963B8"/>
    <w:rsid w:val="00D96514"/>
    <w:rsid w:val="00D965BF"/>
    <w:rsid w:val="00D965CE"/>
    <w:rsid w:val="00D9679A"/>
    <w:rsid w:val="00D967AD"/>
    <w:rsid w:val="00D9698B"/>
    <w:rsid w:val="00D96BF6"/>
    <w:rsid w:val="00D96D45"/>
    <w:rsid w:val="00D97029"/>
    <w:rsid w:val="00D974BD"/>
    <w:rsid w:val="00D97795"/>
    <w:rsid w:val="00D97812"/>
    <w:rsid w:val="00D978A4"/>
    <w:rsid w:val="00D97ACF"/>
    <w:rsid w:val="00D97B27"/>
    <w:rsid w:val="00D97C28"/>
    <w:rsid w:val="00D97CC7"/>
    <w:rsid w:val="00D97F10"/>
    <w:rsid w:val="00D97FEE"/>
    <w:rsid w:val="00DA00A9"/>
    <w:rsid w:val="00DA0123"/>
    <w:rsid w:val="00DA0217"/>
    <w:rsid w:val="00DA0310"/>
    <w:rsid w:val="00DA037B"/>
    <w:rsid w:val="00DA0411"/>
    <w:rsid w:val="00DA0599"/>
    <w:rsid w:val="00DA0616"/>
    <w:rsid w:val="00DA0B15"/>
    <w:rsid w:val="00DA1053"/>
    <w:rsid w:val="00DA10B6"/>
    <w:rsid w:val="00DA1AB7"/>
    <w:rsid w:val="00DA1D24"/>
    <w:rsid w:val="00DA1E56"/>
    <w:rsid w:val="00DA2079"/>
    <w:rsid w:val="00DA2153"/>
    <w:rsid w:val="00DA2154"/>
    <w:rsid w:val="00DA2156"/>
    <w:rsid w:val="00DA2352"/>
    <w:rsid w:val="00DA23A1"/>
    <w:rsid w:val="00DA2435"/>
    <w:rsid w:val="00DA2508"/>
    <w:rsid w:val="00DA2575"/>
    <w:rsid w:val="00DA272C"/>
    <w:rsid w:val="00DA281F"/>
    <w:rsid w:val="00DA2953"/>
    <w:rsid w:val="00DA2A11"/>
    <w:rsid w:val="00DA2CAF"/>
    <w:rsid w:val="00DA2CF3"/>
    <w:rsid w:val="00DA3AAA"/>
    <w:rsid w:val="00DA3B9E"/>
    <w:rsid w:val="00DA3D0F"/>
    <w:rsid w:val="00DA3D27"/>
    <w:rsid w:val="00DA403F"/>
    <w:rsid w:val="00DA436F"/>
    <w:rsid w:val="00DA462A"/>
    <w:rsid w:val="00DA4652"/>
    <w:rsid w:val="00DA46A0"/>
    <w:rsid w:val="00DA4A64"/>
    <w:rsid w:val="00DA4C81"/>
    <w:rsid w:val="00DA4E0D"/>
    <w:rsid w:val="00DA4EA3"/>
    <w:rsid w:val="00DA4F97"/>
    <w:rsid w:val="00DA5176"/>
    <w:rsid w:val="00DA53E5"/>
    <w:rsid w:val="00DA5423"/>
    <w:rsid w:val="00DA5508"/>
    <w:rsid w:val="00DA5661"/>
    <w:rsid w:val="00DA583F"/>
    <w:rsid w:val="00DA5B04"/>
    <w:rsid w:val="00DA5B14"/>
    <w:rsid w:val="00DA5BC7"/>
    <w:rsid w:val="00DA603B"/>
    <w:rsid w:val="00DA6105"/>
    <w:rsid w:val="00DA635E"/>
    <w:rsid w:val="00DA6571"/>
    <w:rsid w:val="00DA68F4"/>
    <w:rsid w:val="00DA68FC"/>
    <w:rsid w:val="00DA6B97"/>
    <w:rsid w:val="00DA6CD7"/>
    <w:rsid w:val="00DA6D5D"/>
    <w:rsid w:val="00DA6D9F"/>
    <w:rsid w:val="00DA6DAD"/>
    <w:rsid w:val="00DA7035"/>
    <w:rsid w:val="00DA72B8"/>
    <w:rsid w:val="00DA735A"/>
    <w:rsid w:val="00DA750A"/>
    <w:rsid w:val="00DA75C5"/>
    <w:rsid w:val="00DA760A"/>
    <w:rsid w:val="00DA77CB"/>
    <w:rsid w:val="00DA7845"/>
    <w:rsid w:val="00DA7C0E"/>
    <w:rsid w:val="00DA7FB5"/>
    <w:rsid w:val="00DB01FC"/>
    <w:rsid w:val="00DB022C"/>
    <w:rsid w:val="00DB048E"/>
    <w:rsid w:val="00DB058A"/>
    <w:rsid w:val="00DB058D"/>
    <w:rsid w:val="00DB05E9"/>
    <w:rsid w:val="00DB0C19"/>
    <w:rsid w:val="00DB0E48"/>
    <w:rsid w:val="00DB11F5"/>
    <w:rsid w:val="00DB12BE"/>
    <w:rsid w:val="00DB1582"/>
    <w:rsid w:val="00DB167A"/>
    <w:rsid w:val="00DB16C9"/>
    <w:rsid w:val="00DB16E7"/>
    <w:rsid w:val="00DB1956"/>
    <w:rsid w:val="00DB1A11"/>
    <w:rsid w:val="00DB1B20"/>
    <w:rsid w:val="00DB1F26"/>
    <w:rsid w:val="00DB1F34"/>
    <w:rsid w:val="00DB2075"/>
    <w:rsid w:val="00DB2265"/>
    <w:rsid w:val="00DB241E"/>
    <w:rsid w:val="00DB28F0"/>
    <w:rsid w:val="00DB2957"/>
    <w:rsid w:val="00DB2A5E"/>
    <w:rsid w:val="00DB30BB"/>
    <w:rsid w:val="00DB31D8"/>
    <w:rsid w:val="00DB325C"/>
    <w:rsid w:val="00DB33A4"/>
    <w:rsid w:val="00DB33BD"/>
    <w:rsid w:val="00DB3411"/>
    <w:rsid w:val="00DB3622"/>
    <w:rsid w:val="00DB373F"/>
    <w:rsid w:val="00DB385F"/>
    <w:rsid w:val="00DB39CE"/>
    <w:rsid w:val="00DB3C8A"/>
    <w:rsid w:val="00DB3D7E"/>
    <w:rsid w:val="00DB3E88"/>
    <w:rsid w:val="00DB414B"/>
    <w:rsid w:val="00DB4204"/>
    <w:rsid w:val="00DB43C1"/>
    <w:rsid w:val="00DB442F"/>
    <w:rsid w:val="00DB4498"/>
    <w:rsid w:val="00DB472A"/>
    <w:rsid w:val="00DB4C27"/>
    <w:rsid w:val="00DB4D8F"/>
    <w:rsid w:val="00DB4F71"/>
    <w:rsid w:val="00DB521E"/>
    <w:rsid w:val="00DB52BA"/>
    <w:rsid w:val="00DB5568"/>
    <w:rsid w:val="00DB5946"/>
    <w:rsid w:val="00DB5C2E"/>
    <w:rsid w:val="00DB5EE5"/>
    <w:rsid w:val="00DB5FF2"/>
    <w:rsid w:val="00DB608B"/>
    <w:rsid w:val="00DB60BD"/>
    <w:rsid w:val="00DB6100"/>
    <w:rsid w:val="00DB6268"/>
    <w:rsid w:val="00DB6337"/>
    <w:rsid w:val="00DB6426"/>
    <w:rsid w:val="00DB6524"/>
    <w:rsid w:val="00DB66A9"/>
    <w:rsid w:val="00DB6714"/>
    <w:rsid w:val="00DB67F6"/>
    <w:rsid w:val="00DB6878"/>
    <w:rsid w:val="00DB6879"/>
    <w:rsid w:val="00DB6965"/>
    <w:rsid w:val="00DB69B3"/>
    <w:rsid w:val="00DB6C03"/>
    <w:rsid w:val="00DB6F69"/>
    <w:rsid w:val="00DB717E"/>
    <w:rsid w:val="00DB729A"/>
    <w:rsid w:val="00DB77BB"/>
    <w:rsid w:val="00DB77C7"/>
    <w:rsid w:val="00DB78C1"/>
    <w:rsid w:val="00DB7D5B"/>
    <w:rsid w:val="00DB7D8A"/>
    <w:rsid w:val="00DB7F48"/>
    <w:rsid w:val="00DC0279"/>
    <w:rsid w:val="00DC0400"/>
    <w:rsid w:val="00DC0676"/>
    <w:rsid w:val="00DC0688"/>
    <w:rsid w:val="00DC0A4E"/>
    <w:rsid w:val="00DC0AAD"/>
    <w:rsid w:val="00DC0F82"/>
    <w:rsid w:val="00DC1700"/>
    <w:rsid w:val="00DC1708"/>
    <w:rsid w:val="00DC1C5F"/>
    <w:rsid w:val="00DC1E05"/>
    <w:rsid w:val="00DC1F22"/>
    <w:rsid w:val="00DC1F8A"/>
    <w:rsid w:val="00DC2186"/>
    <w:rsid w:val="00DC2262"/>
    <w:rsid w:val="00DC231C"/>
    <w:rsid w:val="00DC243A"/>
    <w:rsid w:val="00DC24C1"/>
    <w:rsid w:val="00DC272D"/>
    <w:rsid w:val="00DC27F9"/>
    <w:rsid w:val="00DC2AF3"/>
    <w:rsid w:val="00DC2E16"/>
    <w:rsid w:val="00DC2ED2"/>
    <w:rsid w:val="00DC2EDE"/>
    <w:rsid w:val="00DC2EFB"/>
    <w:rsid w:val="00DC302C"/>
    <w:rsid w:val="00DC3306"/>
    <w:rsid w:val="00DC363C"/>
    <w:rsid w:val="00DC3A76"/>
    <w:rsid w:val="00DC424C"/>
    <w:rsid w:val="00DC4728"/>
    <w:rsid w:val="00DC4783"/>
    <w:rsid w:val="00DC49A1"/>
    <w:rsid w:val="00DC4B2D"/>
    <w:rsid w:val="00DC4BB8"/>
    <w:rsid w:val="00DC4C3E"/>
    <w:rsid w:val="00DC4CE8"/>
    <w:rsid w:val="00DC4DFF"/>
    <w:rsid w:val="00DC4F16"/>
    <w:rsid w:val="00DC50CC"/>
    <w:rsid w:val="00DC516E"/>
    <w:rsid w:val="00DC51B4"/>
    <w:rsid w:val="00DC51D6"/>
    <w:rsid w:val="00DC55CD"/>
    <w:rsid w:val="00DC5615"/>
    <w:rsid w:val="00DC58A7"/>
    <w:rsid w:val="00DC5CA3"/>
    <w:rsid w:val="00DC5DB3"/>
    <w:rsid w:val="00DC5E62"/>
    <w:rsid w:val="00DC5F5E"/>
    <w:rsid w:val="00DC6141"/>
    <w:rsid w:val="00DC6262"/>
    <w:rsid w:val="00DC62EF"/>
    <w:rsid w:val="00DC6694"/>
    <w:rsid w:val="00DC681C"/>
    <w:rsid w:val="00DC6AF9"/>
    <w:rsid w:val="00DC6C1A"/>
    <w:rsid w:val="00DC6FCE"/>
    <w:rsid w:val="00DC7260"/>
    <w:rsid w:val="00DC73D3"/>
    <w:rsid w:val="00DC787D"/>
    <w:rsid w:val="00DC7BC7"/>
    <w:rsid w:val="00DC7F00"/>
    <w:rsid w:val="00DC7FE2"/>
    <w:rsid w:val="00DD0106"/>
    <w:rsid w:val="00DD01C8"/>
    <w:rsid w:val="00DD0B0D"/>
    <w:rsid w:val="00DD0E05"/>
    <w:rsid w:val="00DD1110"/>
    <w:rsid w:val="00DD1265"/>
    <w:rsid w:val="00DD12FC"/>
    <w:rsid w:val="00DD173E"/>
    <w:rsid w:val="00DD17A6"/>
    <w:rsid w:val="00DD185D"/>
    <w:rsid w:val="00DD18FD"/>
    <w:rsid w:val="00DD1977"/>
    <w:rsid w:val="00DD1ABB"/>
    <w:rsid w:val="00DD1EA8"/>
    <w:rsid w:val="00DD1F8F"/>
    <w:rsid w:val="00DD1FAD"/>
    <w:rsid w:val="00DD215F"/>
    <w:rsid w:val="00DD2197"/>
    <w:rsid w:val="00DD226B"/>
    <w:rsid w:val="00DD24D6"/>
    <w:rsid w:val="00DD28F0"/>
    <w:rsid w:val="00DD2CA5"/>
    <w:rsid w:val="00DD2E36"/>
    <w:rsid w:val="00DD3159"/>
    <w:rsid w:val="00DD32A0"/>
    <w:rsid w:val="00DD3305"/>
    <w:rsid w:val="00DD3471"/>
    <w:rsid w:val="00DD3548"/>
    <w:rsid w:val="00DD392F"/>
    <w:rsid w:val="00DD3A10"/>
    <w:rsid w:val="00DD3BC8"/>
    <w:rsid w:val="00DD3EFE"/>
    <w:rsid w:val="00DD3FD8"/>
    <w:rsid w:val="00DD404A"/>
    <w:rsid w:val="00DD4137"/>
    <w:rsid w:val="00DD4142"/>
    <w:rsid w:val="00DD41E1"/>
    <w:rsid w:val="00DD4567"/>
    <w:rsid w:val="00DD464B"/>
    <w:rsid w:val="00DD46C3"/>
    <w:rsid w:val="00DD474B"/>
    <w:rsid w:val="00DD4814"/>
    <w:rsid w:val="00DD4A99"/>
    <w:rsid w:val="00DD4CB9"/>
    <w:rsid w:val="00DD4FFF"/>
    <w:rsid w:val="00DD50C2"/>
    <w:rsid w:val="00DD5327"/>
    <w:rsid w:val="00DD54AB"/>
    <w:rsid w:val="00DD5570"/>
    <w:rsid w:val="00DD56D3"/>
    <w:rsid w:val="00DD5851"/>
    <w:rsid w:val="00DD5946"/>
    <w:rsid w:val="00DD5C09"/>
    <w:rsid w:val="00DD6479"/>
    <w:rsid w:val="00DD65F9"/>
    <w:rsid w:val="00DD681D"/>
    <w:rsid w:val="00DD683C"/>
    <w:rsid w:val="00DD6BE7"/>
    <w:rsid w:val="00DD6C75"/>
    <w:rsid w:val="00DD6D3F"/>
    <w:rsid w:val="00DD7183"/>
    <w:rsid w:val="00DD71B5"/>
    <w:rsid w:val="00DD72F4"/>
    <w:rsid w:val="00DD7388"/>
    <w:rsid w:val="00DD7410"/>
    <w:rsid w:val="00DD749D"/>
    <w:rsid w:val="00DD77E5"/>
    <w:rsid w:val="00DD79E0"/>
    <w:rsid w:val="00DD7C5C"/>
    <w:rsid w:val="00DD7C77"/>
    <w:rsid w:val="00DD7E4A"/>
    <w:rsid w:val="00DD7FF0"/>
    <w:rsid w:val="00DE0001"/>
    <w:rsid w:val="00DE01B1"/>
    <w:rsid w:val="00DE07CB"/>
    <w:rsid w:val="00DE08B3"/>
    <w:rsid w:val="00DE08F3"/>
    <w:rsid w:val="00DE0991"/>
    <w:rsid w:val="00DE0A7F"/>
    <w:rsid w:val="00DE0B7C"/>
    <w:rsid w:val="00DE114C"/>
    <w:rsid w:val="00DE129D"/>
    <w:rsid w:val="00DE1521"/>
    <w:rsid w:val="00DE18A4"/>
    <w:rsid w:val="00DE18F8"/>
    <w:rsid w:val="00DE1A85"/>
    <w:rsid w:val="00DE1DB8"/>
    <w:rsid w:val="00DE1FF5"/>
    <w:rsid w:val="00DE2130"/>
    <w:rsid w:val="00DE2263"/>
    <w:rsid w:val="00DE238E"/>
    <w:rsid w:val="00DE2551"/>
    <w:rsid w:val="00DE2775"/>
    <w:rsid w:val="00DE294F"/>
    <w:rsid w:val="00DE2BE0"/>
    <w:rsid w:val="00DE2C22"/>
    <w:rsid w:val="00DE2C9B"/>
    <w:rsid w:val="00DE2DF9"/>
    <w:rsid w:val="00DE3198"/>
    <w:rsid w:val="00DE31F3"/>
    <w:rsid w:val="00DE3259"/>
    <w:rsid w:val="00DE33D0"/>
    <w:rsid w:val="00DE34A3"/>
    <w:rsid w:val="00DE3554"/>
    <w:rsid w:val="00DE3794"/>
    <w:rsid w:val="00DE3824"/>
    <w:rsid w:val="00DE3843"/>
    <w:rsid w:val="00DE3895"/>
    <w:rsid w:val="00DE3941"/>
    <w:rsid w:val="00DE3A13"/>
    <w:rsid w:val="00DE3AE8"/>
    <w:rsid w:val="00DE3D78"/>
    <w:rsid w:val="00DE3DF0"/>
    <w:rsid w:val="00DE400D"/>
    <w:rsid w:val="00DE410A"/>
    <w:rsid w:val="00DE4182"/>
    <w:rsid w:val="00DE48F9"/>
    <w:rsid w:val="00DE494A"/>
    <w:rsid w:val="00DE49AF"/>
    <w:rsid w:val="00DE4BD7"/>
    <w:rsid w:val="00DE4C8B"/>
    <w:rsid w:val="00DE4DC5"/>
    <w:rsid w:val="00DE4EDE"/>
    <w:rsid w:val="00DE5257"/>
    <w:rsid w:val="00DE5468"/>
    <w:rsid w:val="00DE5474"/>
    <w:rsid w:val="00DE54FE"/>
    <w:rsid w:val="00DE5818"/>
    <w:rsid w:val="00DE58DB"/>
    <w:rsid w:val="00DE58F0"/>
    <w:rsid w:val="00DE5AE8"/>
    <w:rsid w:val="00DE636E"/>
    <w:rsid w:val="00DE640A"/>
    <w:rsid w:val="00DE6456"/>
    <w:rsid w:val="00DE6971"/>
    <w:rsid w:val="00DE6BB5"/>
    <w:rsid w:val="00DE6DF2"/>
    <w:rsid w:val="00DE6DFB"/>
    <w:rsid w:val="00DE6E36"/>
    <w:rsid w:val="00DE7529"/>
    <w:rsid w:val="00DE794D"/>
    <w:rsid w:val="00DE7AED"/>
    <w:rsid w:val="00DE7BC7"/>
    <w:rsid w:val="00DE7DDF"/>
    <w:rsid w:val="00DE7E18"/>
    <w:rsid w:val="00DE7F33"/>
    <w:rsid w:val="00DF01FA"/>
    <w:rsid w:val="00DF03CA"/>
    <w:rsid w:val="00DF046F"/>
    <w:rsid w:val="00DF067D"/>
    <w:rsid w:val="00DF06D0"/>
    <w:rsid w:val="00DF0724"/>
    <w:rsid w:val="00DF0916"/>
    <w:rsid w:val="00DF096D"/>
    <w:rsid w:val="00DF0CB7"/>
    <w:rsid w:val="00DF1170"/>
    <w:rsid w:val="00DF1203"/>
    <w:rsid w:val="00DF1244"/>
    <w:rsid w:val="00DF145B"/>
    <w:rsid w:val="00DF1959"/>
    <w:rsid w:val="00DF1BCE"/>
    <w:rsid w:val="00DF1D57"/>
    <w:rsid w:val="00DF1D5C"/>
    <w:rsid w:val="00DF1F14"/>
    <w:rsid w:val="00DF1F95"/>
    <w:rsid w:val="00DF20A4"/>
    <w:rsid w:val="00DF2201"/>
    <w:rsid w:val="00DF22BA"/>
    <w:rsid w:val="00DF2339"/>
    <w:rsid w:val="00DF2461"/>
    <w:rsid w:val="00DF25B6"/>
    <w:rsid w:val="00DF283E"/>
    <w:rsid w:val="00DF289C"/>
    <w:rsid w:val="00DF294D"/>
    <w:rsid w:val="00DF29B7"/>
    <w:rsid w:val="00DF2AD4"/>
    <w:rsid w:val="00DF2B0A"/>
    <w:rsid w:val="00DF2BA6"/>
    <w:rsid w:val="00DF2D2C"/>
    <w:rsid w:val="00DF3022"/>
    <w:rsid w:val="00DF3117"/>
    <w:rsid w:val="00DF371A"/>
    <w:rsid w:val="00DF382D"/>
    <w:rsid w:val="00DF3835"/>
    <w:rsid w:val="00DF3B65"/>
    <w:rsid w:val="00DF3C33"/>
    <w:rsid w:val="00DF3D7E"/>
    <w:rsid w:val="00DF3E2A"/>
    <w:rsid w:val="00DF3E75"/>
    <w:rsid w:val="00DF3F22"/>
    <w:rsid w:val="00DF41C6"/>
    <w:rsid w:val="00DF41EB"/>
    <w:rsid w:val="00DF4249"/>
    <w:rsid w:val="00DF44D9"/>
    <w:rsid w:val="00DF4539"/>
    <w:rsid w:val="00DF47AC"/>
    <w:rsid w:val="00DF494C"/>
    <w:rsid w:val="00DF4A3D"/>
    <w:rsid w:val="00DF4B7F"/>
    <w:rsid w:val="00DF4BAC"/>
    <w:rsid w:val="00DF4D04"/>
    <w:rsid w:val="00DF5322"/>
    <w:rsid w:val="00DF534A"/>
    <w:rsid w:val="00DF56D1"/>
    <w:rsid w:val="00DF57BA"/>
    <w:rsid w:val="00DF5851"/>
    <w:rsid w:val="00DF5D3C"/>
    <w:rsid w:val="00DF5D7E"/>
    <w:rsid w:val="00DF62ED"/>
    <w:rsid w:val="00DF641A"/>
    <w:rsid w:val="00DF6464"/>
    <w:rsid w:val="00DF678A"/>
    <w:rsid w:val="00DF67FA"/>
    <w:rsid w:val="00DF6BD9"/>
    <w:rsid w:val="00DF7284"/>
    <w:rsid w:val="00DF72D4"/>
    <w:rsid w:val="00DF7338"/>
    <w:rsid w:val="00DF736D"/>
    <w:rsid w:val="00DF74C0"/>
    <w:rsid w:val="00DF7765"/>
    <w:rsid w:val="00DF7863"/>
    <w:rsid w:val="00DF7994"/>
    <w:rsid w:val="00DF7AB8"/>
    <w:rsid w:val="00DF7EED"/>
    <w:rsid w:val="00E00186"/>
    <w:rsid w:val="00E00215"/>
    <w:rsid w:val="00E0027A"/>
    <w:rsid w:val="00E00468"/>
    <w:rsid w:val="00E004F6"/>
    <w:rsid w:val="00E006A5"/>
    <w:rsid w:val="00E00743"/>
    <w:rsid w:val="00E008C9"/>
    <w:rsid w:val="00E00933"/>
    <w:rsid w:val="00E00A40"/>
    <w:rsid w:val="00E00A6C"/>
    <w:rsid w:val="00E00B71"/>
    <w:rsid w:val="00E00D56"/>
    <w:rsid w:val="00E00FDC"/>
    <w:rsid w:val="00E0129D"/>
    <w:rsid w:val="00E012AB"/>
    <w:rsid w:val="00E01308"/>
    <w:rsid w:val="00E015EC"/>
    <w:rsid w:val="00E016D0"/>
    <w:rsid w:val="00E016D4"/>
    <w:rsid w:val="00E018BF"/>
    <w:rsid w:val="00E01946"/>
    <w:rsid w:val="00E01AC0"/>
    <w:rsid w:val="00E01AD5"/>
    <w:rsid w:val="00E01B37"/>
    <w:rsid w:val="00E020B5"/>
    <w:rsid w:val="00E0211C"/>
    <w:rsid w:val="00E02230"/>
    <w:rsid w:val="00E02518"/>
    <w:rsid w:val="00E0288C"/>
    <w:rsid w:val="00E0298F"/>
    <w:rsid w:val="00E02A0D"/>
    <w:rsid w:val="00E02F38"/>
    <w:rsid w:val="00E03183"/>
    <w:rsid w:val="00E031AA"/>
    <w:rsid w:val="00E0368E"/>
    <w:rsid w:val="00E0371C"/>
    <w:rsid w:val="00E037EA"/>
    <w:rsid w:val="00E03ED2"/>
    <w:rsid w:val="00E03F0D"/>
    <w:rsid w:val="00E03F63"/>
    <w:rsid w:val="00E04154"/>
    <w:rsid w:val="00E0416E"/>
    <w:rsid w:val="00E04208"/>
    <w:rsid w:val="00E04365"/>
    <w:rsid w:val="00E045A6"/>
    <w:rsid w:val="00E0499E"/>
    <w:rsid w:val="00E04F50"/>
    <w:rsid w:val="00E051F3"/>
    <w:rsid w:val="00E05521"/>
    <w:rsid w:val="00E055DC"/>
    <w:rsid w:val="00E0589F"/>
    <w:rsid w:val="00E05C2C"/>
    <w:rsid w:val="00E05C88"/>
    <w:rsid w:val="00E05F69"/>
    <w:rsid w:val="00E05F90"/>
    <w:rsid w:val="00E061D2"/>
    <w:rsid w:val="00E06258"/>
    <w:rsid w:val="00E06726"/>
    <w:rsid w:val="00E06789"/>
    <w:rsid w:val="00E067AC"/>
    <w:rsid w:val="00E06A93"/>
    <w:rsid w:val="00E06AD5"/>
    <w:rsid w:val="00E06AE5"/>
    <w:rsid w:val="00E06CAD"/>
    <w:rsid w:val="00E06D08"/>
    <w:rsid w:val="00E07053"/>
    <w:rsid w:val="00E07125"/>
    <w:rsid w:val="00E072A4"/>
    <w:rsid w:val="00E07390"/>
    <w:rsid w:val="00E0764B"/>
    <w:rsid w:val="00E079B7"/>
    <w:rsid w:val="00E07B0F"/>
    <w:rsid w:val="00E07B1E"/>
    <w:rsid w:val="00E07D3D"/>
    <w:rsid w:val="00E100BC"/>
    <w:rsid w:val="00E1021A"/>
    <w:rsid w:val="00E1035C"/>
    <w:rsid w:val="00E10682"/>
    <w:rsid w:val="00E1079C"/>
    <w:rsid w:val="00E107EA"/>
    <w:rsid w:val="00E1080A"/>
    <w:rsid w:val="00E10B6B"/>
    <w:rsid w:val="00E10E1F"/>
    <w:rsid w:val="00E1100B"/>
    <w:rsid w:val="00E11764"/>
    <w:rsid w:val="00E11773"/>
    <w:rsid w:val="00E117A9"/>
    <w:rsid w:val="00E11AC1"/>
    <w:rsid w:val="00E11ACF"/>
    <w:rsid w:val="00E1215E"/>
    <w:rsid w:val="00E126FB"/>
    <w:rsid w:val="00E12841"/>
    <w:rsid w:val="00E12895"/>
    <w:rsid w:val="00E128C5"/>
    <w:rsid w:val="00E12AA7"/>
    <w:rsid w:val="00E12BE2"/>
    <w:rsid w:val="00E12BFA"/>
    <w:rsid w:val="00E13282"/>
    <w:rsid w:val="00E132A9"/>
    <w:rsid w:val="00E13342"/>
    <w:rsid w:val="00E13346"/>
    <w:rsid w:val="00E1344A"/>
    <w:rsid w:val="00E13977"/>
    <w:rsid w:val="00E13E42"/>
    <w:rsid w:val="00E1418D"/>
    <w:rsid w:val="00E142D8"/>
    <w:rsid w:val="00E142ED"/>
    <w:rsid w:val="00E1431E"/>
    <w:rsid w:val="00E1440C"/>
    <w:rsid w:val="00E1449D"/>
    <w:rsid w:val="00E144D2"/>
    <w:rsid w:val="00E144F7"/>
    <w:rsid w:val="00E145F0"/>
    <w:rsid w:val="00E1462C"/>
    <w:rsid w:val="00E14F03"/>
    <w:rsid w:val="00E14FC4"/>
    <w:rsid w:val="00E157C7"/>
    <w:rsid w:val="00E15910"/>
    <w:rsid w:val="00E1595D"/>
    <w:rsid w:val="00E1596F"/>
    <w:rsid w:val="00E15C31"/>
    <w:rsid w:val="00E15C9B"/>
    <w:rsid w:val="00E15CB1"/>
    <w:rsid w:val="00E161C8"/>
    <w:rsid w:val="00E163AE"/>
    <w:rsid w:val="00E1643A"/>
    <w:rsid w:val="00E16523"/>
    <w:rsid w:val="00E16814"/>
    <w:rsid w:val="00E16AB0"/>
    <w:rsid w:val="00E16E25"/>
    <w:rsid w:val="00E17045"/>
    <w:rsid w:val="00E1708D"/>
    <w:rsid w:val="00E17221"/>
    <w:rsid w:val="00E172D5"/>
    <w:rsid w:val="00E1744A"/>
    <w:rsid w:val="00E17CAF"/>
    <w:rsid w:val="00E17D86"/>
    <w:rsid w:val="00E17EBF"/>
    <w:rsid w:val="00E2023A"/>
    <w:rsid w:val="00E202ED"/>
    <w:rsid w:val="00E20849"/>
    <w:rsid w:val="00E208F7"/>
    <w:rsid w:val="00E209C8"/>
    <w:rsid w:val="00E20A39"/>
    <w:rsid w:val="00E20C69"/>
    <w:rsid w:val="00E20ED8"/>
    <w:rsid w:val="00E21137"/>
    <w:rsid w:val="00E2134B"/>
    <w:rsid w:val="00E213D5"/>
    <w:rsid w:val="00E2156B"/>
    <w:rsid w:val="00E2169B"/>
    <w:rsid w:val="00E2191F"/>
    <w:rsid w:val="00E21C12"/>
    <w:rsid w:val="00E21F34"/>
    <w:rsid w:val="00E21F3C"/>
    <w:rsid w:val="00E21F78"/>
    <w:rsid w:val="00E2201E"/>
    <w:rsid w:val="00E223B2"/>
    <w:rsid w:val="00E223C7"/>
    <w:rsid w:val="00E22649"/>
    <w:rsid w:val="00E22699"/>
    <w:rsid w:val="00E226D9"/>
    <w:rsid w:val="00E228B9"/>
    <w:rsid w:val="00E228EF"/>
    <w:rsid w:val="00E22A4E"/>
    <w:rsid w:val="00E22D6F"/>
    <w:rsid w:val="00E232AA"/>
    <w:rsid w:val="00E23585"/>
    <w:rsid w:val="00E23598"/>
    <w:rsid w:val="00E237B1"/>
    <w:rsid w:val="00E23B72"/>
    <w:rsid w:val="00E23BC9"/>
    <w:rsid w:val="00E23C5D"/>
    <w:rsid w:val="00E23EB0"/>
    <w:rsid w:val="00E23EF9"/>
    <w:rsid w:val="00E23F41"/>
    <w:rsid w:val="00E24176"/>
    <w:rsid w:val="00E24211"/>
    <w:rsid w:val="00E2468F"/>
    <w:rsid w:val="00E2485E"/>
    <w:rsid w:val="00E2499B"/>
    <w:rsid w:val="00E249E0"/>
    <w:rsid w:val="00E24BCF"/>
    <w:rsid w:val="00E24D7A"/>
    <w:rsid w:val="00E24F46"/>
    <w:rsid w:val="00E24FCA"/>
    <w:rsid w:val="00E25079"/>
    <w:rsid w:val="00E2559E"/>
    <w:rsid w:val="00E257A5"/>
    <w:rsid w:val="00E2584F"/>
    <w:rsid w:val="00E2597B"/>
    <w:rsid w:val="00E25D80"/>
    <w:rsid w:val="00E25DF2"/>
    <w:rsid w:val="00E26117"/>
    <w:rsid w:val="00E26296"/>
    <w:rsid w:val="00E26335"/>
    <w:rsid w:val="00E265BA"/>
    <w:rsid w:val="00E26952"/>
    <w:rsid w:val="00E26AAC"/>
    <w:rsid w:val="00E26C90"/>
    <w:rsid w:val="00E26ED4"/>
    <w:rsid w:val="00E26EDC"/>
    <w:rsid w:val="00E26F6D"/>
    <w:rsid w:val="00E27069"/>
    <w:rsid w:val="00E2707F"/>
    <w:rsid w:val="00E270F9"/>
    <w:rsid w:val="00E27216"/>
    <w:rsid w:val="00E27324"/>
    <w:rsid w:val="00E27480"/>
    <w:rsid w:val="00E274DA"/>
    <w:rsid w:val="00E275E3"/>
    <w:rsid w:val="00E2768D"/>
    <w:rsid w:val="00E276FB"/>
    <w:rsid w:val="00E27705"/>
    <w:rsid w:val="00E27E54"/>
    <w:rsid w:val="00E27F1F"/>
    <w:rsid w:val="00E30323"/>
    <w:rsid w:val="00E303CF"/>
    <w:rsid w:val="00E304F7"/>
    <w:rsid w:val="00E30634"/>
    <w:rsid w:val="00E30722"/>
    <w:rsid w:val="00E30788"/>
    <w:rsid w:val="00E3085E"/>
    <w:rsid w:val="00E308B5"/>
    <w:rsid w:val="00E30A77"/>
    <w:rsid w:val="00E30B18"/>
    <w:rsid w:val="00E30BE7"/>
    <w:rsid w:val="00E30CB7"/>
    <w:rsid w:val="00E30E54"/>
    <w:rsid w:val="00E30FEB"/>
    <w:rsid w:val="00E3122E"/>
    <w:rsid w:val="00E31253"/>
    <w:rsid w:val="00E31431"/>
    <w:rsid w:val="00E31846"/>
    <w:rsid w:val="00E31916"/>
    <w:rsid w:val="00E31F9F"/>
    <w:rsid w:val="00E31FEF"/>
    <w:rsid w:val="00E320FB"/>
    <w:rsid w:val="00E3214C"/>
    <w:rsid w:val="00E32189"/>
    <w:rsid w:val="00E322B0"/>
    <w:rsid w:val="00E323E2"/>
    <w:rsid w:val="00E32477"/>
    <w:rsid w:val="00E32505"/>
    <w:rsid w:val="00E32606"/>
    <w:rsid w:val="00E3298F"/>
    <w:rsid w:val="00E32A2E"/>
    <w:rsid w:val="00E32CDC"/>
    <w:rsid w:val="00E32CED"/>
    <w:rsid w:val="00E32E33"/>
    <w:rsid w:val="00E32FE1"/>
    <w:rsid w:val="00E330EE"/>
    <w:rsid w:val="00E33115"/>
    <w:rsid w:val="00E334DE"/>
    <w:rsid w:val="00E336FF"/>
    <w:rsid w:val="00E3380E"/>
    <w:rsid w:val="00E3384B"/>
    <w:rsid w:val="00E33879"/>
    <w:rsid w:val="00E33A70"/>
    <w:rsid w:val="00E33C0D"/>
    <w:rsid w:val="00E33D39"/>
    <w:rsid w:val="00E33EAD"/>
    <w:rsid w:val="00E3405B"/>
    <w:rsid w:val="00E34507"/>
    <w:rsid w:val="00E34B62"/>
    <w:rsid w:val="00E34CD0"/>
    <w:rsid w:val="00E34D96"/>
    <w:rsid w:val="00E34E78"/>
    <w:rsid w:val="00E34ECA"/>
    <w:rsid w:val="00E350A8"/>
    <w:rsid w:val="00E352E2"/>
    <w:rsid w:val="00E353F9"/>
    <w:rsid w:val="00E35654"/>
    <w:rsid w:val="00E3589A"/>
    <w:rsid w:val="00E35DD8"/>
    <w:rsid w:val="00E3630F"/>
    <w:rsid w:val="00E3652E"/>
    <w:rsid w:val="00E3655E"/>
    <w:rsid w:val="00E36789"/>
    <w:rsid w:val="00E369CB"/>
    <w:rsid w:val="00E36A54"/>
    <w:rsid w:val="00E36B7D"/>
    <w:rsid w:val="00E36B9C"/>
    <w:rsid w:val="00E36F35"/>
    <w:rsid w:val="00E36FD3"/>
    <w:rsid w:val="00E3717D"/>
    <w:rsid w:val="00E371AF"/>
    <w:rsid w:val="00E371EE"/>
    <w:rsid w:val="00E3723B"/>
    <w:rsid w:val="00E37329"/>
    <w:rsid w:val="00E3746F"/>
    <w:rsid w:val="00E37608"/>
    <w:rsid w:val="00E37B01"/>
    <w:rsid w:val="00E37B14"/>
    <w:rsid w:val="00E37DA8"/>
    <w:rsid w:val="00E402CA"/>
    <w:rsid w:val="00E40392"/>
    <w:rsid w:val="00E4042F"/>
    <w:rsid w:val="00E407E1"/>
    <w:rsid w:val="00E407F9"/>
    <w:rsid w:val="00E4091E"/>
    <w:rsid w:val="00E40A23"/>
    <w:rsid w:val="00E40ADF"/>
    <w:rsid w:val="00E40B7A"/>
    <w:rsid w:val="00E40DC7"/>
    <w:rsid w:val="00E40E97"/>
    <w:rsid w:val="00E41263"/>
    <w:rsid w:val="00E412B9"/>
    <w:rsid w:val="00E41639"/>
    <w:rsid w:val="00E41ADC"/>
    <w:rsid w:val="00E41CAE"/>
    <w:rsid w:val="00E41D15"/>
    <w:rsid w:val="00E422B4"/>
    <w:rsid w:val="00E4252D"/>
    <w:rsid w:val="00E42576"/>
    <w:rsid w:val="00E425F1"/>
    <w:rsid w:val="00E4290D"/>
    <w:rsid w:val="00E42B74"/>
    <w:rsid w:val="00E42BB0"/>
    <w:rsid w:val="00E42C5E"/>
    <w:rsid w:val="00E42CBB"/>
    <w:rsid w:val="00E43079"/>
    <w:rsid w:val="00E43088"/>
    <w:rsid w:val="00E43328"/>
    <w:rsid w:val="00E433C1"/>
    <w:rsid w:val="00E4340B"/>
    <w:rsid w:val="00E4423D"/>
    <w:rsid w:val="00E44537"/>
    <w:rsid w:val="00E44710"/>
    <w:rsid w:val="00E451E3"/>
    <w:rsid w:val="00E453DF"/>
    <w:rsid w:val="00E45625"/>
    <w:rsid w:val="00E4566C"/>
    <w:rsid w:val="00E45867"/>
    <w:rsid w:val="00E45974"/>
    <w:rsid w:val="00E45F5E"/>
    <w:rsid w:val="00E460CC"/>
    <w:rsid w:val="00E46176"/>
    <w:rsid w:val="00E4622B"/>
    <w:rsid w:val="00E46233"/>
    <w:rsid w:val="00E46558"/>
    <w:rsid w:val="00E46574"/>
    <w:rsid w:val="00E46881"/>
    <w:rsid w:val="00E468EC"/>
    <w:rsid w:val="00E46928"/>
    <w:rsid w:val="00E473F2"/>
    <w:rsid w:val="00E4746F"/>
    <w:rsid w:val="00E47C9C"/>
    <w:rsid w:val="00E47D8B"/>
    <w:rsid w:val="00E47DC9"/>
    <w:rsid w:val="00E47E95"/>
    <w:rsid w:val="00E47EF4"/>
    <w:rsid w:val="00E5007E"/>
    <w:rsid w:val="00E500B2"/>
    <w:rsid w:val="00E50478"/>
    <w:rsid w:val="00E506C1"/>
    <w:rsid w:val="00E50721"/>
    <w:rsid w:val="00E50761"/>
    <w:rsid w:val="00E508E1"/>
    <w:rsid w:val="00E50915"/>
    <w:rsid w:val="00E50BA3"/>
    <w:rsid w:val="00E50C3F"/>
    <w:rsid w:val="00E50DF2"/>
    <w:rsid w:val="00E50E67"/>
    <w:rsid w:val="00E50FE8"/>
    <w:rsid w:val="00E510AB"/>
    <w:rsid w:val="00E5132F"/>
    <w:rsid w:val="00E514FF"/>
    <w:rsid w:val="00E5157D"/>
    <w:rsid w:val="00E517D4"/>
    <w:rsid w:val="00E51B97"/>
    <w:rsid w:val="00E51EAD"/>
    <w:rsid w:val="00E51F70"/>
    <w:rsid w:val="00E51F97"/>
    <w:rsid w:val="00E5203C"/>
    <w:rsid w:val="00E52437"/>
    <w:rsid w:val="00E52A41"/>
    <w:rsid w:val="00E52AAF"/>
    <w:rsid w:val="00E52B5E"/>
    <w:rsid w:val="00E52B6D"/>
    <w:rsid w:val="00E52FC9"/>
    <w:rsid w:val="00E53280"/>
    <w:rsid w:val="00E532B6"/>
    <w:rsid w:val="00E53506"/>
    <w:rsid w:val="00E5372F"/>
    <w:rsid w:val="00E538D3"/>
    <w:rsid w:val="00E538FC"/>
    <w:rsid w:val="00E53A5C"/>
    <w:rsid w:val="00E540E9"/>
    <w:rsid w:val="00E54443"/>
    <w:rsid w:val="00E54528"/>
    <w:rsid w:val="00E546A5"/>
    <w:rsid w:val="00E54774"/>
    <w:rsid w:val="00E549DE"/>
    <w:rsid w:val="00E54C46"/>
    <w:rsid w:val="00E54C78"/>
    <w:rsid w:val="00E54CD6"/>
    <w:rsid w:val="00E54FC6"/>
    <w:rsid w:val="00E55690"/>
    <w:rsid w:val="00E5588A"/>
    <w:rsid w:val="00E55D1E"/>
    <w:rsid w:val="00E55EE8"/>
    <w:rsid w:val="00E55F59"/>
    <w:rsid w:val="00E5604A"/>
    <w:rsid w:val="00E5605B"/>
    <w:rsid w:val="00E5614B"/>
    <w:rsid w:val="00E56542"/>
    <w:rsid w:val="00E5667F"/>
    <w:rsid w:val="00E5675A"/>
    <w:rsid w:val="00E5678B"/>
    <w:rsid w:val="00E56807"/>
    <w:rsid w:val="00E56C4B"/>
    <w:rsid w:val="00E56D6B"/>
    <w:rsid w:val="00E56DCD"/>
    <w:rsid w:val="00E56E5B"/>
    <w:rsid w:val="00E570E5"/>
    <w:rsid w:val="00E5718E"/>
    <w:rsid w:val="00E573F3"/>
    <w:rsid w:val="00E57610"/>
    <w:rsid w:val="00E57874"/>
    <w:rsid w:val="00E578AD"/>
    <w:rsid w:val="00E5794A"/>
    <w:rsid w:val="00E57B45"/>
    <w:rsid w:val="00E57F83"/>
    <w:rsid w:val="00E60268"/>
    <w:rsid w:val="00E60300"/>
    <w:rsid w:val="00E60387"/>
    <w:rsid w:val="00E60901"/>
    <w:rsid w:val="00E60BE2"/>
    <w:rsid w:val="00E60D01"/>
    <w:rsid w:val="00E60D5A"/>
    <w:rsid w:val="00E60E18"/>
    <w:rsid w:val="00E61114"/>
    <w:rsid w:val="00E61215"/>
    <w:rsid w:val="00E61444"/>
    <w:rsid w:val="00E61449"/>
    <w:rsid w:val="00E61D17"/>
    <w:rsid w:val="00E621EE"/>
    <w:rsid w:val="00E62243"/>
    <w:rsid w:val="00E62355"/>
    <w:rsid w:val="00E62A62"/>
    <w:rsid w:val="00E62D2B"/>
    <w:rsid w:val="00E62D48"/>
    <w:rsid w:val="00E6307B"/>
    <w:rsid w:val="00E63558"/>
    <w:rsid w:val="00E638EB"/>
    <w:rsid w:val="00E63998"/>
    <w:rsid w:val="00E63A64"/>
    <w:rsid w:val="00E63A76"/>
    <w:rsid w:val="00E63D12"/>
    <w:rsid w:val="00E63FFB"/>
    <w:rsid w:val="00E64090"/>
    <w:rsid w:val="00E644C0"/>
    <w:rsid w:val="00E6465F"/>
    <w:rsid w:val="00E64867"/>
    <w:rsid w:val="00E64E9E"/>
    <w:rsid w:val="00E64F1F"/>
    <w:rsid w:val="00E6516A"/>
    <w:rsid w:val="00E6536C"/>
    <w:rsid w:val="00E654A9"/>
    <w:rsid w:val="00E656A5"/>
    <w:rsid w:val="00E65733"/>
    <w:rsid w:val="00E65751"/>
    <w:rsid w:val="00E65796"/>
    <w:rsid w:val="00E65BAA"/>
    <w:rsid w:val="00E65EE2"/>
    <w:rsid w:val="00E660E8"/>
    <w:rsid w:val="00E66119"/>
    <w:rsid w:val="00E6635C"/>
    <w:rsid w:val="00E664F5"/>
    <w:rsid w:val="00E6665F"/>
    <w:rsid w:val="00E6669D"/>
    <w:rsid w:val="00E666F5"/>
    <w:rsid w:val="00E66A26"/>
    <w:rsid w:val="00E66A34"/>
    <w:rsid w:val="00E66A57"/>
    <w:rsid w:val="00E66A5A"/>
    <w:rsid w:val="00E66A96"/>
    <w:rsid w:val="00E66C5F"/>
    <w:rsid w:val="00E66DAE"/>
    <w:rsid w:val="00E66E06"/>
    <w:rsid w:val="00E66F48"/>
    <w:rsid w:val="00E674BE"/>
    <w:rsid w:val="00E674E9"/>
    <w:rsid w:val="00E67A65"/>
    <w:rsid w:val="00E67B23"/>
    <w:rsid w:val="00E67B33"/>
    <w:rsid w:val="00E67CAF"/>
    <w:rsid w:val="00E67DCB"/>
    <w:rsid w:val="00E70051"/>
    <w:rsid w:val="00E700D6"/>
    <w:rsid w:val="00E700D9"/>
    <w:rsid w:val="00E703C5"/>
    <w:rsid w:val="00E707EB"/>
    <w:rsid w:val="00E70826"/>
    <w:rsid w:val="00E7086C"/>
    <w:rsid w:val="00E708FF"/>
    <w:rsid w:val="00E70A6C"/>
    <w:rsid w:val="00E70B3F"/>
    <w:rsid w:val="00E71540"/>
    <w:rsid w:val="00E7184F"/>
    <w:rsid w:val="00E71B9D"/>
    <w:rsid w:val="00E71D1B"/>
    <w:rsid w:val="00E71F43"/>
    <w:rsid w:val="00E71F92"/>
    <w:rsid w:val="00E72072"/>
    <w:rsid w:val="00E721A9"/>
    <w:rsid w:val="00E7228B"/>
    <w:rsid w:val="00E722B7"/>
    <w:rsid w:val="00E72429"/>
    <w:rsid w:val="00E7289F"/>
    <w:rsid w:val="00E728E7"/>
    <w:rsid w:val="00E72CD5"/>
    <w:rsid w:val="00E72EA6"/>
    <w:rsid w:val="00E72FDF"/>
    <w:rsid w:val="00E72FE4"/>
    <w:rsid w:val="00E7300C"/>
    <w:rsid w:val="00E7301C"/>
    <w:rsid w:val="00E73268"/>
    <w:rsid w:val="00E73354"/>
    <w:rsid w:val="00E7372F"/>
    <w:rsid w:val="00E7385F"/>
    <w:rsid w:val="00E7390F"/>
    <w:rsid w:val="00E73A03"/>
    <w:rsid w:val="00E73AE4"/>
    <w:rsid w:val="00E73DF7"/>
    <w:rsid w:val="00E74352"/>
    <w:rsid w:val="00E74362"/>
    <w:rsid w:val="00E74856"/>
    <w:rsid w:val="00E74A09"/>
    <w:rsid w:val="00E7518B"/>
    <w:rsid w:val="00E75193"/>
    <w:rsid w:val="00E75370"/>
    <w:rsid w:val="00E753A0"/>
    <w:rsid w:val="00E754EC"/>
    <w:rsid w:val="00E7554B"/>
    <w:rsid w:val="00E7577F"/>
    <w:rsid w:val="00E75972"/>
    <w:rsid w:val="00E75A70"/>
    <w:rsid w:val="00E75BD5"/>
    <w:rsid w:val="00E75DEE"/>
    <w:rsid w:val="00E75F43"/>
    <w:rsid w:val="00E7611A"/>
    <w:rsid w:val="00E76189"/>
    <w:rsid w:val="00E761E6"/>
    <w:rsid w:val="00E7662E"/>
    <w:rsid w:val="00E76799"/>
    <w:rsid w:val="00E7680E"/>
    <w:rsid w:val="00E768A2"/>
    <w:rsid w:val="00E7691E"/>
    <w:rsid w:val="00E76B2C"/>
    <w:rsid w:val="00E76D5A"/>
    <w:rsid w:val="00E76F94"/>
    <w:rsid w:val="00E76FC6"/>
    <w:rsid w:val="00E7705C"/>
    <w:rsid w:val="00E7747B"/>
    <w:rsid w:val="00E7747D"/>
    <w:rsid w:val="00E774E1"/>
    <w:rsid w:val="00E7762B"/>
    <w:rsid w:val="00E7767D"/>
    <w:rsid w:val="00E77823"/>
    <w:rsid w:val="00E7792A"/>
    <w:rsid w:val="00E77ABB"/>
    <w:rsid w:val="00E77F5B"/>
    <w:rsid w:val="00E8018F"/>
    <w:rsid w:val="00E80251"/>
    <w:rsid w:val="00E80322"/>
    <w:rsid w:val="00E80991"/>
    <w:rsid w:val="00E80A40"/>
    <w:rsid w:val="00E80B1C"/>
    <w:rsid w:val="00E80F22"/>
    <w:rsid w:val="00E80F63"/>
    <w:rsid w:val="00E80FD0"/>
    <w:rsid w:val="00E81250"/>
    <w:rsid w:val="00E813F4"/>
    <w:rsid w:val="00E81463"/>
    <w:rsid w:val="00E8183B"/>
    <w:rsid w:val="00E8191E"/>
    <w:rsid w:val="00E819F6"/>
    <w:rsid w:val="00E81A2E"/>
    <w:rsid w:val="00E81D49"/>
    <w:rsid w:val="00E81E20"/>
    <w:rsid w:val="00E82014"/>
    <w:rsid w:val="00E8201E"/>
    <w:rsid w:val="00E826BA"/>
    <w:rsid w:val="00E8278C"/>
    <w:rsid w:val="00E829A8"/>
    <w:rsid w:val="00E829AD"/>
    <w:rsid w:val="00E82C09"/>
    <w:rsid w:val="00E82CBB"/>
    <w:rsid w:val="00E82DDB"/>
    <w:rsid w:val="00E82FD8"/>
    <w:rsid w:val="00E83019"/>
    <w:rsid w:val="00E83066"/>
    <w:rsid w:val="00E83099"/>
    <w:rsid w:val="00E831D7"/>
    <w:rsid w:val="00E8321D"/>
    <w:rsid w:val="00E83251"/>
    <w:rsid w:val="00E832DB"/>
    <w:rsid w:val="00E833D7"/>
    <w:rsid w:val="00E8347A"/>
    <w:rsid w:val="00E835CC"/>
    <w:rsid w:val="00E839AB"/>
    <w:rsid w:val="00E83C52"/>
    <w:rsid w:val="00E842EA"/>
    <w:rsid w:val="00E844C3"/>
    <w:rsid w:val="00E84903"/>
    <w:rsid w:val="00E849C7"/>
    <w:rsid w:val="00E84BBC"/>
    <w:rsid w:val="00E84C12"/>
    <w:rsid w:val="00E84E14"/>
    <w:rsid w:val="00E84FA0"/>
    <w:rsid w:val="00E8524C"/>
    <w:rsid w:val="00E85292"/>
    <w:rsid w:val="00E85319"/>
    <w:rsid w:val="00E853F2"/>
    <w:rsid w:val="00E8544D"/>
    <w:rsid w:val="00E8566F"/>
    <w:rsid w:val="00E85E4A"/>
    <w:rsid w:val="00E85F1E"/>
    <w:rsid w:val="00E8601E"/>
    <w:rsid w:val="00E86455"/>
    <w:rsid w:val="00E866E9"/>
    <w:rsid w:val="00E867AF"/>
    <w:rsid w:val="00E86B7A"/>
    <w:rsid w:val="00E86B94"/>
    <w:rsid w:val="00E86C1B"/>
    <w:rsid w:val="00E86D5D"/>
    <w:rsid w:val="00E86DED"/>
    <w:rsid w:val="00E8719A"/>
    <w:rsid w:val="00E873B2"/>
    <w:rsid w:val="00E87508"/>
    <w:rsid w:val="00E8763B"/>
    <w:rsid w:val="00E87672"/>
    <w:rsid w:val="00E87885"/>
    <w:rsid w:val="00E879C2"/>
    <w:rsid w:val="00E87B11"/>
    <w:rsid w:val="00E87CC4"/>
    <w:rsid w:val="00E87F55"/>
    <w:rsid w:val="00E90445"/>
    <w:rsid w:val="00E906D3"/>
    <w:rsid w:val="00E906FC"/>
    <w:rsid w:val="00E90745"/>
    <w:rsid w:val="00E907DA"/>
    <w:rsid w:val="00E90AB2"/>
    <w:rsid w:val="00E90ABE"/>
    <w:rsid w:val="00E90D13"/>
    <w:rsid w:val="00E90DDC"/>
    <w:rsid w:val="00E912DE"/>
    <w:rsid w:val="00E91596"/>
    <w:rsid w:val="00E918B5"/>
    <w:rsid w:val="00E91988"/>
    <w:rsid w:val="00E91B11"/>
    <w:rsid w:val="00E91D8D"/>
    <w:rsid w:val="00E91DCE"/>
    <w:rsid w:val="00E91F05"/>
    <w:rsid w:val="00E923EE"/>
    <w:rsid w:val="00E92436"/>
    <w:rsid w:val="00E9249A"/>
    <w:rsid w:val="00E925C3"/>
    <w:rsid w:val="00E928EC"/>
    <w:rsid w:val="00E92BF5"/>
    <w:rsid w:val="00E92C0A"/>
    <w:rsid w:val="00E92DFB"/>
    <w:rsid w:val="00E92E20"/>
    <w:rsid w:val="00E92FD9"/>
    <w:rsid w:val="00E9357E"/>
    <w:rsid w:val="00E9375D"/>
    <w:rsid w:val="00E93980"/>
    <w:rsid w:val="00E93BE7"/>
    <w:rsid w:val="00E93D0C"/>
    <w:rsid w:val="00E93D45"/>
    <w:rsid w:val="00E94600"/>
    <w:rsid w:val="00E94AC3"/>
    <w:rsid w:val="00E94CBD"/>
    <w:rsid w:val="00E94CFC"/>
    <w:rsid w:val="00E95568"/>
    <w:rsid w:val="00E95A42"/>
    <w:rsid w:val="00E95AD5"/>
    <w:rsid w:val="00E95DC9"/>
    <w:rsid w:val="00E95F59"/>
    <w:rsid w:val="00E96107"/>
    <w:rsid w:val="00E9627C"/>
    <w:rsid w:val="00E962EA"/>
    <w:rsid w:val="00E96504"/>
    <w:rsid w:val="00E96746"/>
    <w:rsid w:val="00E96907"/>
    <w:rsid w:val="00E96CAC"/>
    <w:rsid w:val="00E96E6D"/>
    <w:rsid w:val="00E97020"/>
    <w:rsid w:val="00E97431"/>
    <w:rsid w:val="00E9751D"/>
    <w:rsid w:val="00E97A01"/>
    <w:rsid w:val="00E97C50"/>
    <w:rsid w:val="00E97D92"/>
    <w:rsid w:val="00E97F20"/>
    <w:rsid w:val="00EA008C"/>
    <w:rsid w:val="00EA01C6"/>
    <w:rsid w:val="00EA025F"/>
    <w:rsid w:val="00EA0292"/>
    <w:rsid w:val="00EA0553"/>
    <w:rsid w:val="00EA05C2"/>
    <w:rsid w:val="00EA0960"/>
    <w:rsid w:val="00EA0D05"/>
    <w:rsid w:val="00EA0D38"/>
    <w:rsid w:val="00EA0EEA"/>
    <w:rsid w:val="00EA0F07"/>
    <w:rsid w:val="00EA1008"/>
    <w:rsid w:val="00EA136F"/>
    <w:rsid w:val="00EA15FF"/>
    <w:rsid w:val="00EA16D2"/>
    <w:rsid w:val="00EA1BFB"/>
    <w:rsid w:val="00EA1DB1"/>
    <w:rsid w:val="00EA1F36"/>
    <w:rsid w:val="00EA1F59"/>
    <w:rsid w:val="00EA1FB0"/>
    <w:rsid w:val="00EA212D"/>
    <w:rsid w:val="00EA24B3"/>
    <w:rsid w:val="00EA25A0"/>
    <w:rsid w:val="00EA26C7"/>
    <w:rsid w:val="00EA2887"/>
    <w:rsid w:val="00EA28C8"/>
    <w:rsid w:val="00EA2B66"/>
    <w:rsid w:val="00EA2BC3"/>
    <w:rsid w:val="00EA2F7F"/>
    <w:rsid w:val="00EA3321"/>
    <w:rsid w:val="00EA34FE"/>
    <w:rsid w:val="00EA35FE"/>
    <w:rsid w:val="00EA373D"/>
    <w:rsid w:val="00EA3805"/>
    <w:rsid w:val="00EA3872"/>
    <w:rsid w:val="00EA3A3F"/>
    <w:rsid w:val="00EA3A80"/>
    <w:rsid w:val="00EA3B3A"/>
    <w:rsid w:val="00EA40B1"/>
    <w:rsid w:val="00EA4174"/>
    <w:rsid w:val="00EA4E55"/>
    <w:rsid w:val="00EA4EF3"/>
    <w:rsid w:val="00EA4FA8"/>
    <w:rsid w:val="00EA5065"/>
    <w:rsid w:val="00EA5096"/>
    <w:rsid w:val="00EA5099"/>
    <w:rsid w:val="00EA50A0"/>
    <w:rsid w:val="00EA50BD"/>
    <w:rsid w:val="00EA543F"/>
    <w:rsid w:val="00EA5875"/>
    <w:rsid w:val="00EA5910"/>
    <w:rsid w:val="00EA5911"/>
    <w:rsid w:val="00EA5BD4"/>
    <w:rsid w:val="00EA5C23"/>
    <w:rsid w:val="00EA5CB4"/>
    <w:rsid w:val="00EA5DFA"/>
    <w:rsid w:val="00EA5F68"/>
    <w:rsid w:val="00EA5FDD"/>
    <w:rsid w:val="00EA606D"/>
    <w:rsid w:val="00EA61C7"/>
    <w:rsid w:val="00EA6538"/>
    <w:rsid w:val="00EA69D1"/>
    <w:rsid w:val="00EA731F"/>
    <w:rsid w:val="00EA732B"/>
    <w:rsid w:val="00EA77BE"/>
    <w:rsid w:val="00EA78B8"/>
    <w:rsid w:val="00EA78E2"/>
    <w:rsid w:val="00EA7AC7"/>
    <w:rsid w:val="00EA7BC8"/>
    <w:rsid w:val="00EA7BF6"/>
    <w:rsid w:val="00EA7CD0"/>
    <w:rsid w:val="00EA7D46"/>
    <w:rsid w:val="00EB003D"/>
    <w:rsid w:val="00EB016F"/>
    <w:rsid w:val="00EB0215"/>
    <w:rsid w:val="00EB035B"/>
    <w:rsid w:val="00EB0579"/>
    <w:rsid w:val="00EB064C"/>
    <w:rsid w:val="00EB09F3"/>
    <w:rsid w:val="00EB0F27"/>
    <w:rsid w:val="00EB0F6A"/>
    <w:rsid w:val="00EB11AB"/>
    <w:rsid w:val="00EB133E"/>
    <w:rsid w:val="00EB157D"/>
    <w:rsid w:val="00EB16A0"/>
    <w:rsid w:val="00EB16DD"/>
    <w:rsid w:val="00EB17DE"/>
    <w:rsid w:val="00EB2171"/>
    <w:rsid w:val="00EB2191"/>
    <w:rsid w:val="00EB2355"/>
    <w:rsid w:val="00EB2628"/>
    <w:rsid w:val="00EB27AB"/>
    <w:rsid w:val="00EB27F7"/>
    <w:rsid w:val="00EB29ED"/>
    <w:rsid w:val="00EB2A0B"/>
    <w:rsid w:val="00EB2BCD"/>
    <w:rsid w:val="00EB3055"/>
    <w:rsid w:val="00EB316C"/>
    <w:rsid w:val="00EB3716"/>
    <w:rsid w:val="00EB375B"/>
    <w:rsid w:val="00EB382E"/>
    <w:rsid w:val="00EB3AA3"/>
    <w:rsid w:val="00EB4404"/>
    <w:rsid w:val="00EB4466"/>
    <w:rsid w:val="00EB44C6"/>
    <w:rsid w:val="00EB4603"/>
    <w:rsid w:val="00EB47EB"/>
    <w:rsid w:val="00EB4917"/>
    <w:rsid w:val="00EB4C2E"/>
    <w:rsid w:val="00EB4D2E"/>
    <w:rsid w:val="00EB4F11"/>
    <w:rsid w:val="00EB519D"/>
    <w:rsid w:val="00EB5404"/>
    <w:rsid w:val="00EB55CC"/>
    <w:rsid w:val="00EB5854"/>
    <w:rsid w:val="00EB585B"/>
    <w:rsid w:val="00EB588D"/>
    <w:rsid w:val="00EB58D2"/>
    <w:rsid w:val="00EB5AFD"/>
    <w:rsid w:val="00EB5B7E"/>
    <w:rsid w:val="00EB5B9B"/>
    <w:rsid w:val="00EB5DAE"/>
    <w:rsid w:val="00EB5DF1"/>
    <w:rsid w:val="00EB5F04"/>
    <w:rsid w:val="00EB6116"/>
    <w:rsid w:val="00EB633E"/>
    <w:rsid w:val="00EB6495"/>
    <w:rsid w:val="00EB64B8"/>
    <w:rsid w:val="00EB652E"/>
    <w:rsid w:val="00EB661D"/>
    <w:rsid w:val="00EB6789"/>
    <w:rsid w:val="00EB6840"/>
    <w:rsid w:val="00EB6DB0"/>
    <w:rsid w:val="00EB7137"/>
    <w:rsid w:val="00EB7210"/>
    <w:rsid w:val="00EB72B0"/>
    <w:rsid w:val="00EB72DF"/>
    <w:rsid w:val="00EB74F7"/>
    <w:rsid w:val="00EB7835"/>
    <w:rsid w:val="00EB793A"/>
    <w:rsid w:val="00EB7A23"/>
    <w:rsid w:val="00EB7BE4"/>
    <w:rsid w:val="00EB7EB7"/>
    <w:rsid w:val="00EC01F6"/>
    <w:rsid w:val="00EC0307"/>
    <w:rsid w:val="00EC038E"/>
    <w:rsid w:val="00EC04C7"/>
    <w:rsid w:val="00EC0576"/>
    <w:rsid w:val="00EC057B"/>
    <w:rsid w:val="00EC07F8"/>
    <w:rsid w:val="00EC0810"/>
    <w:rsid w:val="00EC0A04"/>
    <w:rsid w:val="00EC0D85"/>
    <w:rsid w:val="00EC0D94"/>
    <w:rsid w:val="00EC0E3D"/>
    <w:rsid w:val="00EC0E77"/>
    <w:rsid w:val="00EC0FA3"/>
    <w:rsid w:val="00EC113C"/>
    <w:rsid w:val="00EC11C3"/>
    <w:rsid w:val="00EC160D"/>
    <w:rsid w:val="00EC1636"/>
    <w:rsid w:val="00EC1974"/>
    <w:rsid w:val="00EC1A04"/>
    <w:rsid w:val="00EC212A"/>
    <w:rsid w:val="00EC2334"/>
    <w:rsid w:val="00EC2427"/>
    <w:rsid w:val="00EC25BA"/>
    <w:rsid w:val="00EC27D4"/>
    <w:rsid w:val="00EC2929"/>
    <w:rsid w:val="00EC2CB6"/>
    <w:rsid w:val="00EC2CF7"/>
    <w:rsid w:val="00EC3102"/>
    <w:rsid w:val="00EC3279"/>
    <w:rsid w:val="00EC32CE"/>
    <w:rsid w:val="00EC3DF1"/>
    <w:rsid w:val="00EC411C"/>
    <w:rsid w:val="00EC436E"/>
    <w:rsid w:val="00EC4423"/>
    <w:rsid w:val="00EC4427"/>
    <w:rsid w:val="00EC448C"/>
    <w:rsid w:val="00EC44A2"/>
    <w:rsid w:val="00EC45B8"/>
    <w:rsid w:val="00EC4795"/>
    <w:rsid w:val="00EC4894"/>
    <w:rsid w:val="00EC498F"/>
    <w:rsid w:val="00EC4BE9"/>
    <w:rsid w:val="00EC4BF7"/>
    <w:rsid w:val="00EC4F17"/>
    <w:rsid w:val="00EC50EF"/>
    <w:rsid w:val="00EC529E"/>
    <w:rsid w:val="00EC52E1"/>
    <w:rsid w:val="00EC5313"/>
    <w:rsid w:val="00EC534C"/>
    <w:rsid w:val="00EC55E3"/>
    <w:rsid w:val="00EC57FF"/>
    <w:rsid w:val="00EC5854"/>
    <w:rsid w:val="00EC588A"/>
    <w:rsid w:val="00EC6032"/>
    <w:rsid w:val="00EC60B6"/>
    <w:rsid w:val="00EC63EC"/>
    <w:rsid w:val="00EC64B5"/>
    <w:rsid w:val="00EC6655"/>
    <w:rsid w:val="00EC676F"/>
    <w:rsid w:val="00EC6915"/>
    <w:rsid w:val="00EC6AB3"/>
    <w:rsid w:val="00EC7199"/>
    <w:rsid w:val="00EC73A3"/>
    <w:rsid w:val="00EC74EF"/>
    <w:rsid w:val="00EC759D"/>
    <w:rsid w:val="00EC7678"/>
    <w:rsid w:val="00EC7780"/>
    <w:rsid w:val="00EC7807"/>
    <w:rsid w:val="00EC782D"/>
    <w:rsid w:val="00EC785F"/>
    <w:rsid w:val="00EC78DA"/>
    <w:rsid w:val="00EC7CA9"/>
    <w:rsid w:val="00EC7F11"/>
    <w:rsid w:val="00ED0428"/>
    <w:rsid w:val="00ED04F4"/>
    <w:rsid w:val="00ED064B"/>
    <w:rsid w:val="00ED067F"/>
    <w:rsid w:val="00ED0B12"/>
    <w:rsid w:val="00ED0C81"/>
    <w:rsid w:val="00ED0EE3"/>
    <w:rsid w:val="00ED10E9"/>
    <w:rsid w:val="00ED115A"/>
    <w:rsid w:val="00ED19F0"/>
    <w:rsid w:val="00ED2089"/>
    <w:rsid w:val="00ED228C"/>
    <w:rsid w:val="00ED27C0"/>
    <w:rsid w:val="00ED27F3"/>
    <w:rsid w:val="00ED2840"/>
    <w:rsid w:val="00ED2929"/>
    <w:rsid w:val="00ED29EE"/>
    <w:rsid w:val="00ED2CD7"/>
    <w:rsid w:val="00ED2CEC"/>
    <w:rsid w:val="00ED305D"/>
    <w:rsid w:val="00ED315D"/>
    <w:rsid w:val="00ED3543"/>
    <w:rsid w:val="00ED35E7"/>
    <w:rsid w:val="00ED36AB"/>
    <w:rsid w:val="00ED380C"/>
    <w:rsid w:val="00ED382A"/>
    <w:rsid w:val="00ED3862"/>
    <w:rsid w:val="00ED38C2"/>
    <w:rsid w:val="00ED39B5"/>
    <w:rsid w:val="00ED3B17"/>
    <w:rsid w:val="00ED3B7E"/>
    <w:rsid w:val="00ED3BBC"/>
    <w:rsid w:val="00ED3E0E"/>
    <w:rsid w:val="00ED4194"/>
    <w:rsid w:val="00ED41CC"/>
    <w:rsid w:val="00ED4274"/>
    <w:rsid w:val="00ED484A"/>
    <w:rsid w:val="00ED485B"/>
    <w:rsid w:val="00ED491B"/>
    <w:rsid w:val="00ED493A"/>
    <w:rsid w:val="00ED4964"/>
    <w:rsid w:val="00ED4C1D"/>
    <w:rsid w:val="00ED4C27"/>
    <w:rsid w:val="00ED4DDC"/>
    <w:rsid w:val="00ED4EF5"/>
    <w:rsid w:val="00ED566F"/>
    <w:rsid w:val="00ED56C2"/>
    <w:rsid w:val="00ED5775"/>
    <w:rsid w:val="00ED5800"/>
    <w:rsid w:val="00ED5829"/>
    <w:rsid w:val="00ED583B"/>
    <w:rsid w:val="00ED5975"/>
    <w:rsid w:val="00ED5A67"/>
    <w:rsid w:val="00ED5D21"/>
    <w:rsid w:val="00ED61A0"/>
    <w:rsid w:val="00ED62AD"/>
    <w:rsid w:val="00ED62DE"/>
    <w:rsid w:val="00ED649F"/>
    <w:rsid w:val="00ED65DD"/>
    <w:rsid w:val="00ED6613"/>
    <w:rsid w:val="00ED66CE"/>
    <w:rsid w:val="00ED67C7"/>
    <w:rsid w:val="00ED6978"/>
    <w:rsid w:val="00ED6B28"/>
    <w:rsid w:val="00ED6C01"/>
    <w:rsid w:val="00ED6D7F"/>
    <w:rsid w:val="00ED6D8B"/>
    <w:rsid w:val="00ED6E70"/>
    <w:rsid w:val="00ED7161"/>
    <w:rsid w:val="00ED71E7"/>
    <w:rsid w:val="00ED720D"/>
    <w:rsid w:val="00ED7312"/>
    <w:rsid w:val="00ED7331"/>
    <w:rsid w:val="00ED7AB7"/>
    <w:rsid w:val="00ED7D5E"/>
    <w:rsid w:val="00EE024C"/>
    <w:rsid w:val="00EE051C"/>
    <w:rsid w:val="00EE07A5"/>
    <w:rsid w:val="00EE090D"/>
    <w:rsid w:val="00EE0A34"/>
    <w:rsid w:val="00EE0C77"/>
    <w:rsid w:val="00EE0E76"/>
    <w:rsid w:val="00EE0EF4"/>
    <w:rsid w:val="00EE1050"/>
    <w:rsid w:val="00EE1066"/>
    <w:rsid w:val="00EE11D5"/>
    <w:rsid w:val="00EE13D1"/>
    <w:rsid w:val="00EE147C"/>
    <w:rsid w:val="00EE1889"/>
    <w:rsid w:val="00EE18E9"/>
    <w:rsid w:val="00EE1B81"/>
    <w:rsid w:val="00EE2083"/>
    <w:rsid w:val="00EE20F5"/>
    <w:rsid w:val="00EE2187"/>
    <w:rsid w:val="00EE21FB"/>
    <w:rsid w:val="00EE2390"/>
    <w:rsid w:val="00EE23CB"/>
    <w:rsid w:val="00EE2478"/>
    <w:rsid w:val="00EE2571"/>
    <w:rsid w:val="00EE2D8A"/>
    <w:rsid w:val="00EE2EC9"/>
    <w:rsid w:val="00EE2FFF"/>
    <w:rsid w:val="00EE3084"/>
    <w:rsid w:val="00EE3185"/>
    <w:rsid w:val="00EE31BC"/>
    <w:rsid w:val="00EE363C"/>
    <w:rsid w:val="00EE37D6"/>
    <w:rsid w:val="00EE3EB4"/>
    <w:rsid w:val="00EE3EED"/>
    <w:rsid w:val="00EE4374"/>
    <w:rsid w:val="00EE43E2"/>
    <w:rsid w:val="00EE446D"/>
    <w:rsid w:val="00EE47BC"/>
    <w:rsid w:val="00EE4D05"/>
    <w:rsid w:val="00EE4E43"/>
    <w:rsid w:val="00EE50A7"/>
    <w:rsid w:val="00EE52AF"/>
    <w:rsid w:val="00EE56B0"/>
    <w:rsid w:val="00EE5A4C"/>
    <w:rsid w:val="00EE5BCE"/>
    <w:rsid w:val="00EE5E05"/>
    <w:rsid w:val="00EE5E1D"/>
    <w:rsid w:val="00EE5EEB"/>
    <w:rsid w:val="00EE5F97"/>
    <w:rsid w:val="00EE5FE8"/>
    <w:rsid w:val="00EE6512"/>
    <w:rsid w:val="00EE672C"/>
    <w:rsid w:val="00EE6A82"/>
    <w:rsid w:val="00EE6ADD"/>
    <w:rsid w:val="00EE6D17"/>
    <w:rsid w:val="00EE6E53"/>
    <w:rsid w:val="00EE6EEA"/>
    <w:rsid w:val="00EE6FF7"/>
    <w:rsid w:val="00EE7178"/>
    <w:rsid w:val="00EE7278"/>
    <w:rsid w:val="00EE74D7"/>
    <w:rsid w:val="00EE7C1B"/>
    <w:rsid w:val="00EE7C31"/>
    <w:rsid w:val="00EE7D78"/>
    <w:rsid w:val="00EF00E5"/>
    <w:rsid w:val="00EF01E7"/>
    <w:rsid w:val="00EF0298"/>
    <w:rsid w:val="00EF02BA"/>
    <w:rsid w:val="00EF0331"/>
    <w:rsid w:val="00EF0379"/>
    <w:rsid w:val="00EF0842"/>
    <w:rsid w:val="00EF08DC"/>
    <w:rsid w:val="00EF0AFF"/>
    <w:rsid w:val="00EF0B8B"/>
    <w:rsid w:val="00EF0C5B"/>
    <w:rsid w:val="00EF0CF2"/>
    <w:rsid w:val="00EF0E1B"/>
    <w:rsid w:val="00EF0E74"/>
    <w:rsid w:val="00EF0E9B"/>
    <w:rsid w:val="00EF0F60"/>
    <w:rsid w:val="00EF0F94"/>
    <w:rsid w:val="00EF1272"/>
    <w:rsid w:val="00EF12FE"/>
    <w:rsid w:val="00EF172C"/>
    <w:rsid w:val="00EF189E"/>
    <w:rsid w:val="00EF1903"/>
    <w:rsid w:val="00EF1B59"/>
    <w:rsid w:val="00EF1BEB"/>
    <w:rsid w:val="00EF1BF7"/>
    <w:rsid w:val="00EF1C90"/>
    <w:rsid w:val="00EF1E64"/>
    <w:rsid w:val="00EF22F0"/>
    <w:rsid w:val="00EF2A02"/>
    <w:rsid w:val="00EF2B47"/>
    <w:rsid w:val="00EF2DC0"/>
    <w:rsid w:val="00EF2DF3"/>
    <w:rsid w:val="00EF2E49"/>
    <w:rsid w:val="00EF2E4E"/>
    <w:rsid w:val="00EF3214"/>
    <w:rsid w:val="00EF334C"/>
    <w:rsid w:val="00EF33E6"/>
    <w:rsid w:val="00EF36DE"/>
    <w:rsid w:val="00EF38EC"/>
    <w:rsid w:val="00EF3A3F"/>
    <w:rsid w:val="00EF3B54"/>
    <w:rsid w:val="00EF3BE6"/>
    <w:rsid w:val="00EF3CB2"/>
    <w:rsid w:val="00EF3FC3"/>
    <w:rsid w:val="00EF40ED"/>
    <w:rsid w:val="00EF417B"/>
    <w:rsid w:val="00EF42BF"/>
    <w:rsid w:val="00EF437E"/>
    <w:rsid w:val="00EF43B1"/>
    <w:rsid w:val="00EF4662"/>
    <w:rsid w:val="00EF4680"/>
    <w:rsid w:val="00EF4730"/>
    <w:rsid w:val="00EF4985"/>
    <w:rsid w:val="00EF4C8F"/>
    <w:rsid w:val="00EF4D75"/>
    <w:rsid w:val="00EF50C9"/>
    <w:rsid w:val="00EF510C"/>
    <w:rsid w:val="00EF5147"/>
    <w:rsid w:val="00EF5178"/>
    <w:rsid w:val="00EF5249"/>
    <w:rsid w:val="00EF53E7"/>
    <w:rsid w:val="00EF5929"/>
    <w:rsid w:val="00EF5A04"/>
    <w:rsid w:val="00EF5DC1"/>
    <w:rsid w:val="00EF5DDD"/>
    <w:rsid w:val="00EF60AD"/>
    <w:rsid w:val="00EF65F1"/>
    <w:rsid w:val="00EF66ED"/>
    <w:rsid w:val="00EF69A1"/>
    <w:rsid w:val="00EF6A36"/>
    <w:rsid w:val="00EF6BBA"/>
    <w:rsid w:val="00EF6CD2"/>
    <w:rsid w:val="00EF6FE5"/>
    <w:rsid w:val="00EF7008"/>
    <w:rsid w:val="00EF718D"/>
    <w:rsid w:val="00EF73F7"/>
    <w:rsid w:val="00EF7457"/>
    <w:rsid w:val="00EF752F"/>
    <w:rsid w:val="00EF7652"/>
    <w:rsid w:val="00EF7A1D"/>
    <w:rsid w:val="00EF7CAE"/>
    <w:rsid w:val="00F0008D"/>
    <w:rsid w:val="00F0022B"/>
    <w:rsid w:val="00F0064A"/>
    <w:rsid w:val="00F0069C"/>
    <w:rsid w:val="00F00733"/>
    <w:rsid w:val="00F00AD7"/>
    <w:rsid w:val="00F00BD0"/>
    <w:rsid w:val="00F00EC3"/>
    <w:rsid w:val="00F012D7"/>
    <w:rsid w:val="00F014F2"/>
    <w:rsid w:val="00F01798"/>
    <w:rsid w:val="00F017DC"/>
    <w:rsid w:val="00F01885"/>
    <w:rsid w:val="00F01929"/>
    <w:rsid w:val="00F019AD"/>
    <w:rsid w:val="00F020BB"/>
    <w:rsid w:val="00F0225B"/>
    <w:rsid w:val="00F0246F"/>
    <w:rsid w:val="00F025AA"/>
    <w:rsid w:val="00F0262F"/>
    <w:rsid w:val="00F026F2"/>
    <w:rsid w:val="00F02CFA"/>
    <w:rsid w:val="00F02D37"/>
    <w:rsid w:val="00F02E7B"/>
    <w:rsid w:val="00F03218"/>
    <w:rsid w:val="00F03291"/>
    <w:rsid w:val="00F03414"/>
    <w:rsid w:val="00F03449"/>
    <w:rsid w:val="00F03463"/>
    <w:rsid w:val="00F0388D"/>
    <w:rsid w:val="00F03C53"/>
    <w:rsid w:val="00F03C54"/>
    <w:rsid w:val="00F03D69"/>
    <w:rsid w:val="00F04210"/>
    <w:rsid w:val="00F0423D"/>
    <w:rsid w:val="00F043A6"/>
    <w:rsid w:val="00F04405"/>
    <w:rsid w:val="00F04563"/>
    <w:rsid w:val="00F0474A"/>
    <w:rsid w:val="00F04885"/>
    <w:rsid w:val="00F04BC5"/>
    <w:rsid w:val="00F04BF0"/>
    <w:rsid w:val="00F04DC9"/>
    <w:rsid w:val="00F04E73"/>
    <w:rsid w:val="00F05047"/>
    <w:rsid w:val="00F05458"/>
    <w:rsid w:val="00F05654"/>
    <w:rsid w:val="00F05A47"/>
    <w:rsid w:val="00F05BC1"/>
    <w:rsid w:val="00F05D9E"/>
    <w:rsid w:val="00F05F2B"/>
    <w:rsid w:val="00F0601F"/>
    <w:rsid w:val="00F0605F"/>
    <w:rsid w:val="00F06190"/>
    <w:rsid w:val="00F066AF"/>
    <w:rsid w:val="00F0671C"/>
    <w:rsid w:val="00F06788"/>
    <w:rsid w:val="00F06ADF"/>
    <w:rsid w:val="00F06C8B"/>
    <w:rsid w:val="00F06D03"/>
    <w:rsid w:val="00F06D04"/>
    <w:rsid w:val="00F06E58"/>
    <w:rsid w:val="00F06F39"/>
    <w:rsid w:val="00F07018"/>
    <w:rsid w:val="00F070E7"/>
    <w:rsid w:val="00F0724C"/>
    <w:rsid w:val="00F07494"/>
    <w:rsid w:val="00F075D8"/>
    <w:rsid w:val="00F0763D"/>
    <w:rsid w:val="00F0789F"/>
    <w:rsid w:val="00F0797C"/>
    <w:rsid w:val="00F07A6E"/>
    <w:rsid w:val="00F07B38"/>
    <w:rsid w:val="00F07D1A"/>
    <w:rsid w:val="00F07EEA"/>
    <w:rsid w:val="00F101A5"/>
    <w:rsid w:val="00F1031E"/>
    <w:rsid w:val="00F103B7"/>
    <w:rsid w:val="00F10433"/>
    <w:rsid w:val="00F1085F"/>
    <w:rsid w:val="00F108AE"/>
    <w:rsid w:val="00F10A50"/>
    <w:rsid w:val="00F10EC2"/>
    <w:rsid w:val="00F113DA"/>
    <w:rsid w:val="00F11545"/>
    <w:rsid w:val="00F11899"/>
    <w:rsid w:val="00F11AA0"/>
    <w:rsid w:val="00F11B31"/>
    <w:rsid w:val="00F11EC9"/>
    <w:rsid w:val="00F12007"/>
    <w:rsid w:val="00F120D9"/>
    <w:rsid w:val="00F1239B"/>
    <w:rsid w:val="00F1278A"/>
    <w:rsid w:val="00F127FD"/>
    <w:rsid w:val="00F1294D"/>
    <w:rsid w:val="00F12D00"/>
    <w:rsid w:val="00F12DFE"/>
    <w:rsid w:val="00F13049"/>
    <w:rsid w:val="00F13060"/>
    <w:rsid w:val="00F13409"/>
    <w:rsid w:val="00F13420"/>
    <w:rsid w:val="00F136BF"/>
    <w:rsid w:val="00F13703"/>
    <w:rsid w:val="00F137F3"/>
    <w:rsid w:val="00F1392F"/>
    <w:rsid w:val="00F13AB3"/>
    <w:rsid w:val="00F13ABF"/>
    <w:rsid w:val="00F13B31"/>
    <w:rsid w:val="00F13CCE"/>
    <w:rsid w:val="00F14057"/>
    <w:rsid w:val="00F1409F"/>
    <w:rsid w:val="00F140BA"/>
    <w:rsid w:val="00F1428B"/>
    <w:rsid w:val="00F14405"/>
    <w:rsid w:val="00F1448A"/>
    <w:rsid w:val="00F14666"/>
    <w:rsid w:val="00F14994"/>
    <w:rsid w:val="00F14A43"/>
    <w:rsid w:val="00F14C98"/>
    <w:rsid w:val="00F14CDB"/>
    <w:rsid w:val="00F14EAF"/>
    <w:rsid w:val="00F14EC2"/>
    <w:rsid w:val="00F15069"/>
    <w:rsid w:val="00F150C0"/>
    <w:rsid w:val="00F150CD"/>
    <w:rsid w:val="00F1531D"/>
    <w:rsid w:val="00F1539B"/>
    <w:rsid w:val="00F15541"/>
    <w:rsid w:val="00F1582D"/>
    <w:rsid w:val="00F15B06"/>
    <w:rsid w:val="00F15B3D"/>
    <w:rsid w:val="00F15BE8"/>
    <w:rsid w:val="00F15D35"/>
    <w:rsid w:val="00F15F5F"/>
    <w:rsid w:val="00F16041"/>
    <w:rsid w:val="00F162A1"/>
    <w:rsid w:val="00F16349"/>
    <w:rsid w:val="00F165B0"/>
    <w:rsid w:val="00F165C7"/>
    <w:rsid w:val="00F16CB5"/>
    <w:rsid w:val="00F16DFF"/>
    <w:rsid w:val="00F16F84"/>
    <w:rsid w:val="00F16FC9"/>
    <w:rsid w:val="00F17106"/>
    <w:rsid w:val="00F17171"/>
    <w:rsid w:val="00F171B2"/>
    <w:rsid w:val="00F173FB"/>
    <w:rsid w:val="00F175E2"/>
    <w:rsid w:val="00F179E3"/>
    <w:rsid w:val="00F17C41"/>
    <w:rsid w:val="00F20075"/>
    <w:rsid w:val="00F200A1"/>
    <w:rsid w:val="00F200B4"/>
    <w:rsid w:val="00F20368"/>
    <w:rsid w:val="00F20462"/>
    <w:rsid w:val="00F204AC"/>
    <w:rsid w:val="00F2064E"/>
    <w:rsid w:val="00F208E1"/>
    <w:rsid w:val="00F20934"/>
    <w:rsid w:val="00F20A71"/>
    <w:rsid w:val="00F20EDA"/>
    <w:rsid w:val="00F2132C"/>
    <w:rsid w:val="00F21768"/>
    <w:rsid w:val="00F21902"/>
    <w:rsid w:val="00F21C66"/>
    <w:rsid w:val="00F21FB1"/>
    <w:rsid w:val="00F2227C"/>
    <w:rsid w:val="00F224DD"/>
    <w:rsid w:val="00F2285F"/>
    <w:rsid w:val="00F228BA"/>
    <w:rsid w:val="00F229CE"/>
    <w:rsid w:val="00F22C50"/>
    <w:rsid w:val="00F22CF3"/>
    <w:rsid w:val="00F22DFC"/>
    <w:rsid w:val="00F233B2"/>
    <w:rsid w:val="00F23541"/>
    <w:rsid w:val="00F235D5"/>
    <w:rsid w:val="00F236D3"/>
    <w:rsid w:val="00F23744"/>
    <w:rsid w:val="00F2380A"/>
    <w:rsid w:val="00F2393F"/>
    <w:rsid w:val="00F2394E"/>
    <w:rsid w:val="00F23A50"/>
    <w:rsid w:val="00F23AAD"/>
    <w:rsid w:val="00F23DCB"/>
    <w:rsid w:val="00F23F5A"/>
    <w:rsid w:val="00F23FC1"/>
    <w:rsid w:val="00F2436C"/>
    <w:rsid w:val="00F24435"/>
    <w:rsid w:val="00F2470F"/>
    <w:rsid w:val="00F24A1E"/>
    <w:rsid w:val="00F24A57"/>
    <w:rsid w:val="00F24AA3"/>
    <w:rsid w:val="00F24E40"/>
    <w:rsid w:val="00F2513C"/>
    <w:rsid w:val="00F25148"/>
    <w:rsid w:val="00F2515E"/>
    <w:rsid w:val="00F2555C"/>
    <w:rsid w:val="00F25575"/>
    <w:rsid w:val="00F25681"/>
    <w:rsid w:val="00F2577F"/>
    <w:rsid w:val="00F2582D"/>
    <w:rsid w:val="00F25A17"/>
    <w:rsid w:val="00F25ADD"/>
    <w:rsid w:val="00F25C69"/>
    <w:rsid w:val="00F25C90"/>
    <w:rsid w:val="00F25FFA"/>
    <w:rsid w:val="00F26323"/>
    <w:rsid w:val="00F2647D"/>
    <w:rsid w:val="00F264D6"/>
    <w:rsid w:val="00F26683"/>
    <w:rsid w:val="00F26723"/>
    <w:rsid w:val="00F268C2"/>
    <w:rsid w:val="00F26B5B"/>
    <w:rsid w:val="00F26BB5"/>
    <w:rsid w:val="00F26DF6"/>
    <w:rsid w:val="00F26F4F"/>
    <w:rsid w:val="00F27115"/>
    <w:rsid w:val="00F2726E"/>
    <w:rsid w:val="00F273FA"/>
    <w:rsid w:val="00F2750E"/>
    <w:rsid w:val="00F27696"/>
    <w:rsid w:val="00F27997"/>
    <w:rsid w:val="00F279BC"/>
    <w:rsid w:val="00F27A62"/>
    <w:rsid w:val="00F27CD3"/>
    <w:rsid w:val="00F27D84"/>
    <w:rsid w:val="00F27E87"/>
    <w:rsid w:val="00F30088"/>
    <w:rsid w:val="00F3016D"/>
    <w:rsid w:val="00F301F8"/>
    <w:rsid w:val="00F3027F"/>
    <w:rsid w:val="00F30483"/>
    <w:rsid w:val="00F304C1"/>
    <w:rsid w:val="00F304D4"/>
    <w:rsid w:val="00F305B8"/>
    <w:rsid w:val="00F30648"/>
    <w:rsid w:val="00F30766"/>
    <w:rsid w:val="00F30BE3"/>
    <w:rsid w:val="00F30E33"/>
    <w:rsid w:val="00F30E6D"/>
    <w:rsid w:val="00F30E7A"/>
    <w:rsid w:val="00F30EA5"/>
    <w:rsid w:val="00F31447"/>
    <w:rsid w:val="00F3152B"/>
    <w:rsid w:val="00F315E0"/>
    <w:rsid w:val="00F3179A"/>
    <w:rsid w:val="00F31994"/>
    <w:rsid w:val="00F319C9"/>
    <w:rsid w:val="00F31C17"/>
    <w:rsid w:val="00F32562"/>
    <w:rsid w:val="00F32630"/>
    <w:rsid w:val="00F32863"/>
    <w:rsid w:val="00F32A34"/>
    <w:rsid w:val="00F32B75"/>
    <w:rsid w:val="00F32D72"/>
    <w:rsid w:val="00F331BD"/>
    <w:rsid w:val="00F3385E"/>
    <w:rsid w:val="00F3390A"/>
    <w:rsid w:val="00F33B17"/>
    <w:rsid w:val="00F33BD5"/>
    <w:rsid w:val="00F33C7D"/>
    <w:rsid w:val="00F33CF5"/>
    <w:rsid w:val="00F33D2C"/>
    <w:rsid w:val="00F33DFE"/>
    <w:rsid w:val="00F340C6"/>
    <w:rsid w:val="00F342C1"/>
    <w:rsid w:val="00F3437F"/>
    <w:rsid w:val="00F34453"/>
    <w:rsid w:val="00F347ED"/>
    <w:rsid w:val="00F34C4B"/>
    <w:rsid w:val="00F34F6E"/>
    <w:rsid w:val="00F35141"/>
    <w:rsid w:val="00F35527"/>
    <w:rsid w:val="00F35678"/>
    <w:rsid w:val="00F35685"/>
    <w:rsid w:val="00F356A8"/>
    <w:rsid w:val="00F357DD"/>
    <w:rsid w:val="00F35845"/>
    <w:rsid w:val="00F35EA1"/>
    <w:rsid w:val="00F35EE4"/>
    <w:rsid w:val="00F36398"/>
    <w:rsid w:val="00F366BB"/>
    <w:rsid w:val="00F36CEE"/>
    <w:rsid w:val="00F36ED1"/>
    <w:rsid w:val="00F37034"/>
    <w:rsid w:val="00F370C3"/>
    <w:rsid w:val="00F37446"/>
    <w:rsid w:val="00F3753F"/>
    <w:rsid w:val="00F37AE9"/>
    <w:rsid w:val="00F37D30"/>
    <w:rsid w:val="00F37E92"/>
    <w:rsid w:val="00F37F7A"/>
    <w:rsid w:val="00F37FB0"/>
    <w:rsid w:val="00F401DC"/>
    <w:rsid w:val="00F403DE"/>
    <w:rsid w:val="00F407E4"/>
    <w:rsid w:val="00F409B8"/>
    <w:rsid w:val="00F40AF3"/>
    <w:rsid w:val="00F40AF8"/>
    <w:rsid w:val="00F40B82"/>
    <w:rsid w:val="00F40C64"/>
    <w:rsid w:val="00F40E06"/>
    <w:rsid w:val="00F40ECE"/>
    <w:rsid w:val="00F41188"/>
    <w:rsid w:val="00F412C2"/>
    <w:rsid w:val="00F412C9"/>
    <w:rsid w:val="00F414D2"/>
    <w:rsid w:val="00F415F7"/>
    <w:rsid w:val="00F416F5"/>
    <w:rsid w:val="00F418AF"/>
    <w:rsid w:val="00F418C2"/>
    <w:rsid w:val="00F419A8"/>
    <w:rsid w:val="00F41A0A"/>
    <w:rsid w:val="00F41C66"/>
    <w:rsid w:val="00F41C88"/>
    <w:rsid w:val="00F41E08"/>
    <w:rsid w:val="00F41E7B"/>
    <w:rsid w:val="00F42117"/>
    <w:rsid w:val="00F425A7"/>
    <w:rsid w:val="00F4264A"/>
    <w:rsid w:val="00F4286F"/>
    <w:rsid w:val="00F42883"/>
    <w:rsid w:val="00F429E2"/>
    <w:rsid w:val="00F42A89"/>
    <w:rsid w:val="00F42CBF"/>
    <w:rsid w:val="00F42D46"/>
    <w:rsid w:val="00F4328E"/>
    <w:rsid w:val="00F43382"/>
    <w:rsid w:val="00F4350A"/>
    <w:rsid w:val="00F43748"/>
    <w:rsid w:val="00F43871"/>
    <w:rsid w:val="00F438C7"/>
    <w:rsid w:val="00F43C2E"/>
    <w:rsid w:val="00F43CEA"/>
    <w:rsid w:val="00F43FF0"/>
    <w:rsid w:val="00F442C9"/>
    <w:rsid w:val="00F44624"/>
    <w:rsid w:val="00F446AA"/>
    <w:rsid w:val="00F447D0"/>
    <w:rsid w:val="00F44AB1"/>
    <w:rsid w:val="00F44C1E"/>
    <w:rsid w:val="00F44F0D"/>
    <w:rsid w:val="00F4520E"/>
    <w:rsid w:val="00F4521E"/>
    <w:rsid w:val="00F4543D"/>
    <w:rsid w:val="00F455C4"/>
    <w:rsid w:val="00F455E0"/>
    <w:rsid w:val="00F45BAE"/>
    <w:rsid w:val="00F45EAA"/>
    <w:rsid w:val="00F45EF0"/>
    <w:rsid w:val="00F45FE4"/>
    <w:rsid w:val="00F460B6"/>
    <w:rsid w:val="00F461DF"/>
    <w:rsid w:val="00F46269"/>
    <w:rsid w:val="00F46362"/>
    <w:rsid w:val="00F46454"/>
    <w:rsid w:val="00F466D4"/>
    <w:rsid w:val="00F46852"/>
    <w:rsid w:val="00F468BE"/>
    <w:rsid w:val="00F46912"/>
    <w:rsid w:val="00F46B03"/>
    <w:rsid w:val="00F46F41"/>
    <w:rsid w:val="00F4706C"/>
    <w:rsid w:val="00F472A3"/>
    <w:rsid w:val="00F475F7"/>
    <w:rsid w:val="00F476BE"/>
    <w:rsid w:val="00F478CC"/>
    <w:rsid w:val="00F47977"/>
    <w:rsid w:val="00F4799D"/>
    <w:rsid w:val="00F47CD7"/>
    <w:rsid w:val="00F47F5D"/>
    <w:rsid w:val="00F50008"/>
    <w:rsid w:val="00F50027"/>
    <w:rsid w:val="00F5019A"/>
    <w:rsid w:val="00F50529"/>
    <w:rsid w:val="00F508DB"/>
    <w:rsid w:val="00F50A90"/>
    <w:rsid w:val="00F50AB2"/>
    <w:rsid w:val="00F50DDB"/>
    <w:rsid w:val="00F5105B"/>
    <w:rsid w:val="00F5130B"/>
    <w:rsid w:val="00F5131E"/>
    <w:rsid w:val="00F513CE"/>
    <w:rsid w:val="00F5141C"/>
    <w:rsid w:val="00F514AB"/>
    <w:rsid w:val="00F516CD"/>
    <w:rsid w:val="00F51773"/>
    <w:rsid w:val="00F517CF"/>
    <w:rsid w:val="00F518F6"/>
    <w:rsid w:val="00F51913"/>
    <w:rsid w:val="00F51CD8"/>
    <w:rsid w:val="00F51F15"/>
    <w:rsid w:val="00F51FC9"/>
    <w:rsid w:val="00F520C3"/>
    <w:rsid w:val="00F520F9"/>
    <w:rsid w:val="00F52172"/>
    <w:rsid w:val="00F522DA"/>
    <w:rsid w:val="00F5234D"/>
    <w:rsid w:val="00F52352"/>
    <w:rsid w:val="00F52426"/>
    <w:rsid w:val="00F52431"/>
    <w:rsid w:val="00F52490"/>
    <w:rsid w:val="00F52AE4"/>
    <w:rsid w:val="00F52AE9"/>
    <w:rsid w:val="00F52E19"/>
    <w:rsid w:val="00F52E5C"/>
    <w:rsid w:val="00F52FD9"/>
    <w:rsid w:val="00F531AB"/>
    <w:rsid w:val="00F532B7"/>
    <w:rsid w:val="00F535F4"/>
    <w:rsid w:val="00F536A5"/>
    <w:rsid w:val="00F536DB"/>
    <w:rsid w:val="00F53878"/>
    <w:rsid w:val="00F5397A"/>
    <w:rsid w:val="00F53DDE"/>
    <w:rsid w:val="00F53E4D"/>
    <w:rsid w:val="00F540B7"/>
    <w:rsid w:val="00F5428E"/>
    <w:rsid w:val="00F54684"/>
    <w:rsid w:val="00F54725"/>
    <w:rsid w:val="00F54777"/>
    <w:rsid w:val="00F54A2B"/>
    <w:rsid w:val="00F54A80"/>
    <w:rsid w:val="00F54AA5"/>
    <w:rsid w:val="00F54B3C"/>
    <w:rsid w:val="00F54B6D"/>
    <w:rsid w:val="00F54CCB"/>
    <w:rsid w:val="00F54DB0"/>
    <w:rsid w:val="00F550F3"/>
    <w:rsid w:val="00F5531B"/>
    <w:rsid w:val="00F55320"/>
    <w:rsid w:val="00F553D9"/>
    <w:rsid w:val="00F556FA"/>
    <w:rsid w:val="00F55BC6"/>
    <w:rsid w:val="00F55D91"/>
    <w:rsid w:val="00F55E5E"/>
    <w:rsid w:val="00F564D7"/>
    <w:rsid w:val="00F56791"/>
    <w:rsid w:val="00F56993"/>
    <w:rsid w:val="00F569D5"/>
    <w:rsid w:val="00F56ABF"/>
    <w:rsid w:val="00F56C7D"/>
    <w:rsid w:val="00F56DC1"/>
    <w:rsid w:val="00F56FEE"/>
    <w:rsid w:val="00F5710F"/>
    <w:rsid w:val="00F5739A"/>
    <w:rsid w:val="00F57434"/>
    <w:rsid w:val="00F57513"/>
    <w:rsid w:val="00F5773C"/>
    <w:rsid w:val="00F57AED"/>
    <w:rsid w:val="00F57B35"/>
    <w:rsid w:val="00F57C09"/>
    <w:rsid w:val="00F57E1E"/>
    <w:rsid w:val="00F57EAF"/>
    <w:rsid w:val="00F60329"/>
    <w:rsid w:val="00F60574"/>
    <w:rsid w:val="00F605D8"/>
    <w:rsid w:val="00F607D9"/>
    <w:rsid w:val="00F607E7"/>
    <w:rsid w:val="00F609AE"/>
    <w:rsid w:val="00F60A75"/>
    <w:rsid w:val="00F60AD3"/>
    <w:rsid w:val="00F60C1B"/>
    <w:rsid w:val="00F60D24"/>
    <w:rsid w:val="00F6138B"/>
    <w:rsid w:val="00F61635"/>
    <w:rsid w:val="00F61766"/>
    <w:rsid w:val="00F618DA"/>
    <w:rsid w:val="00F619BD"/>
    <w:rsid w:val="00F61F29"/>
    <w:rsid w:val="00F61FEC"/>
    <w:rsid w:val="00F6216A"/>
    <w:rsid w:val="00F62AD7"/>
    <w:rsid w:val="00F62E49"/>
    <w:rsid w:val="00F6331B"/>
    <w:rsid w:val="00F633E8"/>
    <w:rsid w:val="00F6341C"/>
    <w:rsid w:val="00F635CD"/>
    <w:rsid w:val="00F6364D"/>
    <w:rsid w:val="00F637AC"/>
    <w:rsid w:val="00F6396E"/>
    <w:rsid w:val="00F63B28"/>
    <w:rsid w:val="00F63C1F"/>
    <w:rsid w:val="00F63C60"/>
    <w:rsid w:val="00F63DA9"/>
    <w:rsid w:val="00F63F2C"/>
    <w:rsid w:val="00F64061"/>
    <w:rsid w:val="00F6437F"/>
    <w:rsid w:val="00F64633"/>
    <w:rsid w:val="00F6469C"/>
    <w:rsid w:val="00F64857"/>
    <w:rsid w:val="00F64919"/>
    <w:rsid w:val="00F64B15"/>
    <w:rsid w:val="00F64D05"/>
    <w:rsid w:val="00F64E0C"/>
    <w:rsid w:val="00F64E3E"/>
    <w:rsid w:val="00F65007"/>
    <w:rsid w:val="00F65185"/>
    <w:rsid w:val="00F651B3"/>
    <w:rsid w:val="00F651CF"/>
    <w:rsid w:val="00F653D3"/>
    <w:rsid w:val="00F65620"/>
    <w:rsid w:val="00F658CD"/>
    <w:rsid w:val="00F659BD"/>
    <w:rsid w:val="00F65A4D"/>
    <w:rsid w:val="00F65C0F"/>
    <w:rsid w:val="00F65C9E"/>
    <w:rsid w:val="00F65D0F"/>
    <w:rsid w:val="00F65E6A"/>
    <w:rsid w:val="00F65F74"/>
    <w:rsid w:val="00F65FF1"/>
    <w:rsid w:val="00F665CA"/>
    <w:rsid w:val="00F667DE"/>
    <w:rsid w:val="00F669B2"/>
    <w:rsid w:val="00F66B3C"/>
    <w:rsid w:val="00F66B68"/>
    <w:rsid w:val="00F66C9B"/>
    <w:rsid w:val="00F66CE1"/>
    <w:rsid w:val="00F66F4F"/>
    <w:rsid w:val="00F670D5"/>
    <w:rsid w:val="00F67706"/>
    <w:rsid w:val="00F67754"/>
    <w:rsid w:val="00F67A8A"/>
    <w:rsid w:val="00F67BB2"/>
    <w:rsid w:val="00F67C21"/>
    <w:rsid w:val="00F67CD2"/>
    <w:rsid w:val="00F67CE3"/>
    <w:rsid w:val="00F67D77"/>
    <w:rsid w:val="00F702F5"/>
    <w:rsid w:val="00F70606"/>
    <w:rsid w:val="00F706E8"/>
    <w:rsid w:val="00F70701"/>
    <w:rsid w:val="00F70763"/>
    <w:rsid w:val="00F7086D"/>
    <w:rsid w:val="00F70C3F"/>
    <w:rsid w:val="00F70D57"/>
    <w:rsid w:val="00F70F72"/>
    <w:rsid w:val="00F711BF"/>
    <w:rsid w:val="00F711FD"/>
    <w:rsid w:val="00F7129A"/>
    <w:rsid w:val="00F7140E"/>
    <w:rsid w:val="00F716F3"/>
    <w:rsid w:val="00F717B9"/>
    <w:rsid w:val="00F71997"/>
    <w:rsid w:val="00F71B5F"/>
    <w:rsid w:val="00F71B6A"/>
    <w:rsid w:val="00F71D33"/>
    <w:rsid w:val="00F71D92"/>
    <w:rsid w:val="00F720B5"/>
    <w:rsid w:val="00F72286"/>
    <w:rsid w:val="00F7243D"/>
    <w:rsid w:val="00F72607"/>
    <w:rsid w:val="00F7268E"/>
    <w:rsid w:val="00F72AFE"/>
    <w:rsid w:val="00F72B6D"/>
    <w:rsid w:val="00F72E51"/>
    <w:rsid w:val="00F72F7B"/>
    <w:rsid w:val="00F73046"/>
    <w:rsid w:val="00F7314E"/>
    <w:rsid w:val="00F73157"/>
    <w:rsid w:val="00F7344E"/>
    <w:rsid w:val="00F73483"/>
    <w:rsid w:val="00F7348E"/>
    <w:rsid w:val="00F735A5"/>
    <w:rsid w:val="00F736FE"/>
    <w:rsid w:val="00F73723"/>
    <w:rsid w:val="00F7379A"/>
    <w:rsid w:val="00F73891"/>
    <w:rsid w:val="00F73AE2"/>
    <w:rsid w:val="00F73E31"/>
    <w:rsid w:val="00F73ED3"/>
    <w:rsid w:val="00F73F99"/>
    <w:rsid w:val="00F74016"/>
    <w:rsid w:val="00F74025"/>
    <w:rsid w:val="00F740B2"/>
    <w:rsid w:val="00F74601"/>
    <w:rsid w:val="00F74734"/>
    <w:rsid w:val="00F74A87"/>
    <w:rsid w:val="00F74AB4"/>
    <w:rsid w:val="00F74D6C"/>
    <w:rsid w:val="00F75215"/>
    <w:rsid w:val="00F75319"/>
    <w:rsid w:val="00F754D7"/>
    <w:rsid w:val="00F75602"/>
    <w:rsid w:val="00F7584A"/>
    <w:rsid w:val="00F758C2"/>
    <w:rsid w:val="00F7596B"/>
    <w:rsid w:val="00F75B44"/>
    <w:rsid w:val="00F75DA2"/>
    <w:rsid w:val="00F76005"/>
    <w:rsid w:val="00F76131"/>
    <w:rsid w:val="00F762E2"/>
    <w:rsid w:val="00F763A0"/>
    <w:rsid w:val="00F76735"/>
    <w:rsid w:val="00F77093"/>
    <w:rsid w:val="00F773EE"/>
    <w:rsid w:val="00F774E3"/>
    <w:rsid w:val="00F7760E"/>
    <w:rsid w:val="00F7765D"/>
    <w:rsid w:val="00F7771E"/>
    <w:rsid w:val="00F77781"/>
    <w:rsid w:val="00F77CD7"/>
    <w:rsid w:val="00F80143"/>
    <w:rsid w:val="00F8038F"/>
    <w:rsid w:val="00F808A4"/>
    <w:rsid w:val="00F809FC"/>
    <w:rsid w:val="00F80AC0"/>
    <w:rsid w:val="00F80D1F"/>
    <w:rsid w:val="00F80DC8"/>
    <w:rsid w:val="00F80E22"/>
    <w:rsid w:val="00F81110"/>
    <w:rsid w:val="00F81249"/>
    <w:rsid w:val="00F81402"/>
    <w:rsid w:val="00F81461"/>
    <w:rsid w:val="00F814F8"/>
    <w:rsid w:val="00F81854"/>
    <w:rsid w:val="00F81B18"/>
    <w:rsid w:val="00F81BCD"/>
    <w:rsid w:val="00F81DB1"/>
    <w:rsid w:val="00F81F2C"/>
    <w:rsid w:val="00F81FF0"/>
    <w:rsid w:val="00F8237B"/>
    <w:rsid w:val="00F8246E"/>
    <w:rsid w:val="00F825E7"/>
    <w:rsid w:val="00F8265F"/>
    <w:rsid w:val="00F827EA"/>
    <w:rsid w:val="00F82907"/>
    <w:rsid w:val="00F82A55"/>
    <w:rsid w:val="00F82C39"/>
    <w:rsid w:val="00F82C8F"/>
    <w:rsid w:val="00F8311B"/>
    <w:rsid w:val="00F83291"/>
    <w:rsid w:val="00F8332D"/>
    <w:rsid w:val="00F83347"/>
    <w:rsid w:val="00F834AD"/>
    <w:rsid w:val="00F83905"/>
    <w:rsid w:val="00F83C91"/>
    <w:rsid w:val="00F83D86"/>
    <w:rsid w:val="00F83E55"/>
    <w:rsid w:val="00F83F36"/>
    <w:rsid w:val="00F842B2"/>
    <w:rsid w:val="00F84447"/>
    <w:rsid w:val="00F84515"/>
    <w:rsid w:val="00F846A7"/>
    <w:rsid w:val="00F847D7"/>
    <w:rsid w:val="00F8484B"/>
    <w:rsid w:val="00F8488C"/>
    <w:rsid w:val="00F849D9"/>
    <w:rsid w:val="00F84A4A"/>
    <w:rsid w:val="00F84EA6"/>
    <w:rsid w:val="00F84EC7"/>
    <w:rsid w:val="00F84F5A"/>
    <w:rsid w:val="00F84FA4"/>
    <w:rsid w:val="00F852C8"/>
    <w:rsid w:val="00F85521"/>
    <w:rsid w:val="00F8553B"/>
    <w:rsid w:val="00F8554B"/>
    <w:rsid w:val="00F85591"/>
    <w:rsid w:val="00F85712"/>
    <w:rsid w:val="00F858C0"/>
    <w:rsid w:val="00F85AD6"/>
    <w:rsid w:val="00F85E94"/>
    <w:rsid w:val="00F860F2"/>
    <w:rsid w:val="00F8612F"/>
    <w:rsid w:val="00F86173"/>
    <w:rsid w:val="00F86B25"/>
    <w:rsid w:val="00F86DCB"/>
    <w:rsid w:val="00F86F9D"/>
    <w:rsid w:val="00F86FA7"/>
    <w:rsid w:val="00F8715C"/>
    <w:rsid w:val="00F8762B"/>
    <w:rsid w:val="00F87ABD"/>
    <w:rsid w:val="00F87C60"/>
    <w:rsid w:val="00F87E65"/>
    <w:rsid w:val="00F902D9"/>
    <w:rsid w:val="00F9086C"/>
    <w:rsid w:val="00F90B8D"/>
    <w:rsid w:val="00F90C57"/>
    <w:rsid w:val="00F90E29"/>
    <w:rsid w:val="00F90E7F"/>
    <w:rsid w:val="00F910D6"/>
    <w:rsid w:val="00F91324"/>
    <w:rsid w:val="00F91750"/>
    <w:rsid w:val="00F91793"/>
    <w:rsid w:val="00F91B2D"/>
    <w:rsid w:val="00F91C04"/>
    <w:rsid w:val="00F91C72"/>
    <w:rsid w:val="00F91E23"/>
    <w:rsid w:val="00F92168"/>
    <w:rsid w:val="00F923E9"/>
    <w:rsid w:val="00F923FE"/>
    <w:rsid w:val="00F9285D"/>
    <w:rsid w:val="00F928A0"/>
    <w:rsid w:val="00F92D08"/>
    <w:rsid w:val="00F92D14"/>
    <w:rsid w:val="00F92DE9"/>
    <w:rsid w:val="00F92F1F"/>
    <w:rsid w:val="00F92F30"/>
    <w:rsid w:val="00F93049"/>
    <w:rsid w:val="00F9316F"/>
    <w:rsid w:val="00F932B3"/>
    <w:rsid w:val="00F93415"/>
    <w:rsid w:val="00F934CD"/>
    <w:rsid w:val="00F936AD"/>
    <w:rsid w:val="00F93775"/>
    <w:rsid w:val="00F9380E"/>
    <w:rsid w:val="00F9384E"/>
    <w:rsid w:val="00F9385E"/>
    <w:rsid w:val="00F93B10"/>
    <w:rsid w:val="00F93BB8"/>
    <w:rsid w:val="00F93D36"/>
    <w:rsid w:val="00F93E3F"/>
    <w:rsid w:val="00F93FEC"/>
    <w:rsid w:val="00F9433F"/>
    <w:rsid w:val="00F94413"/>
    <w:rsid w:val="00F9447A"/>
    <w:rsid w:val="00F944C3"/>
    <w:rsid w:val="00F94749"/>
    <w:rsid w:val="00F949BC"/>
    <w:rsid w:val="00F949EC"/>
    <w:rsid w:val="00F94C30"/>
    <w:rsid w:val="00F94D6D"/>
    <w:rsid w:val="00F94EB8"/>
    <w:rsid w:val="00F95109"/>
    <w:rsid w:val="00F9526F"/>
    <w:rsid w:val="00F9535E"/>
    <w:rsid w:val="00F954EE"/>
    <w:rsid w:val="00F95552"/>
    <w:rsid w:val="00F95601"/>
    <w:rsid w:val="00F95653"/>
    <w:rsid w:val="00F95693"/>
    <w:rsid w:val="00F95952"/>
    <w:rsid w:val="00F95997"/>
    <w:rsid w:val="00F959E2"/>
    <w:rsid w:val="00F959F4"/>
    <w:rsid w:val="00F959FB"/>
    <w:rsid w:val="00F95A15"/>
    <w:rsid w:val="00F95AB6"/>
    <w:rsid w:val="00F95BDF"/>
    <w:rsid w:val="00F95E31"/>
    <w:rsid w:val="00F96005"/>
    <w:rsid w:val="00F9614F"/>
    <w:rsid w:val="00F961AD"/>
    <w:rsid w:val="00F96272"/>
    <w:rsid w:val="00F96325"/>
    <w:rsid w:val="00F96576"/>
    <w:rsid w:val="00F96660"/>
    <w:rsid w:val="00F969FA"/>
    <w:rsid w:val="00F96DB3"/>
    <w:rsid w:val="00F96E28"/>
    <w:rsid w:val="00F96F88"/>
    <w:rsid w:val="00F96FC2"/>
    <w:rsid w:val="00F97145"/>
    <w:rsid w:val="00F9745E"/>
    <w:rsid w:val="00F975AA"/>
    <w:rsid w:val="00F97610"/>
    <w:rsid w:val="00F97AD0"/>
    <w:rsid w:val="00F97B27"/>
    <w:rsid w:val="00F97C69"/>
    <w:rsid w:val="00F97C90"/>
    <w:rsid w:val="00F97D83"/>
    <w:rsid w:val="00FA01DB"/>
    <w:rsid w:val="00FA01FC"/>
    <w:rsid w:val="00FA0558"/>
    <w:rsid w:val="00FA0914"/>
    <w:rsid w:val="00FA0949"/>
    <w:rsid w:val="00FA0B4B"/>
    <w:rsid w:val="00FA0F61"/>
    <w:rsid w:val="00FA12AA"/>
    <w:rsid w:val="00FA152B"/>
    <w:rsid w:val="00FA15E5"/>
    <w:rsid w:val="00FA1665"/>
    <w:rsid w:val="00FA1873"/>
    <w:rsid w:val="00FA18AA"/>
    <w:rsid w:val="00FA1B16"/>
    <w:rsid w:val="00FA1B9A"/>
    <w:rsid w:val="00FA1CC6"/>
    <w:rsid w:val="00FA1F9B"/>
    <w:rsid w:val="00FA23B5"/>
    <w:rsid w:val="00FA23CA"/>
    <w:rsid w:val="00FA277F"/>
    <w:rsid w:val="00FA28B6"/>
    <w:rsid w:val="00FA2989"/>
    <w:rsid w:val="00FA2CC6"/>
    <w:rsid w:val="00FA2DB6"/>
    <w:rsid w:val="00FA2E21"/>
    <w:rsid w:val="00FA2EB7"/>
    <w:rsid w:val="00FA2FA9"/>
    <w:rsid w:val="00FA32CA"/>
    <w:rsid w:val="00FA3382"/>
    <w:rsid w:val="00FA3424"/>
    <w:rsid w:val="00FA34FE"/>
    <w:rsid w:val="00FA373D"/>
    <w:rsid w:val="00FA37AC"/>
    <w:rsid w:val="00FA3B5F"/>
    <w:rsid w:val="00FA3C60"/>
    <w:rsid w:val="00FA3D5C"/>
    <w:rsid w:val="00FA3DC1"/>
    <w:rsid w:val="00FA3F91"/>
    <w:rsid w:val="00FA40E2"/>
    <w:rsid w:val="00FA42D6"/>
    <w:rsid w:val="00FA4327"/>
    <w:rsid w:val="00FA44BE"/>
    <w:rsid w:val="00FA44CA"/>
    <w:rsid w:val="00FA44FE"/>
    <w:rsid w:val="00FA454F"/>
    <w:rsid w:val="00FA4595"/>
    <w:rsid w:val="00FA45E9"/>
    <w:rsid w:val="00FA46AF"/>
    <w:rsid w:val="00FA4799"/>
    <w:rsid w:val="00FA4982"/>
    <w:rsid w:val="00FA4EB7"/>
    <w:rsid w:val="00FA4FDA"/>
    <w:rsid w:val="00FA528D"/>
    <w:rsid w:val="00FA5B6D"/>
    <w:rsid w:val="00FA60A0"/>
    <w:rsid w:val="00FA6367"/>
    <w:rsid w:val="00FA6379"/>
    <w:rsid w:val="00FA63AF"/>
    <w:rsid w:val="00FA69DF"/>
    <w:rsid w:val="00FA6B6C"/>
    <w:rsid w:val="00FA6B78"/>
    <w:rsid w:val="00FA6C7F"/>
    <w:rsid w:val="00FA6F47"/>
    <w:rsid w:val="00FA6F48"/>
    <w:rsid w:val="00FA6FC6"/>
    <w:rsid w:val="00FA7037"/>
    <w:rsid w:val="00FA712B"/>
    <w:rsid w:val="00FA7248"/>
    <w:rsid w:val="00FA7746"/>
    <w:rsid w:val="00FA775A"/>
    <w:rsid w:val="00FA7783"/>
    <w:rsid w:val="00FA77EB"/>
    <w:rsid w:val="00FA7999"/>
    <w:rsid w:val="00FA7B52"/>
    <w:rsid w:val="00FA7DCA"/>
    <w:rsid w:val="00FA7EDE"/>
    <w:rsid w:val="00FA7FB9"/>
    <w:rsid w:val="00FB004C"/>
    <w:rsid w:val="00FB006E"/>
    <w:rsid w:val="00FB021B"/>
    <w:rsid w:val="00FB0246"/>
    <w:rsid w:val="00FB025B"/>
    <w:rsid w:val="00FB0ABE"/>
    <w:rsid w:val="00FB0E44"/>
    <w:rsid w:val="00FB0F61"/>
    <w:rsid w:val="00FB1056"/>
    <w:rsid w:val="00FB1063"/>
    <w:rsid w:val="00FB17E7"/>
    <w:rsid w:val="00FB18F3"/>
    <w:rsid w:val="00FB19E5"/>
    <w:rsid w:val="00FB1CDC"/>
    <w:rsid w:val="00FB1F2D"/>
    <w:rsid w:val="00FB1F46"/>
    <w:rsid w:val="00FB228B"/>
    <w:rsid w:val="00FB245F"/>
    <w:rsid w:val="00FB25D5"/>
    <w:rsid w:val="00FB2984"/>
    <w:rsid w:val="00FB2A2E"/>
    <w:rsid w:val="00FB2C91"/>
    <w:rsid w:val="00FB3112"/>
    <w:rsid w:val="00FB31EA"/>
    <w:rsid w:val="00FB3616"/>
    <w:rsid w:val="00FB378B"/>
    <w:rsid w:val="00FB38E2"/>
    <w:rsid w:val="00FB39E7"/>
    <w:rsid w:val="00FB407F"/>
    <w:rsid w:val="00FB4088"/>
    <w:rsid w:val="00FB40E9"/>
    <w:rsid w:val="00FB42E4"/>
    <w:rsid w:val="00FB431A"/>
    <w:rsid w:val="00FB4346"/>
    <w:rsid w:val="00FB4546"/>
    <w:rsid w:val="00FB47E7"/>
    <w:rsid w:val="00FB4917"/>
    <w:rsid w:val="00FB4AF2"/>
    <w:rsid w:val="00FB4CB9"/>
    <w:rsid w:val="00FB4CC0"/>
    <w:rsid w:val="00FB4F16"/>
    <w:rsid w:val="00FB5068"/>
    <w:rsid w:val="00FB5269"/>
    <w:rsid w:val="00FB52EC"/>
    <w:rsid w:val="00FB5561"/>
    <w:rsid w:val="00FB57EA"/>
    <w:rsid w:val="00FB5848"/>
    <w:rsid w:val="00FB5D5E"/>
    <w:rsid w:val="00FB5FEE"/>
    <w:rsid w:val="00FB6187"/>
    <w:rsid w:val="00FB63C4"/>
    <w:rsid w:val="00FB63CF"/>
    <w:rsid w:val="00FB6425"/>
    <w:rsid w:val="00FB65A1"/>
    <w:rsid w:val="00FB7442"/>
    <w:rsid w:val="00FB763B"/>
    <w:rsid w:val="00FB7695"/>
    <w:rsid w:val="00FB77F4"/>
    <w:rsid w:val="00FB7A7C"/>
    <w:rsid w:val="00FB7ADF"/>
    <w:rsid w:val="00FB7B3E"/>
    <w:rsid w:val="00FB7FDA"/>
    <w:rsid w:val="00FC0102"/>
    <w:rsid w:val="00FC0411"/>
    <w:rsid w:val="00FC0618"/>
    <w:rsid w:val="00FC06C7"/>
    <w:rsid w:val="00FC0AA5"/>
    <w:rsid w:val="00FC0AF1"/>
    <w:rsid w:val="00FC0C29"/>
    <w:rsid w:val="00FC0C73"/>
    <w:rsid w:val="00FC0C8C"/>
    <w:rsid w:val="00FC0F2A"/>
    <w:rsid w:val="00FC10A8"/>
    <w:rsid w:val="00FC14D9"/>
    <w:rsid w:val="00FC15E4"/>
    <w:rsid w:val="00FC1A23"/>
    <w:rsid w:val="00FC1F62"/>
    <w:rsid w:val="00FC1FD2"/>
    <w:rsid w:val="00FC21F5"/>
    <w:rsid w:val="00FC22CF"/>
    <w:rsid w:val="00FC2457"/>
    <w:rsid w:val="00FC303B"/>
    <w:rsid w:val="00FC3459"/>
    <w:rsid w:val="00FC3535"/>
    <w:rsid w:val="00FC3685"/>
    <w:rsid w:val="00FC3748"/>
    <w:rsid w:val="00FC37E5"/>
    <w:rsid w:val="00FC3956"/>
    <w:rsid w:val="00FC3B9D"/>
    <w:rsid w:val="00FC3C5D"/>
    <w:rsid w:val="00FC427B"/>
    <w:rsid w:val="00FC42D8"/>
    <w:rsid w:val="00FC4562"/>
    <w:rsid w:val="00FC468C"/>
    <w:rsid w:val="00FC4948"/>
    <w:rsid w:val="00FC49F6"/>
    <w:rsid w:val="00FC4C8C"/>
    <w:rsid w:val="00FC4D9F"/>
    <w:rsid w:val="00FC4EE0"/>
    <w:rsid w:val="00FC4F0A"/>
    <w:rsid w:val="00FC4F4D"/>
    <w:rsid w:val="00FC5009"/>
    <w:rsid w:val="00FC520A"/>
    <w:rsid w:val="00FC5302"/>
    <w:rsid w:val="00FC542B"/>
    <w:rsid w:val="00FC5836"/>
    <w:rsid w:val="00FC5914"/>
    <w:rsid w:val="00FC5B9D"/>
    <w:rsid w:val="00FC5DF4"/>
    <w:rsid w:val="00FC5E20"/>
    <w:rsid w:val="00FC61E9"/>
    <w:rsid w:val="00FC689A"/>
    <w:rsid w:val="00FC6BB1"/>
    <w:rsid w:val="00FC6C31"/>
    <w:rsid w:val="00FC6F7D"/>
    <w:rsid w:val="00FC6FDD"/>
    <w:rsid w:val="00FC7045"/>
    <w:rsid w:val="00FC70BE"/>
    <w:rsid w:val="00FC724C"/>
    <w:rsid w:val="00FC774A"/>
    <w:rsid w:val="00FC78AE"/>
    <w:rsid w:val="00FC79A0"/>
    <w:rsid w:val="00FC7C6A"/>
    <w:rsid w:val="00FC7DF8"/>
    <w:rsid w:val="00FC7EFF"/>
    <w:rsid w:val="00FD042A"/>
    <w:rsid w:val="00FD04D9"/>
    <w:rsid w:val="00FD0512"/>
    <w:rsid w:val="00FD071B"/>
    <w:rsid w:val="00FD0727"/>
    <w:rsid w:val="00FD07B9"/>
    <w:rsid w:val="00FD091A"/>
    <w:rsid w:val="00FD09C9"/>
    <w:rsid w:val="00FD0A94"/>
    <w:rsid w:val="00FD0B6E"/>
    <w:rsid w:val="00FD0C2F"/>
    <w:rsid w:val="00FD0C95"/>
    <w:rsid w:val="00FD0D67"/>
    <w:rsid w:val="00FD0F47"/>
    <w:rsid w:val="00FD1003"/>
    <w:rsid w:val="00FD1019"/>
    <w:rsid w:val="00FD11A8"/>
    <w:rsid w:val="00FD13B8"/>
    <w:rsid w:val="00FD17C2"/>
    <w:rsid w:val="00FD18A8"/>
    <w:rsid w:val="00FD1921"/>
    <w:rsid w:val="00FD1A2D"/>
    <w:rsid w:val="00FD2523"/>
    <w:rsid w:val="00FD27CF"/>
    <w:rsid w:val="00FD28E6"/>
    <w:rsid w:val="00FD296E"/>
    <w:rsid w:val="00FD2A08"/>
    <w:rsid w:val="00FD2A0E"/>
    <w:rsid w:val="00FD2A74"/>
    <w:rsid w:val="00FD2B24"/>
    <w:rsid w:val="00FD2C7C"/>
    <w:rsid w:val="00FD2CDA"/>
    <w:rsid w:val="00FD33B4"/>
    <w:rsid w:val="00FD348F"/>
    <w:rsid w:val="00FD34B6"/>
    <w:rsid w:val="00FD3AFF"/>
    <w:rsid w:val="00FD3D21"/>
    <w:rsid w:val="00FD3ED9"/>
    <w:rsid w:val="00FD42E4"/>
    <w:rsid w:val="00FD4449"/>
    <w:rsid w:val="00FD4589"/>
    <w:rsid w:val="00FD4756"/>
    <w:rsid w:val="00FD4A0A"/>
    <w:rsid w:val="00FD4D02"/>
    <w:rsid w:val="00FD4D56"/>
    <w:rsid w:val="00FD4FC6"/>
    <w:rsid w:val="00FD51AD"/>
    <w:rsid w:val="00FD5277"/>
    <w:rsid w:val="00FD5785"/>
    <w:rsid w:val="00FD57CE"/>
    <w:rsid w:val="00FD5896"/>
    <w:rsid w:val="00FD5BAD"/>
    <w:rsid w:val="00FD5C42"/>
    <w:rsid w:val="00FD5CB3"/>
    <w:rsid w:val="00FD6252"/>
    <w:rsid w:val="00FD6254"/>
    <w:rsid w:val="00FD6409"/>
    <w:rsid w:val="00FD649E"/>
    <w:rsid w:val="00FD6626"/>
    <w:rsid w:val="00FD678E"/>
    <w:rsid w:val="00FD6A5D"/>
    <w:rsid w:val="00FD6B41"/>
    <w:rsid w:val="00FD6D47"/>
    <w:rsid w:val="00FD6FA3"/>
    <w:rsid w:val="00FD718F"/>
    <w:rsid w:val="00FD7296"/>
    <w:rsid w:val="00FD7525"/>
    <w:rsid w:val="00FD7740"/>
    <w:rsid w:val="00FD7887"/>
    <w:rsid w:val="00FD79C1"/>
    <w:rsid w:val="00FD7AA1"/>
    <w:rsid w:val="00FD7B21"/>
    <w:rsid w:val="00FD7BDA"/>
    <w:rsid w:val="00FD7C8F"/>
    <w:rsid w:val="00FD7C90"/>
    <w:rsid w:val="00FD7F62"/>
    <w:rsid w:val="00FE00EA"/>
    <w:rsid w:val="00FE013F"/>
    <w:rsid w:val="00FE022B"/>
    <w:rsid w:val="00FE0299"/>
    <w:rsid w:val="00FE02EB"/>
    <w:rsid w:val="00FE04A4"/>
    <w:rsid w:val="00FE074F"/>
    <w:rsid w:val="00FE084B"/>
    <w:rsid w:val="00FE0BA0"/>
    <w:rsid w:val="00FE0D80"/>
    <w:rsid w:val="00FE0DC0"/>
    <w:rsid w:val="00FE0F55"/>
    <w:rsid w:val="00FE0FAB"/>
    <w:rsid w:val="00FE103D"/>
    <w:rsid w:val="00FE106D"/>
    <w:rsid w:val="00FE1075"/>
    <w:rsid w:val="00FE1205"/>
    <w:rsid w:val="00FE1B5E"/>
    <w:rsid w:val="00FE1CEE"/>
    <w:rsid w:val="00FE1F52"/>
    <w:rsid w:val="00FE201F"/>
    <w:rsid w:val="00FE2080"/>
    <w:rsid w:val="00FE22E9"/>
    <w:rsid w:val="00FE2571"/>
    <w:rsid w:val="00FE2711"/>
    <w:rsid w:val="00FE29D3"/>
    <w:rsid w:val="00FE2A8A"/>
    <w:rsid w:val="00FE2B47"/>
    <w:rsid w:val="00FE2C51"/>
    <w:rsid w:val="00FE2CDB"/>
    <w:rsid w:val="00FE2D1A"/>
    <w:rsid w:val="00FE2DEE"/>
    <w:rsid w:val="00FE2EF0"/>
    <w:rsid w:val="00FE3052"/>
    <w:rsid w:val="00FE30B7"/>
    <w:rsid w:val="00FE317A"/>
    <w:rsid w:val="00FE3465"/>
    <w:rsid w:val="00FE3574"/>
    <w:rsid w:val="00FE3772"/>
    <w:rsid w:val="00FE3797"/>
    <w:rsid w:val="00FE38A6"/>
    <w:rsid w:val="00FE3A61"/>
    <w:rsid w:val="00FE3AA4"/>
    <w:rsid w:val="00FE3BEF"/>
    <w:rsid w:val="00FE3DDA"/>
    <w:rsid w:val="00FE3E41"/>
    <w:rsid w:val="00FE41F9"/>
    <w:rsid w:val="00FE427E"/>
    <w:rsid w:val="00FE437B"/>
    <w:rsid w:val="00FE45D3"/>
    <w:rsid w:val="00FE47DF"/>
    <w:rsid w:val="00FE4AF4"/>
    <w:rsid w:val="00FE4BE7"/>
    <w:rsid w:val="00FE4C8B"/>
    <w:rsid w:val="00FE4E25"/>
    <w:rsid w:val="00FE4EAA"/>
    <w:rsid w:val="00FE4F50"/>
    <w:rsid w:val="00FE4F68"/>
    <w:rsid w:val="00FE4FB9"/>
    <w:rsid w:val="00FE540A"/>
    <w:rsid w:val="00FE5496"/>
    <w:rsid w:val="00FE54C9"/>
    <w:rsid w:val="00FE555F"/>
    <w:rsid w:val="00FE5586"/>
    <w:rsid w:val="00FE593F"/>
    <w:rsid w:val="00FE59BC"/>
    <w:rsid w:val="00FE5BFB"/>
    <w:rsid w:val="00FE5C22"/>
    <w:rsid w:val="00FE5E90"/>
    <w:rsid w:val="00FE6092"/>
    <w:rsid w:val="00FE6426"/>
    <w:rsid w:val="00FE6617"/>
    <w:rsid w:val="00FE6647"/>
    <w:rsid w:val="00FE670F"/>
    <w:rsid w:val="00FE6836"/>
    <w:rsid w:val="00FE6CD4"/>
    <w:rsid w:val="00FE6F71"/>
    <w:rsid w:val="00FE6FBA"/>
    <w:rsid w:val="00FE7129"/>
    <w:rsid w:val="00FE7175"/>
    <w:rsid w:val="00FE77DA"/>
    <w:rsid w:val="00FE7851"/>
    <w:rsid w:val="00FE786F"/>
    <w:rsid w:val="00FE789E"/>
    <w:rsid w:val="00FE78E6"/>
    <w:rsid w:val="00FE79F5"/>
    <w:rsid w:val="00FE7A79"/>
    <w:rsid w:val="00FE7AA0"/>
    <w:rsid w:val="00FE7AAA"/>
    <w:rsid w:val="00FF0268"/>
    <w:rsid w:val="00FF02DF"/>
    <w:rsid w:val="00FF09B2"/>
    <w:rsid w:val="00FF0AC2"/>
    <w:rsid w:val="00FF0B45"/>
    <w:rsid w:val="00FF0BFF"/>
    <w:rsid w:val="00FF0DD6"/>
    <w:rsid w:val="00FF113D"/>
    <w:rsid w:val="00FF19A9"/>
    <w:rsid w:val="00FF204E"/>
    <w:rsid w:val="00FF2063"/>
    <w:rsid w:val="00FF2615"/>
    <w:rsid w:val="00FF26FC"/>
    <w:rsid w:val="00FF2985"/>
    <w:rsid w:val="00FF29C4"/>
    <w:rsid w:val="00FF29FE"/>
    <w:rsid w:val="00FF2A38"/>
    <w:rsid w:val="00FF2AF1"/>
    <w:rsid w:val="00FF2BB1"/>
    <w:rsid w:val="00FF2BF4"/>
    <w:rsid w:val="00FF30A1"/>
    <w:rsid w:val="00FF34A5"/>
    <w:rsid w:val="00FF3842"/>
    <w:rsid w:val="00FF3A16"/>
    <w:rsid w:val="00FF3C98"/>
    <w:rsid w:val="00FF3F4A"/>
    <w:rsid w:val="00FF3FB3"/>
    <w:rsid w:val="00FF4084"/>
    <w:rsid w:val="00FF40EB"/>
    <w:rsid w:val="00FF41AE"/>
    <w:rsid w:val="00FF424C"/>
    <w:rsid w:val="00FF42D7"/>
    <w:rsid w:val="00FF439D"/>
    <w:rsid w:val="00FF449E"/>
    <w:rsid w:val="00FF467E"/>
    <w:rsid w:val="00FF46EC"/>
    <w:rsid w:val="00FF487F"/>
    <w:rsid w:val="00FF4DEB"/>
    <w:rsid w:val="00FF4E48"/>
    <w:rsid w:val="00FF4EEB"/>
    <w:rsid w:val="00FF50D9"/>
    <w:rsid w:val="00FF5400"/>
    <w:rsid w:val="00FF5558"/>
    <w:rsid w:val="00FF5683"/>
    <w:rsid w:val="00FF56FC"/>
    <w:rsid w:val="00FF5762"/>
    <w:rsid w:val="00FF576C"/>
    <w:rsid w:val="00FF5EB6"/>
    <w:rsid w:val="00FF627E"/>
    <w:rsid w:val="00FF62D0"/>
    <w:rsid w:val="00FF638F"/>
    <w:rsid w:val="00FF640B"/>
    <w:rsid w:val="00FF6412"/>
    <w:rsid w:val="00FF6413"/>
    <w:rsid w:val="00FF67F6"/>
    <w:rsid w:val="00FF6843"/>
    <w:rsid w:val="00FF68DD"/>
    <w:rsid w:val="00FF6E94"/>
    <w:rsid w:val="00FF713B"/>
    <w:rsid w:val="00FF7226"/>
    <w:rsid w:val="00FF72BF"/>
    <w:rsid w:val="00FF7470"/>
    <w:rsid w:val="00FF751E"/>
    <w:rsid w:val="00FF770E"/>
    <w:rsid w:val="00FF7758"/>
    <w:rsid w:val="00FF7A8C"/>
    <w:rsid w:val="00FF7D1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5FB05C9"/>
  <w15:docId w15:val="{473A8AD9-8B8B-4A5D-B575-967B59F61C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宋体" w:hAnsi="CG Times (WN)" w:cs="Times New Roman"/>
        <w:lang w:val="en-US" w:eastAsia="zh-CN" w:bidi="ar-SA"/>
      </w:rPr>
    </w:rPrDefault>
    <w:pPrDefault>
      <w:pPr>
        <w:spacing w:before="120" w:after="180"/>
        <w:ind w:left="1134" w:hanging="1134"/>
      </w:pPr>
    </w:pPrDefault>
  </w:docDefaults>
  <w:latentStyles w:defLockedState="0" w:defUIPriority="99" w:defSemiHidden="0" w:defUnhideWhenUsed="0" w:defQFormat="0" w:count="375">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locked="1" w:semiHidden="1" w:uiPriority="0" w:unhideWhenUsed="1"/>
    <w:lsdException w:name="index 2" w:locked="1" w:semiHidden="1" w:uiPriority="0"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iPriority="0" w:unhideWhenUsed="1"/>
    <w:lsdException w:name="annotation text" w:locked="1" w:semiHidden="1" w:uiPriority="0" w:unhideWhenUsed="1" w:qFormat="1"/>
    <w:lsdException w:name="header" w:locked="1" w:semiHidden="1" w:uiPriority="0" w:unhideWhenUsed="1"/>
    <w:lsdException w:name="footer" w:locked="1" w:semiHidden="1" w:uiPriority="0" w:unhideWhenUsed="1"/>
    <w:lsdException w:name="index heading" w:locked="1" w:semiHidden="1" w:unhideWhenUsed="1"/>
    <w:lsdException w:name="caption" w:locked="1"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iPriority="0" w:unhideWhenUsed="1"/>
    <w:lsdException w:name="annotation reference" w:locked="1" w:semiHidden="1" w:uiPriority="0" w:unhideWhenUsed="1" w:qFormat="1"/>
    <w:lsdException w:name="line number" w:locked="1" w:semiHidden="1" w:unhideWhenUsed="1"/>
    <w:lsdException w:name="page number" w:locked="1" w:semiHidden="1" w:uiPriority="0"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iPriority="0" w:unhideWhenUsed="1"/>
    <w:lsdException w:name="List Bullet" w:locked="1" w:semiHidden="1" w:uiPriority="0" w:unhideWhenUsed="1"/>
    <w:lsdException w:name="List Number" w:locked="1" w:semiHidden="1" w:uiPriority="0" w:unhideWhenUsed="1"/>
    <w:lsdException w:name="List 2" w:locked="1" w:semiHidden="1" w:uiPriority="0" w:unhideWhenUsed="1"/>
    <w:lsdException w:name="List 3" w:locked="1" w:semiHidden="1" w:uiPriority="0" w:unhideWhenUsed="1"/>
    <w:lsdException w:name="List 4" w:locked="1" w:semiHidden="1" w:uiPriority="0" w:unhideWhenUsed="1"/>
    <w:lsdException w:name="List 5" w:locked="1" w:semiHidden="1" w:uiPriority="0" w:unhideWhenUsed="1"/>
    <w:lsdException w:name="List Bullet 2" w:locked="1" w:semiHidden="1" w:uiPriority="0" w:unhideWhenUsed="1"/>
    <w:lsdException w:name="List Bullet 3" w:locked="1" w:semiHidden="1" w:uiPriority="0" w:unhideWhenUsed="1"/>
    <w:lsdException w:name="List Bullet 4" w:locked="1" w:semiHidden="1" w:uiPriority="0" w:unhideWhenUsed="1"/>
    <w:lsdException w:name="List Bullet 5" w:locked="1" w:semiHidden="1" w:uiPriority="0" w:unhideWhenUsed="1"/>
    <w:lsdException w:name="List Number 2" w:locked="1" w:semiHidden="1" w:uiPriority="0"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iPriority="0"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qFormat="1"/>
    <w:lsdException w:name="FollowedHyperlink" w:locked="1" w:semiHidden="1" w:uiPriority="0"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qFormat="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iPriority="0"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iPriority="0" w:unhideWhenUsed="1"/>
    <w:lsdException w:name="Table Grid" w:locked="1" w:uiPriority="39" w:qFormat="1"/>
    <w:lsdException w:name="Table Theme" w:locked="1" w:semiHidden="1" w:unhideWhenUsed="1"/>
    <w:lsdException w:name="Placeholder Text" w:semiHidden="1"/>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1"/>
    <w:lsdException w:name="Plain Table 2" w:locked="1"/>
    <w:lsdException w:name="Plain Table 3" w:locked="1"/>
    <w:lsdException w:name="Plain Table 4" w:locked="1"/>
    <w:lsdException w:name="Plain Table 5" w:locked="1"/>
    <w:lsdException w:name="Grid Table Light" w:locked="1"/>
    <w:lsdException w:name="Grid Table 1 Light" w:locked="1"/>
    <w:lsdException w:name="Grid Table 2" w:locked="1"/>
    <w:lsdException w:name="Grid Table 3" w:lock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126F2C"/>
    <w:pPr>
      <w:ind w:left="0" w:firstLine="0"/>
    </w:pPr>
    <w:rPr>
      <w:rFonts w:ascii="Times New Roman" w:hAnsi="Times New Roman"/>
      <w:lang w:val="en-GB" w:eastAsia="ja-JP"/>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
    <w:next w:val="a"/>
    <w:link w:val="10"/>
    <w:qFormat/>
    <w:rsid w:val="008231A4"/>
    <w:pPr>
      <w:keepNext/>
      <w:keepLines/>
      <w:numPr>
        <w:numId w:val="20"/>
      </w:numPr>
      <w:pBdr>
        <w:top w:val="single" w:sz="12" w:space="3" w:color="auto"/>
      </w:pBdr>
      <w:spacing w:before="240"/>
      <w:outlineLvl w:val="0"/>
    </w:pPr>
    <w:rPr>
      <w:rFonts w:ascii="Cambria" w:hAnsi="Cambria"/>
      <w:b/>
      <w:bCs/>
      <w:kern w:val="32"/>
      <w:sz w:val="32"/>
      <w:szCs w:val="32"/>
    </w:rPr>
  </w:style>
  <w:style w:type="paragraph" w:styleId="2">
    <w:name w:val="heading 2"/>
    <w:aliases w:val="Head2A,2,H2,h2,UNDERRUBRIK 1-2,DO NOT USE_h2,h21,Heading 2 Char,H2 Char,h2 Char,Sub-section,Heading Two,R2,l2,Head 2,List level 2,Sub-Heading,A,1st level heading,level 2 no toc,2nd level,Titre2,h:2,h:2app,level 2,PA Major Section,Major Section"/>
    <w:basedOn w:val="1"/>
    <w:next w:val="a"/>
    <w:link w:val="20"/>
    <w:qFormat/>
    <w:rsid w:val="008231A4"/>
    <w:pPr>
      <w:numPr>
        <w:ilvl w:val="1"/>
      </w:numPr>
      <w:pBdr>
        <w:top w:val="none" w:sz="0" w:space="0" w:color="auto"/>
      </w:pBdr>
      <w:spacing w:before="180"/>
      <w:outlineLvl w:val="1"/>
    </w:pPr>
    <w:rPr>
      <w:i/>
      <w:iCs/>
      <w:kern w:val="0"/>
      <w:sz w:val="28"/>
      <w:szCs w:val="28"/>
    </w:rPr>
  </w:style>
  <w:style w:type="paragraph" w:styleId="30">
    <w:name w:val="heading 3"/>
    <w:aliases w:val="no break,H3,Underrubrik2,h3,Memo Heading 3,hello,Titre 3 Car,no break Car,H3 Car,Underrubrik2 Car,h3 Car,Memo Heading 3 Car,hello Car,Heading 3 Char Car,no break Char Car,H3 Char Car,Underrubrik2 Char Car,h3 Char Car,Memo Heading 3 Char Car"/>
    <w:basedOn w:val="2"/>
    <w:next w:val="a"/>
    <w:link w:val="31"/>
    <w:qFormat/>
    <w:rsid w:val="008231A4"/>
    <w:pPr>
      <w:numPr>
        <w:ilvl w:val="2"/>
      </w:numPr>
      <w:spacing w:before="120"/>
      <w:outlineLvl w:val="2"/>
    </w:pPr>
    <w:rPr>
      <w:i w:val="0"/>
      <w:iCs w:val="0"/>
      <w:sz w:val="26"/>
      <w:szCs w:val="26"/>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30"/>
    <w:next w:val="a"/>
    <w:link w:val="40"/>
    <w:qFormat/>
    <w:rsid w:val="008231A4"/>
    <w:pPr>
      <w:numPr>
        <w:ilvl w:val="3"/>
      </w:numPr>
      <w:outlineLvl w:val="3"/>
    </w:pPr>
    <w:rPr>
      <w:rFonts w:ascii="Calibri" w:hAnsi="Calibri"/>
      <w:sz w:val="28"/>
      <w:szCs w:val="28"/>
    </w:rPr>
  </w:style>
  <w:style w:type="paragraph" w:styleId="5">
    <w:name w:val="heading 5"/>
    <w:basedOn w:val="4"/>
    <w:next w:val="a"/>
    <w:link w:val="50"/>
    <w:qFormat/>
    <w:rsid w:val="008231A4"/>
    <w:pPr>
      <w:numPr>
        <w:ilvl w:val="4"/>
      </w:numPr>
      <w:outlineLvl w:val="4"/>
    </w:pPr>
    <w:rPr>
      <w:i/>
      <w:iCs/>
      <w:sz w:val="26"/>
      <w:szCs w:val="26"/>
    </w:rPr>
  </w:style>
  <w:style w:type="paragraph" w:styleId="6">
    <w:name w:val="heading 6"/>
    <w:basedOn w:val="H6"/>
    <w:next w:val="a"/>
    <w:link w:val="60"/>
    <w:qFormat/>
    <w:rsid w:val="008231A4"/>
    <w:pPr>
      <w:numPr>
        <w:ilvl w:val="5"/>
      </w:numPr>
      <w:outlineLvl w:val="5"/>
    </w:pPr>
    <w:rPr>
      <w:i w:val="0"/>
      <w:iCs w:val="0"/>
      <w:szCs w:val="20"/>
    </w:rPr>
  </w:style>
  <w:style w:type="paragraph" w:styleId="7">
    <w:name w:val="heading 7"/>
    <w:basedOn w:val="H6"/>
    <w:next w:val="a"/>
    <w:link w:val="70"/>
    <w:qFormat/>
    <w:rsid w:val="008231A4"/>
    <w:pPr>
      <w:numPr>
        <w:ilvl w:val="6"/>
      </w:numPr>
      <w:outlineLvl w:val="6"/>
    </w:pPr>
    <w:rPr>
      <w:b w:val="0"/>
      <w:bCs w:val="0"/>
      <w:i w:val="0"/>
      <w:iCs w:val="0"/>
      <w:sz w:val="24"/>
      <w:szCs w:val="24"/>
    </w:rPr>
  </w:style>
  <w:style w:type="paragraph" w:styleId="8">
    <w:name w:val="heading 8"/>
    <w:basedOn w:val="1"/>
    <w:next w:val="a"/>
    <w:link w:val="80"/>
    <w:qFormat/>
    <w:rsid w:val="008231A4"/>
    <w:pPr>
      <w:numPr>
        <w:ilvl w:val="7"/>
      </w:numPr>
      <w:outlineLvl w:val="7"/>
    </w:pPr>
    <w:rPr>
      <w:rFonts w:ascii="Calibri" w:hAnsi="Calibri"/>
      <w:b w:val="0"/>
      <w:bCs w:val="0"/>
      <w:i/>
      <w:iCs/>
      <w:kern w:val="0"/>
      <w:sz w:val="24"/>
      <w:szCs w:val="24"/>
    </w:rPr>
  </w:style>
  <w:style w:type="paragraph" w:styleId="9">
    <w:name w:val="heading 9"/>
    <w:basedOn w:val="8"/>
    <w:next w:val="a"/>
    <w:link w:val="90"/>
    <w:qFormat/>
    <w:rsid w:val="008231A4"/>
    <w:pPr>
      <w:numPr>
        <w:ilvl w:val="8"/>
      </w:numPr>
      <w:outlineLvl w:val="8"/>
    </w:pPr>
    <w:rPr>
      <w:rFonts w:ascii="Cambria" w:hAnsi="Cambria"/>
      <w:i w:val="0"/>
      <w:iCs w:val="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locked/>
    <w:rsid w:val="00864CD4"/>
    <w:rPr>
      <w:rFonts w:ascii="Cambria" w:hAnsi="Cambria"/>
      <w:b/>
      <w:bCs/>
      <w:kern w:val="32"/>
      <w:sz w:val="32"/>
      <w:szCs w:val="32"/>
      <w:lang w:val="en-GB" w:eastAsia="ja-JP"/>
    </w:rPr>
  </w:style>
  <w:style w:type="character" w:customStyle="1" w:styleId="20">
    <w:name w:val="标题 2 字符"/>
    <w:aliases w:val="Head2A 字符,2 字符,H2 字符,h2 字符,UNDERRUBRIK 1-2 字符,DO NOT USE_h2 字符,h21 字符,Heading 2 Char 字符,H2 Char 字符,h2 Char 字符,Sub-section 字符,Heading Two 字符,R2 字符,l2 字符,Head 2 字符,List level 2 字符,Sub-Heading 字符,A 字符,1st level heading 字符,level 2 no toc 字符,h:2 字符"/>
    <w:link w:val="2"/>
    <w:locked/>
    <w:rsid w:val="00864CD4"/>
    <w:rPr>
      <w:rFonts w:ascii="Cambria" w:hAnsi="Cambria"/>
      <w:b/>
      <w:bCs/>
      <w:i/>
      <w:iCs/>
      <w:sz w:val="28"/>
      <w:szCs w:val="28"/>
      <w:lang w:val="en-GB" w:eastAsia="ja-JP"/>
    </w:rPr>
  </w:style>
  <w:style w:type="character" w:customStyle="1" w:styleId="31">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0"/>
    <w:locked/>
    <w:rsid w:val="00864CD4"/>
    <w:rPr>
      <w:rFonts w:ascii="Cambria" w:hAnsi="Cambria"/>
      <w:b/>
      <w:bCs/>
      <w:sz w:val="26"/>
      <w:szCs w:val="26"/>
      <w:lang w:val="en-GB" w:eastAsia="ja-JP"/>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
    <w:locked/>
    <w:rsid w:val="00864CD4"/>
    <w:rPr>
      <w:rFonts w:ascii="Calibri" w:hAnsi="Calibri"/>
      <w:b/>
      <w:bCs/>
      <w:sz w:val="28"/>
      <w:szCs w:val="28"/>
      <w:lang w:val="en-GB" w:eastAsia="ja-JP"/>
    </w:rPr>
  </w:style>
  <w:style w:type="character" w:customStyle="1" w:styleId="50">
    <w:name w:val="标题 5 字符"/>
    <w:link w:val="5"/>
    <w:locked/>
    <w:rsid w:val="00864CD4"/>
    <w:rPr>
      <w:rFonts w:ascii="Calibri" w:hAnsi="Calibri"/>
      <w:b/>
      <w:bCs/>
      <w:i/>
      <w:iCs/>
      <w:sz w:val="26"/>
      <w:szCs w:val="26"/>
      <w:lang w:val="en-GB" w:eastAsia="ja-JP"/>
    </w:rPr>
  </w:style>
  <w:style w:type="character" w:customStyle="1" w:styleId="60">
    <w:name w:val="标题 6 字符"/>
    <w:link w:val="6"/>
    <w:locked/>
    <w:rsid w:val="00864CD4"/>
    <w:rPr>
      <w:rFonts w:ascii="Calibri" w:hAnsi="Calibri"/>
      <w:b/>
      <w:bCs/>
      <w:lang w:val="en-GB" w:eastAsia="ja-JP"/>
    </w:rPr>
  </w:style>
  <w:style w:type="character" w:customStyle="1" w:styleId="70">
    <w:name w:val="标题 7 字符"/>
    <w:link w:val="7"/>
    <w:locked/>
    <w:rsid w:val="00864CD4"/>
    <w:rPr>
      <w:rFonts w:ascii="Calibri" w:hAnsi="Calibri"/>
      <w:sz w:val="24"/>
      <w:szCs w:val="24"/>
      <w:lang w:val="en-GB" w:eastAsia="ja-JP"/>
    </w:rPr>
  </w:style>
  <w:style w:type="character" w:customStyle="1" w:styleId="80">
    <w:name w:val="标题 8 字符"/>
    <w:link w:val="8"/>
    <w:locked/>
    <w:rsid w:val="00864CD4"/>
    <w:rPr>
      <w:rFonts w:ascii="Calibri" w:hAnsi="Calibri"/>
      <w:i/>
      <w:iCs/>
      <w:sz w:val="24"/>
      <w:szCs w:val="24"/>
      <w:lang w:val="en-GB" w:eastAsia="ja-JP"/>
    </w:rPr>
  </w:style>
  <w:style w:type="character" w:customStyle="1" w:styleId="90">
    <w:name w:val="标题 9 字符"/>
    <w:link w:val="9"/>
    <w:locked/>
    <w:rsid w:val="00864CD4"/>
    <w:rPr>
      <w:rFonts w:ascii="Cambria" w:hAnsi="Cambria"/>
      <w:lang w:val="en-GB" w:eastAsia="ja-JP"/>
    </w:rPr>
  </w:style>
  <w:style w:type="paragraph" w:styleId="TOC8">
    <w:name w:val="toc 8"/>
    <w:basedOn w:val="TOC1"/>
    <w:uiPriority w:val="99"/>
    <w:semiHidden/>
    <w:rsid w:val="008231A4"/>
    <w:pPr>
      <w:spacing w:before="180"/>
      <w:ind w:left="2693" w:hanging="2693"/>
    </w:pPr>
    <w:rPr>
      <w:b/>
    </w:rPr>
  </w:style>
  <w:style w:type="paragraph" w:styleId="TOC1">
    <w:name w:val="toc 1"/>
    <w:basedOn w:val="a"/>
    <w:uiPriority w:val="99"/>
    <w:semiHidden/>
    <w:rsid w:val="008231A4"/>
    <w:pPr>
      <w:keepNext/>
      <w:keepLines/>
      <w:widowControl w:val="0"/>
      <w:tabs>
        <w:tab w:val="right" w:leader="dot" w:pos="9639"/>
      </w:tabs>
      <w:spacing w:after="0"/>
      <w:ind w:left="567" w:right="425" w:hanging="567"/>
    </w:pPr>
    <w:rPr>
      <w:noProof/>
      <w:sz w:val="22"/>
      <w:lang w:val="en-US"/>
    </w:rPr>
  </w:style>
  <w:style w:type="paragraph" w:customStyle="1" w:styleId="ZT">
    <w:name w:val="ZT"/>
    <w:rsid w:val="008231A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styleId="TOC5">
    <w:name w:val="toc 5"/>
    <w:basedOn w:val="TOC4"/>
    <w:uiPriority w:val="99"/>
    <w:semiHidden/>
    <w:rsid w:val="008231A4"/>
    <w:pPr>
      <w:ind w:left="1701" w:hanging="1701"/>
    </w:pPr>
  </w:style>
  <w:style w:type="paragraph" w:styleId="TOC4">
    <w:name w:val="toc 4"/>
    <w:basedOn w:val="TOC3"/>
    <w:uiPriority w:val="99"/>
    <w:semiHidden/>
    <w:rsid w:val="008231A4"/>
    <w:pPr>
      <w:ind w:left="1418" w:hanging="1418"/>
    </w:pPr>
  </w:style>
  <w:style w:type="paragraph" w:styleId="TOC3">
    <w:name w:val="toc 3"/>
    <w:basedOn w:val="TOC2"/>
    <w:uiPriority w:val="99"/>
    <w:semiHidden/>
    <w:rsid w:val="008231A4"/>
    <w:pPr>
      <w:ind w:left="1134" w:hanging="1134"/>
    </w:pPr>
  </w:style>
  <w:style w:type="paragraph" w:styleId="TOC2">
    <w:name w:val="toc 2"/>
    <w:basedOn w:val="TOC1"/>
    <w:uiPriority w:val="99"/>
    <w:semiHidden/>
    <w:rsid w:val="008231A4"/>
    <w:pPr>
      <w:keepNext w:val="0"/>
      <w:spacing w:before="0"/>
      <w:ind w:left="851" w:hanging="851"/>
    </w:pPr>
    <w:rPr>
      <w:sz w:val="20"/>
    </w:rPr>
  </w:style>
  <w:style w:type="paragraph" w:styleId="21">
    <w:name w:val="index 2"/>
    <w:basedOn w:val="11"/>
    <w:semiHidden/>
    <w:rsid w:val="008231A4"/>
    <w:pPr>
      <w:ind w:left="284"/>
    </w:pPr>
  </w:style>
  <w:style w:type="paragraph" w:styleId="11">
    <w:name w:val="index 1"/>
    <w:basedOn w:val="a"/>
    <w:semiHidden/>
    <w:rsid w:val="008231A4"/>
    <w:pPr>
      <w:keepLines/>
      <w:spacing w:after="0"/>
    </w:pPr>
  </w:style>
  <w:style w:type="paragraph" w:customStyle="1" w:styleId="ZH">
    <w:name w:val="ZH"/>
    <w:rsid w:val="008231A4"/>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T">
    <w:name w:val="TT"/>
    <w:basedOn w:val="1"/>
    <w:next w:val="a"/>
    <w:rsid w:val="008231A4"/>
    <w:pPr>
      <w:outlineLvl w:val="9"/>
    </w:pPr>
  </w:style>
  <w:style w:type="paragraph" w:styleId="22">
    <w:name w:val="List Number 2"/>
    <w:basedOn w:val="a3"/>
    <w:rsid w:val="008231A4"/>
    <w:pPr>
      <w:ind w:left="851"/>
    </w:pPr>
  </w:style>
  <w:style w:type="paragraph" w:styleId="a4">
    <w:name w:val="header"/>
    <w:aliases w:val="header odd,header odd1,header odd2,header odd3,header odd4,header odd5,header odd6,header1,header2,header3,header odd11,header odd21,header odd7,header4,header odd8,header odd9,header5,header odd12,header11,header21,header odd22,header31,header,h"/>
    <w:basedOn w:val="a"/>
    <w:link w:val="a5"/>
    <w:rsid w:val="008231A4"/>
    <w:pPr>
      <w:widowControl w:val="0"/>
      <w:spacing w:after="0"/>
    </w:pPr>
    <w:rPr>
      <w:rFonts w:ascii="Arial" w:hAnsi="Arial"/>
      <w:b/>
      <w:noProof/>
      <w:sz w:val="18"/>
      <w:lang w:val="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uiPriority w:val="99"/>
    <w:semiHidden/>
    <w:locked/>
    <w:rsid w:val="00864CD4"/>
    <w:rPr>
      <w:rFonts w:ascii="Times New Roman" w:hAnsi="Times New Roman" w:cs="Times New Roman"/>
      <w:sz w:val="20"/>
      <w:szCs w:val="20"/>
      <w:lang w:val="en-GB" w:eastAsia="ja-JP"/>
    </w:rPr>
  </w:style>
  <w:style w:type="character" w:styleId="a6">
    <w:name w:val="footnote reference"/>
    <w:semiHidden/>
    <w:rsid w:val="008231A4"/>
    <w:rPr>
      <w:rFonts w:cs="Times New Roman"/>
      <w:b/>
      <w:position w:val="6"/>
      <w:sz w:val="16"/>
    </w:rPr>
  </w:style>
  <w:style w:type="paragraph" w:styleId="a7">
    <w:name w:val="footnote text"/>
    <w:basedOn w:val="a"/>
    <w:link w:val="a8"/>
    <w:semiHidden/>
    <w:rsid w:val="008231A4"/>
    <w:pPr>
      <w:keepLines/>
      <w:spacing w:after="0"/>
      <w:ind w:left="454" w:hanging="454"/>
    </w:pPr>
    <w:rPr>
      <w:rFonts w:ascii="CG Times (WN)" w:hAnsi="CG Times (WN)"/>
      <w:sz w:val="16"/>
    </w:rPr>
  </w:style>
  <w:style w:type="character" w:customStyle="1" w:styleId="a8">
    <w:name w:val="脚注文本 字符"/>
    <w:link w:val="a7"/>
    <w:uiPriority w:val="99"/>
    <w:semiHidden/>
    <w:locked/>
    <w:rsid w:val="00970BE7"/>
    <w:rPr>
      <w:rFonts w:eastAsia="宋体" w:cs="Times New Roman"/>
      <w:sz w:val="16"/>
      <w:lang w:val="en-GB" w:eastAsia="ja-JP" w:bidi="ar-SA"/>
    </w:rPr>
  </w:style>
  <w:style w:type="paragraph" w:customStyle="1" w:styleId="TAH">
    <w:name w:val="TAH"/>
    <w:basedOn w:val="TAC"/>
    <w:link w:val="TAHCar"/>
    <w:qFormat/>
    <w:rsid w:val="008231A4"/>
    <w:rPr>
      <w:b/>
    </w:rPr>
  </w:style>
  <w:style w:type="paragraph" w:customStyle="1" w:styleId="TAC">
    <w:name w:val="TAC"/>
    <w:basedOn w:val="TAL"/>
    <w:link w:val="TACChar"/>
    <w:qFormat/>
    <w:rsid w:val="008231A4"/>
    <w:pPr>
      <w:jc w:val="center"/>
    </w:pPr>
  </w:style>
  <w:style w:type="paragraph" w:customStyle="1" w:styleId="TF">
    <w:name w:val="TF"/>
    <w:basedOn w:val="TH"/>
    <w:rsid w:val="008231A4"/>
    <w:pPr>
      <w:keepNext w:val="0"/>
      <w:spacing w:before="0" w:after="240"/>
    </w:pPr>
  </w:style>
  <w:style w:type="paragraph" w:customStyle="1" w:styleId="NO">
    <w:name w:val="NO"/>
    <w:basedOn w:val="a"/>
    <w:rsid w:val="008231A4"/>
    <w:pPr>
      <w:keepLines/>
      <w:ind w:left="1135" w:hanging="851"/>
    </w:pPr>
  </w:style>
  <w:style w:type="paragraph" w:styleId="TOC9">
    <w:name w:val="toc 9"/>
    <w:basedOn w:val="TOC8"/>
    <w:uiPriority w:val="99"/>
    <w:semiHidden/>
    <w:rsid w:val="008231A4"/>
    <w:pPr>
      <w:ind w:left="1418" w:hanging="1418"/>
    </w:pPr>
  </w:style>
  <w:style w:type="paragraph" w:customStyle="1" w:styleId="EX">
    <w:name w:val="EX"/>
    <w:basedOn w:val="a"/>
    <w:rsid w:val="008231A4"/>
    <w:pPr>
      <w:keepLines/>
      <w:ind w:left="1702" w:hanging="1418"/>
    </w:pPr>
  </w:style>
  <w:style w:type="paragraph" w:customStyle="1" w:styleId="FP">
    <w:name w:val="FP"/>
    <w:basedOn w:val="a"/>
    <w:rsid w:val="008231A4"/>
    <w:pPr>
      <w:spacing w:after="0"/>
    </w:pPr>
  </w:style>
  <w:style w:type="paragraph" w:customStyle="1" w:styleId="LD">
    <w:name w:val="LD"/>
    <w:rsid w:val="008231A4"/>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NW">
    <w:name w:val="NW"/>
    <w:basedOn w:val="NO"/>
    <w:rsid w:val="008231A4"/>
    <w:pPr>
      <w:spacing w:after="0"/>
    </w:pPr>
  </w:style>
  <w:style w:type="paragraph" w:customStyle="1" w:styleId="EW">
    <w:name w:val="EW"/>
    <w:basedOn w:val="EX"/>
    <w:rsid w:val="008231A4"/>
    <w:pPr>
      <w:spacing w:after="0"/>
    </w:pPr>
  </w:style>
  <w:style w:type="paragraph" w:styleId="TOC6">
    <w:name w:val="toc 6"/>
    <w:basedOn w:val="TOC5"/>
    <w:next w:val="a"/>
    <w:uiPriority w:val="99"/>
    <w:semiHidden/>
    <w:rsid w:val="008231A4"/>
    <w:pPr>
      <w:ind w:left="1985" w:hanging="1985"/>
    </w:pPr>
  </w:style>
  <w:style w:type="paragraph" w:styleId="TOC7">
    <w:name w:val="toc 7"/>
    <w:basedOn w:val="TOC6"/>
    <w:next w:val="a"/>
    <w:uiPriority w:val="99"/>
    <w:semiHidden/>
    <w:rsid w:val="008231A4"/>
    <w:pPr>
      <w:ind w:left="2268" w:hanging="2268"/>
    </w:pPr>
  </w:style>
  <w:style w:type="paragraph" w:styleId="23">
    <w:name w:val="List Bullet 2"/>
    <w:basedOn w:val="a9"/>
    <w:rsid w:val="008231A4"/>
    <w:pPr>
      <w:ind w:left="851"/>
    </w:pPr>
  </w:style>
  <w:style w:type="paragraph" w:styleId="32">
    <w:name w:val="List Bullet 3"/>
    <w:basedOn w:val="23"/>
    <w:rsid w:val="008231A4"/>
    <w:pPr>
      <w:ind w:left="1135"/>
    </w:pPr>
  </w:style>
  <w:style w:type="paragraph" w:styleId="a3">
    <w:name w:val="List Number"/>
    <w:basedOn w:val="aa"/>
    <w:rsid w:val="008231A4"/>
  </w:style>
  <w:style w:type="paragraph" w:customStyle="1" w:styleId="EQ">
    <w:name w:val="EQ"/>
    <w:basedOn w:val="a"/>
    <w:next w:val="a"/>
    <w:rsid w:val="008231A4"/>
    <w:pPr>
      <w:keepLines/>
      <w:tabs>
        <w:tab w:val="center" w:pos="4536"/>
        <w:tab w:val="right" w:pos="9072"/>
      </w:tabs>
    </w:pPr>
    <w:rPr>
      <w:noProof/>
    </w:rPr>
  </w:style>
  <w:style w:type="paragraph" w:customStyle="1" w:styleId="TH">
    <w:name w:val="TH"/>
    <w:basedOn w:val="a"/>
    <w:link w:val="THChar"/>
    <w:qFormat/>
    <w:rsid w:val="008231A4"/>
    <w:pPr>
      <w:keepNext/>
      <w:keepLines/>
      <w:spacing w:before="60"/>
      <w:jc w:val="center"/>
    </w:pPr>
    <w:rPr>
      <w:rFonts w:ascii="Arial" w:hAnsi="Arial"/>
      <w:b/>
    </w:rPr>
  </w:style>
  <w:style w:type="paragraph" w:customStyle="1" w:styleId="NF">
    <w:name w:val="NF"/>
    <w:basedOn w:val="NO"/>
    <w:rsid w:val="008231A4"/>
    <w:pPr>
      <w:keepNext/>
      <w:spacing w:after="0"/>
    </w:pPr>
    <w:rPr>
      <w:rFonts w:ascii="Arial" w:hAnsi="Arial"/>
      <w:sz w:val="18"/>
    </w:rPr>
  </w:style>
  <w:style w:type="paragraph" w:customStyle="1" w:styleId="PL">
    <w:name w:val="PL"/>
    <w:link w:val="PLChar"/>
    <w:rsid w:val="008231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R">
    <w:name w:val="TAR"/>
    <w:basedOn w:val="TAL"/>
    <w:rsid w:val="008231A4"/>
    <w:pPr>
      <w:jc w:val="right"/>
    </w:pPr>
  </w:style>
  <w:style w:type="paragraph" w:customStyle="1" w:styleId="H6">
    <w:name w:val="H6"/>
    <w:basedOn w:val="5"/>
    <w:next w:val="a"/>
    <w:rsid w:val="008231A4"/>
    <w:pPr>
      <w:ind w:left="1985" w:hanging="1985"/>
      <w:outlineLvl w:val="9"/>
    </w:pPr>
    <w:rPr>
      <w:sz w:val="20"/>
    </w:rPr>
  </w:style>
  <w:style w:type="paragraph" w:customStyle="1" w:styleId="TAN">
    <w:name w:val="TAN"/>
    <w:basedOn w:val="TAL"/>
    <w:link w:val="TANChar"/>
    <w:qFormat/>
    <w:rsid w:val="008231A4"/>
    <w:pPr>
      <w:ind w:left="851" w:hanging="851"/>
    </w:pPr>
  </w:style>
  <w:style w:type="paragraph" w:customStyle="1" w:styleId="TAL">
    <w:name w:val="TAL"/>
    <w:basedOn w:val="a"/>
    <w:link w:val="TALChar"/>
    <w:rsid w:val="008231A4"/>
    <w:pPr>
      <w:keepNext/>
      <w:keepLines/>
      <w:spacing w:after="0"/>
    </w:pPr>
    <w:rPr>
      <w:rFonts w:ascii="Arial" w:hAnsi="Arial"/>
      <w:sz w:val="18"/>
    </w:rPr>
  </w:style>
  <w:style w:type="paragraph" w:customStyle="1" w:styleId="ZA">
    <w:name w:val="ZA"/>
    <w:rsid w:val="008231A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231A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231A4"/>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U">
    <w:name w:val="ZU"/>
    <w:rsid w:val="008231A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231A4"/>
    <w:pPr>
      <w:framePr w:wrap="notBeside" w:y="16161"/>
    </w:pPr>
  </w:style>
  <w:style w:type="character" w:customStyle="1" w:styleId="ZGSM">
    <w:name w:val="ZGSM"/>
    <w:rsid w:val="008231A4"/>
  </w:style>
  <w:style w:type="paragraph" w:styleId="24">
    <w:name w:val="List 2"/>
    <w:basedOn w:val="aa"/>
    <w:rsid w:val="008231A4"/>
    <w:pPr>
      <w:ind w:left="851"/>
    </w:pPr>
  </w:style>
  <w:style w:type="paragraph" w:customStyle="1" w:styleId="ZG">
    <w:name w:val="ZG"/>
    <w:rsid w:val="008231A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styleId="33">
    <w:name w:val="List 3"/>
    <w:basedOn w:val="24"/>
    <w:rsid w:val="008231A4"/>
    <w:pPr>
      <w:ind w:left="1135"/>
    </w:pPr>
  </w:style>
  <w:style w:type="paragraph" w:styleId="41">
    <w:name w:val="List 4"/>
    <w:basedOn w:val="33"/>
    <w:rsid w:val="008231A4"/>
    <w:pPr>
      <w:ind w:left="1418"/>
    </w:pPr>
  </w:style>
  <w:style w:type="paragraph" w:styleId="51">
    <w:name w:val="List 5"/>
    <w:basedOn w:val="41"/>
    <w:rsid w:val="008231A4"/>
    <w:pPr>
      <w:ind w:left="1702"/>
    </w:pPr>
  </w:style>
  <w:style w:type="paragraph" w:customStyle="1" w:styleId="EditorsNote">
    <w:name w:val="Editor's Note"/>
    <w:aliases w:val="EN"/>
    <w:basedOn w:val="NO"/>
    <w:rsid w:val="008231A4"/>
    <w:rPr>
      <w:color w:val="FF0000"/>
    </w:rPr>
  </w:style>
  <w:style w:type="paragraph" w:styleId="aa">
    <w:name w:val="List"/>
    <w:basedOn w:val="a"/>
    <w:rsid w:val="008231A4"/>
    <w:pPr>
      <w:ind w:left="568" w:hanging="284"/>
    </w:pPr>
  </w:style>
  <w:style w:type="paragraph" w:styleId="a9">
    <w:name w:val="List Bullet"/>
    <w:basedOn w:val="aa"/>
    <w:rsid w:val="008231A4"/>
  </w:style>
  <w:style w:type="paragraph" w:styleId="42">
    <w:name w:val="List Bullet 4"/>
    <w:basedOn w:val="32"/>
    <w:rsid w:val="008231A4"/>
    <w:pPr>
      <w:ind w:left="1418"/>
    </w:pPr>
  </w:style>
  <w:style w:type="paragraph" w:styleId="52">
    <w:name w:val="List Bullet 5"/>
    <w:basedOn w:val="42"/>
    <w:rsid w:val="008231A4"/>
    <w:pPr>
      <w:ind w:left="1702"/>
    </w:pPr>
  </w:style>
  <w:style w:type="paragraph" w:customStyle="1" w:styleId="B1">
    <w:name w:val="B1"/>
    <w:basedOn w:val="aa"/>
    <w:link w:val="B1Zchn"/>
    <w:qFormat/>
    <w:rsid w:val="008231A4"/>
  </w:style>
  <w:style w:type="paragraph" w:customStyle="1" w:styleId="B2">
    <w:name w:val="B2"/>
    <w:basedOn w:val="24"/>
    <w:link w:val="B2Char"/>
    <w:rsid w:val="008231A4"/>
  </w:style>
  <w:style w:type="paragraph" w:customStyle="1" w:styleId="B3">
    <w:name w:val="B3"/>
    <w:basedOn w:val="33"/>
    <w:rsid w:val="008231A4"/>
  </w:style>
  <w:style w:type="paragraph" w:customStyle="1" w:styleId="B4">
    <w:name w:val="B4"/>
    <w:basedOn w:val="41"/>
    <w:rsid w:val="008231A4"/>
  </w:style>
  <w:style w:type="paragraph" w:customStyle="1" w:styleId="B5">
    <w:name w:val="B5"/>
    <w:basedOn w:val="51"/>
    <w:rsid w:val="008231A4"/>
  </w:style>
  <w:style w:type="paragraph" w:styleId="ab">
    <w:name w:val="footer"/>
    <w:basedOn w:val="a4"/>
    <w:link w:val="ac"/>
    <w:rsid w:val="008231A4"/>
    <w:pPr>
      <w:jc w:val="center"/>
    </w:pPr>
    <w:rPr>
      <w:rFonts w:ascii="Times New Roman" w:hAnsi="Times New Roman"/>
      <w:b w:val="0"/>
      <w:noProof w:val="0"/>
      <w:sz w:val="20"/>
      <w:lang w:val="en-GB"/>
    </w:rPr>
  </w:style>
  <w:style w:type="character" w:customStyle="1" w:styleId="ac">
    <w:name w:val="页脚 字符"/>
    <w:link w:val="ab"/>
    <w:uiPriority w:val="99"/>
    <w:semiHidden/>
    <w:locked/>
    <w:rsid w:val="00864CD4"/>
    <w:rPr>
      <w:rFonts w:ascii="Times New Roman" w:hAnsi="Times New Roman" w:cs="Times New Roman"/>
      <w:sz w:val="20"/>
      <w:szCs w:val="20"/>
      <w:lang w:val="en-GB" w:eastAsia="ja-JP"/>
    </w:rPr>
  </w:style>
  <w:style w:type="paragraph" w:customStyle="1" w:styleId="ZTD">
    <w:name w:val="ZTD"/>
    <w:basedOn w:val="ZB"/>
    <w:rsid w:val="008231A4"/>
    <w:pPr>
      <w:framePr w:hRule="auto" w:wrap="notBeside" w:y="852"/>
    </w:pPr>
    <w:rPr>
      <w:i w:val="0"/>
      <w:sz w:val="40"/>
    </w:rPr>
  </w:style>
  <w:style w:type="paragraph" w:customStyle="1" w:styleId="TdocHeader2">
    <w:name w:val="Tdoc_Header_2"/>
    <w:basedOn w:val="a"/>
    <w:uiPriority w:val="99"/>
    <w:rsid w:val="00F61766"/>
    <w:pPr>
      <w:widowControl w:val="0"/>
      <w:tabs>
        <w:tab w:val="left" w:pos="1701"/>
        <w:tab w:val="right" w:pos="9072"/>
        <w:tab w:val="right" w:pos="10206"/>
      </w:tabs>
      <w:jc w:val="both"/>
    </w:pPr>
    <w:rPr>
      <w:rFonts w:ascii="Arial" w:hAnsi="Arial"/>
      <w:b/>
      <w:sz w:val="18"/>
    </w:rPr>
  </w:style>
  <w:style w:type="paragraph" w:styleId="ad">
    <w:name w:val="caption"/>
    <w:aliases w:val="cap,cap Char,Caption Char,Caption Char1 Char,cap Char Char1,Caption Char Char1 Char,cap Char2,cap Char2 Char Char Char,cap1,cap2,cap11,cap Char Char Char Char Char,cap Char Char Char Char Char Char"/>
    <w:basedOn w:val="a"/>
    <w:next w:val="a"/>
    <w:link w:val="ae"/>
    <w:qFormat/>
    <w:rsid w:val="00BC61A8"/>
    <w:pPr>
      <w:spacing w:after="120"/>
    </w:pPr>
    <w:rPr>
      <w:rFonts w:ascii="CG Times (WN)" w:hAnsi="CG Times (WN)"/>
      <w:b/>
      <w:lang w:eastAsia="en-US"/>
    </w:rPr>
  </w:style>
  <w:style w:type="paragraph" w:styleId="af">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f0"/>
    <w:rsid w:val="00BC61A8"/>
    <w:rPr>
      <w:rFonts w:ascii="CG Times (WN)" w:hAnsi="CG Times (WN)"/>
      <w:lang w:eastAsia="en-US"/>
    </w:rPr>
  </w:style>
  <w:style w:type="character" w:customStyle="1" w:styleId="af0">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f"/>
    <w:locked/>
    <w:rsid w:val="00BC61A8"/>
    <w:rPr>
      <w:rFonts w:cs="Times New Roman"/>
      <w:lang w:val="en-GB" w:eastAsia="en-US" w:bidi="ar-SA"/>
    </w:rPr>
  </w:style>
  <w:style w:type="paragraph" w:styleId="34">
    <w:name w:val="Body Text 3"/>
    <w:basedOn w:val="a"/>
    <w:link w:val="35"/>
    <w:uiPriority w:val="99"/>
    <w:rsid w:val="00BC61A8"/>
    <w:pPr>
      <w:jc w:val="both"/>
    </w:pPr>
    <w:rPr>
      <w:sz w:val="16"/>
      <w:szCs w:val="16"/>
    </w:rPr>
  </w:style>
  <w:style w:type="character" w:customStyle="1" w:styleId="35">
    <w:name w:val="正文文本 3 字符"/>
    <w:link w:val="34"/>
    <w:uiPriority w:val="99"/>
    <w:semiHidden/>
    <w:locked/>
    <w:rsid w:val="00864CD4"/>
    <w:rPr>
      <w:rFonts w:ascii="Times New Roman" w:hAnsi="Times New Roman" w:cs="Times New Roman"/>
      <w:sz w:val="16"/>
      <w:szCs w:val="16"/>
      <w:lang w:val="en-GB" w:eastAsia="ja-JP"/>
    </w:rPr>
  </w:style>
  <w:style w:type="character" w:customStyle="1" w:styleId="ae">
    <w:name w:val="题注 字符"/>
    <w:aliases w:val="cap 字符,cap Char 字符,Caption Char 字符,Caption Char1 Char 字符,cap Char Char1 字符,Caption Char Char1 Char 字符,cap Char2 字符,cap Char2 Char Char Char 字符,cap1 字符,cap2 字符,cap11 字符,cap Char Char Char Char Char 字符,cap Char Char Char Char Char Char 字符"/>
    <w:link w:val="ad"/>
    <w:locked/>
    <w:rsid w:val="00BC61A8"/>
    <w:rPr>
      <w:rFonts w:cs="Times New Roman"/>
      <w:b/>
      <w:lang w:val="en-GB" w:eastAsia="en-US" w:bidi="ar-SA"/>
    </w:rPr>
  </w:style>
  <w:style w:type="paragraph" w:customStyle="1" w:styleId="Figure">
    <w:name w:val="Figure"/>
    <w:basedOn w:val="a"/>
    <w:uiPriority w:val="99"/>
    <w:rsid w:val="00BC61A8"/>
    <w:pPr>
      <w:spacing w:before="240" w:after="240"/>
      <w:jc w:val="center"/>
    </w:pPr>
    <w:rPr>
      <w:i/>
      <w:iCs/>
      <w:noProof/>
      <w:sz w:val="24"/>
      <w:lang w:val="fr-FR"/>
    </w:rPr>
  </w:style>
  <w:style w:type="paragraph" w:customStyle="1" w:styleId="BodyTextIndent21">
    <w:name w:val="Body Text Indent 21"/>
    <w:basedOn w:val="a"/>
    <w:uiPriority w:val="99"/>
    <w:rsid w:val="00BC61A8"/>
    <w:pPr>
      <w:ind w:firstLine="202"/>
      <w:jc w:val="both"/>
    </w:pPr>
    <w:rPr>
      <w:noProof/>
      <w:sz w:val="22"/>
    </w:rPr>
  </w:style>
  <w:style w:type="character" w:styleId="af1">
    <w:name w:val="annotation reference"/>
    <w:qFormat/>
    <w:rsid w:val="00BB0296"/>
    <w:rPr>
      <w:rFonts w:cs="Times New Roman"/>
      <w:sz w:val="16"/>
      <w:szCs w:val="16"/>
    </w:rPr>
  </w:style>
  <w:style w:type="paragraph" w:styleId="af2">
    <w:name w:val="annotation text"/>
    <w:basedOn w:val="a"/>
    <w:link w:val="12"/>
    <w:qFormat/>
    <w:rsid w:val="00BB0296"/>
  </w:style>
  <w:style w:type="character" w:customStyle="1" w:styleId="12">
    <w:name w:val="批注文字 字符1"/>
    <w:link w:val="af2"/>
    <w:qFormat/>
    <w:locked/>
    <w:rsid w:val="00864CD4"/>
    <w:rPr>
      <w:rFonts w:ascii="Times New Roman" w:hAnsi="Times New Roman" w:cs="Times New Roman"/>
      <w:sz w:val="20"/>
      <w:szCs w:val="20"/>
      <w:lang w:val="en-GB" w:eastAsia="ja-JP"/>
    </w:rPr>
  </w:style>
  <w:style w:type="paragraph" w:styleId="af3">
    <w:name w:val="annotation subject"/>
    <w:basedOn w:val="af2"/>
    <w:next w:val="af2"/>
    <w:link w:val="af4"/>
    <w:rsid w:val="00BB0296"/>
    <w:rPr>
      <w:b/>
      <w:bCs/>
    </w:rPr>
  </w:style>
  <w:style w:type="character" w:customStyle="1" w:styleId="af4">
    <w:name w:val="批注主题 字符"/>
    <w:link w:val="af3"/>
    <w:locked/>
    <w:rsid w:val="00864CD4"/>
    <w:rPr>
      <w:rFonts w:ascii="Times New Roman" w:hAnsi="Times New Roman" w:cs="Times New Roman"/>
      <w:b/>
      <w:bCs/>
      <w:sz w:val="20"/>
      <w:szCs w:val="20"/>
      <w:lang w:val="en-GB" w:eastAsia="ja-JP"/>
    </w:rPr>
  </w:style>
  <w:style w:type="paragraph" w:styleId="af5">
    <w:name w:val="Balloon Text"/>
    <w:basedOn w:val="a"/>
    <w:link w:val="af6"/>
    <w:rsid w:val="00091938"/>
    <w:rPr>
      <w:sz w:val="16"/>
    </w:rPr>
  </w:style>
  <w:style w:type="character" w:customStyle="1" w:styleId="af6">
    <w:name w:val="批注框文本 字符"/>
    <w:link w:val="af5"/>
    <w:locked/>
    <w:rsid w:val="00091938"/>
    <w:rPr>
      <w:rFonts w:ascii="Times New Roman" w:hAnsi="Times New Roman"/>
      <w:sz w:val="16"/>
      <w:lang w:val="en-GB" w:eastAsia="ja-JP"/>
    </w:rPr>
  </w:style>
  <w:style w:type="paragraph" w:customStyle="1" w:styleId="INDENT2">
    <w:name w:val="INDENT2"/>
    <w:basedOn w:val="a"/>
    <w:uiPriority w:val="99"/>
    <w:rsid w:val="00BF1DB1"/>
    <w:pPr>
      <w:ind w:left="1135" w:hanging="284"/>
    </w:pPr>
    <w:rPr>
      <w:lang w:eastAsia="en-US"/>
    </w:rPr>
  </w:style>
  <w:style w:type="paragraph" w:customStyle="1" w:styleId="11BodyText">
    <w:name w:val="11 BodyText"/>
    <w:aliases w:val="Block_Text,np,b,11,BodyText"/>
    <w:basedOn w:val="a"/>
    <w:link w:val="11BodyTextChar"/>
    <w:uiPriority w:val="99"/>
    <w:rsid w:val="004F3C10"/>
    <w:pPr>
      <w:spacing w:after="220"/>
      <w:ind w:left="1298"/>
    </w:pPr>
    <w:rPr>
      <w:rFonts w:ascii="CG Times (WN)" w:hAnsi="CG Times (WN)"/>
      <w:sz w:val="22"/>
      <w:lang w:eastAsia="en-US"/>
    </w:rPr>
  </w:style>
  <w:style w:type="paragraph" w:customStyle="1" w:styleId="clean">
    <w:name w:val="clean"/>
    <w:uiPriority w:val="99"/>
    <w:semiHidden/>
    <w:rsid w:val="004F3C10"/>
    <w:pPr>
      <w:keepNext/>
      <w:numPr>
        <w:numId w:val="1"/>
      </w:numPr>
      <w:autoSpaceDE w:val="0"/>
      <w:autoSpaceDN w:val="0"/>
      <w:adjustRightInd w:val="0"/>
      <w:spacing w:before="60" w:after="60"/>
      <w:jc w:val="both"/>
    </w:pPr>
    <w:rPr>
      <w:rFonts w:ascii="Arial" w:hAnsi="Arial" w:cs="Arial"/>
      <w:color w:val="0000FF"/>
      <w:kern w:val="2"/>
    </w:rPr>
  </w:style>
  <w:style w:type="table" w:styleId="af7">
    <w:name w:val="Table Grid"/>
    <w:basedOn w:val="a1"/>
    <w:uiPriority w:val="39"/>
    <w:qFormat/>
    <w:rsid w:val="004F3C10"/>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BodyTextChar">
    <w:name w:val="11 BodyText Char"/>
    <w:aliases w:val="Block_Text Char,np Char,b Char"/>
    <w:link w:val="11BodyText"/>
    <w:uiPriority w:val="99"/>
    <w:locked/>
    <w:rsid w:val="00C2139D"/>
    <w:rPr>
      <w:rFonts w:cs="Times New Roman"/>
      <w:sz w:val="22"/>
      <w:lang w:eastAsia="en-US"/>
    </w:rPr>
  </w:style>
  <w:style w:type="character" w:customStyle="1" w:styleId="capChar1">
    <w:name w:val="cap Char1"/>
    <w:aliases w:val="cap Char Char Char,Caption Char Char,Caption Char1 Char Char,cap Char Char1 Char,Caption Char Char1 Char Char,cap Char2 Char Char"/>
    <w:uiPriority w:val="99"/>
    <w:rsid w:val="00273E15"/>
    <w:rPr>
      <w:rFonts w:cs="Times New Roman"/>
      <w:b/>
      <w:lang w:val="en-GB" w:eastAsia="en-US"/>
    </w:rPr>
  </w:style>
  <w:style w:type="paragraph" w:customStyle="1" w:styleId="MotorolaResponse1">
    <w:name w:val="Motorola Response1"/>
    <w:uiPriority w:val="99"/>
    <w:semiHidden/>
    <w:rsid w:val="00CD2467"/>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ferences0">
    <w:name w:val="references"/>
    <w:uiPriority w:val="99"/>
    <w:rsid w:val="006B6104"/>
    <w:pPr>
      <w:numPr>
        <w:numId w:val="2"/>
      </w:numPr>
      <w:spacing w:after="50" w:line="180" w:lineRule="exact"/>
      <w:jc w:val="both"/>
    </w:pPr>
    <w:rPr>
      <w:rFonts w:ascii="Times New Roman" w:eastAsia="MS Mincho" w:hAnsi="Times New Roman"/>
      <w:noProof/>
      <w:sz w:val="16"/>
      <w:szCs w:val="16"/>
      <w:lang w:eastAsia="en-US"/>
    </w:rPr>
  </w:style>
  <w:style w:type="paragraph" w:customStyle="1" w:styleId="CharCharCharCarCarCharCharCarCar">
    <w:name w:val="Char Char Char Car Car Char Char Car Car"/>
    <w:uiPriority w:val="99"/>
    <w:semiHidden/>
    <w:rsid w:val="0052594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styleId="af8">
    <w:name w:val="page number"/>
    <w:rsid w:val="005721C6"/>
    <w:rPr>
      <w:rFonts w:cs="Times New Roman"/>
    </w:rPr>
  </w:style>
  <w:style w:type="paragraph" w:styleId="af9">
    <w:name w:val="Document Map"/>
    <w:basedOn w:val="a"/>
    <w:link w:val="afa"/>
    <w:uiPriority w:val="99"/>
    <w:semiHidden/>
    <w:rsid w:val="00147BDE"/>
    <w:pPr>
      <w:shd w:val="clear" w:color="auto" w:fill="000080"/>
    </w:pPr>
    <w:rPr>
      <w:sz w:val="2"/>
    </w:rPr>
  </w:style>
  <w:style w:type="character" w:customStyle="1" w:styleId="afa">
    <w:name w:val="文档结构图 字符"/>
    <w:link w:val="af9"/>
    <w:uiPriority w:val="99"/>
    <w:semiHidden/>
    <w:locked/>
    <w:rsid w:val="00864CD4"/>
    <w:rPr>
      <w:rFonts w:ascii="Times New Roman" w:hAnsi="Times New Roman" w:cs="Times New Roman"/>
      <w:sz w:val="2"/>
      <w:lang w:val="en-GB" w:eastAsia="ja-JP"/>
    </w:rPr>
  </w:style>
  <w:style w:type="paragraph" w:customStyle="1" w:styleId="CharCharCharCharCharChar1">
    <w:name w:val="Char Char Char Char Char Char1"/>
    <w:autoRedefine/>
    <w:uiPriority w:val="99"/>
    <w:rsid w:val="00E2707F"/>
    <w:pPr>
      <w:widowControl w:val="0"/>
      <w:spacing w:line="300" w:lineRule="auto"/>
      <w:ind w:firstLineChars="200" w:firstLine="480"/>
      <w:jc w:val="both"/>
    </w:pPr>
    <w:rPr>
      <w:rFonts w:ascii="Times New Roman" w:hAnsi="Times New Roman"/>
      <w:kern w:val="2"/>
      <w:sz w:val="22"/>
      <w:szCs w:val="22"/>
      <w:lang w:val="en-GB"/>
    </w:rPr>
  </w:style>
  <w:style w:type="paragraph" w:customStyle="1" w:styleId="LGTdoc">
    <w:name w:val="LGTdoc_본문"/>
    <w:basedOn w:val="a"/>
    <w:uiPriority w:val="99"/>
    <w:rsid w:val="00176D3B"/>
    <w:pPr>
      <w:widowControl w:val="0"/>
      <w:snapToGrid w:val="0"/>
      <w:spacing w:afterLines="50" w:line="264" w:lineRule="auto"/>
      <w:jc w:val="both"/>
    </w:pPr>
    <w:rPr>
      <w:rFonts w:eastAsia="Batang"/>
      <w:kern w:val="2"/>
      <w:sz w:val="22"/>
      <w:szCs w:val="24"/>
      <w:lang w:eastAsia="ko-KR"/>
    </w:rPr>
  </w:style>
  <w:style w:type="character" w:customStyle="1" w:styleId="a5">
    <w:name w:val="页眉 字符"/>
    <w:aliases w:val="header odd 字符,header odd1 字符,header odd2 字符,header odd3 字符,header odd4 字符,header odd5 字符,header odd6 字符,header1 字符,header2 字符,header3 字符,header odd11 字符,header odd21 字符,header odd7 字符,header4 字符,header odd8 字符,header odd9 字符,header5 字符,header11 字符"/>
    <w:link w:val="a4"/>
    <w:locked/>
    <w:rsid w:val="006709A0"/>
    <w:rPr>
      <w:rFonts w:ascii="Arial" w:hAnsi="Arial" w:cs="Times New Roman"/>
      <w:b/>
      <w:noProof/>
      <w:sz w:val="18"/>
      <w:lang w:val="en-US" w:eastAsia="ja-JP" w:bidi="ar-SA"/>
    </w:rPr>
  </w:style>
  <w:style w:type="character" w:customStyle="1" w:styleId="TACChar">
    <w:name w:val="TAC Char"/>
    <w:link w:val="TAC"/>
    <w:qFormat/>
    <w:locked/>
    <w:rsid w:val="002B480F"/>
    <w:rPr>
      <w:rFonts w:ascii="Arial" w:hAnsi="Arial" w:cs="Times New Roman"/>
      <w:sz w:val="18"/>
      <w:lang w:val="en-GB" w:eastAsia="ja-JP"/>
    </w:rPr>
  </w:style>
  <w:style w:type="paragraph" w:customStyle="1" w:styleId="afb">
    <w:name w:val="(文字) (文字)"/>
    <w:uiPriority w:val="99"/>
    <w:semiHidden/>
    <w:rsid w:val="001F663A"/>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11">
    <w:name w:val="彩色底纹 - 强调文字颜色 11"/>
    <w:hidden/>
    <w:uiPriority w:val="99"/>
    <w:semiHidden/>
    <w:rsid w:val="00F2577F"/>
    <w:rPr>
      <w:rFonts w:ascii="Times New Roman" w:hAnsi="Times New Roman"/>
      <w:lang w:val="en-GB" w:eastAsia="ja-JP"/>
    </w:rPr>
  </w:style>
  <w:style w:type="paragraph" w:customStyle="1" w:styleId="-110">
    <w:name w:val="彩色列表 - 强调文字颜色 11"/>
    <w:basedOn w:val="a"/>
    <w:uiPriority w:val="34"/>
    <w:qFormat/>
    <w:rsid w:val="00A862CF"/>
    <w:pPr>
      <w:ind w:left="720"/>
      <w:contextualSpacing/>
    </w:pPr>
  </w:style>
  <w:style w:type="paragraph" w:styleId="afc">
    <w:name w:val="Normal (Web)"/>
    <w:basedOn w:val="a"/>
    <w:uiPriority w:val="99"/>
    <w:qFormat/>
    <w:rsid w:val="00E912DE"/>
    <w:pPr>
      <w:spacing w:before="100" w:beforeAutospacing="1" w:after="100" w:afterAutospacing="1"/>
    </w:pPr>
    <w:rPr>
      <w:sz w:val="24"/>
      <w:szCs w:val="24"/>
      <w:lang w:val="en-US" w:eastAsia="zh-CN"/>
    </w:rPr>
  </w:style>
  <w:style w:type="table" w:styleId="13">
    <w:name w:val="Table Columns 1"/>
    <w:basedOn w:val="a1"/>
    <w:uiPriority w:val="99"/>
    <w:rsid w:val="00A86C48"/>
    <w:pPr>
      <w:overflowPunct w:val="0"/>
      <w:autoSpaceDE w:val="0"/>
      <w:autoSpaceDN w:val="0"/>
      <w:adjustRightInd w:val="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6">
    <w:name w:val="Table List 3"/>
    <w:basedOn w:val="a1"/>
    <w:uiPriority w:val="99"/>
    <w:rsid w:val="00560669"/>
    <w:pPr>
      <w:overflowPunct w:val="0"/>
      <w:autoSpaceDE w:val="0"/>
      <w:autoSpaceDN w:val="0"/>
      <w:adjustRightInd w:val="0"/>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character" w:customStyle="1" w:styleId="TAHCar">
    <w:name w:val="TAH Car"/>
    <w:link w:val="TAH"/>
    <w:qFormat/>
    <w:rsid w:val="00F40E06"/>
    <w:rPr>
      <w:rFonts w:ascii="Arial" w:hAnsi="Arial"/>
      <w:b/>
      <w:sz w:val="18"/>
      <w:lang w:val="en-GB" w:eastAsia="ja-JP"/>
    </w:rPr>
  </w:style>
  <w:style w:type="paragraph" w:customStyle="1" w:styleId="ListParagraph1">
    <w:name w:val="List Paragraph1"/>
    <w:basedOn w:val="a"/>
    <w:uiPriority w:val="34"/>
    <w:qFormat/>
    <w:rsid w:val="00D47194"/>
    <w:pPr>
      <w:spacing w:after="200" w:line="276" w:lineRule="auto"/>
      <w:ind w:firstLineChars="200" w:firstLine="420"/>
    </w:pPr>
    <w:rPr>
      <w:rFonts w:ascii="Calibri" w:hAnsi="Calibri"/>
      <w:sz w:val="22"/>
      <w:szCs w:val="22"/>
      <w:lang w:val="en-US" w:eastAsia="en-US"/>
    </w:rPr>
  </w:style>
  <w:style w:type="character" w:styleId="afd">
    <w:name w:val="Hyperlink"/>
    <w:uiPriority w:val="99"/>
    <w:unhideWhenUsed/>
    <w:qFormat/>
    <w:locked/>
    <w:rsid w:val="004762AB"/>
    <w:rPr>
      <w:color w:val="0000FF"/>
      <w:u w:val="single"/>
    </w:rPr>
  </w:style>
  <w:style w:type="paragraph" w:styleId="3">
    <w:name w:val="List Number 3"/>
    <w:basedOn w:val="a"/>
    <w:uiPriority w:val="99"/>
    <w:semiHidden/>
    <w:unhideWhenUsed/>
    <w:locked/>
    <w:rsid w:val="0060131A"/>
    <w:pPr>
      <w:numPr>
        <w:numId w:val="3"/>
      </w:numPr>
      <w:contextualSpacing/>
    </w:pPr>
  </w:style>
  <w:style w:type="paragraph" w:customStyle="1" w:styleId="1-21">
    <w:name w:val="中等深浅网格 1 - 强调文字颜色 21"/>
    <w:basedOn w:val="a"/>
    <w:link w:val="1-2Char"/>
    <w:uiPriority w:val="34"/>
    <w:qFormat/>
    <w:rsid w:val="008A6594"/>
    <w:pPr>
      <w:ind w:firstLineChars="200" w:firstLine="420"/>
    </w:pPr>
  </w:style>
  <w:style w:type="character" w:customStyle="1" w:styleId="1-2Char">
    <w:name w:val="中等深浅网格 1 - 强调文字颜色 2 Char"/>
    <w:link w:val="1-21"/>
    <w:uiPriority w:val="34"/>
    <w:rsid w:val="0020621D"/>
    <w:rPr>
      <w:rFonts w:ascii="Times New Roman" w:hAnsi="Times New Roman"/>
      <w:lang w:val="en-GB" w:eastAsia="ja-JP"/>
    </w:rPr>
  </w:style>
  <w:style w:type="paragraph" w:styleId="afe">
    <w:name w:val="Revision"/>
    <w:hidden/>
    <w:uiPriority w:val="99"/>
    <w:semiHidden/>
    <w:rsid w:val="00431B0C"/>
    <w:rPr>
      <w:rFonts w:ascii="Times New Roman" w:hAnsi="Times New Roman"/>
      <w:lang w:val="en-GB" w:eastAsia="ja-JP"/>
    </w:rPr>
  </w:style>
  <w:style w:type="paragraph" w:styleId="aff">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表段落11,列出段落"/>
    <w:basedOn w:val="a"/>
    <w:link w:val="aff0"/>
    <w:uiPriority w:val="34"/>
    <w:qFormat/>
    <w:rsid w:val="00D14764"/>
    <w:pPr>
      <w:spacing w:after="0"/>
      <w:ind w:leftChars="400" w:left="840" w:hanging="1440"/>
    </w:pPr>
    <w:rPr>
      <w:rFonts w:ascii="Times" w:eastAsia="Batang" w:hAnsi="Times"/>
      <w:szCs w:val="24"/>
    </w:rPr>
  </w:style>
  <w:style w:type="character" w:customStyle="1" w:styleId="aff0">
    <w:name w:val="列表段落 字符"/>
    <w:aliases w:val="- Bullets 字符1,목록 단락 字符1,リスト段落 字符1,Lista1 字符,?? ?? 字符,????? 字符,???? 字符,列出段落1 字符,中等深浅网格 1 - 着色 21 字符,¥¡¡¡¡ì¬º¥¹¥È¶ÎÂä 字符,ÁÐ³ö¶ÎÂä 字符,列表段落1 字符,—ño’i—Ž 字符,¥ê¥¹¥È¶ÎÂä 字符,1st level - Bullet List Paragraph 字符,Lettre d'introduction 字符,Bullet list 字符"/>
    <w:link w:val="aff"/>
    <w:uiPriority w:val="34"/>
    <w:qFormat/>
    <w:rsid w:val="00D14764"/>
    <w:rPr>
      <w:rFonts w:ascii="Times" w:eastAsia="Batang" w:hAnsi="Times"/>
      <w:szCs w:val="24"/>
      <w:lang w:val="en-GB"/>
    </w:rPr>
  </w:style>
  <w:style w:type="paragraph" w:customStyle="1" w:styleId="3GPPNormalText">
    <w:name w:val="3GPP Normal Text"/>
    <w:basedOn w:val="af"/>
    <w:link w:val="3GPPNormalTextChar"/>
    <w:qFormat/>
    <w:rsid w:val="00D07625"/>
    <w:pPr>
      <w:spacing w:after="120"/>
      <w:ind w:left="720" w:hanging="720"/>
      <w:jc w:val="both"/>
    </w:pPr>
    <w:rPr>
      <w:rFonts w:ascii="Times New Roman" w:eastAsia="MS Mincho" w:hAnsi="Times New Roman"/>
      <w:sz w:val="22"/>
      <w:szCs w:val="24"/>
    </w:rPr>
  </w:style>
  <w:style w:type="character" w:customStyle="1" w:styleId="3GPPNormalTextChar">
    <w:name w:val="3GPP Normal Text Char"/>
    <w:link w:val="3GPPNormalText"/>
    <w:rsid w:val="00D07625"/>
    <w:rPr>
      <w:rFonts w:ascii="Times New Roman" w:eastAsia="MS Mincho" w:hAnsi="Times New Roman"/>
      <w:sz w:val="22"/>
      <w:szCs w:val="24"/>
    </w:rPr>
  </w:style>
  <w:style w:type="character" w:customStyle="1" w:styleId="Char1">
    <w:name w:val="列出段落 Char1"/>
    <w:aliases w:val="- Bullets Char,목록 단락 Char,リスト段落 Char,列出段落 Char,?? ?? Char,????? Char,???? Char,Lista1 Char,列出段落1 Char,中等深浅网格 1 - 着色 21 Char,列表段落 Char,¥¡¡¡¡ì¬º¥¹¥È¶ÎÂä Char,ÁÐ³ö¶ÎÂä Char,列表段落1 Char,—ño’i—Ž Char,¥ê¥¹¥È¶ÎÂä Char,목록단락 Char,List Paragraph Char1"/>
    <w:uiPriority w:val="34"/>
    <w:qFormat/>
    <w:rsid w:val="00D07625"/>
    <w:rPr>
      <w:rFonts w:ascii="Times" w:hAnsi="Times"/>
      <w:szCs w:val="24"/>
      <w:lang w:val="en-GB"/>
    </w:rPr>
  </w:style>
  <w:style w:type="character" w:customStyle="1" w:styleId="THChar">
    <w:name w:val="TH Char"/>
    <w:link w:val="TH"/>
    <w:qFormat/>
    <w:rsid w:val="00D07625"/>
    <w:rPr>
      <w:rFonts w:ascii="Arial" w:hAnsi="Arial"/>
      <w:b/>
      <w:lang w:val="en-GB" w:eastAsia="ja-JP"/>
    </w:rPr>
  </w:style>
  <w:style w:type="character" w:customStyle="1" w:styleId="B1Zchn">
    <w:name w:val="B1 Zchn"/>
    <w:link w:val="B1"/>
    <w:qFormat/>
    <w:rsid w:val="00615EBF"/>
    <w:rPr>
      <w:rFonts w:ascii="Times New Roman" w:hAnsi="Times New Roman"/>
      <w:lang w:val="en-GB" w:eastAsia="ja-JP"/>
    </w:rPr>
  </w:style>
  <w:style w:type="character" w:customStyle="1" w:styleId="PLChar">
    <w:name w:val="PL Char"/>
    <w:link w:val="PL"/>
    <w:rsid w:val="00CE6924"/>
    <w:rPr>
      <w:rFonts w:ascii="Courier New" w:hAnsi="Courier New"/>
      <w:noProof/>
      <w:sz w:val="16"/>
      <w:lang w:eastAsia="ja-JP"/>
    </w:rPr>
  </w:style>
  <w:style w:type="character" w:customStyle="1" w:styleId="14">
    <w:name w:val="列出段落 字符1"/>
    <w:aliases w:val="- Bullets 字符,목록 단락 字符,リスト段落 字符"/>
    <w:uiPriority w:val="34"/>
    <w:qFormat/>
    <w:rsid w:val="00CE6924"/>
    <w:rPr>
      <w:rFonts w:ascii="Times" w:hAnsi="Times"/>
      <w:szCs w:val="24"/>
      <w:lang w:val="en-GB"/>
    </w:rPr>
  </w:style>
  <w:style w:type="character" w:customStyle="1" w:styleId="aff1">
    <w:name w:val="批注文字 字符"/>
    <w:rsid w:val="00EA15FF"/>
    <w:rPr>
      <w:rFonts w:eastAsia="仿宋_GB2312"/>
      <w:kern w:val="2"/>
      <w:sz w:val="24"/>
      <w:szCs w:val="24"/>
    </w:rPr>
  </w:style>
  <w:style w:type="character" w:customStyle="1" w:styleId="B2Char">
    <w:name w:val="B2 Char"/>
    <w:link w:val="B2"/>
    <w:rsid w:val="00914EA9"/>
    <w:rPr>
      <w:rFonts w:ascii="Times New Roman" w:hAnsi="Times New Roman"/>
      <w:lang w:val="en-GB" w:eastAsia="ja-JP"/>
    </w:rPr>
  </w:style>
  <w:style w:type="paragraph" w:customStyle="1" w:styleId="References">
    <w:name w:val="References"/>
    <w:basedOn w:val="a"/>
    <w:rsid w:val="0061099C"/>
    <w:pPr>
      <w:numPr>
        <w:numId w:val="4"/>
      </w:numPr>
      <w:snapToGrid w:val="0"/>
      <w:spacing w:after="60"/>
      <w:jc w:val="both"/>
    </w:pPr>
    <w:rPr>
      <w:szCs w:val="16"/>
      <w:lang w:val="en-US" w:eastAsia="en-US"/>
    </w:rPr>
  </w:style>
  <w:style w:type="paragraph" w:styleId="aff2">
    <w:name w:val="Title"/>
    <w:basedOn w:val="a"/>
    <w:next w:val="a"/>
    <w:link w:val="aff3"/>
    <w:uiPriority w:val="10"/>
    <w:qFormat/>
    <w:locked/>
    <w:rsid w:val="002D0B89"/>
    <w:pPr>
      <w:spacing w:before="240" w:after="60"/>
      <w:jc w:val="center"/>
      <w:outlineLvl w:val="0"/>
    </w:pPr>
    <w:rPr>
      <w:rFonts w:asciiTheme="majorHAnsi" w:hAnsiTheme="majorHAnsi" w:cstheme="majorBidi"/>
      <w:b/>
      <w:bCs/>
      <w:sz w:val="32"/>
      <w:szCs w:val="32"/>
    </w:rPr>
  </w:style>
  <w:style w:type="character" w:customStyle="1" w:styleId="aff3">
    <w:name w:val="标题 字符"/>
    <w:basedOn w:val="a0"/>
    <w:link w:val="aff2"/>
    <w:uiPriority w:val="10"/>
    <w:rsid w:val="002D0B89"/>
    <w:rPr>
      <w:rFonts w:asciiTheme="majorHAnsi" w:hAnsiTheme="majorHAnsi" w:cstheme="majorBidi"/>
      <w:b/>
      <w:bCs/>
      <w:sz w:val="32"/>
      <w:szCs w:val="32"/>
      <w:lang w:val="en-GB" w:eastAsia="ja-JP"/>
    </w:rPr>
  </w:style>
  <w:style w:type="paragraph" w:styleId="aff4">
    <w:name w:val="Subtitle"/>
    <w:basedOn w:val="a"/>
    <w:next w:val="a"/>
    <w:link w:val="aff5"/>
    <w:uiPriority w:val="11"/>
    <w:qFormat/>
    <w:locked/>
    <w:rsid w:val="002D0B89"/>
    <w:pPr>
      <w:spacing w:before="240" w:after="60" w:line="312" w:lineRule="auto"/>
      <w:jc w:val="center"/>
      <w:outlineLvl w:val="1"/>
    </w:pPr>
    <w:rPr>
      <w:rFonts w:asciiTheme="majorHAnsi" w:hAnsiTheme="majorHAnsi" w:cstheme="majorBidi"/>
      <w:b/>
      <w:bCs/>
      <w:kern w:val="28"/>
      <w:sz w:val="32"/>
      <w:szCs w:val="32"/>
    </w:rPr>
  </w:style>
  <w:style w:type="character" w:customStyle="1" w:styleId="aff5">
    <w:name w:val="副标题 字符"/>
    <w:basedOn w:val="a0"/>
    <w:link w:val="aff4"/>
    <w:uiPriority w:val="11"/>
    <w:rsid w:val="002D0B89"/>
    <w:rPr>
      <w:rFonts w:asciiTheme="majorHAnsi" w:hAnsiTheme="majorHAnsi" w:cstheme="majorBidi"/>
      <w:b/>
      <w:bCs/>
      <w:kern w:val="28"/>
      <w:sz w:val="32"/>
      <w:szCs w:val="32"/>
      <w:lang w:val="en-GB" w:eastAsia="ja-JP"/>
    </w:rPr>
  </w:style>
  <w:style w:type="paragraph" w:customStyle="1" w:styleId="Doc-text2">
    <w:name w:val="Doc-text2"/>
    <w:basedOn w:val="a"/>
    <w:link w:val="Doc-text2Char"/>
    <w:qFormat/>
    <w:rsid w:val="00F74AB4"/>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F74AB4"/>
    <w:rPr>
      <w:rFonts w:ascii="Arial" w:eastAsia="MS Mincho" w:hAnsi="Arial"/>
      <w:szCs w:val="24"/>
      <w:lang w:val="en-GB" w:eastAsia="en-GB"/>
    </w:rPr>
  </w:style>
  <w:style w:type="character" w:customStyle="1" w:styleId="fontstyle01">
    <w:name w:val="fontstyle01"/>
    <w:basedOn w:val="a0"/>
    <w:rsid w:val="00C65851"/>
    <w:rPr>
      <w:rFonts w:ascii="Times New Roman" w:hAnsi="Times New Roman" w:cs="Times New Roman" w:hint="default"/>
      <w:b w:val="0"/>
      <w:bCs w:val="0"/>
      <w:i/>
      <w:iCs/>
      <w:color w:val="000000"/>
      <w:sz w:val="20"/>
      <w:szCs w:val="20"/>
    </w:rPr>
  </w:style>
  <w:style w:type="numbering" w:customStyle="1" w:styleId="StyleBulletedSymbolsymbolLeft025Hanging0252">
    <w:name w:val="Style Bulleted Symbol (symbol) Left:  0.25&quot; Hanging:  0.25&quot;2"/>
    <w:basedOn w:val="a2"/>
    <w:rsid w:val="00F37AE9"/>
    <w:pPr>
      <w:numPr>
        <w:numId w:val="6"/>
      </w:numPr>
    </w:pPr>
  </w:style>
  <w:style w:type="paragraph" w:customStyle="1" w:styleId="15">
    <w:name w:val="样式1"/>
    <w:basedOn w:val="30"/>
    <w:link w:val="1Char"/>
    <w:qFormat/>
    <w:rsid w:val="00E86B7A"/>
    <w:rPr>
      <w:lang w:eastAsia="zh-CN"/>
    </w:rPr>
  </w:style>
  <w:style w:type="character" w:customStyle="1" w:styleId="1Char">
    <w:name w:val="样式1 Char"/>
    <w:basedOn w:val="31"/>
    <w:link w:val="15"/>
    <w:rsid w:val="00E86B7A"/>
    <w:rPr>
      <w:rFonts w:ascii="Cambria" w:hAnsi="Cambria"/>
      <w:b/>
      <w:bCs/>
      <w:sz w:val="26"/>
      <w:szCs w:val="26"/>
      <w:lang w:val="en-GB" w:eastAsia="ja-JP"/>
    </w:rPr>
  </w:style>
  <w:style w:type="paragraph" w:customStyle="1" w:styleId="Agreement">
    <w:name w:val="Agreement"/>
    <w:basedOn w:val="a"/>
    <w:next w:val="Doc-text2"/>
    <w:qFormat/>
    <w:rsid w:val="00674AE2"/>
    <w:pPr>
      <w:numPr>
        <w:numId w:val="7"/>
      </w:numPr>
      <w:tabs>
        <w:tab w:val="num" w:pos="1619"/>
      </w:tabs>
      <w:spacing w:before="60" w:after="0"/>
      <w:ind w:left="1619"/>
    </w:pPr>
    <w:rPr>
      <w:rFonts w:ascii="Arial" w:eastAsia="MS Mincho" w:hAnsi="Arial"/>
      <w:b/>
      <w:szCs w:val="24"/>
      <w:lang w:eastAsia="en-GB"/>
    </w:rPr>
  </w:style>
  <w:style w:type="character" w:customStyle="1" w:styleId="B1Char1">
    <w:name w:val="B1 Char1"/>
    <w:rsid w:val="005B6E88"/>
    <w:rPr>
      <w:lang w:val="en-GB" w:eastAsia="en-US"/>
    </w:rPr>
  </w:style>
  <w:style w:type="paragraph" w:customStyle="1" w:styleId="b10">
    <w:name w:val="b1"/>
    <w:basedOn w:val="a"/>
    <w:qFormat/>
    <w:rsid w:val="001714D4"/>
    <w:pPr>
      <w:overflowPunct w:val="0"/>
      <w:autoSpaceDE w:val="0"/>
      <w:autoSpaceDN w:val="0"/>
      <w:adjustRightInd w:val="0"/>
      <w:spacing w:before="100" w:beforeAutospacing="1" w:after="100" w:afterAutospacing="1"/>
      <w:textAlignment w:val="baseline"/>
    </w:pPr>
    <w:rPr>
      <w:rFonts w:eastAsia="Times New Roman"/>
      <w:sz w:val="24"/>
      <w:szCs w:val="24"/>
      <w:lang w:val="en-US"/>
    </w:rPr>
  </w:style>
  <w:style w:type="paragraph" w:customStyle="1" w:styleId="List21">
    <w:name w:val="List 21"/>
    <w:basedOn w:val="aff"/>
    <w:qFormat/>
    <w:rsid w:val="009652BB"/>
    <w:pPr>
      <w:overflowPunct w:val="0"/>
      <w:autoSpaceDE w:val="0"/>
      <w:autoSpaceDN w:val="0"/>
      <w:adjustRightInd w:val="0"/>
      <w:spacing w:before="0" w:after="120"/>
      <w:ind w:leftChars="0" w:left="568" w:hanging="284"/>
      <w:textAlignment w:val="baseline"/>
    </w:pPr>
    <w:rPr>
      <w:rFonts w:ascii="Times New Roman" w:hAnsi="Times New Roman"/>
      <w:szCs w:val="20"/>
      <w:lang w:eastAsia="en-GB"/>
    </w:rPr>
  </w:style>
  <w:style w:type="character" w:styleId="aff6">
    <w:name w:val="Strong"/>
    <w:basedOn w:val="a0"/>
    <w:uiPriority w:val="22"/>
    <w:qFormat/>
    <w:locked/>
    <w:rsid w:val="00D2623D"/>
    <w:rPr>
      <w:b/>
      <w:bCs/>
    </w:rPr>
  </w:style>
  <w:style w:type="paragraph" w:customStyle="1" w:styleId="DraftProposal">
    <w:name w:val="Draft Proposal"/>
    <w:basedOn w:val="a"/>
    <w:uiPriority w:val="99"/>
    <w:rsid w:val="006E24A8"/>
    <w:pPr>
      <w:numPr>
        <w:numId w:val="9"/>
      </w:numPr>
      <w:tabs>
        <w:tab w:val="clear" w:pos="1304"/>
        <w:tab w:val="num" w:pos="720"/>
      </w:tabs>
      <w:snapToGrid/>
      <w:spacing w:before="0" w:after="160" w:line="252" w:lineRule="auto"/>
      <w:ind w:left="0" w:firstLine="0"/>
    </w:pPr>
    <w:rPr>
      <w:rFonts w:ascii="Arial" w:eastAsia="Calibri" w:hAnsi="Arial" w:cs="Arial"/>
      <w:b/>
      <w:bCs/>
      <w:sz w:val="22"/>
      <w:szCs w:val="22"/>
      <w:lang w:val="en-US" w:eastAsia="en-US"/>
    </w:rPr>
  </w:style>
  <w:style w:type="paragraph" w:customStyle="1" w:styleId="Tabletext">
    <w:name w:val="Table_text"/>
    <w:basedOn w:val="a"/>
    <w:link w:val="TabletextChar"/>
    <w:qFormat/>
    <w:rsid w:val="0017790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lang w:eastAsia="en-US"/>
    </w:rPr>
  </w:style>
  <w:style w:type="character" w:styleId="aff7">
    <w:name w:val="Placeholder Text"/>
    <w:basedOn w:val="a0"/>
    <w:uiPriority w:val="99"/>
    <w:semiHidden/>
    <w:rsid w:val="007159A2"/>
    <w:rPr>
      <w:color w:val="808080"/>
    </w:rPr>
  </w:style>
  <w:style w:type="paragraph" w:customStyle="1" w:styleId="81">
    <w:name w:val="目录 8"/>
    <w:basedOn w:val="16"/>
    <w:semiHidden/>
    <w:rsid w:val="005B4EB9"/>
  </w:style>
  <w:style w:type="paragraph" w:customStyle="1" w:styleId="16">
    <w:name w:val="目录 1"/>
    <w:semiHidden/>
    <w:rsid w:val="005B4EB9"/>
    <w:pPr>
      <w:keepNext/>
      <w:keepLines/>
      <w:widowControl w:val="0"/>
      <w:tabs>
        <w:tab w:val="right" w:leader="dot" w:pos="9639"/>
      </w:tabs>
      <w:overflowPunct w:val="0"/>
      <w:autoSpaceDE w:val="0"/>
      <w:autoSpaceDN w:val="0"/>
      <w:adjustRightInd w:val="0"/>
      <w:spacing w:after="0"/>
      <w:ind w:left="567" w:right="425" w:hanging="567"/>
      <w:textAlignment w:val="baseline"/>
    </w:pPr>
    <w:rPr>
      <w:rFonts w:ascii="Times New Roman" w:eastAsia="等线" w:hAnsi="Times New Roman"/>
      <w:noProof/>
      <w:sz w:val="22"/>
      <w:lang w:eastAsia="en-US"/>
    </w:rPr>
  </w:style>
  <w:style w:type="paragraph" w:customStyle="1" w:styleId="53">
    <w:name w:val="目录 5"/>
    <w:basedOn w:val="43"/>
    <w:semiHidden/>
    <w:rsid w:val="005B4EB9"/>
  </w:style>
  <w:style w:type="paragraph" w:customStyle="1" w:styleId="43">
    <w:name w:val="目录 4"/>
    <w:basedOn w:val="37"/>
    <w:semiHidden/>
    <w:rsid w:val="005B4EB9"/>
  </w:style>
  <w:style w:type="paragraph" w:customStyle="1" w:styleId="37">
    <w:name w:val="目录 3"/>
    <w:basedOn w:val="25"/>
    <w:semiHidden/>
    <w:rsid w:val="005B4EB9"/>
  </w:style>
  <w:style w:type="paragraph" w:customStyle="1" w:styleId="25">
    <w:name w:val="目录 2"/>
    <w:basedOn w:val="16"/>
    <w:semiHidden/>
    <w:rsid w:val="005B4EB9"/>
  </w:style>
  <w:style w:type="paragraph" w:customStyle="1" w:styleId="91">
    <w:name w:val="目录 9"/>
    <w:basedOn w:val="81"/>
    <w:semiHidden/>
    <w:rsid w:val="005B4EB9"/>
    <w:pPr>
      <w:spacing w:before="180"/>
      <w:ind w:left="1418" w:hanging="1418"/>
    </w:pPr>
    <w:rPr>
      <w:b/>
    </w:rPr>
  </w:style>
  <w:style w:type="paragraph" w:customStyle="1" w:styleId="61">
    <w:name w:val="目录 6"/>
    <w:basedOn w:val="53"/>
    <w:next w:val="a"/>
    <w:semiHidden/>
    <w:rsid w:val="005B4EB9"/>
  </w:style>
  <w:style w:type="paragraph" w:customStyle="1" w:styleId="71">
    <w:name w:val="目录 7"/>
    <w:basedOn w:val="61"/>
    <w:next w:val="a"/>
    <w:semiHidden/>
    <w:rsid w:val="005B4EB9"/>
    <w:pPr>
      <w:keepNext w:val="0"/>
      <w:spacing w:before="0"/>
      <w:ind w:left="2268" w:hanging="2268"/>
    </w:pPr>
    <w:rPr>
      <w:sz w:val="20"/>
    </w:rPr>
  </w:style>
  <w:style w:type="character" w:styleId="aff8">
    <w:name w:val="FollowedHyperlink"/>
    <w:locked/>
    <w:rsid w:val="005B4EB9"/>
    <w:rPr>
      <w:color w:val="800080"/>
      <w:u w:val="single"/>
    </w:rPr>
  </w:style>
  <w:style w:type="paragraph" w:customStyle="1" w:styleId="Doc-title">
    <w:name w:val="Doc-title"/>
    <w:basedOn w:val="a"/>
    <w:next w:val="Doc-text2"/>
    <w:link w:val="Doc-titleChar"/>
    <w:qFormat/>
    <w:rsid w:val="005B4EB9"/>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5B4EB9"/>
    <w:rPr>
      <w:rFonts w:ascii="Arial" w:eastAsia="MS Mincho" w:hAnsi="Arial"/>
      <w:noProof/>
      <w:szCs w:val="24"/>
      <w:lang w:val="en-GB" w:eastAsia="en-GB"/>
    </w:rPr>
  </w:style>
  <w:style w:type="paragraph" w:customStyle="1" w:styleId="bullet">
    <w:name w:val="bullet"/>
    <w:basedOn w:val="aff"/>
    <w:link w:val="bulletChar"/>
    <w:qFormat/>
    <w:rsid w:val="005B4EB9"/>
    <w:pPr>
      <w:widowControl w:val="0"/>
      <w:numPr>
        <w:numId w:val="10"/>
      </w:numPr>
      <w:spacing w:before="0" w:after="60"/>
      <w:ind w:leftChars="0" w:left="720"/>
      <w:contextualSpacing/>
      <w:jc w:val="both"/>
    </w:pPr>
    <w:rPr>
      <w:rFonts w:ascii="Times New Roman" w:eastAsia="Times New Roman" w:hAnsi="Times New Roman"/>
      <w:kern w:val="2"/>
      <w:lang w:eastAsia="en-US"/>
    </w:rPr>
  </w:style>
  <w:style w:type="character" w:customStyle="1" w:styleId="bulletChar">
    <w:name w:val="bullet Char"/>
    <w:link w:val="bullet"/>
    <w:rsid w:val="005B4EB9"/>
    <w:rPr>
      <w:rFonts w:ascii="Times New Roman" w:eastAsia="Times New Roman" w:hAnsi="Times New Roman"/>
      <w:kern w:val="2"/>
      <w:szCs w:val="24"/>
      <w:lang w:val="en-GB" w:eastAsia="en-US"/>
    </w:rPr>
  </w:style>
  <w:style w:type="character" w:customStyle="1" w:styleId="B11">
    <w:name w:val="B1 (文字)"/>
    <w:qFormat/>
    <w:rsid w:val="005B4EB9"/>
    <w:rPr>
      <w:lang w:val="en-GB" w:eastAsia="en-US"/>
    </w:rPr>
  </w:style>
  <w:style w:type="paragraph" w:customStyle="1" w:styleId="tan0">
    <w:name w:val="tan"/>
    <w:basedOn w:val="a"/>
    <w:rsid w:val="005B4EB9"/>
    <w:pPr>
      <w:spacing w:before="100" w:beforeAutospacing="1" w:after="100" w:afterAutospacing="1"/>
    </w:pPr>
    <w:rPr>
      <w:rFonts w:eastAsia="Calibri"/>
      <w:sz w:val="24"/>
      <w:szCs w:val="24"/>
      <w:lang w:val="en-US" w:eastAsia="en-US"/>
    </w:rPr>
  </w:style>
  <w:style w:type="character" w:styleId="aff9">
    <w:name w:val="Emphasis"/>
    <w:uiPriority w:val="20"/>
    <w:qFormat/>
    <w:locked/>
    <w:rsid w:val="005B4EB9"/>
    <w:rPr>
      <w:i/>
      <w:iCs/>
    </w:rPr>
  </w:style>
  <w:style w:type="character" w:customStyle="1" w:styleId="apple-converted-space">
    <w:name w:val="apple-converted-space"/>
    <w:qFormat/>
    <w:rsid w:val="005B4EB9"/>
  </w:style>
  <w:style w:type="paragraph" w:customStyle="1" w:styleId="Reference">
    <w:name w:val="Reference"/>
    <w:basedOn w:val="af"/>
    <w:rsid w:val="005B4EB9"/>
    <w:pPr>
      <w:widowControl w:val="0"/>
      <w:numPr>
        <w:numId w:val="11"/>
      </w:numPr>
      <w:tabs>
        <w:tab w:val="clear" w:pos="567"/>
      </w:tabs>
      <w:spacing w:before="0" w:after="120"/>
      <w:ind w:left="432" w:hanging="432"/>
      <w:jc w:val="both"/>
    </w:pPr>
    <w:rPr>
      <w:rFonts w:ascii="Arial" w:eastAsia="等线" w:hAnsi="Arial" w:cs="Arial"/>
      <w:kern w:val="2"/>
      <w:sz w:val="21"/>
      <w:szCs w:val="22"/>
      <w:lang w:val="en-US" w:eastAsia="zh-CN"/>
    </w:rPr>
  </w:style>
  <w:style w:type="paragraph" w:customStyle="1" w:styleId="Default">
    <w:name w:val="Default"/>
    <w:rsid w:val="005B4EB9"/>
    <w:pPr>
      <w:widowControl w:val="0"/>
      <w:autoSpaceDE w:val="0"/>
      <w:autoSpaceDN w:val="0"/>
      <w:adjustRightInd w:val="0"/>
      <w:spacing w:before="0" w:after="0"/>
      <w:ind w:left="0" w:firstLine="0"/>
    </w:pPr>
    <w:rPr>
      <w:rFonts w:ascii="Arial" w:eastAsia="等线" w:hAnsi="Arial" w:cs="Arial"/>
      <w:color w:val="000000"/>
      <w:sz w:val="24"/>
      <w:szCs w:val="24"/>
    </w:rPr>
  </w:style>
  <w:style w:type="character" w:customStyle="1" w:styleId="TALChar">
    <w:name w:val="TAL Char"/>
    <w:basedOn w:val="a0"/>
    <w:link w:val="TAL"/>
    <w:locked/>
    <w:rsid w:val="005B4EB9"/>
    <w:rPr>
      <w:rFonts w:ascii="Arial" w:hAnsi="Arial"/>
      <w:sz w:val="18"/>
      <w:lang w:val="en-GB" w:eastAsia="ja-JP"/>
    </w:rPr>
  </w:style>
  <w:style w:type="table" w:styleId="4-3">
    <w:name w:val="Grid Table 4 Accent 3"/>
    <w:basedOn w:val="a1"/>
    <w:uiPriority w:val="49"/>
    <w:rsid w:val="005B4EB9"/>
    <w:pPr>
      <w:spacing w:before="0" w:after="0"/>
      <w:ind w:left="0" w:firstLine="0"/>
    </w:pPr>
    <w:rPr>
      <w:rFonts w:ascii="Times New Roman" w:eastAsia="等线" w:hAnsi="Times New Roman"/>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character" w:customStyle="1" w:styleId="B1Char">
    <w:name w:val="B1 Char"/>
    <w:rsid w:val="005B4EB9"/>
    <w:rPr>
      <w:lang w:val="en-GB" w:eastAsia="en-US"/>
    </w:rPr>
  </w:style>
  <w:style w:type="character" w:customStyle="1" w:styleId="company">
    <w:name w:val="company"/>
    <w:basedOn w:val="a0"/>
    <w:rsid w:val="005B4EB9"/>
  </w:style>
  <w:style w:type="character" w:styleId="affa">
    <w:name w:val="Unresolved Mention"/>
    <w:basedOn w:val="a0"/>
    <w:uiPriority w:val="99"/>
    <w:semiHidden/>
    <w:unhideWhenUsed/>
    <w:rsid w:val="005B4EB9"/>
    <w:rPr>
      <w:color w:val="605E5C"/>
      <w:shd w:val="clear" w:color="auto" w:fill="E1DFDD"/>
    </w:rPr>
  </w:style>
  <w:style w:type="character" w:customStyle="1" w:styleId="TANChar">
    <w:name w:val="TAN Char"/>
    <w:link w:val="TAN"/>
    <w:qFormat/>
    <w:rsid w:val="005B4EB9"/>
    <w:rPr>
      <w:rFonts w:ascii="Arial" w:hAnsi="Arial"/>
      <w:sz w:val="18"/>
      <w:lang w:val="en-GB" w:eastAsia="ja-JP"/>
    </w:rPr>
  </w:style>
  <w:style w:type="table" w:styleId="1-6">
    <w:name w:val="Grid Table 1 Light Accent 6"/>
    <w:basedOn w:val="a1"/>
    <w:uiPriority w:val="46"/>
    <w:rsid w:val="005B4EB9"/>
    <w:pPr>
      <w:spacing w:before="0" w:after="0"/>
      <w:ind w:left="0" w:firstLine="0"/>
    </w:pPr>
    <w:rPr>
      <w:rFonts w:ascii="Times New Roman" w:eastAsia="等线" w:hAnsi="Times New Roman"/>
    </w:r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paragraph" w:customStyle="1" w:styleId="TdocHeading1">
    <w:name w:val="Tdoc_Heading_1"/>
    <w:basedOn w:val="1"/>
    <w:next w:val="af"/>
    <w:autoRedefine/>
    <w:rsid w:val="005B4EB9"/>
    <w:pPr>
      <w:keepLines w:val="0"/>
      <w:numPr>
        <w:numId w:val="12"/>
      </w:numPr>
      <w:pBdr>
        <w:top w:val="none" w:sz="0" w:space="0" w:color="auto"/>
      </w:pBdr>
      <w:spacing w:after="120"/>
      <w:ind w:left="357" w:hanging="357"/>
      <w:jc w:val="both"/>
    </w:pPr>
    <w:rPr>
      <w:rFonts w:ascii="Arial" w:eastAsia="Batang" w:hAnsi="Arial"/>
      <w:bCs w:val="0"/>
      <w:noProof/>
      <w:kern w:val="28"/>
      <w:sz w:val="24"/>
      <w:szCs w:val="20"/>
      <w:lang w:val="en-US" w:eastAsia="en-US"/>
    </w:rPr>
  </w:style>
  <w:style w:type="character" w:customStyle="1" w:styleId="TabletextChar">
    <w:name w:val="Table_text Char"/>
    <w:basedOn w:val="a0"/>
    <w:link w:val="Tabletext"/>
    <w:locked/>
    <w:rsid w:val="005B4EB9"/>
    <w:rPr>
      <w:rFonts w:ascii="Times New Roman" w:hAnsi="Times New Roman"/>
      <w:sz w:val="22"/>
      <w:lang w:val="en-GB" w:eastAsia="en-US"/>
    </w:rPr>
  </w:style>
  <w:style w:type="paragraph" w:customStyle="1" w:styleId="Tablehead">
    <w:name w:val="Table_head"/>
    <w:basedOn w:val="a"/>
    <w:link w:val="TableheadChar"/>
    <w:qFormat/>
    <w:rsid w:val="005B4EB9"/>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eastAsiaTheme="minorEastAsia" w:hAnsi="Times New Roman Bold" w:cs="Times New Roman Bold"/>
      <w:b/>
      <w:lang w:eastAsia="en-US"/>
    </w:rPr>
  </w:style>
  <w:style w:type="character" w:customStyle="1" w:styleId="TableheadChar">
    <w:name w:val="Table_head Char"/>
    <w:basedOn w:val="a0"/>
    <w:link w:val="Tablehead"/>
    <w:locked/>
    <w:rsid w:val="005B4EB9"/>
    <w:rPr>
      <w:rFonts w:ascii="Times New Roman Bold" w:eastAsiaTheme="minorEastAsia" w:hAnsi="Times New Roman Bold" w:cs="Times New Roman Bold"/>
      <w:b/>
      <w:lang w:val="en-GB" w:eastAsia="en-US"/>
    </w:rPr>
  </w:style>
  <w:style w:type="character" w:customStyle="1" w:styleId="38">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sid w:val="004352E5"/>
    <w:rPr>
      <w:rFonts w:eastAsia="宋体"/>
      <w:lang w:eastAsia="ja-JP"/>
    </w:rPr>
  </w:style>
  <w:style w:type="paragraph" w:customStyle="1" w:styleId="Figures">
    <w:name w:val="Figures"/>
    <w:basedOn w:val="ad"/>
    <w:link w:val="FiguresChar"/>
    <w:qFormat/>
    <w:rsid w:val="00725E3D"/>
    <w:pPr>
      <w:spacing w:line="259" w:lineRule="auto"/>
      <w:jc w:val="center"/>
    </w:pPr>
    <w:rPr>
      <w:rFonts w:ascii="Arial" w:eastAsiaTheme="minorHAnsi" w:hAnsi="Arial" w:cs="Arial"/>
      <w:szCs w:val="22"/>
      <w:lang w:eastAsia="en-GB"/>
    </w:rPr>
  </w:style>
  <w:style w:type="character" w:customStyle="1" w:styleId="FiguresChar">
    <w:name w:val="Figures Char"/>
    <w:basedOn w:val="a0"/>
    <w:link w:val="Figures"/>
    <w:rsid w:val="00725E3D"/>
    <w:rPr>
      <w:rFonts w:ascii="Arial" w:eastAsiaTheme="minorHAnsi" w:hAnsi="Arial" w:cs="Arial"/>
      <w:b/>
      <w:szCs w:val="22"/>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505424">
      <w:bodyDiv w:val="1"/>
      <w:marLeft w:val="0"/>
      <w:marRight w:val="0"/>
      <w:marTop w:val="0"/>
      <w:marBottom w:val="0"/>
      <w:divBdr>
        <w:top w:val="none" w:sz="0" w:space="0" w:color="auto"/>
        <w:left w:val="none" w:sz="0" w:space="0" w:color="auto"/>
        <w:bottom w:val="none" w:sz="0" w:space="0" w:color="auto"/>
        <w:right w:val="none" w:sz="0" w:space="0" w:color="auto"/>
      </w:divBdr>
      <w:divsChild>
        <w:div w:id="1846936523">
          <w:marLeft w:val="2707"/>
          <w:marRight w:val="0"/>
          <w:marTop w:val="0"/>
          <w:marBottom w:val="0"/>
          <w:divBdr>
            <w:top w:val="none" w:sz="0" w:space="0" w:color="auto"/>
            <w:left w:val="none" w:sz="0" w:space="0" w:color="auto"/>
            <w:bottom w:val="none" w:sz="0" w:space="0" w:color="auto"/>
            <w:right w:val="none" w:sz="0" w:space="0" w:color="auto"/>
          </w:divBdr>
        </w:div>
      </w:divsChild>
    </w:div>
    <w:div w:id="21053074">
      <w:bodyDiv w:val="1"/>
      <w:marLeft w:val="0"/>
      <w:marRight w:val="0"/>
      <w:marTop w:val="0"/>
      <w:marBottom w:val="0"/>
      <w:divBdr>
        <w:top w:val="none" w:sz="0" w:space="0" w:color="auto"/>
        <w:left w:val="none" w:sz="0" w:space="0" w:color="auto"/>
        <w:bottom w:val="none" w:sz="0" w:space="0" w:color="auto"/>
        <w:right w:val="none" w:sz="0" w:space="0" w:color="auto"/>
      </w:divBdr>
    </w:div>
    <w:div w:id="30109934">
      <w:bodyDiv w:val="1"/>
      <w:marLeft w:val="0"/>
      <w:marRight w:val="0"/>
      <w:marTop w:val="0"/>
      <w:marBottom w:val="0"/>
      <w:divBdr>
        <w:top w:val="none" w:sz="0" w:space="0" w:color="auto"/>
        <w:left w:val="none" w:sz="0" w:space="0" w:color="auto"/>
        <w:bottom w:val="none" w:sz="0" w:space="0" w:color="auto"/>
        <w:right w:val="none" w:sz="0" w:space="0" w:color="auto"/>
      </w:divBdr>
      <w:divsChild>
        <w:div w:id="1083376884">
          <w:marLeft w:val="432"/>
          <w:marRight w:val="0"/>
          <w:marTop w:val="130"/>
          <w:marBottom w:val="0"/>
          <w:divBdr>
            <w:top w:val="none" w:sz="0" w:space="0" w:color="auto"/>
            <w:left w:val="none" w:sz="0" w:space="0" w:color="auto"/>
            <w:bottom w:val="none" w:sz="0" w:space="0" w:color="auto"/>
            <w:right w:val="none" w:sz="0" w:space="0" w:color="auto"/>
          </w:divBdr>
        </w:div>
      </w:divsChild>
    </w:div>
    <w:div w:id="39937042">
      <w:bodyDiv w:val="1"/>
      <w:marLeft w:val="0"/>
      <w:marRight w:val="0"/>
      <w:marTop w:val="0"/>
      <w:marBottom w:val="0"/>
      <w:divBdr>
        <w:top w:val="none" w:sz="0" w:space="0" w:color="auto"/>
        <w:left w:val="none" w:sz="0" w:space="0" w:color="auto"/>
        <w:bottom w:val="none" w:sz="0" w:space="0" w:color="auto"/>
        <w:right w:val="none" w:sz="0" w:space="0" w:color="auto"/>
      </w:divBdr>
      <w:divsChild>
        <w:div w:id="1877349841">
          <w:marLeft w:val="446"/>
          <w:marRight w:val="0"/>
          <w:marTop w:val="0"/>
          <w:marBottom w:val="0"/>
          <w:divBdr>
            <w:top w:val="none" w:sz="0" w:space="0" w:color="auto"/>
            <w:left w:val="none" w:sz="0" w:space="0" w:color="auto"/>
            <w:bottom w:val="none" w:sz="0" w:space="0" w:color="auto"/>
            <w:right w:val="none" w:sz="0" w:space="0" w:color="auto"/>
          </w:divBdr>
        </w:div>
      </w:divsChild>
    </w:div>
    <w:div w:id="46757283">
      <w:bodyDiv w:val="1"/>
      <w:marLeft w:val="0"/>
      <w:marRight w:val="0"/>
      <w:marTop w:val="0"/>
      <w:marBottom w:val="0"/>
      <w:divBdr>
        <w:top w:val="none" w:sz="0" w:space="0" w:color="auto"/>
        <w:left w:val="none" w:sz="0" w:space="0" w:color="auto"/>
        <w:bottom w:val="none" w:sz="0" w:space="0" w:color="auto"/>
        <w:right w:val="none" w:sz="0" w:space="0" w:color="auto"/>
      </w:divBdr>
    </w:div>
    <w:div w:id="49769868">
      <w:bodyDiv w:val="1"/>
      <w:marLeft w:val="0"/>
      <w:marRight w:val="0"/>
      <w:marTop w:val="0"/>
      <w:marBottom w:val="0"/>
      <w:divBdr>
        <w:top w:val="none" w:sz="0" w:space="0" w:color="auto"/>
        <w:left w:val="none" w:sz="0" w:space="0" w:color="auto"/>
        <w:bottom w:val="none" w:sz="0" w:space="0" w:color="auto"/>
        <w:right w:val="none" w:sz="0" w:space="0" w:color="auto"/>
      </w:divBdr>
    </w:div>
    <w:div w:id="56904818">
      <w:bodyDiv w:val="1"/>
      <w:marLeft w:val="0"/>
      <w:marRight w:val="0"/>
      <w:marTop w:val="0"/>
      <w:marBottom w:val="0"/>
      <w:divBdr>
        <w:top w:val="none" w:sz="0" w:space="0" w:color="auto"/>
        <w:left w:val="none" w:sz="0" w:space="0" w:color="auto"/>
        <w:bottom w:val="none" w:sz="0" w:space="0" w:color="auto"/>
        <w:right w:val="none" w:sz="0" w:space="0" w:color="auto"/>
      </w:divBdr>
    </w:div>
    <w:div w:id="68770317">
      <w:bodyDiv w:val="1"/>
      <w:marLeft w:val="0"/>
      <w:marRight w:val="0"/>
      <w:marTop w:val="0"/>
      <w:marBottom w:val="0"/>
      <w:divBdr>
        <w:top w:val="none" w:sz="0" w:space="0" w:color="auto"/>
        <w:left w:val="none" w:sz="0" w:space="0" w:color="auto"/>
        <w:bottom w:val="none" w:sz="0" w:space="0" w:color="auto"/>
        <w:right w:val="none" w:sz="0" w:space="0" w:color="auto"/>
      </w:divBdr>
    </w:div>
    <w:div w:id="76169565">
      <w:bodyDiv w:val="1"/>
      <w:marLeft w:val="0"/>
      <w:marRight w:val="0"/>
      <w:marTop w:val="0"/>
      <w:marBottom w:val="0"/>
      <w:divBdr>
        <w:top w:val="none" w:sz="0" w:space="0" w:color="auto"/>
        <w:left w:val="none" w:sz="0" w:space="0" w:color="auto"/>
        <w:bottom w:val="none" w:sz="0" w:space="0" w:color="auto"/>
        <w:right w:val="none" w:sz="0" w:space="0" w:color="auto"/>
      </w:divBdr>
      <w:divsChild>
        <w:div w:id="1602492985">
          <w:marLeft w:val="1267"/>
          <w:marRight w:val="0"/>
          <w:marTop w:val="0"/>
          <w:marBottom w:val="0"/>
          <w:divBdr>
            <w:top w:val="none" w:sz="0" w:space="0" w:color="auto"/>
            <w:left w:val="none" w:sz="0" w:space="0" w:color="auto"/>
            <w:bottom w:val="none" w:sz="0" w:space="0" w:color="auto"/>
            <w:right w:val="none" w:sz="0" w:space="0" w:color="auto"/>
          </w:divBdr>
        </w:div>
        <w:div w:id="932543531">
          <w:marLeft w:val="1267"/>
          <w:marRight w:val="0"/>
          <w:marTop w:val="0"/>
          <w:marBottom w:val="0"/>
          <w:divBdr>
            <w:top w:val="none" w:sz="0" w:space="0" w:color="auto"/>
            <w:left w:val="none" w:sz="0" w:space="0" w:color="auto"/>
            <w:bottom w:val="none" w:sz="0" w:space="0" w:color="auto"/>
            <w:right w:val="none" w:sz="0" w:space="0" w:color="auto"/>
          </w:divBdr>
        </w:div>
        <w:div w:id="1692486656">
          <w:marLeft w:val="1267"/>
          <w:marRight w:val="0"/>
          <w:marTop w:val="0"/>
          <w:marBottom w:val="0"/>
          <w:divBdr>
            <w:top w:val="none" w:sz="0" w:space="0" w:color="auto"/>
            <w:left w:val="none" w:sz="0" w:space="0" w:color="auto"/>
            <w:bottom w:val="none" w:sz="0" w:space="0" w:color="auto"/>
            <w:right w:val="none" w:sz="0" w:space="0" w:color="auto"/>
          </w:divBdr>
        </w:div>
        <w:div w:id="316345146">
          <w:marLeft w:val="1267"/>
          <w:marRight w:val="0"/>
          <w:marTop w:val="0"/>
          <w:marBottom w:val="0"/>
          <w:divBdr>
            <w:top w:val="none" w:sz="0" w:space="0" w:color="auto"/>
            <w:left w:val="none" w:sz="0" w:space="0" w:color="auto"/>
            <w:bottom w:val="none" w:sz="0" w:space="0" w:color="auto"/>
            <w:right w:val="none" w:sz="0" w:space="0" w:color="auto"/>
          </w:divBdr>
        </w:div>
        <w:div w:id="1068457288">
          <w:marLeft w:val="1267"/>
          <w:marRight w:val="0"/>
          <w:marTop w:val="0"/>
          <w:marBottom w:val="0"/>
          <w:divBdr>
            <w:top w:val="none" w:sz="0" w:space="0" w:color="auto"/>
            <w:left w:val="none" w:sz="0" w:space="0" w:color="auto"/>
            <w:bottom w:val="none" w:sz="0" w:space="0" w:color="auto"/>
            <w:right w:val="none" w:sz="0" w:space="0" w:color="auto"/>
          </w:divBdr>
        </w:div>
        <w:div w:id="501048316">
          <w:marLeft w:val="1267"/>
          <w:marRight w:val="0"/>
          <w:marTop w:val="0"/>
          <w:marBottom w:val="0"/>
          <w:divBdr>
            <w:top w:val="none" w:sz="0" w:space="0" w:color="auto"/>
            <w:left w:val="none" w:sz="0" w:space="0" w:color="auto"/>
            <w:bottom w:val="none" w:sz="0" w:space="0" w:color="auto"/>
            <w:right w:val="none" w:sz="0" w:space="0" w:color="auto"/>
          </w:divBdr>
        </w:div>
        <w:div w:id="1183517397">
          <w:marLeft w:val="1987"/>
          <w:marRight w:val="0"/>
          <w:marTop w:val="0"/>
          <w:marBottom w:val="0"/>
          <w:divBdr>
            <w:top w:val="none" w:sz="0" w:space="0" w:color="auto"/>
            <w:left w:val="none" w:sz="0" w:space="0" w:color="auto"/>
            <w:bottom w:val="none" w:sz="0" w:space="0" w:color="auto"/>
            <w:right w:val="none" w:sz="0" w:space="0" w:color="auto"/>
          </w:divBdr>
        </w:div>
        <w:div w:id="2005275419">
          <w:marLeft w:val="2707"/>
          <w:marRight w:val="0"/>
          <w:marTop w:val="0"/>
          <w:marBottom w:val="0"/>
          <w:divBdr>
            <w:top w:val="none" w:sz="0" w:space="0" w:color="auto"/>
            <w:left w:val="none" w:sz="0" w:space="0" w:color="auto"/>
            <w:bottom w:val="none" w:sz="0" w:space="0" w:color="auto"/>
            <w:right w:val="none" w:sz="0" w:space="0" w:color="auto"/>
          </w:divBdr>
        </w:div>
        <w:div w:id="1521314488">
          <w:marLeft w:val="1987"/>
          <w:marRight w:val="0"/>
          <w:marTop w:val="0"/>
          <w:marBottom w:val="0"/>
          <w:divBdr>
            <w:top w:val="none" w:sz="0" w:space="0" w:color="auto"/>
            <w:left w:val="none" w:sz="0" w:space="0" w:color="auto"/>
            <w:bottom w:val="none" w:sz="0" w:space="0" w:color="auto"/>
            <w:right w:val="none" w:sz="0" w:space="0" w:color="auto"/>
          </w:divBdr>
        </w:div>
      </w:divsChild>
    </w:div>
    <w:div w:id="79178004">
      <w:bodyDiv w:val="1"/>
      <w:marLeft w:val="0"/>
      <w:marRight w:val="0"/>
      <w:marTop w:val="0"/>
      <w:marBottom w:val="0"/>
      <w:divBdr>
        <w:top w:val="none" w:sz="0" w:space="0" w:color="auto"/>
        <w:left w:val="none" w:sz="0" w:space="0" w:color="auto"/>
        <w:bottom w:val="none" w:sz="0" w:space="0" w:color="auto"/>
        <w:right w:val="none" w:sz="0" w:space="0" w:color="auto"/>
      </w:divBdr>
    </w:div>
    <w:div w:id="90973344">
      <w:bodyDiv w:val="1"/>
      <w:marLeft w:val="0"/>
      <w:marRight w:val="0"/>
      <w:marTop w:val="0"/>
      <w:marBottom w:val="0"/>
      <w:divBdr>
        <w:top w:val="none" w:sz="0" w:space="0" w:color="auto"/>
        <w:left w:val="none" w:sz="0" w:space="0" w:color="auto"/>
        <w:bottom w:val="none" w:sz="0" w:space="0" w:color="auto"/>
        <w:right w:val="none" w:sz="0" w:space="0" w:color="auto"/>
      </w:divBdr>
      <w:divsChild>
        <w:div w:id="587881974">
          <w:marLeft w:val="1166"/>
          <w:marRight w:val="0"/>
          <w:marTop w:val="0"/>
          <w:marBottom w:val="0"/>
          <w:divBdr>
            <w:top w:val="none" w:sz="0" w:space="0" w:color="auto"/>
            <w:left w:val="none" w:sz="0" w:space="0" w:color="auto"/>
            <w:bottom w:val="none" w:sz="0" w:space="0" w:color="auto"/>
            <w:right w:val="none" w:sz="0" w:space="0" w:color="auto"/>
          </w:divBdr>
        </w:div>
        <w:div w:id="1688289351">
          <w:marLeft w:val="1166"/>
          <w:marRight w:val="0"/>
          <w:marTop w:val="0"/>
          <w:marBottom w:val="0"/>
          <w:divBdr>
            <w:top w:val="none" w:sz="0" w:space="0" w:color="auto"/>
            <w:left w:val="none" w:sz="0" w:space="0" w:color="auto"/>
            <w:bottom w:val="none" w:sz="0" w:space="0" w:color="auto"/>
            <w:right w:val="none" w:sz="0" w:space="0" w:color="auto"/>
          </w:divBdr>
        </w:div>
        <w:div w:id="608900785">
          <w:marLeft w:val="1166"/>
          <w:marRight w:val="0"/>
          <w:marTop w:val="0"/>
          <w:marBottom w:val="0"/>
          <w:divBdr>
            <w:top w:val="none" w:sz="0" w:space="0" w:color="auto"/>
            <w:left w:val="none" w:sz="0" w:space="0" w:color="auto"/>
            <w:bottom w:val="none" w:sz="0" w:space="0" w:color="auto"/>
            <w:right w:val="none" w:sz="0" w:space="0" w:color="auto"/>
          </w:divBdr>
        </w:div>
        <w:div w:id="1564364315">
          <w:marLeft w:val="1166"/>
          <w:marRight w:val="0"/>
          <w:marTop w:val="0"/>
          <w:marBottom w:val="0"/>
          <w:divBdr>
            <w:top w:val="none" w:sz="0" w:space="0" w:color="auto"/>
            <w:left w:val="none" w:sz="0" w:space="0" w:color="auto"/>
            <w:bottom w:val="none" w:sz="0" w:space="0" w:color="auto"/>
            <w:right w:val="none" w:sz="0" w:space="0" w:color="auto"/>
          </w:divBdr>
        </w:div>
      </w:divsChild>
    </w:div>
    <w:div w:id="103350426">
      <w:bodyDiv w:val="1"/>
      <w:marLeft w:val="0"/>
      <w:marRight w:val="0"/>
      <w:marTop w:val="0"/>
      <w:marBottom w:val="0"/>
      <w:divBdr>
        <w:top w:val="none" w:sz="0" w:space="0" w:color="auto"/>
        <w:left w:val="none" w:sz="0" w:space="0" w:color="auto"/>
        <w:bottom w:val="none" w:sz="0" w:space="0" w:color="auto"/>
        <w:right w:val="none" w:sz="0" w:space="0" w:color="auto"/>
      </w:divBdr>
      <w:divsChild>
        <w:div w:id="510998698">
          <w:marLeft w:val="360"/>
          <w:marRight w:val="0"/>
          <w:marTop w:val="200"/>
          <w:marBottom w:val="0"/>
          <w:divBdr>
            <w:top w:val="none" w:sz="0" w:space="0" w:color="auto"/>
            <w:left w:val="none" w:sz="0" w:space="0" w:color="auto"/>
            <w:bottom w:val="none" w:sz="0" w:space="0" w:color="auto"/>
            <w:right w:val="none" w:sz="0" w:space="0" w:color="auto"/>
          </w:divBdr>
        </w:div>
        <w:div w:id="1397900877">
          <w:marLeft w:val="360"/>
          <w:marRight w:val="0"/>
          <w:marTop w:val="200"/>
          <w:marBottom w:val="0"/>
          <w:divBdr>
            <w:top w:val="none" w:sz="0" w:space="0" w:color="auto"/>
            <w:left w:val="none" w:sz="0" w:space="0" w:color="auto"/>
            <w:bottom w:val="none" w:sz="0" w:space="0" w:color="auto"/>
            <w:right w:val="none" w:sz="0" w:space="0" w:color="auto"/>
          </w:divBdr>
        </w:div>
        <w:div w:id="821576941">
          <w:marLeft w:val="360"/>
          <w:marRight w:val="0"/>
          <w:marTop w:val="200"/>
          <w:marBottom w:val="0"/>
          <w:divBdr>
            <w:top w:val="none" w:sz="0" w:space="0" w:color="auto"/>
            <w:left w:val="none" w:sz="0" w:space="0" w:color="auto"/>
            <w:bottom w:val="none" w:sz="0" w:space="0" w:color="auto"/>
            <w:right w:val="none" w:sz="0" w:space="0" w:color="auto"/>
          </w:divBdr>
        </w:div>
        <w:div w:id="1660963586">
          <w:marLeft w:val="360"/>
          <w:marRight w:val="0"/>
          <w:marTop w:val="200"/>
          <w:marBottom w:val="0"/>
          <w:divBdr>
            <w:top w:val="none" w:sz="0" w:space="0" w:color="auto"/>
            <w:left w:val="none" w:sz="0" w:space="0" w:color="auto"/>
            <w:bottom w:val="none" w:sz="0" w:space="0" w:color="auto"/>
            <w:right w:val="none" w:sz="0" w:space="0" w:color="auto"/>
          </w:divBdr>
        </w:div>
        <w:div w:id="817500972">
          <w:marLeft w:val="1080"/>
          <w:marRight w:val="0"/>
          <w:marTop w:val="100"/>
          <w:marBottom w:val="0"/>
          <w:divBdr>
            <w:top w:val="none" w:sz="0" w:space="0" w:color="auto"/>
            <w:left w:val="none" w:sz="0" w:space="0" w:color="auto"/>
            <w:bottom w:val="none" w:sz="0" w:space="0" w:color="auto"/>
            <w:right w:val="none" w:sz="0" w:space="0" w:color="auto"/>
          </w:divBdr>
        </w:div>
        <w:div w:id="1860310315">
          <w:marLeft w:val="1080"/>
          <w:marRight w:val="0"/>
          <w:marTop w:val="100"/>
          <w:marBottom w:val="0"/>
          <w:divBdr>
            <w:top w:val="none" w:sz="0" w:space="0" w:color="auto"/>
            <w:left w:val="none" w:sz="0" w:space="0" w:color="auto"/>
            <w:bottom w:val="none" w:sz="0" w:space="0" w:color="auto"/>
            <w:right w:val="none" w:sz="0" w:space="0" w:color="auto"/>
          </w:divBdr>
        </w:div>
        <w:div w:id="1986079634">
          <w:marLeft w:val="360"/>
          <w:marRight w:val="0"/>
          <w:marTop w:val="200"/>
          <w:marBottom w:val="0"/>
          <w:divBdr>
            <w:top w:val="none" w:sz="0" w:space="0" w:color="auto"/>
            <w:left w:val="none" w:sz="0" w:space="0" w:color="auto"/>
            <w:bottom w:val="none" w:sz="0" w:space="0" w:color="auto"/>
            <w:right w:val="none" w:sz="0" w:space="0" w:color="auto"/>
          </w:divBdr>
        </w:div>
      </w:divsChild>
    </w:div>
    <w:div w:id="109395178">
      <w:bodyDiv w:val="1"/>
      <w:marLeft w:val="0"/>
      <w:marRight w:val="0"/>
      <w:marTop w:val="0"/>
      <w:marBottom w:val="0"/>
      <w:divBdr>
        <w:top w:val="none" w:sz="0" w:space="0" w:color="auto"/>
        <w:left w:val="none" w:sz="0" w:space="0" w:color="auto"/>
        <w:bottom w:val="none" w:sz="0" w:space="0" w:color="auto"/>
        <w:right w:val="none" w:sz="0" w:space="0" w:color="auto"/>
      </w:divBdr>
    </w:div>
    <w:div w:id="113401267">
      <w:marLeft w:val="0"/>
      <w:marRight w:val="0"/>
      <w:marTop w:val="0"/>
      <w:marBottom w:val="0"/>
      <w:divBdr>
        <w:top w:val="none" w:sz="0" w:space="0" w:color="auto"/>
        <w:left w:val="none" w:sz="0" w:space="0" w:color="auto"/>
        <w:bottom w:val="none" w:sz="0" w:space="0" w:color="auto"/>
        <w:right w:val="none" w:sz="0" w:space="0" w:color="auto"/>
      </w:divBdr>
      <w:divsChild>
        <w:div w:id="113401356">
          <w:marLeft w:val="0"/>
          <w:marRight w:val="0"/>
          <w:marTop w:val="0"/>
          <w:marBottom w:val="0"/>
          <w:divBdr>
            <w:top w:val="none" w:sz="0" w:space="0" w:color="auto"/>
            <w:left w:val="none" w:sz="0" w:space="0" w:color="auto"/>
            <w:bottom w:val="none" w:sz="0" w:space="0" w:color="auto"/>
            <w:right w:val="none" w:sz="0" w:space="0" w:color="auto"/>
          </w:divBdr>
        </w:div>
      </w:divsChild>
    </w:div>
    <w:div w:id="113401270">
      <w:marLeft w:val="0"/>
      <w:marRight w:val="0"/>
      <w:marTop w:val="0"/>
      <w:marBottom w:val="0"/>
      <w:divBdr>
        <w:top w:val="none" w:sz="0" w:space="0" w:color="auto"/>
        <w:left w:val="none" w:sz="0" w:space="0" w:color="auto"/>
        <w:bottom w:val="none" w:sz="0" w:space="0" w:color="auto"/>
        <w:right w:val="none" w:sz="0" w:space="0" w:color="auto"/>
      </w:divBdr>
      <w:divsChild>
        <w:div w:id="113401287">
          <w:marLeft w:val="0"/>
          <w:marRight w:val="0"/>
          <w:marTop w:val="0"/>
          <w:marBottom w:val="0"/>
          <w:divBdr>
            <w:top w:val="none" w:sz="0" w:space="0" w:color="auto"/>
            <w:left w:val="none" w:sz="0" w:space="0" w:color="auto"/>
            <w:bottom w:val="none" w:sz="0" w:space="0" w:color="auto"/>
            <w:right w:val="none" w:sz="0" w:space="0" w:color="auto"/>
          </w:divBdr>
          <w:divsChild>
            <w:div w:id="113401279">
              <w:marLeft w:val="0"/>
              <w:marRight w:val="0"/>
              <w:marTop w:val="0"/>
              <w:marBottom w:val="0"/>
              <w:divBdr>
                <w:top w:val="none" w:sz="0" w:space="0" w:color="auto"/>
                <w:left w:val="none" w:sz="0" w:space="0" w:color="auto"/>
                <w:bottom w:val="none" w:sz="0" w:space="0" w:color="auto"/>
                <w:right w:val="none" w:sz="0" w:space="0" w:color="auto"/>
              </w:divBdr>
            </w:div>
            <w:div w:id="113401282">
              <w:marLeft w:val="0"/>
              <w:marRight w:val="0"/>
              <w:marTop w:val="0"/>
              <w:marBottom w:val="0"/>
              <w:divBdr>
                <w:top w:val="none" w:sz="0" w:space="0" w:color="auto"/>
                <w:left w:val="none" w:sz="0" w:space="0" w:color="auto"/>
                <w:bottom w:val="none" w:sz="0" w:space="0" w:color="auto"/>
                <w:right w:val="none" w:sz="0" w:space="0" w:color="auto"/>
              </w:divBdr>
            </w:div>
            <w:div w:id="113401289">
              <w:marLeft w:val="0"/>
              <w:marRight w:val="0"/>
              <w:marTop w:val="0"/>
              <w:marBottom w:val="0"/>
              <w:divBdr>
                <w:top w:val="none" w:sz="0" w:space="0" w:color="auto"/>
                <w:left w:val="none" w:sz="0" w:space="0" w:color="auto"/>
                <w:bottom w:val="none" w:sz="0" w:space="0" w:color="auto"/>
                <w:right w:val="none" w:sz="0" w:space="0" w:color="auto"/>
              </w:divBdr>
            </w:div>
            <w:div w:id="113401291">
              <w:marLeft w:val="0"/>
              <w:marRight w:val="0"/>
              <w:marTop w:val="0"/>
              <w:marBottom w:val="0"/>
              <w:divBdr>
                <w:top w:val="none" w:sz="0" w:space="0" w:color="auto"/>
                <w:left w:val="none" w:sz="0" w:space="0" w:color="auto"/>
                <w:bottom w:val="none" w:sz="0" w:space="0" w:color="auto"/>
                <w:right w:val="none" w:sz="0" w:space="0" w:color="auto"/>
              </w:divBdr>
            </w:div>
            <w:div w:id="113401298">
              <w:marLeft w:val="0"/>
              <w:marRight w:val="0"/>
              <w:marTop w:val="0"/>
              <w:marBottom w:val="0"/>
              <w:divBdr>
                <w:top w:val="none" w:sz="0" w:space="0" w:color="auto"/>
                <w:left w:val="none" w:sz="0" w:space="0" w:color="auto"/>
                <w:bottom w:val="none" w:sz="0" w:space="0" w:color="auto"/>
                <w:right w:val="none" w:sz="0" w:space="0" w:color="auto"/>
              </w:divBdr>
            </w:div>
            <w:div w:id="113401302">
              <w:marLeft w:val="0"/>
              <w:marRight w:val="0"/>
              <w:marTop w:val="0"/>
              <w:marBottom w:val="0"/>
              <w:divBdr>
                <w:top w:val="none" w:sz="0" w:space="0" w:color="auto"/>
                <w:left w:val="none" w:sz="0" w:space="0" w:color="auto"/>
                <w:bottom w:val="none" w:sz="0" w:space="0" w:color="auto"/>
                <w:right w:val="none" w:sz="0" w:space="0" w:color="auto"/>
              </w:divBdr>
            </w:div>
            <w:div w:id="113401319">
              <w:marLeft w:val="0"/>
              <w:marRight w:val="0"/>
              <w:marTop w:val="0"/>
              <w:marBottom w:val="0"/>
              <w:divBdr>
                <w:top w:val="none" w:sz="0" w:space="0" w:color="auto"/>
                <w:left w:val="none" w:sz="0" w:space="0" w:color="auto"/>
                <w:bottom w:val="none" w:sz="0" w:space="0" w:color="auto"/>
                <w:right w:val="none" w:sz="0" w:space="0" w:color="auto"/>
              </w:divBdr>
            </w:div>
            <w:div w:id="113401330">
              <w:marLeft w:val="0"/>
              <w:marRight w:val="0"/>
              <w:marTop w:val="0"/>
              <w:marBottom w:val="0"/>
              <w:divBdr>
                <w:top w:val="none" w:sz="0" w:space="0" w:color="auto"/>
                <w:left w:val="none" w:sz="0" w:space="0" w:color="auto"/>
                <w:bottom w:val="none" w:sz="0" w:space="0" w:color="auto"/>
                <w:right w:val="none" w:sz="0" w:space="0" w:color="auto"/>
              </w:divBdr>
            </w:div>
            <w:div w:id="113401339">
              <w:marLeft w:val="0"/>
              <w:marRight w:val="0"/>
              <w:marTop w:val="0"/>
              <w:marBottom w:val="0"/>
              <w:divBdr>
                <w:top w:val="none" w:sz="0" w:space="0" w:color="auto"/>
                <w:left w:val="none" w:sz="0" w:space="0" w:color="auto"/>
                <w:bottom w:val="none" w:sz="0" w:space="0" w:color="auto"/>
                <w:right w:val="none" w:sz="0" w:space="0" w:color="auto"/>
              </w:divBdr>
            </w:div>
            <w:div w:id="113401341">
              <w:marLeft w:val="0"/>
              <w:marRight w:val="0"/>
              <w:marTop w:val="0"/>
              <w:marBottom w:val="0"/>
              <w:divBdr>
                <w:top w:val="none" w:sz="0" w:space="0" w:color="auto"/>
                <w:left w:val="none" w:sz="0" w:space="0" w:color="auto"/>
                <w:bottom w:val="none" w:sz="0" w:space="0" w:color="auto"/>
                <w:right w:val="none" w:sz="0" w:space="0" w:color="auto"/>
              </w:divBdr>
            </w:div>
            <w:div w:id="113401357">
              <w:marLeft w:val="0"/>
              <w:marRight w:val="0"/>
              <w:marTop w:val="0"/>
              <w:marBottom w:val="0"/>
              <w:divBdr>
                <w:top w:val="none" w:sz="0" w:space="0" w:color="auto"/>
                <w:left w:val="none" w:sz="0" w:space="0" w:color="auto"/>
                <w:bottom w:val="none" w:sz="0" w:space="0" w:color="auto"/>
                <w:right w:val="none" w:sz="0" w:space="0" w:color="auto"/>
              </w:divBdr>
            </w:div>
            <w:div w:id="113401359">
              <w:marLeft w:val="0"/>
              <w:marRight w:val="0"/>
              <w:marTop w:val="0"/>
              <w:marBottom w:val="0"/>
              <w:divBdr>
                <w:top w:val="none" w:sz="0" w:space="0" w:color="auto"/>
                <w:left w:val="none" w:sz="0" w:space="0" w:color="auto"/>
                <w:bottom w:val="none" w:sz="0" w:space="0" w:color="auto"/>
                <w:right w:val="none" w:sz="0" w:space="0" w:color="auto"/>
              </w:divBdr>
            </w:div>
            <w:div w:id="113401368">
              <w:marLeft w:val="0"/>
              <w:marRight w:val="0"/>
              <w:marTop w:val="0"/>
              <w:marBottom w:val="0"/>
              <w:divBdr>
                <w:top w:val="none" w:sz="0" w:space="0" w:color="auto"/>
                <w:left w:val="none" w:sz="0" w:space="0" w:color="auto"/>
                <w:bottom w:val="none" w:sz="0" w:space="0" w:color="auto"/>
                <w:right w:val="none" w:sz="0" w:space="0" w:color="auto"/>
              </w:divBdr>
            </w:div>
            <w:div w:id="113401371">
              <w:marLeft w:val="0"/>
              <w:marRight w:val="0"/>
              <w:marTop w:val="0"/>
              <w:marBottom w:val="0"/>
              <w:divBdr>
                <w:top w:val="none" w:sz="0" w:space="0" w:color="auto"/>
                <w:left w:val="none" w:sz="0" w:space="0" w:color="auto"/>
                <w:bottom w:val="none" w:sz="0" w:space="0" w:color="auto"/>
                <w:right w:val="none" w:sz="0" w:space="0" w:color="auto"/>
              </w:divBdr>
            </w:div>
            <w:div w:id="113401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01273">
      <w:marLeft w:val="0"/>
      <w:marRight w:val="0"/>
      <w:marTop w:val="0"/>
      <w:marBottom w:val="0"/>
      <w:divBdr>
        <w:top w:val="none" w:sz="0" w:space="0" w:color="auto"/>
        <w:left w:val="none" w:sz="0" w:space="0" w:color="auto"/>
        <w:bottom w:val="none" w:sz="0" w:space="0" w:color="auto"/>
        <w:right w:val="none" w:sz="0" w:space="0" w:color="auto"/>
      </w:divBdr>
      <w:divsChild>
        <w:div w:id="113401312">
          <w:marLeft w:val="0"/>
          <w:marRight w:val="0"/>
          <w:marTop w:val="0"/>
          <w:marBottom w:val="0"/>
          <w:divBdr>
            <w:top w:val="none" w:sz="0" w:space="0" w:color="auto"/>
            <w:left w:val="none" w:sz="0" w:space="0" w:color="auto"/>
            <w:bottom w:val="none" w:sz="0" w:space="0" w:color="auto"/>
            <w:right w:val="none" w:sz="0" w:space="0" w:color="auto"/>
          </w:divBdr>
          <w:divsChild>
            <w:div w:id="113401275">
              <w:marLeft w:val="0"/>
              <w:marRight w:val="0"/>
              <w:marTop w:val="0"/>
              <w:marBottom w:val="0"/>
              <w:divBdr>
                <w:top w:val="none" w:sz="0" w:space="0" w:color="auto"/>
                <w:left w:val="none" w:sz="0" w:space="0" w:color="auto"/>
                <w:bottom w:val="none" w:sz="0" w:space="0" w:color="auto"/>
                <w:right w:val="none" w:sz="0" w:space="0" w:color="auto"/>
              </w:divBdr>
            </w:div>
            <w:div w:id="113401276">
              <w:marLeft w:val="0"/>
              <w:marRight w:val="0"/>
              <w:marTop w:val="0"/>
              <w:marBottom w:val="0"/>
              <w:divBdr>
                <w:top w:val="none" w:sz="0" w:space="0" w:color="auto"/>
                <w:left w:val="none" w:sz="0" w:space="0" w:color="auto"/>
                <w:bottom w:val="none" w:sz="0" w:space="0" w:color="auto"/>
                <w:right w:val="none" w:sz="0" w:space="0" w:color="auto"/>
              </w:divBdr>
            </w:div>
            <w:div w:id="113401292">
              <w:marLeft w:val="0"/>
              <w:marRight w:val="0"/>
              <w:marTop w:val="0"/>
              <w:marBottom w:val="0"/>
              <w:divBdr>
                <w:top w:val="none" w:sz="0" w:space="0" w:color="auto"/>
                <w:left w:val="none" w:sz="0" w:space="0" w:color="auto"/>
                <w:bottom w:val="none" w:sz="0" w:space="0" w:color="auto"/>
                <w:right w:val="none" w:sz="0" w:space="0" w:color="auto"/>
              </w:divBdr>
            </w:div>
            <w:div w:id="113401310">
              <w:marLeft w:val="0"/>
              <w:marRight w:val="0"/>
              <w:marTop w:val="0"/>
              <w:marBottom w:val="0"/>
              <w:divBdr>
                <w:top w:val="none" w:sz="0" w:space="0" w:color="auto"/>
                <w:left w:val="none" w:sz="0" w:space="0" w:color="auto"/>
                <w:bottom w:val="none" w:sz="0" w:space="0" w:color="auto"/>
                <w:right w:val="none" w:sz="0" w:space="0" w:color="auto"/>
              </w:divBdr>
            </w:div>
            <w:div w:id="113401329">
              <w:marLeft w:val="0"/>
              <w:marRight w:val="0"/>
              <w:marTop w:val="0"/>
              <w:marBottom w:val="0"/>
              <w:divBdr>
                <w:top w:val="none" w:sz="0" w:space="0" w:color="auto"/>
                <w:left w:val="none" w:sz="0" w:space="0" w:color="auto"/>
                <w:bottom w:val="none" w:sz="0" w:space="0" w:color="auto"/>
                <w:right w:val="none" w:sz="0" w:space="0" w:color="auto"/>
              </w:divBdr>
            </w:div>
            <w:div w:id="113401334">
              <w:marLeft w:val="0"/>
              <w:marRight w:val="0"/>
              <w:marTop w:val="0"/>
              <w:marBottom w:val="0"/>
              <w:divBdr>
                <w:top w:val="none" w:sz="0" w:space="0" w:color="auto"/>
                <w:left w:val="none" w:sz="0" w:space="0" w:color="auto"/>
                <w:bottom w:val="none" w:sz="0" w:space="0" w:color="auto"/>
                <w:right w:val="none" w:sz="0" w:space="0" w:color="auto"/>
              </w:divBdr>
            </w:div>
            <w:div w:id="113401342">
              <w:marLeft w:val="0"/>
              <w:marRight w:val="0"/>
              <w:marTop w:val="0"/>
              <w:marBottom w:val="0"/>
              <w:divBdr>
                <w:top w:val="none" w:sz="0" w:space="0" w:color="auto"/>
                <w:left w:val="none" w:sz="0" w:space="0" w:color="auto"/>
                <w:bottom w:val="none" w:sz="0" w:space="0" w:color="auto"/>
                <w:right w:val="none" w:sz="0" w:space="0" w:color="auto"/>
              </w:divBdr>
            </w:div>
            <w:div w:id="113401343">
              <w:marLeft w:val="0"/>
              <w:marRight w:val="0"/>
              <w:marTop w:val="0"/>
              <w:marBottom w:val="0"/>
              <w:divBdr>
                <w:top w:val="none" w:sz="0" w:space="0" w:color="auto"/>
                <w:left w:val="none" w:sz="0" w:space="0" w:color="auto"/>
                <w:bottom w:val="none" w:sz="0" w:space="0" w:color="auto"/>
                <w:right w:val="none" w:sz="0" w:space="0" w:color="auto"/>
              </w:divBdr>
            </w:div>
            <w:div w:id="113401353">
              <w:marLeft w:val="0"/>
              <w:marRight w:val="0"/>
              <w:marTop w:val="0"/>
              <w:marBottom w:val="0"/>
              <w:divBdr>
                <w:top w:val="none" w:sz="0" w:space="0" w:color="auto"/>
                <w:left w:val="none" w:sz="0" w:space="0" w:color="auto"/>
                <w:bottom w:val="none" w:sz="0" w:space="0" w:color="auto"/>
                <w:right w:val="none" w:sz="0" w:space="0" w:color="auto"/>
              </w:divBdr>
            </w:div>
            <w:div w:id="113401360">
              <w:marLeft w:val="0"/>
              <w:marRight w:val="0"/>
              <w:marTop w:val="0"/>
              <w:marBottom w:val="0"/>
              <w:divBdr>
                <w:top w:val="none" w:sz="0" w:space="0" w:color="auto"/>
                <w:left w:val="none" w:sz="0" w:space="0" w:color="auto"/>
                <w:bottom w:val="none" w:sz="0" w:space="0" w:color="auto"/>
                <w:right w:val="none" w:sz="0" w:space="0" w:color="auto"/>
              </w:divBdr>
            </w:div>
            <w:div w:id="113401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01277">
      <w:marLeft w:val="0"/>
      <w:marRight w:val="0"/>
      <w:marTop w:val="0"/>
      <w:marBottom w:val="0"/>
      <w:divBdr>
        <w:top w:val="none" w:sz="0" w:space="0" w:color="auto"/>
        <w:left w:val="none" w:sz="0" w:space="0" w:color="auto"/>
        <w:bottom w:val="none" w:sz="0" w:space="0" w:color="auto"/>
        <w:right w:val="none" w:sz="0" w:space="0" w:color="auto"/>
      </w:divBdr>
      <w:divsChild>
        <w:div w:id="113401286">
          <w:marLeft w:val="0"/>
          <w:marRight w:val="0"/>
          <w:marTop w:val="0"/>
          <w:marBottom w:val="0"/>
          <w:divBdr>
            <w:top w:val="none" w:sz="0" w:space="0" w:color="auto"/>
            <w:left w:val="none" w:sz="0" w:space="0" w:color="auto"/>
            <w:bottom w:val="none" w:sz="0" w:space="0" w:color="auto"/>
            <w:right w:val="none" w:sz="0" w:space="0" w:color="auto"/>
          </w:divBdr>
          <w:divsChild>
            <w:div w:id="113401269">
              <w:marLeft w:val="0"/>
              <w:marRight w:val="0"/>
              <w:marTop w:val="0"/>
              <w:marBottom w:val="0"/>
              <w:divBdr>
                <w:top w:val="none" w:sz="0" w:space="0" w:color="auto"/>
                <w:left w:val="none" w:sz="0" w:space="0" w:color="auto"/>
                <w:bottom w:val="none" w:sz="0" w:space="0" w:color="auto"/>
                <w:right w:val="none" w:sz="0" w:space="0" w:color="auto"/>
              </w:divBdr>
            </w:div>
            <w:div w:id="113401296">
              <w:marLeft w:val="0"/>
              <w:marRight w:val="0"/>
              <w:marTop w:val="0"/>
              <w:marBottom w:val="0"/>
              <w:divBdr>
                <w:top w:val="none" w:sz="0" w:space="0" w:color="auto"/>
                <w:left w:val="none" w:sz="0" w:space="0" w:color="auto"/>
                <w:bottom w:val="none" w:sz="0" w:space="0" w:color="auto"/>
                <w:right w:val="none" w:sz="0" w:space="0" w:color="auto"/>
              </w:divBdr>
            </w:div>
            <w:div w:id="113401326">
              <w:marLeft w:val="0"/>
              <w:marRight w:val="0"/>
              <w:marTop w:val="0"/>
              <w:marBottom w:val="0"/>
              <w:divBdr>
                <w:top w:val="none" w:sz="0" w:space="0" w:color="auto"/>
                <w:left w:val="none" w:sz="0" w:space="0" w:color="auto"/>
                <w:bottom w:val="none" w:sz="0" w:space="0" w:color="auto"/>
                <w:right w:val="none" w:sz="0" w:space="0" w:color="auto"/>
              </w:divBdr>
            </w:div>
            <w:div w:id="113401337">
              <w:marLeft w:val="0"/>
              <w:marRight w:val="0"/>
              <w:marTop w:val="0"/>
              <w:marBottom w:val="0"/>
              <w:divBdr>
                <w:top w:val="none" w:sz="0" w:space="0" w:color="auto"/>
                <w:left w:val="none" w:sz="0" w:space="0" w:color="auto"/>
                <w:bottom w:val="none" w:sz="0" w:space="0" w:color="auto"/>
                <w:right w:val="none" w:sz="0" w:space="0" w:color="auto"/>
              </w:divBdr>
            </w:div>
            <w:div w:id="113401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01281">
      <w:marLeft w:val="0"/>
      <w:marRight w:val="0"/>
      <w:marTop w:val="0"/>
      <w:marBottom w:val="0"/>
      <w:divBdr>
        <w:top w:val="none" w:sz="0" w:space="0" w:color="auto"/>
        <w:left w:val="none" w:sz="0" w:space="0" w:color="auto"/>
        <w:bottom w:val="none" w:sz="0" w:space="0" w:color="auto"/>
        <w:right w:val="none" w:sz="0" w:space="0" w:color="auto"/>
      </w:divBdr>
      <w:divsChild>
        <w:div w:id="113401317">
          <w:marLeft w:val="0"/>
          <w:marRight w:val="0"/>
          <w:marTop w:val="0"/>
          <w:marBottom w:val="0"/>
          <w:divBdr>
            <w:top w:val="none" w:sz="0" w:space="0" w:color="auto"/>
            <w:left w:val="none" w:sz="0" w:space="0" w:color="auto"/>
            <w:bottom w:val="none" w:sz="0" w:space="0" w:color="auto"/>
            <w:right w:val="none" w:sz="0" w:space="0" w:color="auto"/>
          </w:divBdr>
        </w:div>
      </w:divsChild>
    </w:div>
    <w:div w:id="113401285">
      <w:marLeft w:val="0"/>
      <w:marRight w:val="0"/>
      <w:marTop w:val="0"/>
      <w:marBottom w:val="0"/>
      <w:divBdr>
        <w:top w:val="none" w:sz="0" w:space="0" w:color="auto"/>
        <w:left w:val="none" w:sz="0" w:space="0" w:color="auto"/>
        <w:bottom w:val="none" w:sz="0" w:space="0" w:color="auto"/>
        <w:right w:val="none" w:sz="0" w:space="0" w:color="auto"/>
      </w:divBdr>
      <w:divsChild>
        <w:div w:id="113401280">
          <w:marLeft w:val="0"/>
          <w:marRight w:val="0"/>
          <w:marTop w:val="0"/>
          <w:marBottom w:val="0"/>
          <w:divBdr>
            <w:top w:val="none" w:sz="0" w:space="0" w:color="auto"/>
            <w:left w:val="none" w:sz="0" w:space="0" w:color="auto"/>
            <w:bottom w:val="none" w:sz="0" w:space="0" w:color="auto"/>
            <w:right w:val="none" w:sz="0" w:space="0" w:color="auto"/>
          </w:divBdr>
          <w:divsChild>
            <w:div w:id="113401271">
              <w:marLeft w:val="0"/>
              <w:marRight w:val="0"/>
              <w:marTop w:val="0"/>
              <w:marBottom w:val="0"/>
              <w:divBdr>
                <w:top w:val="none" w:sz="0" w:space="0" w:color="auto"/>
                <w:left w:val="none" w:sz="0" w:space="0" w:color="auto"/>
                <w:bottom w:val="none" w:sz="0" w:space="0" w:color="auto"/>
                <w:right w:val="none" w:sz="0" w:space="0" w:color="auto"/>
              </w:divBdr>
            </w:div>
            <w:div w:id="113401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01293">
      <w:marLeft w:val="0"/>
      <w:marRight w:val="0"/>
      <w:marTop w:val="0"/>
      <w:marBottom w:val="0"/>
      <w:divBdr>
        <w:top w:val="none" w:sz="0" w:space="0" w:color="auto"/>
        <w:left w:val="none" w:sz="0" w:space="0" w:color="auto"/>
        <w:bottom w:val="none" w:sz="0" w:space="0" w:color="auto"/>
        <w:right w:val="none" w:sz="0" w:space="0" w:color="auto"/>
      </w:divBdr>
      <w:divsChild>
        <w:div w:id="113401370">
          <w:marLeft w:val="0"/>
          <w:marRight w:val="0"/>
          <w:marTop w:val="0"/>
          <w:marBottom w:val="0"/>
          <w:divBdr>
            <w:top w:val="none" w:sz="0" w:space="0" w:color="auto"/>
            <w:left w:val="none" w:sz="0" w:space="0" w:color="auto"/>
            <w:bottom w:val="none" w:sz="0" w:space="0" w:color="auto"/>
            <w:right w:val="none" w:sz="0" w:space="0" w:color="auto"/>
          </w:divBdr>
        </w:div>
      </w:divsChild>
    </w:div>
    <w:div w:id="113401297">
      <w:marLeft w:val="0"/>
      <w:marRight w:val="0"/>
      <w:marTop w:val="0"/>
      <w:marBottom w:val="0"/>
      <w:divBdr>
        <w:top w:val="none" w:sz="0" w:space="0" w:color="auto"/>
        <w:left w:val="none" w:sz="0" w:space="0" w:color="auto"/>
        <w:bottom w:val="none" w:sz="0" w:space="0" w:color="auto"/>
        <w:right w:val="none" w:sz="0" w:space="0" w:color="auto"/>
      </w:divBdr>
      <w:divsChild>
        <w:div w:id="113401354">
          <w:marLeft w:val="0"/>
          <w:marRight w:val="0"/>
          <w:marTop w:val="0"/>
          <w:marBottom w:val="0"/>
          <w:divBdr>
            <w:top w:val="none" w:sz="0" w:space="0" w:color="auto"/>
            <w:left w:val="none" w:sz="0" w:space="0" w:color="auto"/>
            <w:bottom w:val="none" w:sz="0" w:space="0" w:color="auto"/>
            <w:right w:val="none" w:sz="0" w:space="0" w:color="auto"/>
          </w:divBdr>
        </w:div>
      </w:divsChild>
    </w:div>
    <w:div w:id="113401299">
      <w:marLeft w:val="0"/>
      <w:marRight w:val="0"/>
      <w:marTop w:val="0"/>
      <w:marBottom w:val="0"/>
      <w:divBdr>
        <w:top w:val="none" w:sz="0" w:space="0" w:color="auto"/>
        <w:left w:val="none" w:sz="0" w:space="0" w:color="auto"/>
        <w:bottom w:val="none" w:sz="0" w:space="0" w:color="auto"/>
        <w:right w:val="none" w:sz="0" w:space="0" w:color="auto"/>
      </w:divBdr>
      <w:divsChild>
        <w:div w:id="113401288">
          <w:marLeft w:val="0"/>
          <w:marRight w:val="0"/>
          <w:marTop w:val="0"/>
          <w:marBottom w:val="0"/>
          <w:divBdr>
            <w:top w:val="none" w:sz="0" w:space="0" w:color="auto"/>
            <w:left w:val="none" w:sz="0" w:space="0" w:color="auto"/>
            <w:bottom w:val="none" w:sz="0" w:space="0" w:color="auto"/>
            <w:right w:val="none" w:sz="0" w:space="0" w:color="auto"/>
          </w:divBdr>
          <w:divsChild>
            <w:div w:id="113401274">
              <w:marLeft w:val="0"/>
              <w:marRight w:val="0"/>
              <w:marTop w:val="0"/>
              <w:marBottom w:val="0"/>
              <w:divBdr>
                <w:top w:val="none" w:sz="0" w:space="0" w:color="auto"/>
                <w:left w:val="none" w:sz="0" w:space="0" w:color="auto"/>
                <w:bottom w:val="none" w:sz="0" w:space="0" w:color="auto"/>
                <w:right w:val="none" w:sz="0" w:space="0" w:color="auto"/>
              </w:divBdr>
            </w:div>
            <w:div w:id="113401294">
              <w:marLeft w:val="0"/>
              <w:marRight w:val="0"/>
              <w:marTop w:val="0"/>
              <w:marBottom w:val="0"/>
              <w:divBdr>
                <w:top w:val="none" w:sz="0" w:space="0" w:color="auto"/>
                <w:left w:val="none" w:sz="0" w:space="0" w:color="auto"/>
                <w:bottom w:val="none" w:sz="0" w:space="0" w:color="auto"/>
                <w:right w:val="none" w:sz="0" w:space="0" w:color="auto"/>
              </w:divBdr>
            </w:div>
            <w:div w:id="113401314">
              <w:marLeft w:val="0"/>
              <w:marRight w:val="0"/>
              <w:marTop w:val="0"/>
              <w:marBottom w:val="0"/>
              <w:divBdr>
                <w:top w:val="none" w:sz="0" w:space="0" w:color="auto"/>
                <w:left w:val="none" w:sz="0" w:space="0" w:color="auto"/>
                <w:bottom w:val="none" w:sz="0" w:space="0" w:color="auto"/>
                <w:right w:val="none" w:sz="0" w:space="0" w:color="auto"/>
              </w:divBdr>
            </w:div>
            <w:div w:id="113401318">
              <w:marLeft w:val="0"/>
              <w:marRight w:val="0"/>
              <w:marTop w:val="0"/>
              <w:marBottom w:val="0"/>
              <w:divBdr>
                <w:top w:val="none" w:sz="0" w:space="0" w:color="auto"/>
                <w:left w:val="none" w:sz="0" w:space="0" w:color="auto"/>
                <w:bottom w:val="none" w:sz="0" w:space="0" w:color="auto"/>
                <w:right w:val="none" w:sz="0" w:space="0" w:color="auto"/>
              </w:divBdr>
            </w:div>
            <w:div w:id="113401323">
              <w:marLeft w:val="0"/>
              <w:marRight w:val="0"/>
              <w:marTop w:val="0"/>
              <w:marBottom w:val="0"/>
              <w:divBdr>
                <w:top w:val="none" w:sz="0" w:space="0" w:color="auto"/>
                <w:left w:val="none" w:sz="0" w:space="0" w:color="auto"/>
                <w:bottom w:val="none" w:sz="0" w:space="0" w:color="auto"/>
                <w:right w:val="none" w:sz="0" w:space="0" w:color="auto"/>
              </w:divBdr>
            </w:div>
            <w:div w:id="113401324">
              <w:marLeft w:val="0"/>
              <w:marRight w:val="0"/>
              <w:marTop w:val="0"/>
              <w:marBottom w:val="0"/>
              <w:divBdr>
                <w:top w:val="none" w:sz="0" w:space="0" w:color="auto"/>
                <w:left w:val="none" w:sz="0" w:space="0" w:color="auto"/>
                <w:bottom w:val="none" w:sz="0" w:space="0" w:color="auto"/>
                <w:right w:val="none" w:sz="0" w:space="0" w:color="auto"/>
              </w:divBdr>
            </w:div>
            <w:div w:id="113401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01306">
      <w:marLeft w:val="0"/>
      <w:marRight w:val="0"/>
      <w:marTop w:val="0"/>
      <w:marBottom w:val="0"/>
      <w:divBdr>
        <w:top w:val="none" w:sz="0" w:space="0" w:color="auto"/>
        <w:left w:val="none" w:sz="0" w:space="0" w:color="auto"/>
        <w:bottom w:val="none" w:sz="0" w:space="0" w:color="auto"/>
        <w:right w:val="none" w:sz="0" w:space="0" w:color="auto"/>
      </w:divBdr>
      <w:divsChild>
        <w:div w:id="113401295">
          <w:marLeft w:val="0"/>
          <w:marRight w:val="0"/>
          <w:marTop w:val="0"/>
          <w:marBottom w:val="0"/>
          <w:divBdr>
            <w:top w:val="none" w:sz="0" w:space="0" w:color="auto"/>
            <w:left w:val="none" w:sz="0" w:space="0" w:color="auto"/>
            <w:bottom w:val="none" w:sz="0" w:space="0" w:color="auto"/>
            <w:right w:val="none" w:sz="0" w:space="0" w:color="auto"/>
          </w:divBdr>
        </w:div>
      </w:divsChild>
    </w:div>
    <w:div w:id="113401307">
      <w:marLeft w:val="0"/>
      <w:marRight w:val="0"/>
      <w:marTop w:val="0"/>
      <w:marBottom w:val="0"/>
      <w:divBdr>
        <w:top w:val="none" w:sz="0" w:space="0" w:color="auto"/>
        <w:left w:val="none" w:sz="0" w:space="0" w:color="auto"/>
        <w:bottom w:val="none" w:sz="0" w:space="0" w:color="auto"/>
        <w:right w:val="none" w:sz="0" w:space="0" w:color="auto"/>
      </w:divBdr>
      <w:divsChild>
        <w:div w:id="113401284">
          <w:marLeft w:val="0"/>
          <w:marRight w:val="0"/>
          <w:marTop w:val="0"/>
          <w:marBottom w:val="0"/>
          <w:divBdr>
            <w:top w:val="none" w:sz="0" w:space="0" w:color="auto"/>
            <w:left w:val="none" w:sz="0" w:space="0" w:color="auto"/>
            <w:bottom w:val="none" w:sz="0" w:space="0" w:color="auto"/>
            <w:right w:val="none" w:sz="0" w:space="0" w:color="auto"/>
          </w:divBdr>
        </w:div>
      </w:divsChild>
    </w:div>
    <w:div w:id="113401313">
      <w:marLeft w:val="0"/>
      <w:marRight w:val="0"/>
      <w:marTop w:val="0"/>
      <w:marBottom w:val="0"/>
      <w:divBdr>
        <w:top w:val="none" w:sz="0" w:space="0" w:color="auto"/>
        <w:left w:val="none" w:sz="0" w:space="0" w:color="auto"/>
        <w:bottom w:val="none" w:sz="0" w:space="0" w:color="auto"/>
        <w:right w:val="none" w:sz="0" w:space="0" w:color="auto"/>
      </w:divBdr>
      <w:divsChild>
        <w:div w:id="113401309">
          <w:marLeft w:val="432"/>
          <w:marRight w:val="0"/>
          <w:marTop w:val="173"/>
          <w:marBottom w:val="0"/>
          <w:divBdr>
            <w:top w:val="none" w:sz="0" w:space="0" w:color="auto"/>
            <w:left w:val="none" w:sz="0" w:space="0" w:color="auto"/>
            <w:bottom w:val="none" w:sz="0" w:space="0" w:color="auto"/>
            <w:right w:val="none" w:sz="0" w:space="0" w:color="auto"/>
          </w:divBdr>
        </w:div>
      </w:divsChild>
    </w:div>
    <w:div w:id="113401316">
      <w:marLeft w:val="0"/>
      <w:marRight w:val="0"/>
      <w:marTop w:val="0"/>
      <w:marBottom w:val="0"/>
      <w:divBdr>
        <w:top w:val="none" w:sz="0" w:space="0" w:color="auto"/>
        <w:left w:val="none" w:sz="0" w:space="0" w:color="auto"/>
        <w:bottom w:val="none" w:sz="0" w:space="0" w:color="auto"/>
        <w:right w:val="none" w:sz="0" w:space="0" w:color="auto"/>
      </w:divBdr>
      <w:divsChild>
        <w:div w:id="113401305">
          <w:marLeft w:val="0"/>
          <w:marRight w:val="0"/>
          <w:marTop w:val="0"/>
          <w:marBottom w:val="0"/>
          <w:divBdr>
            <w:top w:val="none" w:sz="0" w:space="0" w:color="auto"/>
            <w:left w:val="none" w:sz="0" w:space="0" w:color="auto"/>
            <w:bottom w:val="none" w:sz="0" w:space="0" w:color="auto"/>
            <w:right w:val="none" w:sz="0" w:space="0" w:color="auto"/>
          </w:divBdr>
        </w:div>
      </w:divsChild>
    </w:div>
    <w:div w:id="113401320">
      <w:marLeft w:val="0"/>
      <w:marRight w:val="0"/>
      <w:marTop w:val="0"/>
      <w:marBottom w:val="0"/>
      <w:divBdr>
        <w:top w:val="none" w:sz="0" w:space="0" w:color="auto"/>
        <w:left w:val="none" w:sz="0" w:space="0" w:color="auto"/>
        <w:bottom w:val="none" w:sz="0" w:space="0" w:color="auto"/>
        <w:right w:val="none" w:sz="0" w:space="0" w:color="auto"/>
      </w:divBdr>
      <w:divsChild>
        <w:div w:id="113401272">
          <w:marLeft w:val="0"/>
          <w:marRight w:val="0"/>
          <w:marTop w:val="0"/>
          <w:marBottom w:val="0"/>
          <w:divBdr>
            <w:top w:val="none" w:sz="0" w:space="0" w:color="auto"/>
            <w:left w:val="none" w:sz="0" w:space="0" w:color="auto"/>
            <w:bottom w:val="none" w:sz="0" w:space="0" w:color="auto"/>
            <w:right w:val="none" w:sz="0" w:space="0" w:color="auto"/>
          </w:divBdr>
        </w:div>
      </w:divsChild>
    </w:div>
    <w:div w:id="113401321">
      <w:marLeft w:val="0"/>
      <w:marRight w:val="0"/>
      <w:marTop w:val="0"/>
      <w:marBottom w:val="0"/>
      <w:divBdr>
        <w:top w:val="none" w:sz="0" w:space="0" w:color="auto"/>
        <w:left w:val="none" w:sz="0" w:space="0" w:color="auto"/>
        <w:bottom w:val="none" w:sz="0" w:space="0" w:color="auto"/>
        <w:right w:val="none" w:sz="0" w:space="0" w:color="auto"/>
      </w:divBdr>
      <w:divsChild>
        <w:div w:id="113401364">
          <w:marLeft w:val="58"/>
          <w:marRight w:val="0"/>
          <w:marTop w:val="100"/>
          <w:marBottom w:val="100"/>
          <w:divBdr>
            <w:top w:val="none" w:sz="0" w:space="0" w:color="auto"/>
            <w:left w:val="single" w:sz="8" w:space="3" w:color="0000FF"/>
            <w:bottom w:val="none" w:sz="0" w:space="0" w:color="auto"/>
            <w:right w:val="none" w:sz="0" w:space="0" w:color="auto"/>
          </w:divBdr>
        </w:div>
      </w:divsChild>
    </w:div>
    <w:div w:id="113401322">
      <w:marLeft w:val="0"/>
      <w:marRight w:val="0"/>
      <w:marTop w:val="0"/>
      <w:marBottom w:val="0"/>
      <w:divBdr>
        <w:top w:val="none" w:sz="0" w:space="0" w:color="auto"/>
        <w:left w:val="none" w:sz="0" w:space="0" w:color="auto"/>
        <w:bottom w:val="none" w:sz="0" w:space="0" w:color="auto"/>
        <w:right w:val="none" w:sz="0" w:space="0" w:color="auto"/>
      </w:divBdr>
      <w:divsChild>
        <w:div w:id="113401308">
          <w:marLeft w:val="0"/>
          <w:marRight w:val="0"/>
          <w:marTop w:val="0"/>
          <w:marBottom w:val="0"/>
          <w:divBdr>
            <w:top w:val="none" w:sz="0" w:space="0" w:color="auto"/>
            <w:left w:val="none" w:sz="0" w:space="0" w:color="auto"/>
            <w:bottom w:val="none" w:sz="0" w:space="0" w:color="auto"/>
            <w:right w:val="none" w:sz="0" w:space="0" w:color="auto"/>
          </w:divBdr>
        </w:div>
      </w:divsChild>
    </w:div>
    <w:div w:id="113401325">
      <w:marLeft w:val="0"/>
      <w:marRight w:val="0"/>
      <w:marTop w:val="0"/>
      <w:marBottom w:val="0"/>
      <w:divBdr>
        <w:top w:val="none" w:sz="0" w:space="0" w:color="auto"/>
        <w:left w:val="none" w:sz="0" w:space="0" w:color="auto"/>
        <w:bottom w:val="none" w:sz="0" w:space="0" w:color="auto"/>
        <w:right w:val="none" w:sz="0" w:space="0" w:color="auto"/>
      </w:divBdr>
      <w:divsChild>
        <w:div w:id="113401340">
          <w:marLeft w:val="0"/>
          <w:marRight w:val="0"/>
          <w:marTop w:val="0"/>
          <w:marBottom w:val="0"/>
          <w:divBdr>
            <w:top w:val="none" w:sz="0" w:space="0" w:color="auto"/>
            <w:left w:val="none" w:sz="0" w:space="0" w:color="auto"/>
            <w:bottom w:val="none" w:sz="0" w:space="0" w:color="auto"/>
            <w:right w:val="none" w:sz="0" w:space="0" w:color="auto"/>
          </w:divBdr>
        </w:div>
      </w:divsChild>
    </w:div>
    <w:div w:id="113401327">
      <w:marLeft w:val="0"/>
      <w:marRight w:val="0"/>
      <w:marTop w:val="0"/>
      <w:marBottom w:val="0"/>
      <w:divBdr>
        <w:top w:val="none" w:sz="0" w:space="0" w:color="auto"/>
        <w:left w:val="none" w:sz="0" w:space="0" w:color="auto"/>
        <w:bottom w:val="none" w:sz="0" w:space="0" w:color="auto"/>
        <w:right w:val="none" w:sz="0" w:space="0" w:color="auto"/>
      </w:divBdr>
      <w:divsChild>
        <w:div w:id="113401346">
          <w:marLeft w:val="0"/>
          <w:marRight w:val="0"/>
          <w:marTop w:val="0"/>
          <w:marBottom w:val="0"/>
          <w:divBdr>
            <w:top w:val="none" w:sz="0" w:space="0" w:color="auto"/>
            <w:left w:val="none" w:sz="0" w:space="0" w:color="auto"/>
            <w:bottom w:val="none" w:sz="0" w:space="0" w:color="auto"/>
            <w:right w:val="none" w:sz="0" w:space="0" w:color="auto"/>
          </w:divBdr>
          <w:divsChild>
            <w:div w:id="113401278">
              <w:marLeft w:val="0"/>
              <w:marRight w:val="0"/>
              <w:marTop w:val="0"/>
              <w:marBottom w:val="0"/>
              <w:divBdr>
                <w:top w:val="none" w:sz="0" w:space="0" w:color="auto"/>
                <w:left w:val="none" w:sz="0" w:space="0" w:color="auto"/>
                <w:bottom w:val="none" w:sz="0" w:space="0" w:color="auto"/>
                <w:right w:val="none" w:sz="0" w:space="0" w:color="auto"/>
              </w:divBdr>
            </w:div>
            <w:div w:id="113401300">
              <w:marLeft w:val="0"/>
              <w:marRight w:val="0"/>
              <w:marTop w:val="0"/>
              <w:marBottom w:val="0"/>
              <w:divBdr>
                <w:top w:val="none" w:sz="0" w:space="0" w:color="auto"/>
                <w:left w:val="none" w:sz="0" w:space="0" w:color="auto"/>
                <w:bottom w:val="none" w:sz="0" w:space="0" w:color="auto"/>
                <w:right w:val="none" w:sz="0" w:space="0" w:color="auto"/>
              </w:divBdr>
            </w:div>
            <w:div w:id="113401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01333">
      <w:marLeft w:val="0"/>
      <w:marRight w:val="0"/>
      <w:marTop w:val="0"/>
      <w:marBottom w:val="0"/>
      <w:divBdr>
        <w:top w:val="none" w:sz="0" w:space="0" w:color="auto"/>
        <w:left w:val="none" w:sz="0" w:space="0" w:color="auto"/>
        <w:bottom w:val="none" w:sz="0" w:space="0" w:color="auto"/>
        <w:right w:val="none" w:sz="0" w:space="0" w:color="auto"/>
      </w:divBdr>
    </w:div>
    <w:div w:id="113401335">
      <w:marLeft w:val="0"/>
      <w:marRight w:val="0"/>
      <w:marTop w:val="0"/>
      <w:marBottom w:val="0"/>
      <w:divBdr>
        <w:top w:val="none" w:sz="0" w:space="0" w:color="auto"/>
        <w:left w:val="none" w:sz="0" w:space="0" w:color="auto"/>
        <w:bottom w:val="none" w:sz="0" w:space="0" w:color="auto"/>
        <w:right w:val="none" w:sz="0" w:space="0" w:color="auto"/>
      </w:divBdr>
      <w:divsChild>
        <w:div w:id="113401338">
          <w:marLeft w:val="0"/>
          <w:marRight w:val="0"/>
          <w:marTop w:val="0"/>
          <w:marBottom w:val="0"/>
          <w:divBdr>
            <w:top w:val="none" w:sz="0" w:space="0" w:color="auto"/>
            <w:left w:val="none" w:sz="0" w:space="0" w:color="auto"/>
            <w:bottom w:val="none" w:sz="0" w:space="0" w:color="auto"/>
            <w:right w:val="none" w:sz="0" w:space="0" w:color="auto"/>
          </w:divBdr>
        </w:div>
      </w:divsChild>
    </w:div>
    <w:div w:id="113401336">
      <w:marLeft w:val="0"/>
      <w:marRight w:val="0"/>
      <w:marTop w:val="0"/>
      <w:marBottom w:val="0"/>
      <w:divBdr>
        <w:top w:val="none" w:sz="0" w:space="0" w:color="auto"/>
        <w:left w:val="none" w:sz="0" w:space="0" w:color="auto"/>
        <w:bottom w:val="none" w:sz="0" w:space="0" w:color="auto"/>
        <w:right w:val="none" w:sz="0" w:space="0" w:color="auto"/>
      </w:divBdr>
      <w:divsChild>
        <w:div w:id="113401301">
          <w:marLeft w:val="0"/>
          <w:marRight w:val="0"/>
          <w:marTop w:val="0"/>
          <w:marBottom w:val="0"/>
          <w:divBdr>
            <w:top w:val="none" w:sz="0" w:space="0" w:color="auto"/>
            <w:left w:val="none" w:sz="0" w:space="0" w:color="auto"/>
            <w:bottom w:val="none" w:sz="0" w:space="0" w:color="auto"/>
            <w:right w:val="none" w:sz="0" w:space="0" w:color="auto"/>
          </w:divBdr>
        </w:div>
      </w:divsChild>
    </w:div>
    <w:div w:id="113401345">
      <w:marLeft w:val="0"/>
      <w:marRight w:val="0"/>
      <w:marTop w:val="0"/>
      <w:marBottom w:val="0"/>
      <w:divBdr>
        <w:top w:val="none" w:sz="0" w:space="0" w:color="auto"/>
        <w:left w:val="none" w:sz="0" w:space="0" w:color="auto"/>
        <w:bottom w:val="none" w:sz="0" w:space="0" w:color="auto"/>
        <w:right w:val="none" w:sz="0" w:space="0" w:color="auto"/>
      </w:divBdr>
      <w:divsChild>
        <w:div w:id="113401367">
          <w:marLeft w:val="0"/>
          <w:marRight w:val="0"/>
          <w:marTop w:val="0"/>
          <w:marBottom w:val="0"/>
          <w:divBdr>
            <w:top w:val="none" w:sz="0" w:space="0" w:color="auto"/>
            <w:left w:val="none" w:sz="0" w:space="0" w:color="auto"/>
            <w:bottom w:val="none" w:sz="0" w:space="0" w:color="auto"/>
            <w:right w:val="none" w:sz="0" w:space="0" w:color="auto"/>
          </w:divBdr>
          <w:divsChild>
            <w:div w:id="113401268">
              <w:marLeft w:val="0"/>
              <w:marRight w:val="0"/>
              <w:marTop w:val="0"/>
              <w:marBottom w:val="0"/>
              <w:divBdr>
                <w:top w:val="none" w:sz="0" w:space="0" w:color="auto"/>
                <w:left w:val="none" w:sz="0" w:space="0" w:color="auto"/>
                <w:bottom w:val="none" w:sz="0" w:space="0" w:color="auto"/>
                <w:right w:val="none" w:sz="0" w:space="0" w:color="auto"/>
              </w:divBdr>
            </w:div>
            <w:div w:id="113401283">
              <w:marLeft w:val="0"/>
              <w:marRight w:val="0"/>
              <w:marTop w:val="0"/>
              <w:marBottom w:val="0"/>
              <w:divBdr>
                <w:top w:val="none" w:sz="0" w:space="0" w:color="auto"/>
                <w:left w:val="none" w:sz="0" w:space="0" w:color="auto"/>
                <w:bottom w:val="none" w:sz="0" w:space="0" w:color="auto"/>
                <w:right w:val="none" w:sz="0" w:space="0" w:color="auto"/>
              </w:divBdr>
            </w:div>
            <w:div w:id="113401347">
              <w:marLeft w:val="0"/>
              <w:marRight w:val="0"/>
              <w:marTop w:val="0"/>
              <w:marBottom w:val="0"/>
              <w:divBdr>
                <w:top w:val="none" w:sz="0" w:space="0" w:color="auto"/>
                <w:left w:val="none" w:sz="0" w:space="0" w:color="auto"/>
                <w:bottom w:val="none" w:sz="0" w:space="0" w:color="auto"/>
                <w:right w:val="none" w:sz="0" w:space="0" w:color="auto"/>
              </w:divBdr>
            </w:div>
            <w:div w:id="11340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01348">
      <w:marLeft w:val="0"/>
      <w:marRight w:val="0"/>
      <w:marTop w:val="0"/>
      <w:marBottom w:val="0"/>
      <w:divBdr>
        <w:top w:val="none" w:sz="0" w:space="0" w:color="auto"/>
        <w:left w:val="none" w:sz="0" w:space="0" w:color="auto"/>
        <w:bottom w:val="none" w:sz="0" w:space="0" w:color="auto"/>
        <w:right w:val="none" w:sz="0" w:space="0" w:color="auto"/>
      </w:divBdr>
      <w:divsChild>
        <w:div w:id="113401311">
          <w:marLeft w:val="0"/>
          <w:marRight w:val="0"/>
          <w:marTop w:val="0"/>
          <w:marBottom w:val="0"/>
          <w:divBdr>
            <w:top w:val="none" w:sz="0" w:space="0" w:color="auto"/>
            <w:left w:val="none" w:sz="0" w:space="0" w:color="auto"/>
            <w:bottom w:val="none" w:sz="0" w:space="0" w:color="auto"/>
            <w:right w:val="none" w:sz="0" w:space="0" w:color="auto"/>
          </w:divBdr>
        </w:div>
      </w:divsChild>
    </w:div>
    <w:div w:id="113401349">
      <w:marLeft w:val="0"/>
      <w:marRight w:val="0"/>
      <w:marTop w:val="0"/>
      <w:marBottom w:val="0"/>
      <w:divBdr>
        <w:top w:val="none" w:sz="0" w:space="0" w:color="auto"/>
        <w:left w:val="none" w:sz="0" w:space="0" w:color="auto"/>
        <w:bottom w:val="none" w:sz="0" w:space="0" w:color="auto"/>
        <w:right w:val="none" w:sz="0" w:space="0" w:color="auto"/>
      </w:divBdr>
      <w:divsChild>
        <w:div w:id="113401303">
          <w:marLeft w:val="0"/>
          <w:marRight w:val="0"/>
          <w:marTop w:val="0"/>
          <w:marBottom w:val="0"/>
          <w:divBdr>
            <w:top w:val="none" w:sz="0" w:space="0" w:color="auto"/>
            <w:left w:val="none" w:sz="0" w:space="0" w:color="auto"/>
            <w:bottom w:val="none" w:sz="0" w:space="0" w:color="auto"/>
            <w:right w:val="none" w:sz="0" w:space="0" w:color="auto"/>
          </w:divBdr>
        </w:div>
      </w:divsChild>
    </w:div>
    <w:div w:id="113401350">
      <w:marLeft w:val="0"/>
      <w:marRight w:val="0"/>
      <w:marTop w:val="0"/>
      <w:marBottom w:val="0"/>
      <w:divBdr>
        <w:top w:val="none" w:sz="0" w:space="0" w:color="auto"/>
        <w:left w:val="none" w:sz="0" w:space="0" w:color="auto"/>
        <w:bottom w:val="none" w:sz="0" w:space="0" w:color="auto"/>
        <w:right w:val="none" w:sz="0" w:space="0" w:color="auto"/>
      </w:divBdr>
    </w:div>
    <w:div w:id="113401351">
      <w:marLeft w:val="0"/>
      <w:marRight w:val="0"/>
      <w:marTop w:val="0"/>
      <w:marBottom w:val="0"/>
      <w:divBdr>
        <w:top w:val="none" w:sz="0" w:space="0" w:color="auto"/>
        <w:left w:val="none" w:sz="0" w:space="0" w:color="auto"/>
        <w:bottom w:val="none" w:sz="0" w:space="0" w:color="auto"/>
        <w:right w:val="none" w:sz="0" w:space="0" w:color="auto"/>
      </w:divBdr>
      <w:divsChild>
        <w:div w:id="113401304">
          <w:marLeft w:val="0"/>
          <w:marRight w:val="0"/>
          <w:marTop w:val="0"/>
          <w:marBottom w:val="0"/>
          <w:divBdr>
            <w:top w:val="none" w:sz="0" w:space="0" w:color="auto"/>
            <w:left w:val="none" w:sz="0" w:space="0" w:color="auto"/>
            <w:bottom w:val="none" w:sz="0" w:space="0" w:color="auto"/>
            <w:right w:val="none" w:sz="0" w:space="0" w:color="auto"/>
          </w:divBdr>
        </w:div>
      </w:divsChild>
    </w:div>
    <w:div w:id="113401352">
      <w:marLeft w:val="0"/>
      <w:marRight w:val="0"/>
      <w:marTop w:val="0"/>
      <w:marBottom w:val="0"/>
      <w:divBdr>
        <w:top w:val="none" w:sz="0" w:space="0" w:color="auto"/>
        <w:left w:val="none" w:sz="0" w:space="0" w:color="auto"/>
        <w:bottom w:val="none" w:sz="0" w:space="0" w:color="auto"/>
        <w:right w:val="none" w:sz="0" w:space="0" w:color="auto"/>
      </w:divBdr>
      <w:divsChild>
        <w:div w:id="113401355">
          <w:marLeft w:val="0"/>
          <w:marRight w:val="0"/>
          <w:marTop w:val="0"/>
          <w:marBottom w:val="0"/>
          <w:divBdr>
            <w:top w:val="none" w:sz="0" w:space="0" w:color="auto"/>
            <w:left w:val="none" w:sz="0" w:space="0" w:color="auto"/>
            <w:bottom w:val="none" w:sz="0" w:space="0" w:color="auto"/>
            <w:right w:val="none" w:sz="0" w:space="0" w:color="auto"/>
          </w:divBdr>
        </w:div>
      </w:divsChild>
    </w:div>
    <w:div w:id="113401361">
      <w:marLeft w:val="0"/>
      <w:marRight w:val="0"/>
      <w:marTop w:val="0"/>
      <w:marBottom w:val="0"/>
      <w:divBdr>
        <w:top w:val="none" w:sz="0" w:space="0" w:color="auto"/>
        <w:left w:val="none" w:sz="0" w:space="0" w:color="auto"/>
        <w:bottom w:val="none" w:sz="0" w:space="0" w:color="auto"/>
        <w:right w:val="none" w:sz="0" w:space="0" w:color="auto"/>
      </w:divBdr>
      <w:divsChild>
        <w:div w:id="113401332">
          <w:marLeft w:val="0"/>
          <w:marRight w:val="0"/>
          <w:marTop w:val="0"/>
          <w:marBottom w:val="0"/>
          <w:divBdr>
            <w:top w:val="none" w:sz="0" w:space="0" w:color="auto"/>
            <w:left w:val="none" w:sz="0" w:space="0" w:color="auto"/>
            <w:bottom w:val="none" w:sz="0" w:space="0" w:color="auto"/>
            <w:right w:val="none" w:sz="0" w:space="0" w:color="auto"/>
          </w:divBdr>
        </w:div>
      </w:divsChild>
    </w:div>
    <w:div w:id="113401365">
      <w:marLeft w:val="0"/>
      <w:marRight w:val="0"/>
      <w:marTop w:val="0"/>
      <w:marBottom w:val="0"/>
      <w:divBdr>
        <w:top w:val="none" w:sz="0" w:space="0" w:color="auto"/>
        <w:left w:val="none" w:sz="0" w:space="0" w:color="auto"/>
        <w:bottom w:val="none" w:sz="0" w:space="0" w:color="auto"/>
        <w:right w:val="none" w:sz="0" w:space="0" w:color="auto"/>
      </w:divBdr>
      <w:divsChild>
        <w:div w:id="113401290">
          <w:marLeft w:val="0"/>
          <w:marRight w:val="0"/>
          <w:marTop w:val="0"/>
          <w:marBottom w:val="0"/>
          <w:divBdr>
            <w:top w:val="none" w:sz="0" w:space="0" w:color="auto"/>
            <w:left w:val="none" w:sz="0" w:space="0" w:color="auto"/>
            <w:bottom w:val="none" w:sz="0" w:space="0" w:color="auto"/>
            <w:right w:val="none" w:sz="0" w:space="0" w:color="auto"/>
          </w:divBdr>
        </w:div>
      </w:divsChild>
    </w:div>
    <w:div w:id="113401366">
      <w:marLeft w:val="0"/>
      <w:marRight w:val="0"/>
      <w:marTop w:val="0"/>
      <w:marBottom w:val="0"/>
      <w:divBdr>
        <w:top w:val="none" w:sz="0" w:space="0" w:color="auto"/>
        <w:left w:val="none" w:sz="0" w:space="0" w:color="auto"/>
        <w:bottom w:val="none" w:sz="0" w:space="0" w:color="auto"/>
        <w:right w:val="none" w:sz="0" w:space="0" w:color="auto"/>
      </w:divBdr>
      <w:divsChild>
        <w:div w:id="113401315">
          <w:marLeft w:val="0"/>
          <w:marRight w:val="0"/>
          <w:marTop w:val="0"/>
          <w:marBottom w:val="0"/>
          <w:divBdr>
            <w:top w:val="none" w:sz="0" w:space="0" w:color="auto"/>
            <w:left w:val="none" w:sz="0" w:space="0" w:color="auto"/>
            <w:bottom w:val="none" w:sz="0" w:space="0" w:color="auto"/>
            <w:right w:val="none" w:sz="0" w:space="0" w:color="auto"/>
          </w:divBdr>
        </w:div>
      </w:divsChild>
    </w:div>
    <w:div w:id="113401369">
      <w:marLeft w:val="0"/>
      <w:marRight w:val="0"/>
      <w:marTop w:val="0"/>
      <w:marBottom w:val="0"/>
      <w:divBdr>
        <w:top w:val="none" w:sz="0" w:space="0" w:color="auto"/>
        <w:left w:val="none" w:sz="0" w:space="0" w:color="auto"/>
        <w:bottom w:val="none" w:sz="0" w:space="0" w:color="auto"/>
        <w:right w:val="none" w:sz="0" w:space="0" w:color="auto"/>
      </w:divBdr>
    </w:div>
    <w:div w:id="142042994">
      <w:bodyDiv w:val="1"/>
      <w:marLeft w:val="0"/>
      <w:marRight w:val="0"/>
      <w:marTop w:val="0"/>
      <w:marBottom w:val="0"/>
      <w:divBdr>
        <w:top w:val="none" w:sz="0" w:space="0" w:color="auto"/>
        <w:left w:val="none" w:sz="0" w:space="0" w:color="auto"/>
        <w:bottom w:val="none" w:sz="0" w:space="0" w:color="auto"/>
        <w:right w:val="none" w:sz="0" w:space="0" w:color="auto"/>
      </w:divBdr>
    </w:div>
    <w:div w:id="143938815">
      <w:bodyDiv w:val="1"/>
      <w:marLeft w:val="0"/>
      <w:marRight w:val="0"/>
      <w:marTop w:val="0"/>
      <w:marBottom w:val="0"/>
      <w:divBdr>
        <w:top w:val="none" w:sz="0" w:space="0" w:color="auto"/>
        <w:left w:val="none" w:sz="0" w:space="0" w:color="auto"/>
        <w:bottom w:val="none" w:sz="0" w:space="0" w:color="auto"/>
        <w:right w:val="none" w:sz="0" w:space="0" w:color="auto"/>
      </w:divBdr>
      <w:divsChild>
        <w:div w:id="1652907715">
          <w:marLeft w:val="547"/>
          <w:marRight w:val="0"/>
          <w:marTop w:val="0"/>
          <w:marBottom w:val="0"/>
          <w:divBdr>
            <w:top w:val="none" w:sz="0" w:space="0" w:color="auto"/>
            <w:left w:val="none" w:sz="0" w:space="0" w:color="auto"/>
            <w:bottom w:val="none" w:sz="0" w:space="0" w:color="auto"/>
            <w:right w:val="none" w:sz="0" w:space="0" w:color="auto"/>
          </w:divBdr>
        </w:div>
      </w:divsChild>
    </w:div>
    <w:div w:id="151336065">
      <w:bodyDiv w:val="1"/>
      <w:marLeft w:val="0"/>
      <w:marRight w:val="0"/>
      <w:marTop w:val="0"/>
      <w:marBottom w:val="0"/>
      <w:divBdr>
        <w:top w:val="none" w:sz="0" w:space="0" w:color="auto"/>
        <w:left w:val="none" w:sz="0" w:space="0" w:color="auto"/>
        <w:bottom w:val="none" w:sz="0" w:space="0" w:color="auto"/>
        <w:right w:val="none" w:sz="0" w:space="0" w:color="auto"/>
      </w:divBdr>
    </w:div>
    <w:div w:id="172496489">
      <w:bodyDiv w:val="1"/>
      <w:marLeft w:val="0"/>
      <w:marRight w:val="0"/>
      <w:marTop w:val="0"/>
      <w:marBottom w:val="0"/>
      <w:divBdr>
        <w:top w:val="none" w:sz="0" w:space="0" w:color="auto"/>
        <w:left w:val="none" w:sz="0" w:space="0" w:color="auto"/>
        <w:bottom w:val="none" w:sz="0" w:space="0" w:color="auto"/>
        <w:right w:val="none" w:sz="0" w:space="0" w:color="auto"/>
      </w:divBdr>
    </w:div>
    <w:div w:id="173610760">
      <w:bodyDiv w:val="1"/>
      <w:marLeft w:val="0"/>
      <w:marRight w:val="0"/>
      <w:marTop w:val="0"/>
      <w:marBottom w:val="0"/>
      <w:divBdr>
        <w:top w:val="none" w:sz="0" w:space="0" w:color="auto"/>
        <w:left w:val="none" w:sz="0" w:space="0" w:color="auto"/>
        <w:bottom w:val="none" w:sz="0" w:space="0" w:color="auto"/>
        <w:right w:val="none" w:sz="0" w:space="0" w:color="auto"/>
      </w:divBdr>
    </w:div>
    <w:div w:id="179856445">
      <w:bodyDiv w:val="1"/>
      <w:marLeft w:val="0"/>
      <w:marRight w:val="0"/>
      <w:marTop w:val="0"/>
      <w:marBottom w:val="0"/>
      <w:divBdr>
        <w:top w:val="none" w:sz="0" w:space="0" w:color="auto"/>
        <w:left w:val="none" w:sz="0" w:space="0" w:color="auto"/>
        <w:bottom w:val="none" w:sz="0" w:space="0" w:color="auto"/>
        <w:right w:val="none" w:sz="0" w:space="0" w:color="auto"/>
      </w:divBdr>
      <w:divsChild>
        <w:div w:id="585774601">
          <w:marLeft w:val="547"/>
          <w:marRight w:val="0"/>
          <w:marTop w:val="0"/>
          <w:marBottom w:val="0"/>
          <w:divBdr>
            <w:top w:val="none" w:sz="0" w:space="0" w:color="auto"/>
            <w:left w:val="none" w:sz="0" w:space="0" w:color="auto"/>
            <w:bottom w:val="none" w:sz="0" w:space="0" w:color="auto"/>
            <w:right w:val="none" w:sz="0" w:space="0" w:color="auto"/>
          </w:divBdr>
        </w:div>
      </w:divsChild>
    </w:div>
    <w:div w:id="191580115">
      <w:bodyDiv w:val="1"/>
      <w:marLeft w:val="0"/>
      <w:marRight w:val="0"/>
      <w:marTop w:val="0"/>
      <w:marBottom w:val="0"/>
      <w:divBdr>
        <w:top w:val="none" w:sz="0" w:space="0" w:color="auto"/>
        <w:left w:val="none" w:sz="0" w:space="0" w:color="auto"/>
        <w:bottom w:val="none" w:sz="0" w:space="0" w:color="auto"/>
        <w:right w:val="none" w:sz="0" w:space="0" w:color="auto"/>
      </w:divBdr>
    </w:div>
    <w:div w:id="202982131">
      <w:bodyDiv w:val="1"/>
      <w:marLeft w:val="0"/>
      <w:marRight w:val="0"/>
      <w:marTop w:val="0"/>
      <w:marBottom w:val="0"/>
      <w:divBdr>
        <w:top w:val="none" w:sz="0" w:space="0" w:color="auto"/>
        <w:left w:val="none" w:sz="0" w:space="0" w:color="auto"/>
        <w:bottom w:val="none" w:sz="0" w:space="0" w:color="auto"/>
        <w:right w:val="none" w:sz="0" w:space="0" w:color="auto"/>
      </w:divBdr>
      <w:divsChild>
        <w:div w:id="1530534627">
          <w:marLeft w:val="1267"/>
          <w:marRight w:val="0"/>
          <w:marTop w:val="0"/>
          <w:marBottom w:val="0"/>
          <w:divBdr>
            <w:top w:val="none" w:sz="0" w:space="0" w:color="auto"/>
            <w:left w:val="none" w:sz="0" w:space="0" w:color="auto"/>
            <w:bottom w:val="none" w:sz="0" w:space="0" w:color="auto"/>
            <w:right w:val="none" w:sz="0" w:space="0" w:color="auto"/>
          </w:divBdr>
        </w:div>
      </w:divsChild>
    </w:div>
    <w:div w:id="204215503">
      <w:bodyDiv w:val="1"/>
      <w:marLeft w:val="0"/>
      <w:marRight w:val="0"/>
      <w:marTop w:val="0"/>
      <w:marBottom w:val="0"/>
      <w:divBdr>
        <w:top w:val="none" w:sz="0" w:space="0" w:color="auto"/>
        <w:left w:val="none" w:sz="0" w:space="0" w:color="auto"/>
        <w:bottom w:val="none" w:sz="0" w:space="0" w:color="auto"/>
        <w:right w:val="none" w:sz="0" w:space="0" w:color="auto"/>
      </w:divBdr>
    </w:div>
    <w:div w:id="204366622">
      <w:bodyDiv w:val="1"/>
      <w:marLeft w:val="0"/>
      <w:marRight w:val="0"/>
      <w:marTop w:val="0"/>
      <w:marBottom w:val="0"/>
      <w:divBdr>
        <w:top w:val="none" w:sz="0" w:space="0" w:color="auto"/>
        <w:left w:val="none" w:sz="0" w:space="0" w:color="auto"/>
        <w:bottom w:val="none" w:sz="0" w:space="0" w:color="auto"/>
        <w:right w:val="none" w:sz="0" w:space="0" w:color="auto"/>
      </w:divBdr>
      <w:divsChild>
        <w:div w:id="427581807">
          <w:marLeft w:val="547"/>
          <w:marRight w:val="0"/>
          <w:marTop w:val="0"/>
          <w:marBottom w:val="0"/>
          <w:divBdr>
            <w:top w:val="none" w:sz="0" w:space="0" w:color="auto"/>
            <w:left w:val="none" w:sz="0" w:space="0" w:color="auto"/>
            <w:bottom w:val="none" w:sz="0" w:space="0" w:color="auto"/>
            <w:right w:val="none" w:sz="0" w:space="0" w:color="auto"/>
          </w:divBdr>
        </w:div>
      </w:divsChild>
    </w:div>
    <w:div w:id="208415544">
      <w:bodyDiv w:val="1"/>
      <w:marLeft w:val="0"/>
      <w:marRight w:val="0"/>
      <w:marTop w:val="0"/>
      <w:marBottom w:val="0"/>
      <w:divBdr>
        <w:top w:val="none" w:sz="0" w:space="0" w:color="auto"/>
        <w:left w:val="none" w:sz="0" w:space="0" w:color="auto"/>
        <w:bottom w:val="none" w:sz="0" w:space="0" w:color="auto"/>
        <w:right w:val="none" w:sz="0" w:space="0" w:color="auto"/>
      </w:divBdr>
      <w:divsChild>
        <w:div w:id="119686709">
          <w:marLeft w:val="547"/>
          <w:marRight w:val="0"/>
          <w:marTop w:val="0"/>
          <w:marBottom w:val="0"/>
          <w:divBdr>
            <w:top w:val="none" w:sz="0" w:space="0" w:color="auto"/>
            <w:left w:val="none" w:sz="0" w:space="0" w:color="auto"/>
            <w:bottom w:val="none" w:sz="0" w:space="0" w:color="auto"/>
            <w:right w:val="none" w:sz="0" w:space="0" w:color="auto"/>
          </w:divBdr>
        </w:div>
        <w:div w:id="1054623953">
          <w:marLeft w:val="1267"/>
          <w:marRight w:val="0"/>
          <w:marTop w:val="0"/>
          <w:marBottom w:val="0"/>
          <w:divBdr>
            <w:top w:val="none" w:sz="0" w:space="0" w:color="auto"/>
            <w:left w:val="none" w:sz="0" w:space="0" w:color="auto"/>
            <w:bottom w:val="none" w:sz="0" w:space="0" w:color="auto"/>
            <w:right w:val="none" w:sz="0" w:space="0" w:color="auto"/>
          </w:divBdr>
        </w:div>
        <w:div w:id="1602226145">
          <w:marLeft w:val="1987"/>
          <w:marRight w:val="0"/>
          <w:marTop w:val="0"/>
          <w:marBottom w:val="0"/>
          <w:divBdr>
            <w:top w:val="none" w:sz="0" w:space="0" w:color="auto"/>
            <w:left w:val="none" w:sz="0" w:space="0" w:color="auto"/>
            <w:bottom w:val="none" w:sz="0" w:space="0" w:color="auto"/>
            <w:right w:val="none" w:sz="0" w:space="0" w:color="auto"/>
          </w:divBdr>
        </w:div>
        <w:div w:id="1385909496">
          <w:marLeft w:val="1267"/>
          <w:marRight w:val="0"/>
          <w:marTop w:val="0"/>
          <w:marBottom w:val="0"/>
          <w:divBdr>
            <w:top w:val="none" w:sz="0" w:space="0" w:color="auto"/>
            <w:left w:val="none" w:sz="0" w:space="0" w:color="auto"/>
            <w:bottom w:val="none" w:sz="0" w:space="0" w:color="auto"/>
            <w:right w:val="none" w:sz="0" w:space="0" w:color="auto"/>
          </w:divBdr>
        </w:div>
        <w:div w:id="605843630">
          <w:marLeft w:val="1987"/>
          <w:marRight w:val="0"/>
          <w:marTop w:val="0"/>
          <w:marBottom w:val="0"/>
          <w:divBdr>
            <w:top w:val="none" w:sz="0" w:space="0" w:color="auto"/>
            <w:left w:val="none" w:sz="0" w:space="0" w:color="auto"/>
            <w:bottom w:val="none" w:sz="0" w:space="0" w:color="auto"/>
            <w:right w:val="none" w:sz="0" w:space="0" w:color="auto"/>
          </w:divBdr>
        </w:div>
        <w:div w:id="998387978">
          <w:marLeft w:val="2707"/>
          <w:marRight w:val="0"/>
          <w:marTop w:val="0"/>
          <w:marBottom w:val="0"/>
          <w:divBdr>
            <w:top w:val="none" w:sz="0" w:space="0" w:color="auto"/>
            <w:left w:val="none" w:sz="0" w:space="0" w:color="auto"/>
            <w:bottom w:val="none" w:sz="0" w:space="0" w:color="auto"/>
            <w:right w:val="none" w:sz="0" w:space="0" w:color="auto"/>
          </w:divBdr>
        </w:div>
        <w:div w:id="1584412384">
          <w:marLeft w:val="1987"/>
          <w:marRight w:val="0"/>
          <w:marTop w:val="0"/>
          <w:marBottom w:val="0"/>
          <w:divBdr>
            <w:top w:val="none" w:sz="0" w:space="0" w:color="auto"/>
            <w:left w:val="none" w:sz="0" w:space="0" w:color="auto"/>
            <w:bottom w:val="none" w:sz="0" w:space="0" w:color="auto"/>
            <w:right w:val="none" w:sz="0" w:space="0" w:color="auto"/>
          </w:divBdr>
        </w:div>
        <w:div w:id="60908639">
          <w:marLeft w:val="2707"/>
          <w:marRight w:val="0"/>
          <w:marTop w:val="0"/>
          <w:marBottom w:val="0"/>
          <w:divBdr>
            <w:top w:val="none" w:sz="0" w:space="0" w:color="auto"/>
            <w:left w:val="none" w:sz="0" w:space="0" w:color="auto"/>
            <w:bottom w:val="none" w:sz="0" w:space="0" w:color="auto"/>
            <w:right w:val="none" w:sz="0" w:space="0" w:color="auto"/>
          </w:divBdr>
        </w:div>
        <w:div w:id="886448364">
          <w:marLeft w:val="547"/>
          <w:marRight w:val="0"/>
          <w:marTop w:val="0"/>
          <w:marBottom w:val="0"/>
          <w:divBdr>
            <w:top w:val="none" w:sz="0" w:space="0" w:color="auto"/>
            <w:left w:val="none" w:sz="0" w:space="0" w:color="auto"/>
            <w:bottom w:val="none" w:sz="0" w:space="0" w:color="auto"/>
            <w:right w:val="none" w:sz="0" w:space="0" w:color="auto"/>
          </w:divBdr>
        </w:div>
        <w:div w:id="818839205">
          <w:marLeft w:val="1267"/>
          <w:marRight w:val="0"/>
          <w:marTop w:val="0"/>
          <w:marBottom w:val="0"/>
          <w:divBdr>
            <w:top w:val="none" w:sz="0" w:space="0" w:color="auto"/>
            <w:left w:val="none" w:sz="0" w:space="0" w:color="auto"/>
            <w:bottom w:val="none" w:sz="0" w:space="0" w:color="auto"/>
            <w:right w:val="none" w:sz="0" w:space="0" w:color="auto"/>
          </w:divBdr>
        </w:div>
        <w:div w:id="1396663698">
          <w:marLeft w:val="1267"/>
          <w:marRight w:val="0"/>
          <w:marTop w:val="0"/>
          <w:marBottom w:val="0"/>
          <w:divBdr>
            <w:top w:val="none" w:sz="0" w:space="0" w:color="auto"/>
            <w:left w:val="none" w:sz="0" w:space="0" w:color="auto"/>
            <w:bottom w:val="none" w:sz="0" w:space="0" w:color="auto"/>
            <w:right w:val="none" w:sz="0" w:space="0" w:color="auto"/>
          </w:divBdr>
        </w:div>
        <w:div w:id="125976895">
          <w:marLeft w:val="1267"/>
          <w:marRight w:val="0"/>
          <w:marTop w:val="0"/>
          <w:marBottom w:val="0"/>
          <w:divBdr>
            <w:top w:val="none" w:sz="0" w:space="0" w:color="auto"/>
            <w:left w:val="none" w:sz="0" w:space="0" w:color="auto"/>
            <w:bottom w:val="none" w:sz="0" w:space="0" w:color="auto"/>
            <w:right w:val="none" w:sz="0" w:space="0" w:color="auto"/>
          </w:divBdr>
        </w:div>
        <w:div w:id="178545851">
          <w:marLeft w:val="1987"/>
          <w:marRight w:val="0"/>
          <w:marTop w:val="0"/>
          <w:marBottom w:val="0"/>
          <w:divBdr>
            <w:top w:val="none" w:sz="0" w:space="0" w:color="auto"/>
            <w:left w:val="none" w:sz="0" w:space="0" w:color="auto"/>
            <w:bottom w:val="none" w:sz="0" w:space="0" w:color="auto"/>
            <w:right w:val="none" w:sz="0" w:space="0" w:color="auto"/>
          </w:divBdr>
        </w:div>
        <w:div w:id="1068963678">
          <w:marLeft w:val="547"/>
          <w:marRight w:val="0"/>
          <w:marTop w:val="0"/>
          <w:marBottom w:val="0"/>
          <w:divBdr>
            <w:top w:val="none" w:sz="0" w:space="0" w:color="auto"/>
            <w:left w:val="none" w:sz="0" w:space="0" w:color="auto"/>
            <w:bottom w:val="none" w:sz="0" w:space="0" w:color="auto"/>
            <w:right w:val="none" w:sz="0" w:space="0" w:color="auto"/>
          </w:divBdr>
        </w:div>
      </w:divsChild>
    </w:div>
    <w:div w:id="223493877">
      <w:bodyDiv w:val="1"/>
      <w:marLeft w:val="0"/>
      <w:marRight w:val="0"/>
      <w:marTop w:val="0"/>
      <w:marBottom w:val="0"/>
      <w:divBdr>
        <w:top w:val="none" w:sz="0" w:space="0" w:color="auto"/>
        <w:left w:val="none" w:sz="0" w:space="0" w:color="auto"/>
        <w:bottom w:val="none" w:sz="0" w:space="0" w:color="auto"/>
        <w:right w:val="none" w:sz="0" w:space="0" w:color="auto"/>
      </w:divBdr>
      <w:divsChild>
        <w:div w:id="23337303">
          <w:marLeft w:val="547"/>
          <w:marRight w:val="0"/>
          <w:marTop w:val="0"/>
          <w:marBottom w:val="0"/>
          <w:divBdr>
            <w:top w:val="none" w:sz="0" w:space="0" w:color="auto"/>
            <w:left w:val="none" w:sz="0" w:space="0" w:color="auto"/>
            <w:bottom w:val="none" w:sz="0" w:space="0" w:color="auto"/>
            <w:right w:val="none" w:sz="0" w:space="0" w:color="auto"/>
          </w:divBdr>
        </w:div>
        <w:div w:id="1100370521">
          <w:marLeft w:val="1267"/>
          <w:marRight w:val="0"/>
          <w:marTop w:val="0"/>
          <w:marBottom w:val="0"/>
          <w:divBdr>
            <w:top w:val="none" w:sz="0" w:space="0" w:color="auto"/>
            <w:left w:val="none" w:sz="0" w:space="0" w:color="auto"/>
            <w:bottom w:val="none" w:sz="0" w:space="0" w:color="auto"/>
            <w:right w:val="none" w:sz="0" w:space="0" w:color="auto"/>
          </w:divBdr>
        </w:div>
        <w:div w:id="1124739353">
          <w:marLeft w:val="1267"/>
          <w:marRight w:val="0"/>
          <w:marTop w:val="0"/>
          <w:marBottom w:val="0"/>
          <w:divBdr>
            <w:top w:val="none" w:sz="0" w:space="0" w:color="auto"/>
            <w:left w:val="none" w:sz="0" w:space="0" w:color="auto"/>
            <w:bottom w:val="none" w:sz="0" w:space="0" w:color="auto"/>
            <w:right w:val="none" w:sz="0" w:space="0" w:color="auto"/>
          </w:divBdr>
        </w:div>
        <w:div w:id="758136818">
          <w:marLeft w:val="1987"/>
          <w:marRight w:val="0"/>
          <w:marTop w:val="0"/>
          <w:marBottom w:val="0"/>
          <w:divBdr>
            <w:top w:val="none" w:sz="0" w:space="0" w:color="auto"/>
            <w:left w:val="none" w:sz="0" w:space="0" w:color="auto"/>
            <w:bottom w:val="none" w:sz="0" w:space="0" w:color="auto"/>
            <w:right w:val="none" w:sz="0" w:space="0" w:color="auto"/>
          </w:divBdr>
        </w:div>
        <w:div w:id="97454758">
          <w:marLeft w:val="1267"/>
          <w:marRight w:val="0"/>
          <w:marTop w:val="0"/>
          <w:marBottom w:val="0"/>
          <w:divBdr>
            <w:top w:val="none" w:sz="0" w:space="0" w:color="auto"/>
            <w:left w:val="none" w:sz="0" w:space="0" w:color="auto"/>
            <w:bottom w:val="none" w:sz="0" w:space="0" w:color="auto"/>
            <w:right w:val="none" w:sz="0" w:space="0" w:color="auto"/>
          </w:divBdr>
        </w:div>
        <w:div w:id="1802570169">
          <w:marLeft w:val="1267"/>
          <w:marRight w:val="0"/>
          <w:marTop w:val="0"/>
          <w:marBottom w:val="0"/>
          <w:divBdr>
            <w:top w:val="none" w:sz="0" w:space="0" w:color="auto"/>
            <w:left w:val="none" w:sz="0" w:space="0" w:color="auto"/>
            <w:bottom w:val="none" w:sz="0" w:space="0" w:color="auto"/>
            <w:right w:val="none" w:sz="0" w:space="0" w:color="auto"/>
          </w:divBdr>
        </w:div>
      </w:divsChild>
    </w:div>
    <w:div w:id="236326275">
      <w:bodyDiv w:val="1"/>
      <w:marLeft w:val="0"/>
      <w:marRight w:val="0"/>
      <w:marTop w:val="0"/>
      <w:marBottom w:val="0"/>
      <w:divBdr>
        <w:top w:val="none" w:sz="0" w:space="0" w:color="auto"/>
        <w:left w:val="none" w:sz="0" w:space="0" w:color="auto"/>
        <w:bottom w:val="none" w:sz="0" w:space="0" w:color="auto"/>
        <w:right w:val="none" w:sz="0" w:space="0" w:color="auto"/>
      </w:divBdr>
    </w:div>
    <w:div w:id="246503199">
      <w:bodyDiv w:val="1"/>
      <w:marLeft w:val="0"/>
      <w:marRight w:val="0"/>
      <w:marTop w:val="0"/>
      <w:marBottom w:val="0"/>
      <w:divBdr>
        <w:top w:val="none" w:sz="0" w:space="0" w:color="auto"/>
        <w:left w:val="none" w:sz="0" w:space="0" w:color="auto"/>
        <w:bottom w:val="none" w:sz="0" w:space="0" w:color="auto"/>
        <w:right w:val="none" w:sz="0" w:space="0" w:color="auto"/>
      </w:divBdr>
      <w:divsChild>
        <w:div w:id="1068918555">
          <w:marLeft w:val="547"/>
          <w:marRight w:val="0"/>
          <w:marTop w:val="0"/>
          <w:marBottom w:val="0"/>
          <w:divBdr>
            <w:top w:val="none" w:sz="0" w:space="0" w:color="auto"/>
            <w:left w:val="none" w:sz="0" w:space="0" w:color="auto"/>
            <w:bottom w:val="none" w:sz="0" w:space="0" w:color="auto"/>
            <w:right w:val="none" w:sz="0" w:space="0" w:color="auto"/>
          </w:divBdr>
        </w:div>
      </w:divsChild>
    </w:div>
    <w:div w:id="258755801">
      <w:bodyDiv w:val="1"/>
      <w:marLeft w:val="0"/>
      <w:marRight w:val="0"/>
      <w:marTop w:val="0"/>
      <w:marBottom w:val="0"/>
      <w:divBdr>
        <w:top w:val="none" w:sz="0" w:space="0" w:color="auto"/>
        <w:left w:val="none" w:sz="0" w:space="0" w:color="auto"/>
        <w:bottom w:val="none" w:sz="0" w:space="0" w:color="auto"/>
        <w:right w:val="none" w:sz="0" w:space="0" w:color="auto"/>
      </w:divBdr>
    </w:div>
    <w:div w:id="265970006">
      <w:bodyDiv w:val="1"/>
      <w:marLeft w:val="0"/>
      <w:marRight w:val="0"/>
      <w:marTop w:val="0"/>
      <w:marBottom w:val="0"/>
      <w:divBdr>
        <w:top w:val="none" w:sz="0" w:space="0" w:color="auto"/>
        <w:left w:val="none" w:sz="0" w:space="0" w:color="auto"/>
        <w:bottom w:val="none" w:sz="0" w:space="0" w:color="auto"/>
        <w:right w:val="none" w:sz="0" w:space="0" w:color="auto"/>
      </w:divBdr>
    </w:div>
    <w:div w:id="283734364">
      <w:bodyDiv w:val="1"/>
      <w:marLeft w:val="0"/>
      <w:marRight w:val="0"/>
      <w:marTop w:val="0"/>
      <w:marBottom w:val="0"/>
      <w:divBdr>
        <w:top w:val="none" w:sz="0" w:space="0" w:color="auto"/>
        <w:left w:val="none" w:sz="0" w:space="0" w:color="auto"/>
        <w:bottom w:val="none" w:sz="0" w:space="0" w:color="auto"/>
        <w:right w:val="none" w:sz="0" w:space="0" w:color="auto"/>
      </w:divBdr>
      <w:divsChild>
        <w:div w:id="1847281853">
          <w:marLeft w:val="2707"/>
          <w:marRight w:val="0"/>
          <w:marTop w:val="0"/>
          <w:marBottom w:val="0"/>
          <w:divBdr>
            <w:top w:val="none" w:sz="0" w:space="0" w:color="auto"/>
            <w:left w:val="none" w:sz="0" w:space="0" w:color="auto"/>
            <w:bottom w:val="none" w:sz="0" w:space="0" w:color="auto"/>
            <w:right w:val="none" w:sz="0" w:space="0" w:color="auto"/>
          </w:divBdr>
        </w:div>
        <w:div w:id="1712027907">
          <w:marLeft w:val="2707"/>
          <w:marRight w:val="0"/>
          <w:marTop w:val="0"/>
          <w:marBottom w:val="0"/>
          <w:divBdr>
            <w:top w:val="none" w:sz="0" w:space="0" w:color="auto"/>
            <w:left w:val="none" w:sz="0" w:space="0" w:color="auto"/>
            <w:bottom w:val="none" w:sz="0" w:space="0" w:color="auto"/>
            <w:right w:val="none" w:sz="0" w:space="0" w:color="auto"/>
          </w:divBdr>
        </w:div>
        <w:div w:id="458838786">
          <w:marLeft w:val="2707"/>
          <w:marRight w:val="0"/>
          <w:marTop w:val="0"/>
          <w:marBottom w:val="0"/>
          <w:divBdr>
            <w:top w:val="none" w:sz="0" w:space="0" w:color="auto"/>
            <w:left w:val="none" w:sz="0" w:space="0" w:color="auto"/>
            <w:bottom w:val="none" w:sz="0" w:space="0" w:color="auto"/>
            <w:right w:val="none" w:sz="0" w:space="0" w:color="auto"/>
          </w:divBdr>
        </w:div>
      </w:divsChild>
    </w:div>
    <w:div w:id="292255538">
      <w:bodyDiv w:val="1"/>
      <w:marLeft w:val="0"/>
      <w:marRight w:val="0"/>
      <w:marTop w:val="0"/>
      <w:marBottom w:val="0"/>
      <w:divBdr>
        <w:top w:val="none" w:sz="0" w:space="0" w:color="auto"/>
        <w:left w:val="none" w:sz="0" w:space="0" w:color="auto"/>
        <w:bottom w:val="none" w:sz="0" w:space="0" w:color="auto"/>
        <w:right w:val="none" w:sz="0" w:space="0" w:color="auto"/>
      </w:divBdr>
      <w:divsChild>
        <w:div w:id="506477582">
          <w:marLeft w:val="446"/>
          <w:marRight w:val="0"/>
          <w:marTop w:val="0"/>
          <w:marBottom w:val="0"/>
          <w:divBdr>
            <w:top w:val="none" w:sz="0" w:space="0" w:color="auto"/>
            <w:left w:val="none" w:sz="0" w:space="0" w:color="auto"/>
            <w:bottom w:val="none" w:sz="0" w:space="0" w:color="auto"/>
            <w:right w:val="none" w:sz="0" w:space="0" w:color="auto"/>
          </w:divBdr>
        </w:div>
      </w:divsChild>
    </w:div>
    <w:div w:id="293408948">
      <w:bodyDiv w:val="1"/>
      <w:marLeft w:val="0"/>
      <w:marRight w:val="0"/>
      <w:marTop w:val="0"/>
      <w:marBottom w:val="0"/>
      <w:divBdr>
        <w:top w:val="none" w:sz="0" w:space="0" w:color="auto"/>
        <w:left w:val="none" w:sz="0" w:space="0" w:color="auto"/>
        <w:bottom w:val="none" w:sz="0" w:space="0" w:color="auto"/>
        <w:right w:val="none" w:sz="0" w:space="0" w:color="auto"/>
      </w:divBdr>
      <w:divsChild>
        <w:div w:id="1738895333">
          <w:marLeft w:val="1267"/>
          <w:marRight w:val="0"/>
          <w:marTop w:val="0"/>
          <w:marBottom w:val="0"/>
          <w:divBdr>
            <w:top w:val="none" w:sz="0" w:space="0" w:color="auto"/>
            <w:left w:val="none" w:sz="0" w:space="0" w:color="auto"/>
            <w:bottom w:val="none" w:sz="0" w:space="0" w:color="auto"/>
            <w:right w:val="none" w:sz="0" w:space="0" w:color="auto"/>
          </w:divBdr>
        </w:div>
        <w:div w:id="1378774740">
          <w:marLeft w:val="1987"/>
          <w:marRight w:val="0"/>
          <w:marTop w:val="0"/>
          <w:marBottom w:val="0"/>
          <w:divBdr>
            <w:top w:val="none" w:sz="0" w:space="0" w:color="auto"/>
            <w:left w:val="none" w:sz="0" w:space="0" w:color="auto"/>
            <w:bottom w:val="none" w:sz="0" w:space="0" w:color="auto"/>
            <w:right w:val="none" w:sz="0" w:space="0" w:color="auto"/>
          </w:divBdr>
        </w:div>
        <w:div w:id="1316256867">
          <w:marLeft w:val="1987"/>
          <w:marRight w:val="0"/>
          <w:marTop w:val="0"/>
          <w:marBottom w:val="0"/>
          <w:divBdr>
            <w:top w:val="none" w:sz="0" w:space="0" w:color="auto"/>
            <w:left w:val="none" w:sz="0" w:space="0" w:color="auto"/>
            <w:bottom w:val="none" w:sz="0" w:space="0" w:color="auto"/>
            <w:right w:val="none" w:sz="0" w:space="0" w:color="auto"/>
          </w:divBdr>
        </w:div>
      </w:divsChild>
    </w:div>
    <w:div w:id="296037035">
      <w:bodyDiv w:val="1"/>
      <w:marLeft w:val="0"/>
      <w:marRight w:val="0"/>
      <w:marTop w:val="0"/>
      <w:marBottom w:val="0"/>
      <w:divBdr>
        <w:top w:val="none" w:sz="0" w:space="0" w:color="auto"/>
        <w:left w:val="none" w:sz="0" w:space="0" w:color="auto"/>
        <w:bottom w:val="none" w:sz="0" w:space="0" w:color="auto"/>
        <w:right w:val="none" w:sz="0" w:space="0" w:color="auto"/>
      </w:divBdr>
      <w:divsChild>
        <w:div w:id="605507119">
          <w:marLeft w:val="1987"/>
          <w:marRight w:val="0"/>
          <w:marTop w:val="0"/>
          <w:marBottom w:val="0"/>
          <w:divBdr>
            <w:top w:val="none" w:sz="0" w:space="0" w:color="auto"/>
            <w:left w:val="none" w:sz="0" w:space="0" w:color="auto"/>
            <w:bottom w:val="none" w:sz="0" w:space="0" w:color="auto"/>
            <w:right w:val="none" w:sz="0" w:space="0" w:color="auto"/>
          </w:divBdr>
        </w:div>
      </w:divsChild>
    </w:div>
    <w:div w:id="296491469">
      <w:bodyDiv w:val="1"/>
      <w:marLeft w:val="0"/>
      <w:marRight w:val="0"/>
      <w:marTop w:val="0"/>
      <w:marBottom w:val="0"/>
      <w:divBdr>
        <w:top w:val="none" w:sz="0" w:space="0" w:color="auto"/>
        <w:left w:val="none" w:sz="0" w:space="0" w:color="auto"/>
        <w:bottom w:val="none" w:sz="0" w:space="0" w:color="auto"/>
        <w:right w:val="none" w:sz="0" w:space="0" w:color="auto"/>
      </w:divBdr>
      <w:divsChild>
        <w:div w:id="1049458858">
          <w:marLeft w:val="1267"/>
          <w:marRight w:val="0"/>
          <w:marTop w:val="0"/>
          <w:marBottom w:val="0"/>
          <w:divBdr>
            <w:top w:val="none" w:sz="0" w:space="0" w:color="auto"/>
            <w:left w:val="none" w:sz="0" w:space="0" w:color="auto"/>
            <w:bottom w:val="none" w:sz="0" w:space="0" w:color="auto"/>
            <w:right w:val="none" w:sz="0" w:space="0" w:color="auto"/>
          </w:divBdr>
        </w:div>
        <w:div w:id="1837770709">
          <w:marLeft w:val="1987"/>
          <w:marRight w:val="0"/>
          <w:marTop w:val="0"/>
          <w:marBottom w:val="0"/>
          <w:divBdr>
            <w:top w:val="none" w:sz="0" w:space="0" w:color="auto"/>
            <w:left w:val="none" w:sz="0" w:space="0" w:color="auto"/>
            <w:bottom w:val="none" w:sz="0" w:space="0" w:color="auto"/>
            <w:right w:val="none" w:sz="0" w:space="0" w:color="auto"/>
          </w:divBdr>
        </w:div>
        <w:div w:id="683943204">
          <w:marLeft w:val="2707"/>
          <w:marRight w:val="0"/>
          <w:marTop w:val="0"/>
          <w:marBottom w:val="0"/>
          <w:divBdr>
            <w:top w:val="none" w:sz="0" w:space="0" w:color="auto"/>
            <w:left w:val="none" w:sz="0" w:space="0" w:color="auto"/>
            <w:bottom w:val="none" w:sz="0" w:space="0" w:color="auto"/>
            <w:right w:val="none" w:sz="0" w:space="0" w:color="auto"/>
          </w:divBdr>
        </w:div>
        <w:div w:id="1610971860">
          <w:marLeft w:val="2707"/>
          <w:marRight w:val="0"/>
          <w:marTop w:val="0"/>
          <w:marBottom w:val="0"/>
          <w:divBdr>
            <w:top w:val="none" w:sz="0" w:space="0" w:color="auto"/>
            <w:left w:val="none" w:sz="0" w:space="0" w:color="auto"/>
            <w:bottom w:val="none" w:sz="0" w:space="0" w:color="auto"/>
            <w:right w:val="none" w:sz="0" w:space="0" w:color="auto"/>
          </w:divBdr>
        </w:div>
        <w:div w:id="107820295">
          <w:marLeft w:val="1987"/>
          <w:marRight w:val="0"/>
          <w:marTop w:val="0"/>
          <w:marBottom w:val="0"/>
          <w:divBdr>
            <w:top w:val="none" w:sz="0" w:space="0" w:color="auto"/>
            <w:left w:val="none" w:sz="0" w:space="0" w:color="auto"/>
            <w:bottom w:val="none" w:sz="0" w:space="0" w:color="auto"/>
            <w:right w:val="none" w:sz="0" w:space="0" w:color="auto"/>
          </w:divBdr>
        </w:div>
        <w:div w:id="814222156">
          <w:marLeft w:val="2707"/>
          <w:marRight w:val="0"/>
          <w:marTop w:val="0"/>
          <w:marBottom w:val="0"/>
          <w:divBdr>
            <w:top w:val="none" w:sz="0" w:space="0" w:color="auto"/>
            <w:left w:val="none" w:sz="0" w:space="0" w:color="auto"/>
            <w:bottom w:val="none" w:sz="0" w:space="0" w:color="auto"/>
            <w:right w:val="none" w:sz="0" w:space="0" w:color="auto"/>
          </w:divBdr>
        </w:div>
        <w:div w:id="128941781">
          <w:marLeft w:val="2707"/>
          <w:marRight w:val="0"/>
          <w:marTop w:val="0"/>
          <w:marBottom w:val="0"/>
          <w:divBdr>
            <w:top w:val="none" w:sz="0" w:space="0" w:color="auto"/>
            <w:left w:val="none" w:sz="0" w:space="0" w:color="auto"/>
            <w:bottom w:val="none" w:sz="0" w:space="0" w:color="auto"/>
            <w:right w:val="none" w:sz="0" w:space="0" w:color="auto"/>
          </w:divBdr>
        </w:div>
        <w:div w:id="722022603">
          <w:marLeft w:val="1267"/>
          <w:marRight w:val="0"/>
          <w:marTop w:val="0"/>
          <w:marBottom w:val="0"/>
          <w:divBdr>
            <w:top w:val="none" w:sz="0" w:space="0" w:color="auto"/>
            <w:left w:val="none" w:sz="0" w:space="0" w:color="auto"/>
            <w:bottom w:val="none" w:sz="0" w:space="0" w:color="auto"/>
            <w:right w:val="none" w:sz="0" w:space="0" w:color="auto"/>
          </w:divBdr>
        </w:div>
        <w:div w:id="923611976">
          <w:marLeft w:val="1987"/>
          <w:marRight w:val="0"/>
          <w:marTop w:val="0"/>
          <w:marBottom w:val="0"/>
          <w:divBdr>
            <w:top w:val="none" w:sz="0" w:space="0" w:color="auto"/>
            <w:left w:val="none" w:sz="0" w:space="0" w:color="auto"/>
            <w:bottom w:val="none" w:sz="0" w:space="0" w:color="auto"/>
            <w:right w:val="none" w:sz="0" w:space="0" w:color="auto"/>
          </w:divBdr>
        </w:div>
        <w:div w:id="52776737">
          <w:marLeft w:val="2707"/>
          <w:marRight w:val="0"/>
          <w:marTop w:val="0"/>
          <w:marBottom w:val="0"/>
          <w:divBdr>
            <w:top w:val="none" w:sz="0" w:space="0" w:color="auto"/>
            <w:left w:val="none" w:sz="0" w:space="0" w:color="auto"/>
            <w:bottom w:val="none" w:sz="0" w:space="0" w:color="auto"/>
            <w:right w:val="none" w:sz="0" w:space="0" w:color="auto"/>
          </w:divBdr>
        </w:div>
        <w:div w:id="709303311">
          <w:marLeft w:val="2707"/>
          <w:marRight w:val="0"/>
          <w:marTop w:val="0"/>
          <w:marBottom w:val="0"/>
          <w:divBdr>
            <w:top w:val="none" w:sz="0" w:space="0" w:color="auto"/>
            <w:left w:val="none" w:sz="0" w:space="0" w:color="auto"/>
            <w:bottom w:val="none" w:sz="0" w:space="0" w:color="auto"/>
            <w:right w:val="none" w:sz="0" w:space="0" w:color="auto"/>
          </w:divBdr>
        </w:div>
        <w:div w:id="609356991">
          <w:marLeft w:val="1987"/>
          <w:marRight w:val="0"/>
          <w:marTop w:val="0"/>
          <w:marBottom w:val="0"/>
          <w:divBdr>
            <w:top w:val="none" w:sz="0" w:space="0" w:color="auto"/>
            <w:left w:val="none" w:sz="0" w:space="0" w:color="auto"/>
            <w:bottom w:val="none" w:sz="0" w:space="0" w:color="auto"/>
            <w:right w:val="none" w:sz="0" w:space="0" w:color="auto"/>
          </w:divBdr>
        </w:div>
        <w:div w:id="1210604923">
          <w:marLeft w:val="2707"/>
          <w:marRight w:val="0"/>
          <w:marTop w:val="0"/>
          <w:marBottom w:val="0"/>
          <w:divBdr>
            <w:top w:val="none" w:sz="0" w:space="0" w:color="auto"/>
            <w:left w:val="none" w:sz="0" w:space="0" w:color="auto"/>
            <w:bottom w:val="none" w:sz="0" w:space="0" w:color="auto"/>
            <w:right w:val="none" w:sz="0" w:space="0" w:color="auto"/>
          </w:divBdr>
        </w:div>
        <w:div w:id="731661117">
          <w:marLeft w:val="2707"/>
          <w:marRight w:val="0"/>
          <w:marTop w:val="0"/>
          <w:marBottom w:val="0"/>
          <w:divBdr>
            <w:top w:val="none" w:sz="0" w:space="0" w:color="auto"/>
            <w:left w:val="none" w:sz="0" w:space="0" w:color="auto"/>
            <w:bottom w:val="none" w:sz="0" w:space="0" w:color="auto"/>
            <w:right w:val="none" w:sz="0" w:space="0" w:color="auto"/>
          </w:divBdr>
        </w:div>
      </w:divsChild>
    </w:div>
    <w:div w:id="312612311">
      <w:bodyDiv w:val="1"/>
      <w:marLeft w:val="0"/>
      <w:marRight w:val="0"/>
      <w:marTop w:val="0"/>
      <w:marBottom w:val="0"/>
      <w:divBdr>
        <w:top w:val="none" w:sz="0" w:space="0" w:color="auto"/>
        <w:left w:val="none" w:sz="0" w:space="0" w:color="auto"/>
        <w:bottom w:val="none" w:sz="0" w:space="0" w:color="auto"/>
        <w:right w:val="none" w:sz="0" w:space="0" w:color="auto"/>
      </w:divBdr>
      <w:divsChild>
        <w:div w:id="770470967">
          <w:marLeft w:val="2707"/>
          <w:marRight w:val="0"/>
          <w:marTop w:val="0"/>
          <w:marBottom w:val="0"/>
          <w:divBdr>
            <w:top w:val="none" w:sz="0" w:space="0" w:color="auto"/>
            <w:left w:val="none" w:sz="0" w:space="0" w:color="auto"/>
            <w:bottom w:val="none" w:sz="0" w:space="0" w:color="auto"/>
            <w:right w:val="none" w:sz="0" w:space="0" w:color="auto"/>
          </w:divBdr>
        </w:div>
      </w:divsChild>
    </w:div>
    <w:div w:id="336931621">
      <w:bodyDiv w:val="1"/>
      <w:marLeft w:val="0"/>
      <w:marRight w:val="0"/>
      <w:marTop w:val="0"/>
      <w:marBottom w:val="0"/>
      <w:divBdr>
        <w:top w:val="none" w:sz="0" w:space="0" w:color="auto"/>
        <w:left w:val="none" w:sz="0" w:space="0" w:color="auto"/>
        <w:bottom w:val="none" w:sz="0" w:space="0" w:color="auto"/>
        <w:right w:val="none" w:sz="0" w:space="0" w:color="auto"/>
      </w:divBdr>
      <w:divsChild>
        <w:div w:id="354623538">
          <w:marLeft w:val="547"/>
          <w:marRight w:val="0"/>
          <w:marTop w:val="0"/>
          <w:marBottom w:val="0"/>
          <w:divBdr>
            <w:top w:val="none" w:sz="0" w:space="0" w:color="auto"/>
            <w:left w:val="none" w:sz="0" w:space="0" w:color="auto"/>
            <w:bottom w:val="none" w:sz="0" w:space="0" w:color="auto"/>
            <w:right w:val="none" w:sz="0" w:space="0" w:color="auto"/>
          </w:divBdr>
        </w:div>
        <w:div w:id="878515032">
          <w:marLeft w:val="1267"/>
          <w:marRight w:val="0"/>
          <w:marTop w:val="0"/>
          <w:marBottom w:val="0"/>
          <w:divBdr>
            <w:top w:val="none" w:sz="0" w:space="0" w:color="auto"/>
            <w:left w:val="none" w:sz="0" w:space="0" w:color="auto"/>
            <w:bottom w:val="none" w:sz="0" w:space="0" w:color="auto"/>
            <w:right w:val="none" w:sz="0" w:space="0" w:color="auto"/>
          </w:divBdr>
        </w:div>
        <w:div w:id="42367440">
          <w:marLeft w:val="1267"/>
          <w:marRight w:val="0"/>
          <w:marTop w:val="0"/>
          <w:marBottom w:val="0"/>
          <w:divBdr>
            <w:top w:val="none" w:sz="0" w:space="0" w:color="auto"/>
            <w:left w:val="none" w:sz="0" w:space="0" w:color="auto"/>
            <w:bottom w:val="none" w:sz="0" w:space="0" w:color="auto"/>
            <w:right w:val="none" w:sz="0" w:space="0" w:color="auto"/>
          </w:divBdr>
        </w:div>
        <w:div w:id="1228565379">
          <w:marLeft w:val="1267"/>
          <w:marRight w:val="0"/>
          <w:marTop w:val="0"/>
          <w:marBottom w:val="0"/>
          <w:divBdr>
            <w:top w:val="none" w:sz="0" w:space="0" w:color="auto"/>
            <w:left w:val="none" w:sz="0" w:space="0" w:color="auto"/>
            <w:bottom w:val="none" w:sz="0" w:space="0" w:color="auto"/>
            <w:right w:val="none" w:sz="0" w:space="0" w:color="auto"/>
          </w:divBdr>
        </w:div>
        <w:div w:id="272907761">
          <w:marLeft w:val="1987"/>
          <w:marRight w:val="0"/>
          <w:marTop w:val="0"/>
          <w:marBottom w:val="0"/>
          <w:divBdr>
            <w:top w:val="none" w:sz="0" w:space="0" w:color="auto"/>
            <w:left w:val="none" w:sz="0" w:space="0" w:color="auto"/>
            <w:bottom w:val="none" w:sz="0" w:space="0" w:color="auto"/>
            <w:right w:val="none" w:sz="0" w:space="0" w:color="auto"/>
          </w:divBdr>
        </w:div>
        <w:div w:id="1094668056">
          <w:marLeft w:val="1987"/>
          <w:marRight w:val="0"/>
          <w:marTop w:val="0"/>
          <w:marBottom w:val="0"/>
          <w:divBdr>
            <w:top w:val="none" w:sz="0" w:space="0" w:color="auto"/>
            <w:left w:val="none" w:sz="0" w:space="0" w:color="auto"/>
            <w:bottom w:val="none" w:sz="0" w:space="0" w:color="auto"/>
            <w:right w:val="none" w:sz="0" w:space="0" w:color="auto"/>
          </w:divBdr>
        </w:div>
        <w:div w:id="545409451">
          <w:marLeft w:val="547"/>
          <w:marRight w:val="0"/>
          <w:marTop w:val="0"/>
          <w:marBottom w:val="0"/>
          <w:divBdr>
            <w:top w:val="none" w:sz="0" w:space="0" w:color="auto"/>
            <w:left w:val="none" w:sz="0" w:space="0" w:color="auto"/>
            <w:bottom w:val="none" w:sz="0" w:space="0" w:color="auto"/>
            <w:right w:val="none" w:sz="0" w:space="0" w:color="auto"/>
          </w:divBdr>
        </w:div>
        <w:div w:id="1977903953">
          <w:marLeft w:val="1267"/>
          <w:marRight w:val="0"/>
          <w:marTop w:val="0"/>
          <w:marBottom w:val="0"/>
          <w:divBdr>
            <w:top w:val="none" w:sz="0" w:space="0" w:color="auto"/>
            <w:left w:val="none" w:sz="0" w:space="0" w:color="auto"/>
            <w:bottom w:val="none" w:sz="0" w:space="0" w:color="auto"/>
            <w:right w:val="none" w:sz="0" w:space="0" w:color="auto"/>
          </w:divBdr>
        </w:div>
        <w:div w:id="514199390">
          <w:marLeft w:val="1987"/>
          <w:marRight w:val="0"/>
          <w:marTop w:val="0"/>
          <w:marBottom w:val="0"/>
          <w:divBdr>
            <w:top w:val="none" w:sz="0" w:space="0" w:color="auto"/>
            <w:left w:val="none" w:sz="0" w:space="0" w:color="auto"/>
            <w:bottom w:val="none" w:sz="0" w:space="0" w:color="auto"/>
            <w:right w:val="none" w:sz="0" w:space="0" w:color="auto"/>
          </w:divBdr>
        </w:div>
        <w:div w:id="1062677923">
          <w:marLeft w:val="1987"/>
          <w:marRight w:val="0"/>
          <w:marTop w:val="0"/>
          <w:marBottom w:val="0"/>
          <w:divBdr>
            <w:top w:val="none" w:sz="0" w:space="0" w:color="auto"/>
            <w:left w:val="none" w:sz="0" w:space="0" w:color="auto"/>
            <w:bottom w:val="none" w:sz="0" w:space="0" w:color="auto"/>
            <w:right w:val="none" w:sz="0" w:space="0" w:color="auto"/>
          </w:divBdr>
        </w:div>
        <w:div w:id="973222083">
          <w:marLeft w:val="1987"/>
          <w:marRight w:val="0"/>
          <w:marTop w:val="0"/>
          <w:marBottom w:val="0"/>
          <w:divBdr>
            <w:top w:val="none" w:sz="0" w:space="0" w:color="auto"/>
            <w:left w:val="none" w:sz="0" w:space="0" w:color="auto"/>
            <w:bottom w:val="none" w:sz="0" w:space="0" w:color="auto"/>
            <w:right w:val="none" w:sz="0" w:space="0" w:color="auto"/>
          </w:divBdr>
        </w:div>
        <w:div w:id="1202867728">
          <w:marLeft w:val="1267"/>
          <w:marRight w:val="0"/>
          <w:marTop w:val="0"/>
          <w:marBottom w:val="0"/>
          <w:divBdr>
            <w:top w:val="none" w:sz="0" w:space="0" w:color="auto"/>
            <w:left w:val="none" w:sz="0" w:space="0" w:color="auto"/>
            <w:bottom w:val="none" w:sz="0" w:space="0" w:color="auto"/>
            <w:right w:val="none" w:sz="0" w:space="0" w:color="auto"/>
          </w:divBdr>
        </w:div>
        <w:div w:id="1603414049">
          <w:marLeft w:val="1267"/>
          <w:marRight w:val="0"/>
          <w:marTop w:val="0"/>
          <w:marBottom w:val="0"/>
          <w:divBdr>
            <w:top w:val="none" w:sz="0" w:space="0" w:color="auto"/>
            <w:left w:val="none" w:sz="0" w:space="0" w:color="auto"/>
            <w:bottom w:val="none" w:sz="0" w:space="0" w:color="auto"/>
            <w:right w:val="none" w:sz="0" w:space="0" w:color="auto"/>
          </w:divBdr>
        </w:div>
        <w:div w:id="1815020337">
          <w:marLeft w:val="1267"/>
          <w:marRight w:val="0"/>
          <w:marTop w:val="0"/>
          <w:marBottom w:val="0"/>
          <w:divBdr>
            <w:top w:val="none" w:sz="0" w:space="0" w:color="auto"/>
            <w:left w:val="none" w:sz="0" w:space="0" w:color="auto"/>
            <w:bottom w:val="none" w:sz="0" w:space="0" w:color="auto"/>
            <w:right w:val="none" w:sz="0" w:space="0" w:color="auto"/>
          </w:divBdr>
        </w:div>
        <w:div w:id="872303954">
          <w:marLeft w:val="1987"/>
          <w:marRight w:val="0"/>
          <w:marTop w:val="0"/>
          <w:marBottom w:val="0"/>
          <w:divBdr>
            <w:top w:val="none" w:sz="0" w:space="0" w:color="auto"/>
            <w:left w:val="none" w:sz="0" w:space="0" w:color="auto"/>
            <w:bottom w:val="none" w:sz="0" w:space="0" w:color="auto"/>
            <w:right w:val="none" w:sz="0" w:space="0" w:color="auto"/>
          </w:divBdr>
        </w:div>
        <w:div w:id="1846705290">
          <w:marLeft w:val="1987"/>
          <w:marRight w:val="0"/>
          <w:marTop w:val="0"/>
          <w:marBottom w:val="0"/>
          <w:divBdr>
            <w:top w:val="none" w:sz="0" w:space="0" w:color="auto"/>
            <w:left w:val="none" w:sz="0" w:space="0" w:color="auto"/>
            <w:bottom w:val="none" w:sz="0" w:space="0" w:color="auto"/>
            <w:right w:val="none" w:sz="0" w:space="0" w:color="auto"/>
          </w:divBdr>
        </w:div>
        <w:div w:id="1308510687">
          <w:marLeft w:val="1987"/>
          <w:marRight w:val="0"/>
          <w:marTop w:val="0"/>
          <w:marBottom w:val="0"/>
          <w:divBdr>
            <w:top w:val="none" w:sz="0" w:space="0" w:color="auto"/>
            <w:left w:val="none" w:sz="0" w:space="0" w:color="auto"/>
            <w:bottom w:val="none" w:sz="0" w:space="0" w:color="auto"/>
            <w:right w:val="none" w:sz="0" w:space="0" w:color="auto"/>
          </w:divBdr>
        </w:div>
      </w:divsChild>
    </w:div>
    <w:div w:id="351152653">
      <w:bodyDiv w:val="1"/>
      <w:marLeft w:val="0"/>
      <w:marRight w:val="0"/>
      <w:marTop w:val="0"/>
      <w:marBottom w:val="0"/>
      <w:divBdr>
        <w:top w:val="none" w:sz="0" w:space="0" w:color="auto"/>
        <w:left w:val="none" w:sz="0" w:space="0" w:color="auto"/>
        <w:bottom w:val="none" w:sz="0" w:space="0" w:color="auto"/>
        <w:right w:val="none" w:sz="0" w:space="0" w:color="auto"/>
      </w:divBdr>
      <w:divsChild>
        <w:div w:id="1417285726">
          <w:marLeft w:val="1267"/>
          <w:marRight w:val="0"/>
          <w:marTop w:val="0"/>
          <w:marBottom w:val="0"/>
          <w:divBdr>
            <w:top w:val="none" w:sz="0" w:space="0" w:color="auto"/>
            <w:left w:val="none" w:sz="0" w:space="0" w:color="auto"/>
            <w:bottom w:val="none" w:sz="0" w:space="0" w:color="auto"/>
            <w:right w:val="none" w:sz="0" w:space="0" w:color="auto"/>
          </w:divBdr>
        </w:div>
        <w:div w:id="118233067">
          <w:marLeft w:val="1267"/>
          <w:marRight w:val="0"/>
          <w:marTop w:val="0"/>
          <w:marBottom w:val="0"/>
          <w:divBdr>
            <w:top w:val="none" w:sz="0" w:space="0" w:color="auto"/>
            <w:left w:val="none" w:sz="0" w:space="0" w:color="auto"/>
            <w:bottom w:val="none" w:sz="0" w:space="0" w:color="auto"/>
            <w:right w:val="none" w:sz="0" w:space="0" w:color="auto"/>
          </w:divBdr>
        </w:div>
        <w:div w:id="392167484">
          <w:marLeft w:val="1267"/>
          <w:marRight w:val="0"/>
          <w:marTop w:val="0"/>
          <w:marBottom w:val="0"/>
          <w:divBdr>
            <w:top w:val="none" w:sz="0" w:space="0" w:color="auto"/>
            <w:left w:val="none" w:sz="0" w:space="0" w:color="auto"/>
            <w:bottom w:val="none" w:sz="0" w:space="0" w:color="auto"/>
            <w:right w:val="none" w:sz="0" w:space="0" w:color="auto"/>
          </w:divBdr>
        </w:div>
      </w:divsChild>
    </w:div>
    <w:div w:id="355889656">
      <w:bodyDiv w:val="1"/>
      <w:marLeft w:val="0"/>
      <w:marRight w:val="0"/>
      <w:marTop w:val="0"/>
      <w:marBottom w:val="0"/>
      <w:divBdr>
        <w:top w:val="none" w:sz="0" w:space="0" w:color="auto"/>
        <w:left w:val="none" w:sz="0" w:space="0" w:color="auto"/>
        <w:bottom w:val="none" w:sz="0" w:space="0" w:color="auto"/>
        <w:right w:val="none" w:sz="0" w:space="0" w:color="auto"/>
      </w:divBdr>
      <w:divsChild>
        <w:div w:id="1912419519">
          <w:marLeft w:val="1267"/>
          <w:marRight w:val="0"/>
          <w:marTop w:val="0"/>
          <w:marBottom w:val="0"/>
          <w:divBdr>
            <w:top w:val="none" w:sz="0" w:space="0" w:color="auto"/>
            <w:left w:val="none" w:sz="0" w:space="0" w:color="auto"/>
            <w:bottom w:val="none" w:sz="0" w:space="0" w:color="auto"/>
            <w:right w:val="none" w:sz="0" w:space="0" w:color="auto"/>
          </w:divBdr>
        </w:div>
      </w:divsChild>
    </w:div>
    <w:div w:id="374735685">
      <w:bodyDiv w:val="1"/>
      <w:marLeft w:val="0"/>
      <w:marRight w:val="0"/>
      <w:marTop w:val="0"/>
      <w:marBottom w:val="0"/>
      <w:divBdr>
        <w:top w:val="none" w:sz="0" w:space="0" w:color="auto"/>
        <w:left w:val="none" w:sz="0" w:space="0" w:color="auto"/>
        <w:bottom w:val="none" w:sz="0" w:space="0" w:color="auto"/>
        <w:right w:val="none" w:sz="0" w:space="0" w:color="auto"/>
      </w:divBdr>
      <w:divsChild>
        <w:div w:id="938685663">
          <w:marLeft w:val="1166"/>
          <w:marRight w:val="0"/>
          <w:marTop w:val="0"/>
          <w:marBottom w:val="0"/>
          <w:divBdr>
            <w:top w:val="none" w:sz="0" w:space="0" w:color="auto"/>
            <w:left w:val="none" w:sz="0" w:space="0" w:color="auto"/>
            <w:bottom w:val="none" w:sz="0" w:space="0" w:color="auto"/>
            <w:right w:val="none" w:sz="0" w:space="0" w:color="auto"/>
          </w:divBdr>
        </w:div>
        <w:div w:id="2056081392">
          <w:marLeft w:val="1166"/>
          <w:marRight w:val="0"/>
          <w:marTop w:val="120"/>
          <w:marBottom w:val="0"/>
          <w:divBdr>
            <w:top w:val="none" w:sz="0" w:space="0" w:color="auto"/>
            <w:left w:val="none" w:sz="0" w:space="0" w:color="auto"/>
            <w:bottom w:val="none" w:sz="0" w:space="0" w:color="auto"/>
            <w:right w:val="none" w:sz="0" w:space="0" w:color="auto"/>
          </w:divBdr>
        </w:div>
        <w:div w:id="512495547">
          <w:marLeft w:val="1166"/>
          <w:marRight w:val="0"/>
          <w:marTop w:val="120"/>
          <w:marBottom w:val="0"/>
          <w:divBdr>
            <w:top w:val="none" w:sz="0" w:space="0" w:color="auto"/>
            <w:left w:val="none" w:sz="0" w:space="0" w:color="auto"/>
            <w:bottom w:val="none" w:sz="0" w:space="0" w:color="auto"/>
            <w:right w:val="none" w:sz="0" w:space="0" w:color="auto"/>
          </w:divBdr>
        </w:div>
      </w:divsChild>
    </w:div>
    <w:div w:id="379524682">
      <w:bodyDiv w:val="1"/>
      <w:marLeft w:val="0"/>
      <w:marRight w:val="0"/>
      <w:marTop w:val="0"/>
      <w:marBottom w:val="0"/>
      <w:divBdr>
        <w:top w:val="none" w:sz="0" w:space="0" w:color="auto"/>
        <w:left w:val="none" w:sz="0" w:space="0" w:color="auto"/>
        <w:bottom w:val="none" w:sz="0" w:space="0" w:color="auto"/>
        <w:right w:val="none" w:sz="0" w:space="0" w:color="auto"/>
      </w:divBdr>
      <w:divsChild>
        <w:div w:id="1168905758">
          <w:marLeft w:val="1166"/>
          <w:marRight w:val="0"/>
          <w:marTop w:val="0"/>
          <w:marBottom w:val="0"/>
          <w:divBdr>
            <w:top w:val="none" w:sz="0" w:space="0" w:color="auto"/>
            <w:left w:val="none" w:sz="0" w:space="0" w:color="auto"/>
            <w:bottom w:val="none" w:sz="0" w:space="0" w:color="auto"/>
            <w:right w:val="none" w:sz="0" w:space="0" w:color="auto"/>
          </w:divBdr>
        </w:div>
      </w:divsChild>
    </w:div>
    <w:div w:id="407924275">
      <w:bodyDiv w:val="1"/>
      <w:marLeft w:val="0"/>
      <w:marRight w:val="0"/>
      <w:marTop w:val="0"/>
      <w:marBottom w:val="0"/>
      <w:divBdr>
        <w:top w:val="none" w:sz="0" w:space="0" w:color="auto"/>
        <w:left w:val="none" w:sz="0" w:space="0" w:color="auto"/>
        <w:bottom w:val="none" w:sz="0" w:space="0" w:color="auto"/>
        <w:right w:val="none" w:sz="0" w:space="0" w:color="auto"/>
      </w:divBdr>
      <w:divsChild>
        <w:div w:id="1948270638">
          <w:marLeft w:val="547"/>
          <w:marRight w:val="0"/>
          <w:marTop w:val="120"/>
          <w:marBottom w:val="0"/>
          <w:divBdr>
            <w:top w:val="none" w:sz="0" w:space="0" w:color="auto"/>
            <w:left w:val="none" w:sz="0" w:space="0" w:color="auto"/>
            <w:bottom w:val="none" w:sz="0" w:space="0" w:color="auto"/>
            <w:right w:val="none" w:sz="0" w:space="0" w:color="auto"/>
          </w:divBdr>
        </w:div>
        <w:div w:id="1215969237">
          <w:marLeft w:val="1267"/>
          <w:marRight w:val="0"/>
          <w:marTop w:val="120"/>
          <w:marBottom w:val="0"/>
          <w:divBdr>
            <w:top w:val="none" w:sz="0" w:space="0" w:color="auto"/>
            <w:left w:val="none" w:sz="0" w:space="0" w:color="auto"/>
            <w:bottom w:val="none" w:sz="0" w:space="0" w:color="auto"/>
            <w:right w:val="none" w:sz="0" w:space="0" w:color="auto"/>
          </w:divBdr>
        </w:div>
        <w:div w:id="583418611">
          <w:marLeft w:val="1267"/>
          <w:marRight w:val="0"/>
          <w:marTop w:val="120"/>
          <w:marBottom w:val="0"/>
          <w:divBdr>
            <w:top w:val="none" w:sz="0" w:space="0" w:color="auto"/>
            <w:left w:val="none" w:sz="0" w:space="0" w:color="auto"/>
            <w:bottom w:val="none" w:sz="0" w:space="0" w:color="auto"/>
            <w:right w:val="none" w:sz="0" w:space="0" w:color="auto"/>
          </w:divBdr>
        </w:div>
        <w:div w:id="256644368">
          <w:marLeft w:val="1987"/>
          <w:marRight w:val="0"/>
          <w:marTop w:val="120"/>
          <w:marBottom w:val="0"/>
          <w:divBdr>
            <w:top w:val="none" w:sz="0" w:space="0" w:color="auto"/>
            <w:left w:val="none" w:sz="0" w:space="0" w:color="auto"/>
            <w:bottom w:val="none" w:sz="0" w:space="0" w:color="auto"/>
            <w:right w:val="none" w:sz="0" w:space="0" w:color="auto"/>
          </w:divBdr>
        </w:div>
        <w:div w:id="569387001">
          <w:marLeft w:val="1987"/>
          <w:marRight w:val="0"/>
          <w:marTop w:val="120"/>
          <w:marBottom w:val="0"/>
          <w:divBdr>
            <w:top w:val="none" w:sz="0" w:space="0" w:color="auto"/>
            <w:left w:val="none" w:sz="0" w:space="0" w:color="auto"/>
            <w:bottom w:val="none" w:sz="0" w:space="0" w:color="auto"/>
            <w:right w:val="none" w:sz="0" w:space="0" w:color="auto"/>
          </w:divBdr>
        </w:div>
        <w:div w:id="1960185593">
          <w:marLeft w:val="1987"/>
          <w:marRight w:val="0"/>
          <w:marTop w:val="120"/>
          <w:marBottom w:val="0"/>
          <w:divBdr>
            <w:top w:val="none" w:sz="0" w:space="0" w:color="auto"/>
            <w:left w:val="none" w:sz="0" w:space="0" w:color="auto"/>
            <w:bottom w:val="none" w:sz="0" w:space="0" w:color="auto"/>
            <w:right w:val="none" w:sz="0" w:space="0" w:color="auto"/>
          </w:divBdr>
        </w:div>
        <w:div w:id="1019510350">
          <w:marLeft w:val="1987"/>
          <w:marRight w:val="0"/>
          <w:marTop w:val="120"/>
          <w:marBottom w:val="0"/>
          <w:divBdr>
            <w:top w:val="none" w:sz="0" w:space="0" w:color="auto"/>
            <w:left w:val="none" w:sz="0" w:space="0" w:color="auto"/>
            <w:bottom w:val="none" w:sz="0" w:space="0" w:color="auto"/>
            <w:right w:val="none" w:sz="0" w:space="0" w:color="auto"/>
          </w:divBdr>
        </w:div>
        <w:div w:id="1154880288">
          <w:marLeft w:val="1267"/>
          <w:marRight w:val="0"/>
          <w:marTop w:val="120"/>
          <w:marBottom w:val="0"/>
          <w:divBdr>
            <w:top w:val="none" w:sz="0" w:space="0" w:color="auto"/>
            <w:left w:val="none" w:sz="0" w:space="0" w:color="auto"/>
            <w:bottom w:val="none" w:sz="0" w:space="0" w:color="auto"/>
            <w:right w:val="none" w:sz="0" w:space="0" w:color="auto"/>
          </w:divBdr>
        </w:div>
        <w:div w:id="1166021770">
          <w:marLeft w:val="1987"/>
          <w:marRight w:val="0"/>
          <w:marTop w:val="120"/>
          <w:marBottom w:val="0"/>
          <w:divBdr>
            <w:top w:val="none" w:sz="0" w:space="0" w:color="auto"/>
            <w:left w:val="none" w:sz="0" w:space="0" w:color="auto"/>
            <w:bottom w:val="none" w:sz="0" w:space="0" w:color="auto"/>
            <w:right w:val="none" w:sz="0" w:space="0" w:color="auto"/>
          </w:divBdr>
        </w:div>
        <w:div w:id="1488207716">
          <w:marLeft w:val="1987"/>
          <w:marRight w:val="0"/>
          <w:marTop w:val="120"/>
          <w:marBottom w:val="0"/>
          <w:divBdr>
            <w:top w:val="none" w:sz="0" w:space="0" w:color="auto"/>
            <w:left w:val="none" w:sz="0" w:space="0" w:color="auto"/>
            <w:bottom w:val="none" w:sz="0" w:space="0" w:color="auto"/>
            <w:right w:val="none" w:sz="0" w:space="0" w:color="auto"/>
          </w:divBdr>
        </w:div>
        <w:div w:id="1926647566">
          <w:marLeft w:val="1987"/>
          <w:marRight w:val="0"/>
          <w:marTop w:val="120"/>
          <w:marBottom w:val="0"/>
          <w:divBdr>
            <w:top w:val="none" w:sz="0" w:space="0" w:color="auto"/>
            <w:left w:val="none" w:sz="0" w:space="0" w:color="auto"/>
            <w:bottom w:val="none" w:sz="0" w:space="0" w:color="auto"/>
            <w:right w:val="none" w:sz="0" w:space="0" w:color="auto"/>
          </w:divBdr>
        </w:div>
      </w:divsChild>
    </w:div>
    <w:div w:id="411852205">
      <w:bodyDiv w:val="1"/>
      <w:marLeft w:val="0"/>
      <w:marRight w:val="0"/>
      <w:marTop w:val="0"/>
      <w:marBottom w:val="0"/>
      <w:divBdr>
        <w:top w:val="none" w:sz="0" w:space="0" w:color="auto"/>
        <w:left w:val="none" w:sz="0" w:space="0" w:color="auto"/>
        <w:bottom w:val="none" w:sz="0" w:space="0" w:color="auto"/>
        <w:right w:val="none" w:sz="0" w:space="0" w:color="auto"/>
      </w:divBdr>
      <w:divsChild>
        <w:div w:id="2076930006">
          <w:marLeft w:val="446"/>
          <w:marRight w:val="0"/>
          <w:marTop w:val="0"/>
          <w:marBottom w:val="0"/>
          <w:divBdr>
            <w:top w:val="none" w:sz="0" w:space="0" w:color="auto"/>
            <w:left w:val="none" w:sz="0" w:space="0" w:color="auto"/>
            <w:bottom w:val="none" w:sz="0" w:space="0" w:color="auto"/>
            <w:right w:val="none" w:sz="0" w:space="0" w:color="auto"/>
          </w:divBdr>
        </w:div>
      </w:divsChild>
    </w:div>
    <w:div w:id="412359882">
      <w:bodyDiv w:val="1"/>
      <w:marLeft w:val="0"/>
      <w:marRight w:val="0"/>
      <w:marTop w:val="0"/>
      <w:marBottom w:val="0"/>
      <w:divBdr>
        <w:top w:val="none" w:sz="0" w:space="0" w:color="auto"/>
        <w:left w:val="none" w:sz="0" w:space="0" w:color="auto"/>
        <w:bottom w:val="none" w:sz="0" w:space="0" w:color="auto"/>
        <w:right w:val="none" w:sz="0" w:space="0" w:color="auto"/>
      </w:divBdr>
      <w:divsChild>
        <w:div w:id="918175932">
          <w:marLeft w:val="1886"/>
          <w:marRight w:val="0"/>
          <w:marTop w:val="0"/>
          <w:marBottom w:val="0"/>
          <w:divBdr>
            <w:top w:val="none" w:sz="0" w:space="0" w:color="auto"/>
            <w:left w:val="none" w:sz="0" w:space="0" w:color="auto"/>
            <w:bottom w:val="none" w:sz="0" w:space="0" w:color="auto"/>
            <w:right w:val="none" w:sz="0" w:space="0" w:color="auto"/>
          </w:divBdr>
        </w:div>
        <w:div w:id="394745611">
          <w:marLeft w:val="1886"/>
          <w:marRight w:val="0"/>
          <w:marTop w:val="0"/>
          <w:marBottom w:val="0"/>
          <w:divBdr>
            <w:top w:val="none" w:sz="0" w:space="0" w:color="auto"/>
            <w:left w:val="none" w:sz="0" w:space="0" w:color="auto"/>
            <w:bottom w:val="none" w:sz="0" w:space="0" w:color="auto"/>
            <w:right w:val="none" w:sz="0" w:space="0" w:color="auto"/>
          </w:divBdr>
        </w:div>
        <w:div w:id="686761010">
          <w:marLeft w:val="1886"/>
          <w:marRight w:val="0"/>
          <w:marTop w:val="0"/>
          <w:marBottom w:val="0"/>
          <w:divBdr>
            <w:top w:val="none" w:sz="0" w:space="0" w:color="auto"/>
            <w:left w:val="none" w:sz="0" w:space="0" w:color="auto"/>
            <w:bottom w:val="none" w:sz="0" w:space="0" w:color="auto"/>
            <w:right w:val="none" w:sz="0" w:space="0" w:color="auto"/>
          </w:divBdr>
        </w:div>
      </w:divsChild>
    </w:div>
    <w:div w:id="415245434">
      <w:bodyDiv w:val="1"/>
      <w:marLeft w:val="0"/>
      <w:marRight w:val="0"/>
      <w:marTop w:val="0"/>
      <w:marBottom w:val="0"/>
      <w:divBdr>
        <w:top w:val="none" w:sz="0" w:space="0" w:color="auto"/>
        <w:left w:val="none" w:sz="0" w:space="0" w:color="auto"/>
        <w:bottom w:val="none" w:sz="0" w:space="0" w:color="auto"/>
        <w:right w:val="none" w:sz="0" w:space="0" w:color="auto"/>
      </w:divBdr>
    </w:div>
    <w:div w:id="420488574">
      <w:bodyDiv w:val="1"/>
      <w:marLeft w:val="0"/>
      <w:marRight w:val="0"/>
      <w:marTop w:val="0"/>
      <w:marBottom w:val="0"/>
      <w:divBdr>
        <w:top w:val="none" w:sz="0" w:space="0" w:color="auto"/>
        <w:left w:val="none" w:sz="0" w:space="0" w:color="auto"/>
        <w:bottom w:val="none" w:sz="0" w:space="0" w:color="auto"/>
        <w:right w:val="none" w:sz="0" w:space="0" w:color="auto"/>
      </w:divBdr>
      <w:divsChild>
        <w:div w:id="920914917">
          <w:marLeft w:val="547"/>
          <w:marRight w:val="0"/>
          <w:marTop w:val="0"/>
          <w:marBottom w:val="0"/>
          <w:divBdr>
            <w:top w:val="none" w:sz="0" w:space="0" w:color="auto"/>
            <w:left w:val="none" w:sz="0" w:space="0" w:color="auto"/>
            <w:bottom w:val="none" w:sz="0" w:space="0" w:color="auto"/>
            <w:right w:val="none" w:sz="0" w:space="0" w:color="auto"/>
          </w:divBdr>
        </w:div>
        <w:div w:id="509755394">
          <w:marLeft w:val="547"/>
          <w:marRight w:val="0"/>
          <w:marTop w:val="0"/>
          <w:marBottom w:val="0"/>
          <w:divBdr>
            <w:top w:val="none" w:sz="0" w:space="0" w:color="auto"/>
            <w:left w:val="none" w:sz="0" w:space="0" w:color="auto"/>
            <w:bottom w:val="none" w:sz="0" w:space="0" w:color="auto"/>
            <w:right w:val="none" w:sz="0" w:space="0" w:color="auto"/>
          </w:divBdr>
        </w:div>
        <w:div w:id="187573023">
          <w:marLeft w:val="1267"/>
          <w:marRight w:val="0"/>
          <w:marTop w:val="0"/>
          <w:marBottom w:val="0"/>
          <w:divBdr>
            <w:top w:val="none" w:sz="0" w:space="0" w:color="auto"/>
            <w:left w:val="none" w:sz="0" w:space="0" w:color="auto"/>
            <w:bottom w:val="none" w:sz="0" w:space="0" w:color="auto"/>
            <w:right w:val="none" w:sz="0" w:space="0" w:color="auto"/>
          </w:divBdr>
        </w:div>
        <w:div w:id="1177815616">
          <w:marLeft w:val="1267"/>
          <w:marRight w:val="0"/>
          <w:marTop w:val="0"/>
          <w:marBottom w:val="0"/>
          <w:divBdr>
            <w:top w:val="none" w:sz="0" w:space="0" w:color="auto"/>
            <w:left w:val="none" w:sz="0" w:space="0" w:color="auto"/>
            <w:bottom w:val="none" w:sz="0" w:space="0" w:color="auto"/>
            <w:right w:val="none" w:sz="0" w:space="0" w:color="auto"/>
          </w:divBdr>
        </w:div>
        <w:div w:id="329523880">
          <w:marLeft w:val="1267"/>
          <w:marRight w:val="0"/>
          <w:marTop w:val="0"/>
          <w:marBottom w:val="0"/>
          <w:divBdr>
            <w:top w:val="none" w:sz="0" w:space="0" w:color="auto"/>
            <w:left w:val="none" w:sz="0" w:space="0" w:color="auto"/>
            <w:bottom w:val="none" w:sz="0" w:space="0" w:color="auto"/>
            <w:right w:val="none" w:sz="0" w:space="0" w:color="auto"/>
          </w:divBdr>
        </w:div>
        <w:div w:id="936711444">
          <w:marLeft w:val="1987"/>
          <w:marRight w:val="0"/>
          <w:marTop w:val="0"/>
          <w:marBottom w:val="0"/>
          <w:divBdr>
            <w:top w:val="none" w:sz="0" w:space="0" w:color="auto"/>
            <w:left w:val="none" w:sz="0" w:space="0" w:color="auto"/>
            <w:bottom w:val="none" w:sz="0" w:space="0" w:color="auto"/>
            <w:right w:val="none" w:sz="0" w:space="0" w:color="auto"/>
          </w:divBdr>
        </w:div>
        <w:div w:id="1014115462">
          <w:marLeft w:val="1987"/>
          <w:marRight w:val="0"/>
          <w:marTop w:val="0"/>
          <w:marBottom w:val="0"/>
          <w:divBdr>
            <w:top w:val="none" w:sz="0" w:space="0" w:color="auto"/>
            <w:left w:val="none" w:sz="0" w:space="0" w:color="auto"/>
            <w:bottom w:val="none" w:sz="0" w:space="0" w:color="auto"/>
            <w:right w:val="none" w:sz="0" w:space="0" w:color="auto"/>
          </w:divBdr>
        </w:div>
      </w:divsChild>
    </w:div>
    <w:div w:id="429083275">
      <w:bodyDiv w:val="1"/>
      <w:marLeft w:val="0"/>
      <w:marRight w:val="0"/>
      <w:marTop w:val="0"/>
      <w:marBottom w:val="0"/>
      <w:divBdr>
        <w:top w:val="none" w:sz="0" w:space="0" w:color="auto"/>
        <w:left w:val="none" w:sz="0" w:space="0" w:color="auto"/>
        <w:bottom w:val="none" w:sz="0" w:space="0" w:color="auto"/>
        <w:right w:val="none" w:sz="0" w:space="0" w:color="auto"/>
      </w:divBdr>
    </w:div>
    <w:div w:id="438986432">
      <w:bodyDiv w:val="1"/>
      <w:marLeft w:val="0"/>
      <w:marRight w:val="0"/>
      <w:marTop w:val="0"/>
      <w:marBottom w:val="0"/>
      <w:divBdr>
        <w:top w:val="none" w:sz="0" w:space="0" w:color="auto"/>
        <w:left w:val="none" w:sz="0" w:space="0" w:color="auto"/>
        <w:bottom w:val="none" w:sz="0" w:space="0" w:color="auto"/>
        <w:right w:val="none" w:sz="0" w:space="0" w:color="auto"/>
      </w:divBdr>
      <w:divsChild>
        <w:div w:id="1257059226">
          <w:marLeft w:val="547"/>
          <w:marRight w:val="0"/>
          <w:marTop w:val="0"/>
          <w:marBottom w:val="0"/>
          <w:divBdr>
            <w:top w:val="none" w:sz="0" w:space="0" w:color="auto"/>
            <w:left w:val="none" w:sz="0" w:space="0" w:color="auto"/>
            <w:bottom w:val="none" w:sz="0" w:space="0" w:color="auto"/>
            <w:right w:val="none" w:sz="0" w:space="0" w:color="auto"/>
          </w:divBdr>
        </w:div>
        <w:div w:id="1335062470">
          <w:marLeft w:val="547"/>
          <w:marRight w:val="0"/>
          <w:marTop w:val="0"/>
          <w:marBottom w:val="0"/>
          <w:divBdr>
            <w:top w:val="none" w:sz="0" w:space="0" w:color="auto"/>
            <w:left w:val="none" w:sz="0" w:space="0" w:color="auto"/>
            <w:bottom w:val="none" w:sz="0" w:space="0" w:color="auto"/>
            <w:right w:val="none" w:sz="0" w:space="0" w:color="auto"/>
          </w:divBdr>
        </w:div>
        <w:div w:id="925698466">
          <w:marLeft w:val="547"/>
          <w:marRight w:val="0"/>
          <w:marTop w:val="0"/>
          <w:marBottom w:val="0"/>
          <w:divBdr>
            <w:top w:val="none" w:sz="0" w:space="0" w:color="auto"/>
            <w:left w:val="none" w:sz="0" w:space="0" w:color="auto"/>
            <w:bottom w:val="none" w:sz="0" w:space="0" w:color="auto"/>
            <w:right w:val="none" w:sz="0" w:space="0" w:color="auto"/>
          </w:divBdr>
        </w:div>
        <w:div w:id="1166704311">
          <w:marLeft w:val="547"/>
          <w:marRight w:val="0"/>
          <w:marTop w:val="0"/>
          <w:marBottom w:val="0"/>
          <w:divBdr>
            <w:top w:val="none" w:sz="0" w:space="0" w:color="auto"/>
            <w:left w:val="none" w:sz="0" w:space="0" w:color="auto"/>
            <w:bottom w:val="none" w:sz="0" w:space="0" w:color="auto"/>
            <w:right w:val="none" w:sz="0" w:space="0" w:color="auto"/>
          </w:divBdr>
        </w:div>
        <w:div w:id="697052023">
          <w:marLeft w:val="547"/>
          <w:marRight w:val="0"/>
          <w:marTop w:val="0"/>
          <w:marBottom w:val="0"/>
          <w:divBdr>
            <w:top w:val="none" w:sz="0" w:space="0" w:color="auto"/>
            <w:left w:val="none" w:sz="0" w:space="0" w:color="auto"/>
            <w:bottom w:val="none" w:sz="0" w:space="0" w:color="auto"/>
            <w:right w:val="none" w:sz="0" w:space="0" w:color="auto"/>
          </w:divBdr>
        </w:div>
      </w:divsChild>
    </w:div>
    <w:div w:id="452601988">
      <w:bodyDiv w:val="1"/>
      <w:marLeft w:val="0"/>
      <w:marRight w:val="0"/>
      <w:marTop w:val="0"/>
      <w:marBottom w:val="0"/>
      <w:divBdr>
        <w:top w:val="none" w:sz="0" w:space="0" w:color="auto"/>
        <w:left w:val="none" w:sz="0" w:space="0" w:color="auto"/>
        <w:bottom w:val="none" w:sz="0" w:space="0" w:color="auto"/>
        <w:right w:val="none" w:sz="0" w:space="0" w:color="auto"/>
      </w:divBdr>
      <w:divsChild>
        <w:div w:id="149559744">
          <w:marLeft w:val="547"/>
          <w:marRight w:val="0"/>
          <w:marTop w:val="0"/>
          <w:marBottom w:val="0"/>
          <w:divBdr>
            <w:top w:val="none" w:sz="0" w:space="0" w:color="auto"/>
            <w:left w:val="none" w:sz="0" w:space="0" w:color="auto"/>
            <w:bottom w:val="none" w:sz="0" w:space="0" w:color="auto"/>
            <w:right w:val="none" w:sz="0" w:space="0" w:color="auto"/>
          </w:divBdr>
        </w:div>
        <w:div w:id="1616905580">
          <w:marLeft w:val="1166"/>
          <w:marRight w:val="0"/>
          <w:marTop w:val="0"/>
          <w:marBottom w:val="0"/>
          <w:divBdr>
            <w:top w:val="none" w:sz="0" w:space="0" w:color="auto"/>
            <w:left w:val="none" w:sz="0" w:space="0" w:color="auto"/>
            <w:bottom w:val="none" w:sz="0" w:space="0" w:color="auto"/>
            <w:right w:val="none" w:sz="0" w:space="0" w:color="auto"/>
          </w:divBdr>
        </w:div>
        <w:div w:id="167333812">
          <w:marLeft w:val="1886"/>
          <w:marRight w:val="0"/>
          <w:marTop w:val="0"/>
          <w:marBottom w:val="0"/>
          <w:divBdr>
            <w:top w:val="none" w:sz="0" w:space="0" w:color="auto"/>
            <w:left w:val="none" w:sz="0" w:space="0" w:color="auto"/>
            <w:bottom w:val="none" w:sz="0" w:space="0" w:color="auto"/>
            <w:right w:val="none" w:sz="0" w:space="0" w:color="auto"/>
          </w:divBdr>
        </w:div>
        <w:div w:id="955063042">
          <w:marLeft w:val="1987"/>
          <w:marRight w:val="0"/>
          <w:marTop w:val="0"/>
          <w:marBottom w:val="0"/>
          <w:divBdr>
            <w:top w:val="none" w:sz="0" w:space="0" w:color="auto"/>
            <w:left w:val="none" w:sz="0" w:space="0" w:color="auto"/>
            <w:bottom w:val="none" w:sz="0" w:space="0" w:color="auto"/>
            <w:right w:val="none" w:sz="0" w:space="0" w:color="auto"/>
          </w:divBdr>
        </w:div>
        <w:div w:id="1427921617">
          <w:marLeft w:val="1987"/>
          <w:marRight w:val="0"/>
          <w:marTop w:val="0"/>
          <w:marBottom w:val="0"/>
          <w:divBdr>
            <w:top w:val="none" w:sz="0" w:space="0" w:color="auto"/>
            <w:left w:val="none" w:sz="0" w:space="0" w:color="auto"/>
            <w:bottom w:val="none" w:sz="0" w:space="0" w:color="auto"/>
            <w:right w:val="none" w:sz="0" w:space="0" w:color="auto"/>
          </w:divBdr>
        </w:div>
      </w:divsChild>
    </w:div>
    <w:div w:id="461731652">
      <w:bodyDiv w:val="1"/>
      <w:marLeft w:val="0"/>
      <w:marRight w:val="0"/>
      <w:marTop w:val="0"/>
      <w:marBottom w:val="0"/>
      <w:divBdr>
        <w:top w:val="none" w:sz="0" w:space="0" w:color="auto"/>
        <w:left w:val="none" w:sz="0" w:space="0" w:color="auto"/>
        <w:bottom w:val="none" w:sz="0" w:space="0" w:color="auto"/>
        <w:right w:val="none" w:sz="0" w:space="0" w:color="auto"/>
      </w:divBdr>
    </w:div>
    <w:div w:id="476075979">
      <w:bodyDiv w:val="1"/>
      <w:marLeft w:val="0"/>
      <w:marRight w:val="0"/>
      <w:marTop w:val="0"/>
      <w:marBottom w:val="0"/>
      <w:divBdr>
        <w:top w:val="none" w:sz="0" w:space="0" w:color="auto"/>
        <w:left w:val="none" w:sz="0" w:space="0" w:color="auto"/>
        <w:bottom w:val="none" w:sz="0" w:space="0" w:color="auto"/>
        <w:right w:val="none" w:sz="0" w:space="0" w:color="auto"/>
      </w:divBdr>
      <w:divsChild>
        <w:div w:id="1466848400">
          <w:marLeft w:val="1267"/>
          <w:marRight w:val="0"/>
          <w:marTop w:val="0"/>
          <w:marBottom w:val="0"/>
          <w:divBdr>
            <w:top w:val="none" w:sz="0" w:space="0" w:color="auto"/>
            <w:left w:val="none" w:sz="0" w:space="0" w:color="auto"/>
            <w:bottom w:val="none" w:sz="0" w:space="0" w:color="auto"/>
            <w:right w:val="none" w:sz="0" w:space="0" w:color="auto"/>
          </w:divBdr>
        </w:div>
        <w:div w:id="2083209665">
          <w:marLeft w:val="1267"/>
          <w:marRight w:val="0"/>
          <w:marTop w:val="0"/>
          <w:marBottom w:val="0"/>
          <w:divBdr>
            <w:top w:val="none" w:sz="0" w:space="0" w:color="auto"/>
            <w:left w:val="none" w:sz="0" w:space="0" w:color="auto"/>
            <w:bottom w:val="none" w:sz="0" w:space="0" w:color="auto"/>
            <w:right w:val="none" w:sz="0" w:space="0" w:color="auto"/>
          </w:divBdr>
        </w:div>
        <w:div w:id="875125181">
          <w:marLeft w:val="1987"/>
          <w:marRight w:val="0"/>
          <w:marTop w:val="0"/>
          <w:marBottom w:val="0"/>
          <w:divBdr>
            <w:top w:val="none" w:sz="0" w:space="0" w:color="auto"/>
            <w:left w:val="none" w:sz="0" w:space="0" w:color="auto"/>
            <w:bottom w:val="none" w:sz="0" w:space="0" w:color="auto"/>
            <w:right w:val="none" w:sz="0" w:space="0" w:color="auto"/>
          </w:divBdr>
        </w:div>
        <w:div w:id="1654796706">
          <w:marLeft w:val="1987"/>
          <w:marRight w:val="0"/>
          <w:marTop w:val="0"/>
          <w:marBottom w:val="0"/>
          <w:divBdr>
            <w:top w:val="none" w:sz="0" w:space="0" w:color="auto"/>
            <w:left w:val="none" w:sz="0" w:space="0" w:color="auto"/>
            <w:bottom w:val="none" w:sz="0" w:space="0" w:color="auto"/>
            <w:right w:val="none" w:sz="0" w:space="0" w:color="auto"/>
          </w:divBdr>
        </w:div>
        <w:div w:id="164907557">
          <w:marLeft w:val="1987"/>
          <w:marRight w:val="0"/>
          <w:marTop w:val="0"/>
          <w:marBottom w:val="0"/>
          <w:divBdr>
            <w:top w:val="none" w:sz="0" w:space="0" w:color="auto"/>
            <w:left w:val="none" w:sz="0" w:space="0" w:color="auto"/>
            <w:bottom w:val="none" w:sz="0" w:space="0" w:color="auto"/>
            <w:right w:val="none" w:sz="0" w:space="0" w:color="auto"/>
          </w:divBdr>
        </w:div>
      </w:divsChild>
    </w:div>
    <w:div w:id="492723487">
      <w:bodyDiv w:val="1"/>
      <w:marLeft w:val="0"/>
      <w:marRight w:val="0"/>
      <w:marTop w:val="0"/>
      <w:marBottom w:val="0"/>
      <w:divBdr>
        <w:top w:val="none" w:sz="0" w:space="0" w:color="auto"/>
        <w:left w:val="none" w:sz="0" w:space="0" w:color="auto"/>
        <w:bottom w:val="none" w:sz="0" w:space="0" w:color="auto"/>
        <w:right w:val="none" w:sz="0" w:space="0" w:color="auto"/>
      </w:divBdr>
      <w:divsChild>
        <w:div w:id="2110999757">
          <w:marLeft w:val="547"/>
          <w:marRight w:val="0"/>
          <w:marTop w:val="0"/>
          <w:marBottom w:val="0"/>
          <w:divBdr>
            <w:top w:val="none" w:sz="0" w:space="0" w:color="auto"/>
            <w:left w:val="none" w:sz="0" w:space="0" w:color="auto"/>
            <w:bottom w:val="none" w:sz="0" w:space="0" w:color="auto"/>
            <w:right w:val="none" w:sz="0" w:space="0" w:color="auto"/>
          </w:divBdr>
        </w:div>
        <w:div w:id="1853834311">
          <w:marLeft w:val="1267"/>
          <w:marRight w:val="0"/>
          <w:marTop w:val="0"/>
          <w:marBottom w:val="0"/>
          <w:divBdr>
            <w:top w:val="none" w:sz="0" w:space="0" w:color="auto"/>
            <w:left w:val="none" w:sz="0" w:space="0" w:color="auto"/>
            <w:bottom w:val="none" w:sz="0" w:space="0" w:color="auto"/>
            <w:right w:val="none" w:sz="0" w:space="0" w:color="auto"/>
          </w:divBdr>
        </w:div>
        <w:div w:id="2140225621">
          <w:marLeft w:val="1267"/>
          <w:marRight w:val="0"/>
          <w:marTop w:val="0"/>
          <w:marBottom w:val="0"/>
          <w:divBdr>
            <w:top w:val="none" w:sz="0" w:space="0" w:color="auto"/>
            <w:left w:val="none" w:sz="0" w:space="0" w:color="auto"/>
            <w:bottom w:val="none" w:sz="0" w:space="0" w:color="auto"/>
            <w:right w:val="none" w:sz="0" w:space="0" w:color="auto"/>
          </w:divBdr>
        </w:div>
        <w:div w:id="453838199">
          <w:marLeft w:val="1267"/>
          <w:marRight w:val="0"/>
          <w:marTop w:val="0"/>
          <w:marBottom w:val="0"/>
          <w:divBdr>
            <w:top w:val="none" w:sz="0" w:space="0" w:color="auto"/>
            <w:left w:val="none" w:sz="0" w:space="0" w:color="auto"/>
            <w:bottom w:val="none" w:sz="0" w:space="0" w:color="auto"/>
            <w:right w:val="none" w:sz="0" w:space="0" w:color="auto"/>
          </w:divBdr>
        </w:div>
      </w:divsChild>
    </w:div>
    <w:div w:id="494224855">
      <w:bodyDiv w:val="1"/>
      <w:marLeft w:val="0"/>
      <w:marRight w:val="0"/>
      <w:marTop w:val="0"/>
      <w:marBottom w:val="0"/>
      <w:divBdr>
        <w:top w:val="none" w:sz="0" w:space="0" w:color="auto"/>
        <w:left w:val="none" w:sz="0" w:space="0" w:color="auto"/>
        <w:bottom w:val="none" w:sz="0" w:space="0" w:color="auto"/>
        <w:right w:val="none" w:sz="0" w:space="0" w:color="auto"/>
      </w:divBdr>
    </w:div>
    <w:div w:id="505288453">
      <w:bodyDiv w:val="1"/>
      <w:marLeft w:val="0"/>
      <w:marRight w:val="0"/>
      <w:marTop w:val="0"/>
      <w:marBottom w:val="0"/>
      <w:divBdr>
        <w:top w:val="none" w:sz="0" w:space="0" w:color="auto"/>
        <w:left w:val="none" w:sz="0" w:space="0" w:color="auto"/>
        <w:bottom w:val="none" w:sz="0" w:space="0" w:color="auto"/>
        <w:right w:val="none" w:sz="0" w:space="0" w:color="auto"/>
      </w:divBdr>
      <w:divsChild>
        <w:div w:id="31200615">
          <w:marLeft w:val="547"/>
          <w:marRight w:val="0"/>
          <w:marTop w:val="0"/>
          <w:marBottom w:val="0"/>
          <w:divBdr>
            <w:top w:val="none" w:sz="0" w:space="0" w:color="auto"/>
            <w:left w:val="none" w:sz="0" w:space="0" w:color="auto"/>
            <w:bottom w:val="none" w:sz="0" w:space="0" w:color="auto"/>
            <w:right w:val="none" w:sz="0" w:space="0" w:color="auto"/>
          </w:divBdr>
        </w:div>
      </w:divsChild>
    </w:div>
    <w:div w:id="517817134">
      <w:bodyDiv w:val="1"/>
      <w:marLeft w:val="0"/>
      <w:marRight w:val="0"/>
      <w:marTop w:val="0"/>
      <w:marBottom w:val="0"/>
      <w:divBdr>
        <w:top w:val="none" w:sz="0" w:space="0" w:color="auto"/>
        <w:left w:val="none" w:sz="0" w:space="0" w:color="auto"/>
        <w:bottom w:val="none" w:sz="0" w:space="0" w:color="auto"/>
        <w:right w:val="none" w:sz="0" w:space="0" w:color="auto"/>
      </w:divBdr>
    </w:div>
    <w:div w:id="529495029">
      <w:bodyDiv w:val="1"/>
      <w:marLeft w:val="0"/>
      <w:marRight w:val="0"/>
      <w:marTop w:val="0"/>
      <w:marBottom w:val="0"/>
      <w:divBdr>
        <w:top w:val="none" w:sz="0" w:space="0" w:color="auto"/>
        <w:left w:val="none" w:sz="0" w:space="0" w:color="auto"/>
        <w:bottom w:val="none" w:sz="0" w:space="0" w:color="auto"/>
        <w:right w:val="none" w:sz="0" w:space="0" w:color="auto"/>
      </w:divBdr>
      <w:divsChild>
        <w:div w:id="1618025134">
          <w:marLeft w:val="446"/>
          <w:marRight w:val="0"/>
          <w:marTop w:val="0"/>
          <w:marBottom w:val="0"/>
          <w:divBdr>
            <w:top w:val="none" w:sz="0" w:space="0" w:color="auto"/>
            <w:left w:val="none" w:sz="0" w:space="0" w:color="auto"/>
            <w:bottom w:val="none" w:sz="0" w:space="0" w:color="auto"/>
            <w:right w:val="none" w:sz="0" w:space="0" w:color="auto"/>
          </w:divBdr>
        </w:div>
      </w:divsChild>
    </w:div>
    <w:div w:id="530611364">
      <w:bodyDiv w:val="1"/>
      <w:marLeft w:val="0"/>
      <w:marRight w:val="0"/>
      <w:marTop w:val="0"/>
      <w:marBottom w:val="0"/>
      <w:divBdr>
        <w:top w:val="none" w:sz="0" w:space="0" w:color="auto"/>
        <w:left w:val="none" w:sz="0" w:space="0" w:color="auto"/>
        <w:bottom w:val="none" w:sz="0" w:space="0" w:color="auto"/>
        <w:right w:val="none" w:sz="0" w:space="0" w:color="auto"/>
      </w:divBdr>
      <w:divsChild>
        <w:div w:id="1196390408">
          <w:marLeft w:val="446"/>
          <w:marRight w:val="0"/>
          <w:marTop w:val="0"/>
          <w:marBottom w:val="0"/>
          <w:divBdr>
            <w:top w:val="none" w:sz="0" w:space="0" w:color="auto"/>
            <w:left w:val="none" w:sz="0" w:space="0" w:color="auto"/>
            <w:bottom w:val="none" w:sz="0" w:space="0" w:color="auto"/>
            <w:right w:val="none" w:sz="0" w:space="0" w:color="auto"/>
          </w:divBdr>
        </w:div>
        <w:div w:id="729377646">
          <w:marLeft w:val="446"/>
          <w:marRight w:val="0"/>
          <w:marTop w:val="0"/>
          <w:marBottom w:val="0"/>
          <w:divBdr>
            <w:top w:val="none" w:sz="0" w:space="0" w:color="auto"/>
            <w:left w:val="none" w:sz="0" w:space="0" w:color="auto"/>
            <w:bottom w:val="none" w:sz="0" w:space="0" w:color="auto"/>
            <w:right w:val="none" w:sz="0" w:space="0" w:color="auto"/>
          </w:divBdr>
        </w:div>
        <w:div w:id="1765607872">
          <w:marLeft w:val="446"/>
          <w:marRight w:val="0"/>
          <w:marTop w:val="0"/>
          <w:marBottom w:val="0"/>
          <w:divBdr>
            <w:top w:val="none" w:sz="0" w:space="0" w:color="auto"/>
            <w:left w:val="none" w:sz="0" w:space="0" w:color="auto"/>
            <w:bottom w:val="none" w:sz="0" w:space="0" w:color="auto"/>
            <w:right w:val="none" w:sz="0" w:space="0" w:color="auto"/>
          </w:divBdr>
        </w:div>
      </w:divsChild>
    </w:div>
    <w:div w:id="536282603">
      <w:bodyDiv w:val="1"/>
      <w:marLeft w:val="0"/>
      <w:marRight w:val="0"/>
      <w:marTop w:val="0"/>
      <w:marBottom w:val="0"/>
      <w:divBdr>
        <w:top w:val="none" w:sz="0" w:space="0" w:color="auto"/>
        <w:left w:val="none" w:sz="0" w:space="0" w:color="auto"/>
        <w:bottom w:val="none" w:sz="0" w:space="0" w:color="auto"/>
        <w:right w:val="none" w:sz="0" w:space="0" w:color="auto"/>
      </w:divBdr>
    </w:div>
    <w:div w:id="546911932">
      <w:bodyDiv w:val="1"/>
      <w:marLeft w:val="0"/>
      <w:marRight w:val="0"/>
      <w:marTop w:val="0"/>
      <w:marBottom w:val="0"/>
      <w:divBdr>
        <w:top w:val="none" w:sz="0" w:space="0" w:color="auto"/>
        <w:left w:val="none" w:sz="0" w:space="0" w:color="auto"/>
        <w:bottom w:val="none" w:sz="0" w:space="0" w:color="auto"/>
        <w:right w:val="none" w:sz="0" w:space="0" w:color="auto"/>
      </w:divBdr>
      <w:divsChild>
        <w:div w:id="80613224">
          <w:marLeft w:val="1987"/>
          <w:marRight w:val="0"/>
          <w:marTop w:val="0"/>
          <w:marBottom w:val="0"/>
          <w:divBdr>
            <w:top w:val="none" w:sz="0" w:space="0" w:color="auto"/>
            <w:left w:val="none" w:sz="0" w:space="0" w:color="auto"/>
            <w:bottom w:val="none" w:sz="0" w:space="0" w:color="auto"/>
            <w:right w:val="none" w:sz="0" w:space="0" w:color="auto"/>
          </w:divBdr>
        </w:div>
      </w:divsChild>
    </w:div>
    <w:div w:id="583952052">
      <w:bodyDiv w:val="1"/>
      <w:marLeft w:val="0"/>
      <w:marRight w:val="0"/>
      <w:marTop w:val="0"/>
      <w:marBottom w:val="0"/>
      <w:divBdr>
        <w:top w:val="none" w:sz="0" w:space="0" w:color="auto"/>
        <w:left w:val="none" w:sz="0" w:space="0" w:color="auto"/>
        <w:bottom w:val="none" w:sz="0" w:space="0" w:color="auto"/>
        <w:right w:val="none" w:sz="0" w:space="0" w:color="auto"/>
      </w:divBdr>
      <w:divsChild>
        <w:div w:id="1313218473">
          <w:marLeft w:val="547"/>
          <w:marRight w:val="0"/>
          <w:marTop w:val="0"/>
          <w:marBottom w:val="0"/>
          <w:divBdr>
            <w:top w:val="none" w:sz="0" w:space="0" w:color="auto"/>
            <w:left w:val="none" w:sz="0" w:space="0" w:color="auto"/>
            <w:bottom w:val="none" w:sz="0" w:space="0" w:color="auto"/>
            <w:right w:val="none" w:sz="0" w:space="0" w:color="auto"/>
          </w:divBdr>
        </w:div>
      </w:divsChild>
    </w:div>
    <w:div w:id="585309488">
      <w:bodyDiv w:val="1"/>
      <w:marLeft w:val="0"/>
      <w:marRight w:val="0"/>
      <w:marTop w:val="0"/>
      <w:marBottom w:val="0"/>
      <w:divBdr>
        <w:top w:val="none" w:sz="0" w:space="0" w:color="auto"/>
        <w:left w:val="none" w:sz="0" w:space="0" w:color="auto"/>
        <w:bottom w:val="none" w:sz="0" w:space="0" w:color="auto"/>
        <w:right w:val="none" w:sz="0" w:space="0" w:color="auto"/>
      </w:divBdr>
      <w:divsChild>
        <w:div w:id="1584606646">
          <w:marLeft w:val="1267"/>
          <w:marRight w:val="0"/>
          <w:marTop w:val="0"/>
          <w:marBottom w:val="0"/>
          <w:divBdr>
            <w:top w:val="none" w:sz="0" w:space="0" w:color="auto"/>
            <w:left w:val="none" w:sz="0" w:space="0" w:color="auto"/>
            <w:bottom w:val="none" w:sz="0" w:space="0" w:color="auto"/>
            <w:right w:val="none" w:sz="0" w:space="0" w:color="auto"/>
          </w:divBdr>
        </w:div>
      </w:divsChild>
    </w:div>
    <w:div w:id="587885155">
      <w:bodyDiv w:val="1"/>
      <w:marLeft w:val="0"/>
      <w:marRight w:val="0"/>
      <w:marTop w:val="0"/>
      <w:marBottom w:val="0"/>
      <w:divBdr>
        <w:top w:val="none" w:sz="0" w:space="0" w:color="auto"/>
        <w:left w:val="none" w:sz="0" w:space="0" w:color="auto"/>
        <w:bottom w:val="none" w:sz="0" w:space="0" w:color="auto"/>
        <w:right w:val="none" w:sz="0" w:space="0" w:color="auto"/>
      </w:divBdr>
      <w:divsChild>
        <w:div w:id="1910386038">
          <w:marLeft w:val="547"/>
          <w:marRight w:val="0"/>
          <w:marTop w:val="0"/>
          <w:marBottom w:val="0"/>
          <w:divBdr>
            <w:top w:val="none" w:sz="0" w:space="0" w:color="auto"/>
            <w:left w:val="none" w:sz="0" w:space="0" w:color="auto"/>
            <w:bottom w:val="none" w:sz="0" w:space="0" w:color="auto"/>
            <w:right w:val="none" w:sz="0" w:space="0" w:color="auto"/>
          </w:divBdr>
        </w:div>
      </w:divsChild>
    </w:div>
    <w:div w:id="601499920">
      <w:bodyDiv w:val="1"/>
      <w:marLeft w:val="0"/>
      <w:marRight w:val="0"/>
      <w:marTop w:val="0"/>
      <w:marBottom w:val="0"/>
      <w:divBdr>
        <w:top w:val="none" w:sz="0" w:space="0" w:color="auto"/>
        <w:left w:val="none" w:sz="0" w:space="0" w:color="auto"/>
        <w:bottom w:val="none" w:sz="0" w:space="0" w:color="auto"/>
        <w:right w:val="none" w:sz="0" w:space="0" w:color="auto"/>
      </w:divBdr>
    </w:div>
    <w:div w:id="604189118">
      <w:bodyDiv w:val="1"/>
      <w:marLeft w:val="0"/>
      <w:marRight w:val="0"/>
      <w:marTop w:val="0"/>
      <w:marBottom w:val="0"/>
      <w:divBdr>
        <w:top w:val="none" w:sz="0" w:space="0" w:color="auto"/>
        <w:left w:val="none" w:sz="0" w:space="0" w:color="auto"/>
        <w:bottom w:val="none" w:sz="0" w:space="0" w:color="auto"/>
        <w:right w:val="none" w:sz="0" w:space="0" w:color="auto"/>
      </w:divBdr>
      <w:divsChild>
        <w:div w:id="876506750">
          <w:marLeft w:val="547"/>
          <w:marRight w:val="0"/>
          <w:marTop w:val="120"/>
          <w:marBottom w:val="0"/>
          <w:divBdr>
            <w:top w:val="none" w:sz="0" w:space="0" w:color="auto"/>
            <w:left w:val="none" w:sz="0" w:space="0" w:color="auto"/>
            <w:bottom w:val="none" w:sz="0" w:space="0" w:color="auto"/>
            <w:right w:val="none" w:sz="0" w:space="0" w:color="auto"/>
          </w:divBdr>
        </w:div>
        <w:div w:id="94715990">
          <w:marLeft w:val="1267"/>
          <w:marRight w:val="0"/>
          <w:marTop w:val="120"/>
          <w:marBottom w:val="0"/>
          <w:divBdr>
            <w:top w:val="none" w:sz="0" w:space="0" w:color="auto"/>
            <w:left w:val="none" w:sz="0" w:space="0" w:color="auto"/>
            <w:bottom w:val="none" w:sz="0" w:space="0" w:color="auto"/>
            <w:right w:val="none" w:sz="0" w:space="0" w:color="auto"/>
          </w:divBdr>
        </w:div>
        <w:div w:id="1036614363">
          <w:marLeft w:val="547"/>
          <w:marRight w:val="0"/>
          <w:marTop w:val="120"/>
          <w:marBottom w:val="0"/>
          <w:divBdr>
            <w:top w:val="none" w:sz="0" w:space="0" w:color="auto"/>
            <w:left w:val="none" w:sz="0" w:space="0" w:color="auto"/>
            <w:bottom w:val="none" w:sz="0" w:space="0" w:color="auto"/>
            <w:right w:val="none" w:sz="0" w:space="0" w:color="auto"/>
          </w:divBdr>
        </w:div>
        <w:div w:id="310133721">
          <w:marLeft w:val="1267"/>
          <w:marRight w:val="0"/>
          <w:marTop w:val="120"/>
          <w:marBottom w:val="0"/>
          <w:divBdr>
            <w:top w:val="none" w:sz="0" w:space="0" w:color="auto"/>
            <w:left w:val="none" w:sz="0" w:space="0" w:color="auto"/>
            <w:bottom w:val="none" w:sz="0" w:space="0" w:color="auto"/>
            <w:right w:val="none" w:sz="0" w:space="0" w:color="auto"/>
          </w:divBdr>
        </w:div>
        <w:div w:id="1024985948">
          <w:marLeft w:val="547"/>
          <w:marRight w:val="0"/>
          <w:marTop w:val="120"/>
          <w:marBottom w:val="0"/>
          <w:divBdr>
            <w:top w:val="none" w:sz="0" w:space="0" w:color="auto"/>
            <w:left w:val="none" w:sz="0" w:space="0" w:color="auto"/>
            <w:bottom w:val="none" w:sz="0" w:space="0" w:color="auto"/>
            <w:right w:val="none" w:sz="0" w:space="0" w:color="auto"/>
          </w:divBdr>
        </w:div>
        <w:div w:id="1200969542">
          <w:marLeft w:val="1267"/>
          <w:marRight w:val="0"/>
          <w:marTop w:val="120"/>
          <w:marBottom w:val="0"/>
          <w:divBdr>
            <w:top w:val="none" w:sz="0" w:space="0" w:color="auto"/>
            <w:left w:val="none" w:sz="0" w:space="0" w:color="auto"/>
            <w:bottom w:val="none" w:sz="0" w:space="0" w:color="auto"/>
            <w:right w:val="none" w:sz="0" w:space="0" w:color="auto"/>
          </w:divBdr>
        </w:div>
        <w:div w:id="1232231470">
          <w:marLeft w:val="547"/>
          <w:marRight w:val="0"/>
          <w:marTop w:val="120"/>
          <w:marBottom w:val="0"/>
          <w:divBdr>
            <w:top w:val="none" w:sz="0" w:space="0" w:color="auto"/>
            <w:left w:val="none" w:sz="0" w:space="0" w:color="auto"/>
            <w:bottom w:val="none" w:sz="0" w:space="0" w:color="auto"/>
            <w:right w:val="none" w:sz="0" w:space="0" w:color="auto"/>
          </w:divBdr>
        </w:div>
        <w:div w:id="532545934">
          <w:marLeft w:val="1267"/>
          <w:marRight w:val="0"/>
          <w:marTop w:val="120"/>
          <w:marBottom w:val="0"/>
          <w:divBdr>
            <w:top w:val="none" w:sz="0" w:space="0" w:color="auto"/>
            <w:left w:val="none" w:sz="0" w:space="0" w:color="auto"/>
            <w:bottom w:val="none" w:sz="0" w:space="0" w:color="auto"/>
            <w:right w:val="none" w:sz="0" w:space="0" w:color="auto"/>
          </w:divBdr>
        </w:div>
      </w:divsChild>
    </w:div>
    <w:div w:id="617486809">
      <w:bodyDiv w:val="1"/>
      <w:marLeft w:val="0"/>
      <w:marRight w:val="0"/>
      <w:marTop w:val="0"/>
      <w:marBottom w:val="0"/>
      <w:divBdr>
        <w:top w:val="none" w:sz="0" w:space="0" w:color="auto"/>
        <w:left w:val="none" w:sz="0" w:space="0" w:color="auto"/>
        <w:bottom w:val="none" w:sz="0" w:space="0" w:color="auto"/>
        <w:right w:val="none" w:sz="0" w:space="0" w:color="auto"/>
      </w:divBdr>
      <w:divsChild>
        <w:div w:id="387269719">
          <w:marLeft w:val="1800"/>
          <w:marRight w:val="0"/>
          <w:marTop w:val="100"/>
          <w:marBottom w:val="0"/>
          <w:divBdr>
            <w:top w:val="none" w:sz="0" w:space="0" w:color="auto"/>
            <w:left w:val="none" w:sz="0" w:space="0" w:color="auto"/>
            <w:bottom w:val="none" w:sz="0" w:space="0" w:color="auto"/>
            <w:right w:val="none" w:sz="0" w:space="0" w:color="auto"/>
          </w:divBdr>
        </w:div>
        <w:div w:id="874315950">
          <w:marLeft w:val="1800"/>
          <w:marRight w:val="0"/>
          <w:marTop w:val="100"/>
          <w:marBottom w:val="0"/>
          <w:divBdr>
            <w:top w:val="none" w:sz="0" w:space="0" w:color="auto"/>
            <w:left w:val="none" w:sz="0" w:space="0" w:color="auto"/>
            <w:bottom w:val="none" w:sz="0" w:space="0" w:color="auto"/>
            <w:right w:val="none" w:sz="0" w:space="0" w:color="auto"/>
          </w:divBdr>
        </w:div>
        <w:div w:id="881405272">
          <w:marLeft w:val="1800"/>
          <w:marRight w:val="0"/>
          <w:marTop w:val="100"/>
          <w:marBottom w:val="0"/>
          <w:divBdr>
            <w:top w:val="none" w:sz="0" w:space="0" w:color="auto"/>
            <w:left w:val="none" w:sz="0" w:space="0" w:color="auto"/>
            <w:bottom w:val="none" w:sz="0" w:space="0" w:color="auto"/>
            <w:right w:val="none" w:sz="0" w:space="0" w:color="auto"/>
          </w:divBdr>
        </w:div>
        <w:div w:id="1384282659">
          <w:marLeft w:val="1800"/>
          <w:marRight w:val="0"/>
          <w:marTop w:val="100"/>
          <w:marBottom w:val="0"/>
          <w:divBdr>
            <w:top w:val="none" w:sz="0" w:space="0" w:color="auto"/>
            <w:left w:val="none" w:sz="0" w:space="0" w:color="auto"/>
            <w:bottom w:val="none" w:sz="0" w:space="0" w:color="auto"/>
            <w:right w:val="none" w:sz="0" w:space="0" w:color="auto"/>
          </w:divBdr>
        </w:div>
      </w:divsChild>
    </w:div>
    <w:div w:id="625039735">
      <w:bodyDiv w:val="1"/>
      <w:marLeft w:val="0"/>
      <w:marRight w:val="0"/>
      <w:marTop w:val="0"/>
      <w:marBottom w:val="0"/>
      <w:divBdr>
        <w:top w:val="none" w:sz="0" w:space="0" w:color="auto"/>
        <w:left w:val="none" w:sz="0" w:space="0" w:color="auto"/>
        <w:bottom w:val="none" w:sz="0" w:space="0" w:color="auto"/>
        <w:right w:val="none" w:sz="0" w:space="0" w:color="auto"/>
      </w:divBdr>
      <w:divsChild>
        <w:div w:id="1690644648">
          <w:marLeft w:val="446"/>
          <w:marRight w:val="0"/>
          <w:marTop w:val="0"/>
          <w:marBottom w:val="0"/>
          <w:divBdr>
            <w:top w:val="none" w:sz="0" w:space="0" w:color="auto"/>
            <w:left w:val="none" w:sz="0" w:space="0" w:color="auto"/>
            <w:bottom w:val="none" w:sz="0" w:space="0" w:color="auto"/>
            <w:right w:val="none" w:sz="0" w:space="0" w:color="auto"/>
          </w:divBdr>
        </w:div>
      </w:divsChild>
    </w:div>
    <w:div w:id="642197933">
      <w:bodyDiv w:val="1"/>
      <w:marLeft w:val="0"/>
      <w:marRight w:val="0"/>
      <w:marTop w:val="0"/>
      <w:marBottom w:val="0"/>
      <w:divBdr>
        <w:top w:val="none" w:sz="0" w:space="0" w:color="auto"/>
        <w:left w:val="none" w:sz="0" w:space="0" w:color="auto"/>
        <w:bottom w:val="none" w:sz="0" w:space="0" w:color="auto"/>
        <w:right w:val="none" w:sz="0" w:space="0" w:color="auto"/>
      </w:divBdr>
    </w:div>
    <w:div w:id="663821748">
      <w:bodyDiv w:val="1"/>
      <w:marLeft w:val="0"/>
      <w:marRight w:val="0"/>
      <w:marTop w:val="0"/>
      <w:marBottom w:val="0"/>
      <w:divBdr>
        <w:top w:val="none" w:sz="0" w:space="0" w:color="auto"/>
        <w:left w:val="none" w:sz="0" w:space="0" w:color="auto"/>
        <w:bottom w:val="none" w:sz="0" w:space="0" w:color="auto"/>
        <w:right w:val="none" w:sz="0" w:space="0" w:color="auto"/>
      </w:divBdr>
    </w:div>
    <w:div w:id="681014293">
      <w:bodyDiv w:val="1"/>
      <w:marLeft w:val="0"/>
      <w:marRight w:val="0"/>
      <w:marTop w:val="0"/>
      <w:marBottom w:val="0"/>
      <w:divBdr>
        <w:top w:val="none" w:sz="0" w:space="0" w:color="auto"/>
        <w:left w:val="none" w:sz="0" w:space="0" w:color="auto"/>
        <w:bottom w:val="none" w:sz="0" w:space="0" w:color="auto"/>
        <w:right w:val="none" w:sz="0" w:space="0" w:color="auto"/>
      </w:divBdr>
      <w:divsChild>
        <w:div w:id="849754159">
          <w:marLeft w:val="547"/>
          <w:marRight w:val="0"/>
          <w:marTop w:val="120"/>
          <w:marBottom w:val="0"/>
          <w:divBdr>
            <w:top w:val="none" w:sz="0" w:space="0" w:color="auto"/>
            <w:left w:val="none" w:sz="0" w:space="0" w:color="auto"/>
            <w:bottom w:val="none" w:sz="0" w:space="0" w:color="auto"/>
            <w:right w:val="none" w:sz="0" w:space="0" w:color="auto"/>
          </w:divBdr>
        </w:div>
        <w:div w:id="1277829563">
          <w:marLeft w:val="1267"/>
          <w:marRight w:val="0"/>
          <w:marTop w:val="120"/>
          <w:marBottom w:val="0"/>
          <w:divBdr>
            <w:top w:val="none" w:sz="0" w:space="0" w:color="auto"/>
            <w:left w:val="none" w:sz="0" w:space="0" w:color="auto"/>
            <w:bottom w:val="none" w:sz="0" w:space="0" w:color="auto"/>
            <w:right w:val="none" w:sz="0" w:space="0" w:color="auto"/>
          </w:divBdr>
        </w:div>
        <w:div w:id="367534427">
          <w:marLeft w:val="1267"/>
          <w:marRight w:val="0"/>
          <w:marTop w:val="120"/>
          <w:marBottom w:val="0"/>
          <w:divBdr>
            <w:top w:val="none" w:sz="0" w:space="0" w:color="auto"/>
            <w:left w:val="none" w:sz="0" w:space="0" w:color="auto"/>
            <w:bottom w:val="none" w:sz="0" w:space="0" w:color="auto"/>
            <w:right w:val="none" w:sz="0" w:space="0" w:color="auto"/>
          </w:divBdr>
        </w:div>
        <w:div w:id="1698241101">
          <w:marLeft w:val="1267"/>
          <w:marRight w:val="0"/>
          <w:marTop w:val="120"/>
          <w:marBottom w:val="0"/>
          <w:divBdr>
            <w:top w:val="none" w:sz="0" w:space="0" w:color="auto"/>
            <w:left w:val="none" w:sz="0" w:space="0" w:color="auto"/>
            <w:bottom w:val="none" w:sz="0" w:space="0" w:color="auto"/>
            <w:right w:val="none" w:sz="0" w:space="0" w:color="auto"/>
          </w:divBdr>
        </w:div>
        <w:div w:id="1699239020">
          <w:marLeft w:val="1267"/>
          <w:marRight w:val="0"/>
          <w:marTop w:val="120"/>
          <w:marBottom w:val="0"/>
          <w:divBdr>
            <w:top w:val="none" w:sz="0" w:space="0" w:color="auto"/>
            <w:left w:val="none" w:sz="0" w:space="0" w:color="auto"/>
            <w:bottom w:val="none" w:sz="0" w:space="0" w:color="auto"/>
            <w:right w:val="none" w:sz="0" w:space="0" w:color="auto"/>
          </w:divBdr>
        </w:div>
        <w:div w:id="1299413377">
          <w:marLeft w:val="1267"/>
          <w:marRight w:val="0"/>
          <w:marTop w:val="120"/>
          <w:marBottom w:val="0"/>
          <w:divBdr>
            <w:top w:val="none" w:sz="0" w:space="0" w:color="auto"/>
            <w:left w:val="none" w:sz="0" w:space="0" w:color="auto"/>
            <w:bottom w:val="none" w:sz="0" w:space="0" w:color="auto"/>
            <w:right w:val="none" w:sz="0" w:space="0" w:color="auto"/>
          </w:divBdr>
        </w:div>
        <w:div w:id="547693263">
          <w:marLeft w:val="1267"/>
          <w:marRight w:val="0"/>
          <w:marTop w:val="120"/>
          <w:marBottom w:val="0"/>
          <w:divBdr>
            <w:top w:val="none" w:sz="0" w:space="0" w:color="auto"/>
            <w:left w:val="none" w:sz="0" w:space="0" w:color="auto"/>
            <w:bottom w:val="none" w:sz="0" w:space="0" w:color="auto"/>
            <w:right w:val="none" w:sz="0" w:space="0" w:color="auto"/>
          </w:divBdr>
        </w:div>
        <w:div w:id="998851510">
          <w:marLeft w:val="1267"/>
          <w:marRight w:val="0"/>
          <w:marTop w:val="120"/>
          <w:marBottom w:val="0"/>
          <w:divBdr>
            <w:top w:val="none" w:sz="0" w:space="0" w:color="auto"/>
            <w:left w:val="none" w:sz="0" w:space="0" w:color="auto"/>
            <w:bottom w:val="none" w:sz="0" w:space="0" w:color="auto"/>
            <w:right w:val="none" w:sz="0" w:space="0" w:color="auto"/>
          </w:divBdr>
        </w:div>
        <w:div w:id="131948254">
          <w:marLeft w:val="1267"/>
          <w:marRight w:val="0"/>
          <w:marTop w:val="120"/>
          <w:marBottom w:val="0"/>
          <w:divBdr>
            <w:top w:val="none" w:sz="0" w:space="0" w:color="auto"/>
            <w:left w:val="none" w:sz="0" w:space="0" w:color="auto"/>
            <w:bottom w:val="none" w:sz="0" w:space="0" w:color="auto"/>
            <w:right w:val="none" w:sz="0" w:space="0" w:color="auto"/>
          </w:divBdr>
        </w:div>
        <w:div w:id="1308785045">
          <w:marLeft w:val="1267"/>
          <w:marRight w:val="0"/>
          <w:marTop w:val="120"/>
          <w:marBottom w:val="0"/>
          <w:divBdr>
            <w:top w:val="none" w:sz="0" w:space="0" w:color="auto"/>
            <w:left w:val="none" w:sz="0" w:space="0" w:color="auto"/>
            <w:bottom w:val="none" w:sz="0" w:space="0" w:color="auto"/>
            <w:right w:val="none" w:sz="0" w:space="0" w:color="auto"/>
          </w:divBdr>
        </w:div>
        <w:div w:id="1356272140">
          <w:marLeft w:val="1267"/>
          <w:marRight w:val="0"/>
          <w:marTop w:val="120"/>
          <w:marBottom w:val="0"/>
          <w:divBdr>
            <w:top w:val="none" w:sz="0" w:space="0" w:color="auto"/>
            <w:left w:val="none" w:sz="0" w:space="0" w:color="auto"/>
            <w:bottom w:val="none" w:sz="0" w:space="0" w:color="auto"/>
            <w:right w:val="none" w:sz="0" w:space="0" w:color="auto"/>
          </w:divBdr>
        </w:div>
      </w:divsChild>
    </w:div>
    <w:div w:id="726874515">
      <w:bodyDiv w:val="1"/>
      <w:marLeft w:val="0"/>
      <w:marRight w:val="0"/>
      <w:marTop w:val="0"/>
      <w:marBottom w:val="0"/>
      <w:divBdr>
        <w:top w:val="none" w:sz="0" w:space="0" w:color="auto"/>
        <w:left w:val="none" w:sz="0" w:space="0" w:color="auto"/>
        <w:bottom w:val="none" w:sz="0" w:space="0" w:color="auto"/>
        <w:right w:val="none" w:sz="0" w:space="0" w:color="auto"/>
      </w:divBdr>
      <w:divsChild>
        <w:div w:id="730808732">
          <w:marLeft w:val="1267"/>
          <w:marRight w:val="0"/>
          <w:marTop w:val="0"/>
          <w:marBottom w:val="0"/>
          <w:divBdr>
            <w:top w:val="none" w:sz="0" w:space="0" w:color="auto"/>
            <w:left w:val="none" w:sz="0" w:space="0" w:color="auto"/>
            <w:bottom w:val="none" w:sz="0" w:space="0" w:color="auto"/>
            <w:right w:val="none" w:sz="0" w:space="0" w:color="auto"/>
          </w:divBdr>
        </w:div>
      </w:divsChild>
    </w:div>
    <w:div w:id="754516437">
      <w:bodyDiv w:val="1"/>
      <w:marLeft w:val="0"/>
      <w:marRight w:val="0"/>
      <w:marTop w:val="0"/>
      <w:marBottom w:val="0"/>
      <w:divBdr>
        <w:top w:val="none" w:sz="0" w:space="0" w:color="auto"/>
        <w:left w:val="none" w:sz="0" w:space="0" w:color="auto"/>
        <w:bottom w:val="none" w:sz="0" w:space="0" w:color="auto"/>
        <w:right w:val="none" w:sz="0" w:space="0" w:color="auto"/>
      </w:divBdr>
      <w:divsChild>
        <w:div w:id="1693023929">
          <w:marLeft w:val="1267"/>
          <w:marRight w:val="0"/>
          <w:marTop w:val="0"/>
          <w:marBottom w:val="0"/>
          <w:divBdr>
            <w:top w:val="none" w:sz="0" w:space="0" w:color="auto"/>
            <w:left w:val="none" w:sz="0" w:space="0" w:color="auto"/>
            <w:bottom w:val="none" w:sz="0" w:space="0" w:color="auto"/>
            <w:right w:val="none" w:sz="0" w:space="0" w:color="auto"/>
          </w:divBdr>
        </w:div>
      </w:divsChild>
    </w:div>
    <w:div w:id="757947288">
      <w:bodyDiv w:val="1"/>
      <w:marLeft w:val="0"/>
      <w:marRight w:val="0"/>
      <w:marTop w:val="0"/>
      <w:marBottom w:val="0"/>
      <w:divBdr>
        <w:top w:val="none" w:sz="0" w:space="0" w:color="auto"/>
        <w:left w:val="none" w:sz="0" w:space="0" w:color="auto"/>
        <w:bottom w:val="none" w:sz="0" w:space="0" w:color="auto"/>
        <w:right w:val="none" w:sz="0" w:space="0" w:color="auto"/>
      </w:divBdr>
    </w:div>
    <w:div w:id="760838094">
      <w:bodyDiv w:val="1"/>
      <w:marLeft w:val="0"/>
      <w:marRight w:val="0"/>
      <w:marTop w:val="0"/>
      <w:marBottom w:val="0"/>
      <w:divBdr>
        <w:top w:val="none" w:sz="0" w:space="0" w:color="auto"/>
        <w:left w:val="none" w:sz="0" w:space="0" w:color="auto"/>
        <w:bottom w:val="none" w:sz="0" w:space="0" w:color="auto"/>
        <w:right w:val="none" w:sz="0" w:space="0" w:color="auto"/>
      </w:divBdr>
    </w:div>
    <w:div w:id="765613359">
      <w:bodyDiv w:val="1"/>
      <w:marLeft w:val="0"/>
      <w:marRight w:val="0"/>
      <w:marTop w:val="0"/>
      <w:marBottom w:val="0"/>
      <w:divBdr>
        <w:top w:val="none" w:sz="0" w:space="0" w:color="auto"/>
        <w:left w:val="none" w:sz="0" w:space="0" w:color="auto"/>
        <w:bottom w:val="none" w:sz="0" w:space="0" w:color="auto"/>
        <w:right w:val="none" w:sz="0" w:space="0" w:color="auto"/>
      </w:divBdr>
    </w:div>
    <w:div w:id="772239454">
      <w:bodyDiv w:val="1"/>
      <w:marLeft w:val="0"/>
      <w:marRight w:val="0"/>
      <w:marTop w:val="0"/>
      <w:marBottom w:val="0"/>
      <w:divBdr>
        <w:top w:val="none" w:sz="0" w:space="0" w:color="auto"/>
        <w:left w:val="none" w:sz="0" w:space="0" w:color="auto"/>
        <w:bottom w:val="none" w:sz="0" w:space="0" w:color="auto"/>
        <w:right w:val="none" w:sz="0" w:space="0" w:color="auto"/>
      </w:divBdr>
      <w:divsChild>
        <w:div w:id="1205367566">
          <w:marLeft w:val="1267"/>
          <w:marRight w:val="0"/>
          <w:marTop w:val="0"/>
          <w:marBottom w:val="0"/>
          <w:divBdr>
            <w:top w:val="none" w:sz="0" w:space="0" w:color="auto"/>
            <w:left w:val="none" w:sz="0" w:space="0" w:color="auto"/>
            <w:bottom w:val="none" w:sz="0" w:space="0" w:color="auto"/>
            <w:right w:val="none" w:sz="0" w:space="0" w:color="auto"/>
          </w:divBdr>
        </w:div>
        <w:div w:id="2111925009">
          <w:marLeft w:val="1987"/>
          <w:marRight w:val="0"/>
          <w:marTop w:val="0"/>
          <w:marBottom w:val="0"/>
          <w:divBdr>
            <w:top w:val="none" w:sz="0" w:space="0" w:color="auto"/>
            <w:left w:val="none" w:sz="0" w:space="0" w:color="auto"/>
            <w:bottom w:val="none" w:sz="0" w:space="0" w:color="auto"/>
            <w:right w:val="none" w:sz="0" w:space="0" w:color="auto"/>
          </w:divBdr>
        </w:div>
        <w:div w:id="378667553">
          <w:marLeft w:val="1987"/>
          <w:marRight w:val="0"/>
          <w:marTop w:val="0"/>
          <w:marBottom w:val="0"/>
          <w:divBdr>
            <w:top w:val="none" w:sz="0" w:space="0" w:color="auto"/>
            <w:left w:val="none" w:sz="0" w:space="0" w:color="auto"/>
            <w:bottom w:val="none" w:sz="0" w:space="0" w:color="auto"/>
            <w:right w:val="none" w:sz="0" w:space="0" w:color="auto"/>
          </w:divBdr>
        </w:div>
        <w:div w:id="2135058633">
          <w:marLeft w:val="2707"/>
          <w:marRight w:val="0"/>
          <w:marTop w:val="0"/>
          <w:marBottom w:val="0"/>
          <w:divBdr>
            <w:top w:val="none" w:sz="0" w:space="0" w:color="auto"/>
            <w:left w:val="none" w:sz="0" w:space="0" w:color="auto"/>
            <w:bottom w:val="none" w:sz="0" w:space="0" w:color="auto"/>
            <w:right w:val="none" w:sz="0" w:space="0" w:color="auto"/>
          </w:divBdr>
        </w:div>
        <w:div w:id="2004701526">
          <w:marLeft w:val="3427"/>
          <w:marRight w:val="0"/>
          <w:marTop w:val="0"/>
          <w:marBottom w:val="0"/>
          <w:divBdr>
            <w:top w:val="none" w:sz="0" w:space="0" w:color="auto"/>
            <w:left w:val="none" w:sz="0" w:space="0" w:color="auto"/>
            <w:bottom w:val="none" w:sz="0" w:space="0" w:color="auto"/>
            <w:right w:val="none" w:sz="0" w:space="0" w:color="auto"/>
          </w:divBdr>
        </w:div>
        <w:div w:id="861017431">
          <w:marLeft w:val="3427"/>
          <w:marRight w:val="0"/>
          <w:marTop w:val="0"/>
          <w:marBottom w:val="0"/>
          <w:divBdr>
            <w:top w:val="none" w:sz="0" w:space="0" w:color="auto"/>
            <w:left w:val="none" w:sz="0" w:space="0" w:color="auto"/>
            <w:bottom w:val="none" w:sz="0" w:space="0" w:color="auto"/>
            <w:right w:val="none" w:sz="0" w:space="0" w:color="auto"/>
          </w:divBdr>
        </w:div>
        <w:div w:id="865673059">
          <w:marLeft w:val="3427"/>
          <w:marRight w:val="0"/>
          <w:marTop w:val="0"/>
          <w:marBottom w:val="0"/>
          <w:divBdr>
            <w:top w:val="none" w:sz="0" w:space="0" w:color="auto"/>
            <w:left w:val="none" w:sz="0" w:space="0" w:color="auto"/>
            <w:bottom w:val="none" w:sz="0" w:space="0" w:color="auto"/>
            <w:right w:val="none" w:sz="0" w:space="0" w:color="auto"/>
          </w:divBdr>
        </w:div>
        <w:div w:id="1156611535">
          <w:marLeft w:val="3427"/>
          <w:marRight w:val="0"/>
          <w:marTop w:val="0"/>
          <w:marBottom w:val="0"/>
          <w:divBdr>
            <w:top w:val="none" w:sz="0" w:space="0" w:color="auto"/>
            <w:left w:val="none" w:sz="0" w:space="0" w:color="auto"/>
            <w:bottom w:val="none" w:sz="0" w:space="0" w:color="auto"/>
            <w:right w:val="none" w:sz="0" w:space="0" w:color="auto"/>
          </w:divBdr>
        </w:div>
        <w:div w:id="1054893371">
          <w:marLeft w:val="1267"/>
          <w:marRight w:val="0"/>
          <w:marTop w:val="0"/>
          <w:marBottom w:val="0"/>
          <w:divBdr>
            <w:top w:val="none" w:sz="0" w:space="0" w:color="auto"/>
            <w:left w:val="none" w:sz="0" w:space="0" w:color="auto"/>
            <w:bottom w:val="none" w:sz="0" w:space="0" w:color="auto"/>
            <w:right w:val="none" w:sz="0" w:space="0" w:color="auto"/>
          </w:divBdr>
        </w:div>
        <w:div w:id="1012684099">
          <w:marLeft w:val="1987"/>
          <w:marRight w:val="0"/>
          <w:marTop w:val="0"/>
          <w:marBottom w:val="0"/>
          <w:divBdr>
            <w:top w:val="none" w:sz="0" w:space="0" w:color="auto"/>
            <w:left w:val="none" w:sz="0" w:space="0" w:color="auto"/>
            <w:bottom w:val="none" w:sz="0" w:space="0" w:color="auto"/>
            <w:right w:val="none" w:sz="0" w:space="0" w:color="auto"/>
          </w:divBdr>
        </w:div>
        <w:div w:id="384448804">
          <w:marLeft w:val="1987"/>
          <w:marRight w:val="0"/>
          <w:marTop w:val="0"/>
          <w:marBottom w:val="0"/>
          <w:divBdr>
            <w:top w:val="none" w:sz="0" w:space="0" w:color="auto"/>
            <w:left w:val="none" w:sz="0" w:space="0" w:color="auto"/>
            <w:bottom w:val="none" w:sz="0" w:space="0" w:color="auto"/>
            <w:right w:val="none" w:sz="0" w:space="0" w:color="auto"/>
          </w:divBdr>
        </w:div>
      </w:divsChild>
    </w:div>
    <w:div w:id="789083376">
      <w:bodyDiv w:val="1"/>
      <w:marLeft w:val="0"/>
      <w:marRight w:val="0"/>
      <w:marTop w:val="0"/>
      <w:marBottom w:val="0"/>
      <w:divBdr>
        <w:top w:val="none" w:sz="0" w:space="0" w:color="auto"/>
        <w:left w:val="none" w:sz="0" w:space="0" w:color="auto"/>
        <w:bottom w:val="none" w:sz="0" w:space="0" w:color="auto"/>
        <w:right w:val="none" w:sz="0" w:space="0" w:color="auto"/>
      </w:divBdr>
      <w:divsChild>
        <w:div w:id="225191643">
          <w:marLeft w:val="878"/>
          <w:marRight w:val="0"/>
          <w:marTop w:val="108"/>
          <w:marBottom w:val="0"/>
          <w:divBdr>
            <w:top w:val="none" w:sz="0" w:space="0" w:color="auto"/>
            <w:left w:val="none" w:sz="0" w:space="0" w:color="auto"/>
            <w:bottom w:val="none" w:sz="0" w:space="0" w:color="auto"/>
            <w:right w:val="none" w:sz="0" w:space="0" w:color="auto"/>
          </w:divBdr>
        </w:div>
        <w:div w:id="348213967">
          <w:marLeft w:val="1253"/>
          <w:marRight w:val="0"/>
          <w:marTop w:val="108"/>
          <w:marBottom w:val="0"/>
          <w:divBdr>
            <w:top w:val="none" w:sz="0" w:space="0" w:color="auto"/>
            <w:left w:val="none" w:sz="0" w:space="0" w:color="auto"/>
            <w:bottom w:val="none" w:sz="0" w:space="0" w:color="auto"/>
            <w:right w:val="none" w:sz="0" w:space="0" w:color="auto"/>
          </w:divBdr>
        </w:div>
        <w:div w:id="889876223">
          <w:marLeft w:val="432"/>
          <w:marRight w:val="0"/>
          <w:marTop w:val="144"/>
          <w:marBottom w:val="0"/>
          <w:divBdr>
            <w:top w:val="none" w:sz="0" w:space="0" w:color="auto"/>
            <w:left w:val="none" w:sz="0" w:space="0" w:color="auto"/>
            <w:bottom w:val="none" w:sz="0" w:space="0" w:color="auto"/>
            <w:right w:val="none" w:sz="0" w:space="0" w:color="auto"/>
          </w:divBdr>
        </w:div>
        <w:div w:id="959335748">
          <w:marLeft w:val="432"/>
          <w:marRight w:val="0"/>
          <w:marTop w:val="130"/>
          <w:marBottom w:val="0"/>
          <w:divBdr>
            <w:top w:val="none" w:sz="0" w:space="0" w:color="auto"/>
            <w:left w:val="none" w:sz="0" w:space="0" w:color="auto"/>
            <w:bottom w:val="none" w:sz="0" w:space="0" w:color="auto"/>
            <w:right w:val="none" w:sz="0" w:space="0" w:color="auto"/>
          </w:divBdr>
        </w:div>
        <w:div w:id="989749465">
          <w:marLeft w:val="878"/>
          <w:marRight w:val="0"/>
          <w:marTop w:val="108"/>
          <w:marBottom w:val="0"/>
          <w:divBdr>
            <w:top w:val="none" w:sz="0" w:space="0" w:color="auto"/>
            <w:left w:val="none" w:sz="0" w:space="0" w:color="auto"/>
            <w:bottom w:val="none" w:sz="0" w:space="0" w:color="auto"/>
            <w:right w:val="none" w:sz="0" w:space="0" w:color="auto"/>
          </w:divBdr>
        </w:div>
        <w:div w:id="1298098868">
          <w:marLeft w:val="878"/>
          <w:marRight w:val="0"/>
          <w:marTop w:val="108"/>
          <w:marBottom w:val="0"/>
          <w:divBdr>
            <w:top w:val="none" w:sz="0" w:space="0" w:color="auto"/>
            <w:left w:val="none" w:sz="0" w:space="0" w:color="auto"/>
            <w:bottom w:val="none" w:sz="0" w:space="0" w:color="auto"/>
            <w:right w:val="none" w:sz="0" w:space="0" w:color="auto"/>
          </w:divBdr>
        </w:div>
        <w:div w:id="1431658835">
          <w:marLeft w:val="878"/>
          <w:marRight w:val="0"/>
          <w:marTop w:val="108"/>
          <w:marBottom w:val="0"/>
          <w:divBdr>
            <w:top w:val="none" w:sz="0" w:space="0" w:color="auto"/>
            <w:left w:val="none" w:sz="0" w:space="0" w:color="auto"/>
            <w:bottom w:val="none" w:sz="0" w:space="0" w:color="auto"/>
            <w:right w:val="none" w:sz="0" w:space="0" w:color="auto"/>
          </w:divBdr>
        </w:div>
        <w:div w:id="1464930244">
          <w:marLeft w:val="878"/>
          <w:marRight w:val="0"/>
          <w:marTop w:val="108"/>
          <w:marBottom w:val="0"/>
          <w:divBdr>
            <w:top w:val="none" w:sz="0" w:space="0" w:color="auto"/>
            <w:left w:val="none" w:sz="0" w:space="0" w:color="auto"/>
            <w:bottom w:val="none" w:sz="0" w:space="0" w:color="auto"/>
            <w:right w:val="none" w:sz="0" w:space="0" w:color="auto"/>
          </w:divBdr>
        </w:div>
        <w:div w:id="1781071886">
          <w:marLeft w:val="1253"/>
          <w:marRight w:val="0"/>
          <w:marTop w:val="108"/>
          <w:marBottom w:val="0"/>
          <w:divBdr>
            <w:top w:val="none" w:sz="0" w:space="0" w:color="auto"/>
            <w:left w:val="none" w:sz="0" w:space="0" w:color="auto"/>
            <w:bottom w:val="none" w:sz="0" w:space="0" w:color="auto"/>
            <w:right w:val="none" w:sz="0" w:space="0" w:color="auto"/>
          </w:divBdr>
        </w:div>
        <w:div w:id="1808469758">
          <w:marLeft w:val="878"/>
          <w:marRight w:val="0"/>
          <w:marTop w:val="108"/>
          <w:marBottom w:val="0"/>
          <w:divBdr>
            <w:top w:val="none" w:sz="0" w:space="0" w:color="auto"/>
            <w:left w:val="none" w:sz="0" w:space="0" w:color="auto"/>
            <w:bottom w:val="none" w:sz="0" w:space="0" w:color="auto"/>
            <w:right w:val="none" w:sz="0" w:space="0" w:color="auto"/>
          </w:divBdr>
        </w:div>
      </w:divsChild>
    </w:div>
    <w:div w:id="792404558">
      <w:bodyDiv w:val="1"/>
      <w:marLeft w:val="0"/>
      <w:marRight w:val="0"/>
      <w:marTop w:val="0"/>
      <w:marBottom w:val="0"/>
      <w:divBdr>
        <w:top w:val="none" w:sz="0" w:space="0" w:color="auto"/>
        <w:left w:val="none" w:sz="0" w:space="0" w:color="auto"/>
        <w:bottom w:val="none" w:sz="0" w:space="0" w:color="auto"/>
        <w:right w:val="none" w:sz="0" w:space="0" w:color="auto"/>
      </w:divBdr>
      <w:divsChild>
        <w:div w:id="81925035">
          <w:marLeft w:val="547"/>
          <w:marRight w:val="0"/>
          <w:marTop w:val="0"/>
          <w:marBottom w:val="0"/>
          <w:divBdr>
            <w:top w:val="none" w:sz="0" w:space="0" w:color="auto"/>
            <w:left w:val="none" w:sz="0" w:space="0" w:color="auto"/>
            <w:bottom w:val="none" w:sz="0" w:space="0" w:color="auto"/>
            <w:right w:val="none" w:sz="0" w:space="0" w:color="auto"/>
          </w:divBdr>
        </w:div>
        <w:div w:id="344746540">
          <w:marLeft w:val="547"/>
          <w:marRight w:val="0"/>
          <w:marTop w:val="0"/>
          <w:marBottom w:val="0"/>
          <w:divBdr>
            <w:top w:val="none" w:sz="0" w:space="0" w:color="auto"/>
            <w:left w:val="none" w:sz="0" w:space="0" w:color="auto"/>
            <w:bottom w:val="none" w:sz="0" w:space="0" w:color="auto"/>
            <w:right w:val="none" w:sz="0" w:space="0" w:color="auto"/>
          </w:divBdr>
        </w:div>
        <w:div w:id="556281338">
          <w:marLeft w:val="547"/>
          <w:marRight w:val="0"/>
          <w:marTop w:val="0"/>
          <w:marBottom w:val="0"/>
          <w:divBdr>
            <w:top w:val="none" w:sz="0" w:space="0" w:color="auto"/>
            <w:left w:val="none" w:sz="0" w:space="0" w:color="auto"/>
            <w:bottom w:val="none" w:sz="0" w:space="0" w:color="auto"/>
            <w:right w:val="none" w:sz="0" w:space="0" w:color="auto"/>
          </w:divBdr>
        </w:div>
        <w:div w:id="951327684">
          <w:marLeft w:val="547"/>
          <w:marRight w:val="0"/>
          <w:marTop w:val="0"/>
          <w:marBottom w:val="0"/>
          <w:divBdr>
            <w:top w:val="none" w:sz="0" w:space="0" w:color="auto"/>
            <w:left w:val="none" w:sz="0" w:space="0" w:color="auto"/>
            <w:bottom w:val="none" w:sz="0" w:space="0" w:color="auto"/>
            <w:right w:val="none" w:sz="0" w:space="0" w:color="auto"/>
          </w:divBdr>
        </w:div>
        <w:div w:id="716903116">
          <w:marLeft w:val="547"/>
          <w:marRight w:val="0"/>
          <w:marTop w:val="0"/>
          <w:marBottom w:val="0"/>
          <w:divBdr>
            <w:top w:val="none" w:sz="0" w:space="0" w:color="auto"/>
            <w:left w:val="none" w:sz="0" w:space="0" w:color="auto"/>
            <w:bottom w:val="none" w:sz="0" w:space="0" w:color="auto"/>
            <w:right w:val="none" w:sz="0" w:space="0" w:color="auto"/>
          </w:divBdr>
        </w:div>
        <w:div w:id="1534418202">
          <w:marLeft w:val="547"/>
          <w:marRight w:val="0"/>
          <w:marTop w:val="0"/>
          <w:marBottom w:val="0"/>
          <w:divBdr>
            <w:top w:val="none" w:sz="0" w:space="0" w:color="auto"/>
            <w:left w:val="none" w:sz="0" w:space="0" w:color="auto"/>
            <w:bottom w:val="none" w:sz="0" w:space="0" w:color="auto"/>
            <w:right w:val="none" w:sz="0" w:space="0" w:color="auto"/>
          </w:divBdr>
        </w:div>
        <w:div w:id="1943563630">
          <w:marLeft w:val="547"/>
          <w:marRight w:val="0"/>
          <w:marTop w:val="0"/>
          <w:marBottom w:val="0"/>
          <w:divBdr>
            <w:top w:val="none" w:sz="0" w:space="0" w:color="auto"/>
            <w:left w:val="none" w:sz="0" w:space="0" w:color="auto"/>
            <w:bottom w:val="none" w:sz="0" w:space="0" w:color="auto"/>
            <w:right w:val="none" w:sz="0" w:space="0" w:color="auto"/>
          </w:divBdr>
        </w:div>
        <w:div w:id="1186216196">
          <w:marLeft w:val="547"/>
          <w:marRight w:val="0"/>
          <w:marTop w:val="0"/>
          <w:marBottom w:val="0"/>
          <w:divBdr>
            <w:top w:val="none" w:sz="0" w:space="0" w:color="auto"/>
            <w:left w:val="none" w:sz="0" w:space="0" w:color="auto"/>
            <w:bottom w:val="none" w:sz="0" w:space="0" w:color="auto"/>
            <w:right w:val="none" w:sz="0" w:space="0" w:color="auto"/>
          </w:divBdr>
        </w:div>
        <w:div w:id="1181046736">
          <w:marLeft w:val="547"/>
          <w:marRight w:val="0"/>
          <w:marTop w:val="0"/>
          <w:marBottom w:val="0"/>
          <w:divBdr>
            <w:top w:val="none" w:sz="0" w:space="0" w:color="auto"/>
            <w:left w:val="none" w:sz="0" w:space="0" w:color="auto"/>
            <w:bottom w:val="none" w:sz="0" w:space="0" w:color="auto"/>
            <w:right w:val="none" w:sz="0" w:space="0" w:color="auto"/>
          </w:divBdr>
        </w:div>
        <w:div w:id="40633661">
          <w:marLeft w:val="547"/>
          <w:marRight w:val="0"/>
          <w:marTop w:val="0"/>
          <w:marBottom w:val="0"/>
          <w:divBdr>
            <w:top w:val="none" w:sz="0" w:space="0" w:color="auto"/>
            <w:left w:val="none" w:sz="0" w:space="0" w:color="auto"/>
            <w:bottom w:val="none" w:sz="0" w:space="0" w:color="auto"/>
            <w:right w:val="none" w:sz="0" w:space="0" w:color="auto"/>
          </w:divBdr>
        </w:div>
      </w:divsChild>
    </w:div>
    <w:div w:id="811560689">
      <w:bodyDiv w:val="1"/>
      <w:marLeft w:val="0"/>
      <w:marRight w:val="0"/>
      <w:marTop w:val="0"/>
      <w:marBottom w:val="0"/>
      <w:divBdr>
        <w:top w:val="none" w:sz="0" w:space="0" w:color="auto"/>
        <w:left w:val="none" w:sz="0" w:space="0" w:color="auto"/>
        <w:bottom w:val="none" w:sz="0" w:space="0" w:color="auto"/>
        <w:right w:val="none" w:sz="0" w:space="0" w:color="auto"/>
      </w:divBdr>
      <w:divsChild>
        <w:div w:id="204172814">
          <w:marLeft w:val="446"/>
          <w:marRight w:val="0"/>
          <w:marTop w:val="0"/>
          <w:marBottom w:val="0"/>
          <w:divBdr>
            <w:top w:val="none" w:sz="0" w:space="0" w:color="auto"/>
            <w:left w:val="none" w:sz="0" w:space="0" w:color="auto"/>
            <w:bottom w:val="none" w:sz="0" w:space="0" w:color="auto"/>
            <w:right w:val="none" w:sz="0" w:space="0" w:color="auto"/>
          </w:divBdr>
        </w:div>
        <w:div w:id="1983000667">
          <w:marLeft w:val="446"/>
          <w:marRight w:val="0"/>
          <w:marTop w:val="0"/>
          <w:marBottom w:val="0"/>
          <w:divBdr>
            <w:top w:val="none" w:sz="0" w:space="0" w:color="auto"/>
            <w:left w:val="none" w:sz="0" w:space="0" w:color="auto"/>
            <w:bottom w:val="none" w:sz="0" w:space="0" w:color="auto"/>
            <w:right w:val="none" w:sz="0" w:space="0" w:color="auto"/>
          </w:divBdr>
        </w:div>
      </w:divsChild>
    </w:div>
    <w:div w:id="814030604">
      <w:bodyDiv w:val="1"/>
      <w:marLeft w:val="0"/>
      <w:marRight w:val="0"/>
      <w:marTop w:val="0"/>
      <w:marBottom w:val="0"/>
      <w:divBdr>
        <w:top w:val="none" w:sz="0" w:space="0" w:color="auto"/>
        <w:left w:val="none" w:sz="0" w:space="0" w:color="auto"/>
        <w:bottom w:val="none" w:sz="0" w:space="0" w:color="auto"/>
        <w:right w:val="none" w:sz="0" w:space="0" w:color="auto"/>
      </w:divBdr>
      <w:divsChild>
        <w:div w:id="2007510014">
          <w:marLeft w:val="446"/>
          <w:marRight w:val="0"/>
          <w:marTop w:val="0"/>
          <w:marBottom w:val="0"/>
          <w:divBdr>
            <w:top w:val="none" w:sz="0" w:space="0" w:color="auto"/>
            <w:left w:val="none" w:sz="0" w:space="0" w:color="auto"/>
            <w:bottom w:val="none" w:sz="0" w:space="0" w:color="auto"/>
            <w:right w:val="none" w:sz="0" w:space="0" w:color="auto"/>
          </w:divBdr>
        </w:div>
        <w:div w:id="503935939">
          <w:marLeft w:val="446"/>
          <w:marRight w:val="0"/>
          <w:marTop w:val="0"/>
          <w:marBottom w:val="0"/>
          <w:divBdr>
            <w:top w:val="none" w:sz="0" w:space="0" w:color="auto"/>
            <w:left w:val="none" w:sz="0" w:space="0" w:color="auto"/>
            <w:bottom w:val="none" w:sz="0" w:space="0" w:color="auto"/>
            <w:right w:val="none" w:sz="0" w:space="0" w:color="auto"/>
          </w:divBdr>
        </w:div>
      </w:divsChild>
    </w:div>
    <w:div w:id="835733589">
      <w:bodyDiv w:val="1"/>
      <w:marLeft w:val="0"/>
      <w:marRight w:val="0"/>
      <w:marTop w:val="0"/>
      <w:marBottom w:val="0"/>
      <w:divBdr>
        <w:top w:val="none" w:sz="0" w:space="0" w:color="auto"/>
        <w:left w:val="none" w:sz="0" w:space="0" w:color="auto"/>
        <w:bottom w:val="none" w:sz="0" w:space="0" w:color="auto"/>
        <w:right w:val="none" w:sz="0" w:space="0" w:color="auto"/>
      </w:divBdr>
      <w:divsChild>
        <w:div w:id="1466049443">
          <w:marLeft w:val="547"/>
          <w:marRight w:val="0"/>
          <w:marTop w:val="0"/>
          <w:marBottom w:val="0"/>
          <w:divBdr>
            <w:top w:val="none" w:sz="0" w:space="0" w:color="auto"/>
            <w:left w:val="none" w:sz="0" w:space="0" w:color="auto"/>
            <w:bottom w:val="none" w:sz="0" w:space="0" w:color="auto"/>
            <w:right w:val="none" w:sz="0" w:space="0" w:color="auto"/>
          </w:divBdr>
        </w:div>
      </w:divsChild>
    </w:div>
    <w:div w:id="865023799">
      <w:bodyDiv w:val="1"/>
      <w:marLeft w:val="0"/>
      <w:marRight w:val="0"/>
      <w:marTop w:val="0"/>
      <w:marBottom w:val="0"/>
      <w:divBdr>
        <w:top w:val="none" w:sz="0" w:space="0" w:color="auto"/>
        <w:left w:val="none" w:sz="0" w:space="0" w:color="auto"/>
        <w:bottom w:val="none" w:sz="0" w:space="0" w:color="auto"/>
        <w:right w:val="none" w:sz="0" w:space="0" w:color="auto"/>
      </w:divBdr>
    </w:div>
    <w:div w:id="884172878">
      <w:bodyDiv w:val="1"/>
      <w:marLeft w:val="0"/>
      <w:marRight w:val="0"/>
      <w:marTop w:val="0"/>
      <w:marBottom w:val="0"/>
      <w:divBdr>
        <w:top w:val="none" w:sz="0" w:space="0" w:color="auto"/>
        <w:left w:val="none" w:sz="0" w:space="0" w:color="auto"/>
        <w:bottom w:val="none" w:sz="0" w:space="0" w:color="auto"/>
        <w:right w:val="none" w:sz="0" w:space="0" w:color="auto"/>
      </w:divBdr>
      <w:divsChild>
        <w:div w:id="93986009">
          <w:marLeft w:val="1166"/>
          <w:marRight w:val="0"/>
          <w:marTop w:val="0"/>
          <w:marBottom w:val="0"/>
          <w:divBdr>
            <w:top w:val="none" w:sz="0" w:space="0" w:color="auto"/>
            <w:left w:val="none" w:sz="0" w:space="0" w:color="auto"/>
            <w:bottom w:val="none" w:sz="0" w:space="0" w:color="auto"/>
            <w:right w:val="none" w:sz="0" w:space="0" w:color="auto"/>
          </w:divBdr>
        </w:div>
      </w:divsChild>
    </w:div>
    <w:div w:id="884559645">
      <w:bodyDiv w:val="1"/>
      <w:marLeft w:val="0"/>
      <w:marRight w:val="0"/>
      <w:marTop w:val="0"/>
      <w:marBottom w:val="0"/>
      <w:divBdr>
        <w:top w:val="none" w:sz="0" w:space="0" w:color="auto"/>
        <w:left w:val="none" w:sz="0" w:space="0" w:color="auto"/>
        <w:bottom w:val="none" w:sz="0" w:space="0" w:color="auto"/>
        <w:right w:val="none" w:sz="0" w:space="0" w:color="auto"/>
      </w:divBdr>
      <w:divsChild>
        <w:div w:id="2144227969">
          <w:marLeft w:val="547"/>
          <w:marRight w:val="0"/>
          <w:marTop w:val="120"/>
          <w:marBottom w:val="0"/>
          <w:divBdr>
            <w:top w:val="none" w:sz="0" w:space="0" w:color="auto"/>
            <w:left w:val="none" w:sz="0" w:space="0" w:color="auto"/>
            <w:bottom w:val="none" w:sz="0" w:space="0" w:color="auto"/>
            <w:right w:val="none" w:sz="0" w:space="0" w:color="auto"/>
          </w:divBdr>
        </w:div>
        <w:div w:id="310066731">
          <w:marLeft w:val="1267"/>
          <w:marRight w:val="0"/>
          <w:marTop w:val="120"/>
          <w:marBottom w:val="0"/>
          <w:divBdr>
            <w:top w:val="none" w:sz="0" w:space="0" w:color="auto"/>
            <w:left w:val="none" w:sz="0" w:space="0" w:color="auto"/>
            <w:bottom w:val="none" w:sz="0" w:space="0" w:color="auto"/>
            <w:right w:val="none" w:sz="0" w:space="0" w:color="auto"/>
          </w:divBdr>
        </w:div>
        <w:div w:id="877354842">
          <w:marLeft w:val="547"/>
          <w:marRight w:val="0"/>
          <w:marTop w:val="120"/>
          <w:marBottom w:val="0"/>
          <w:divBdr>
            <w:top w:val="none" w:sz="0" w:space="0" w:color="auto"/>
            <w:left w:val="none" w:sz="0" w:space="0" w:color="auto"/>
            <w:bottom w:val="none" w:sz="0" w:space="0" w:color="auto"/>
            <w:right w:val="none" w:sz="0" w:space="0" w:color="auto"/>
          </w:divBdr>
        </w:div>
        <w:div w:id="1820686851">
          <w:marLeft w:val="1267"/>
          <w:marRight w:val="0"/>
          <w:marTop w:val="120"/>
          <w:marBottom w:val="0"/>
          <w:divBdr>
            <w:top w:val="none" w:sz="0" w:space="0" w:color="auto"/>
            <w:left w:val="none" w:sz="0" w:space="0" w:color="auto"/>
            <w:bottom w:val="none" w:sz="0" w:space="0" w:color="auto"/>
            <w:right w:val="none" w:sz="0" w:space="0" w:color="auto"/>
          </w:divBdr>
        </w:div>
        <w:div w:id="716010103">
          <w:marLeft w:val="547"/>
          <w:marRight w:val="0"/>
          <w:marTop w:val="120"/>
          <w:marBottom w:val="0"/>
          <w:divBdr>
            <w:top w:val="none" w:sz="0" w:space="0" w:color="auto"/>
            <w:left w:val="none" w:sz="0" w:space="0" w:color="auto"/>
            <w:bottom w:val="none" w:sz="0" w:space="0" w:color="auto"/>
            <w:right w:val="none" w:sz="0" w:space="0" w:color="auto"/>
          </w:divBdr>
        </w:div>
        <w:div w:id="1246108987">
          <w:marLeft w:val="1267"/>
          <w:marRight w:val="0"/>
          <w:marTop w:val="120"/>
          <w:marBottom w:val="0"/>
          <w:divBdr>
            <w:top w:val="none" w:sz="0" w:space="0" w:color="auto"/>
            <w:left w:val="none" w:sz="0" w:space="0" w:color="auto"/>
            <w:bottom w:val="none" w:sz="0" w:space="0" w:color="auto"/>
            <w:right w:val="none" w:sz="0" w:space="0" w:color="auto"/>
          </w:divBdr>
        </w:div>
        <w:div w:id="1833913584">
          <w:marLeft w:val="547"/>
          <w:marRight w:val="0"/>
          <w:marTop w:val="120"/>
          <w:marBottom w:val="0"/>
          <w:divBdr>
            <w:top w:val="none" w:sz="0" w:space="0" w:color="auto"/>
            <w:left w:val="none" w:sz="0" w:space="0" w:color="auto"/>
            <w:bottom w:val="none" w:sz="0" w:space="0" w:color="auto"/>
            <w:right w:val="none" w:sz="0" w:space="0" w:color="auto"/>
          </w:divBdr>
        </w:div>
        <w:div w:id="1592465761">
          <w:marLeft w:val="1267"/>
          <w:marRight w:val="0"/>
          <w:marTop w:val="120"/>
          <w:marBottom w:val="0"/>
          <w:divBdr>
            <w:top w:val="none" w:sz="0" w:space="0" w:color="auto"/>
            <w:left w:val="none" w:sz="0" w:space="0" w:color="auto"/>
            <w:bottom w:val="none" w:sz="0" w:space="0" w:color="auto"/>
            <w:right w:val="none" w:sz="0" w:space="0" w:color="auto"/>
          </w:divBdr>
        </w:div>
      </w:divsChild>
    </w:div>
    <w:div w:id="885289464">
      <w:bodyDiv w:val="1"/>
      <w:marLeft w:val="0"/>
      <w:marRight w:val="0"/>
      <w:marTop w:val="0"/>
      <w:marBottom w:val="0"/>
      <w:divBdr>
        <w:top w:val="none" w:sz="0" w:space="0" w:color="auto"/>
        <w:left w:val="none" w:sz="0" w:space="0" w:color="auto"/>
        <w:bottom w:val="none" w:sz="0" w:space="0" w:color="auto"/>
        <w:right w:val="none" w:sz="0" w:space="0" w:color="auto"/>
      </w:divBdr>
      <w:divsChild>
        <w:div w:id="1088312517">
          <w:marLeft w:val="547"/>
          <w:marRight w:val="0"/>
          <w:marTop w:val="0"/>
          <w:marBottom w:val="0"/>
          <w:divBdr>
            <w:top w:val="none" w:sz="0" w:space="0" w:color="auto"/>
            <w:left w:val="none" w:sz="0" w:space="0" w:color="auto"/>
            <w:bottom w:val="none" w:sz="0" w:space="0" w:color="auto"/>
            <w:right w:val="none" w:sz="0" w:space="0" w:color="auto"/>
          </w:divBdr>
        </w:div>
      </w:divsChild>
    </w:div>
    <w:div w:id="906913321">
      <w:bodyDiv w:val="1"/>
      <w:marLeft w:val="0"/>
      <w:marRight w:val="0"/>
      <w:marTop w:val="0"/>
      <w:marBottom w:val="0"/>
      <w:divBdr>
        <w:top w:val="none" w:sz="0" w:space="0" w:color="auto"/>
        <w:left w:val="none" w:sz="0" w:space="0" w:color="auto"/>
        <w:bottom w:val="none" w:sz="0" w:space="0" w:color="auto"/>
        <w:right w:val="none" w:sz="0" w:space="0" w:color="auto"/>
      </w:divBdr>
      <w:divsChild>
        <w:div w:id="972757492">
          <w:marLeft w:val="547"/>
          <w:marRight w:val="0"/>
          <w:marTop w:val="144"/>
          <w:marBottom w:val="0"/>
          <w:divBdr>
            <w:top w:val="none" w:sz="0" w:space="0" w:color="auto"/>
            <w:left w:val="none" w:sz="0" w:space="0" w:color="auto"/>
            <w:bottom w:val="none" w:sz="0" w:space="0" w:color="auto"/>
            <w:right w:val="none" w:sz="0" w:space="0" w:color="auto"/>
          </w:divBdr>
        </w:div>
      </w:divsChild>
    </w:div>
    <w:div w:id="907765646">
      <w:bodyDiv w:val="1"/>
      <w:marLeft w:val="0"/>
      <w:marRight w:val="0"/>
      <w:marTop w:val="0"/>
      <w:marBottom w:val="0"/>
      <w:divBdr>
        <w:top w:val="none" w:sz="0" w:space="0" w:color="auto"/>
        <w:left w:val="none" w:sz="0" w:space="0" w:color="auto"/>
        <w:bottom w:val="none" w:sz="0" w:space="0" w:color="auto"/>
        <w:right w:val="none" w:sz="0" w:space="0" w:color="auto"/>
      </w:divBdr>
      <w:divsChild>
        <w:div w:id="1782414403">
          <w:marLeft w:val="432"/>
          <w:marRight w:val="0"/>
          <w:marTop w:val="130"/>
          <w:marBottom w:val="0"/>
          <w:divBdr>
            <w:top w:val="none" w:sz="0" w:space="0" w:color="auto"/>
            <w:left w:val="none" w:sz="0" w:space="0" w:color="auto"/>
            <w:bottom w:val="none" w:sz="0" w:space="0" w:color="auto"/>
            <w:right w:val="none" w:sz="0" w:space="0" w:color="auto"/>
          </w:divBdr>
        </w:div>
      </w:divsChild>
    </w:div>
    <w:div w:id="915213602">
      <w:bodyDiv w:val="1"/>
      <w:marLeft w:val="0"/>
      <w:marRight w:val="0"/>
      <w:marTop w:val="0"/>
      <w:marBottom w:val="0"/>
      <w:divBdr>
        <w:top w:val="none" w:sz="0" w:space="0" w:color="auto"/>
        <w:left w:val="none" w:sz="0" w:space="0" w:color="auto"/>
        <w:bottom w:val="none" w:sz="0" w:space="0" w:color="auto"/>
        <w:right w:val="none" w:sz="0" w:space="0" w:color="auto"/>
      </w:divBdr>
    </w:div>
    <w:div w:id="950404595">
      <w:bodyDiv w:val="1"/>
      <w:marLeft w:val="0"/>
      <w:marRight w:val="0"/>
      <w:marTop w:val="0"/>
      <w:marBottom w:val="0"/>
      <w:divBdr>
        <w:top w:val="none" w:sz="0" w:space="0" w:color="auto"/>
        <w:left w:val="none" w:sz="0" w:space="0" w:color="auto"/>
        <w:bottom w:val="none" w:sz="0" w:space="0" w:color="auto"/>
        <w:right w:val="none" w:sz="0" w:space="0" w:color="auto"/>
      </w:divBdr>
      <w:divsChild>
        <w:div w:id="1574776259">
          <w:marLeft w:val="547"/>
          <w:marRight w:val="0"/>
          <w:marTop w:val="0"/>
          <w:marBottom w:val="0"/>
          <w:divBdr>
            <w:top w:val="none" w:sz="0" w:space="0" w:color="auto"/>
            <w:left w:val="none" w:sz="0" w:space="0" w:color="auto"/>
            <w:bottom w:val="none" w:sz="0" w:space="0" w:color="auto"/>
            <w:right w:val="none" w:sz="0" w:space="0" w:color="auto"/>
          </w:divBdr>
        </w:div>
      </w:divsChild>
    </w:div>
    <w:div w:id="954365024">
      <w:bodyDiv w:val="1"/>
      <w:marLeft w:val="0"/>
      <w:marRight w:val="0"/>
      <w:marTop w:val="0"/>
      <w:marBottom w:val="0"/>
      <w:divBdr>
        <w:top w:val="none" w:sz="0" w:space="0" w:color="auto"/>
        <w:left w:val="none" w:sz="0" w:space="0" w:color="auto"/>
        <w:bottom w:val="none" w:sz="0" w:space="0" w:color="auto"/>
        <w:right w:val="none" w:sz="0" w:space="0" w:color="auto"/>
      </w:divBdr>
    </w:div>
    <w:div w:id="986283113">
      <w:bodyDiv w:val="1"/>
      <w:marLeft w:val="0"/>
      <w:marRight w:val="0"/>
      <w:marTop w:val="0"/>
      <w:marBottom w:val="0"/>
      <w:divBdr>
        <w:top w:val="none" w:sz="0" w:space="0" w:color="auto"/>
        <w:left w:val="none" w:sz="0" w:space="0" w:color="auto"/>
        <w:bottom w:val="none" w:sz="0" w:space="0" w:color="auto"/>
        <w:right w:val="none" w:sz="0" w:space="0" w:color="auto"/>
      </w:divBdr>
    </w:div>
    <w:div w:id="995305829">
      <w:bodyDiv w:val="1"/>
      <w:marLeft w:val="0"/>
      <w:marRight w:val="0"/>
      <w:marTop w:val="0"/>
      <w:marBottom w:val="0"/>
      <w:divBdr>
        <w:top w:val="none" w:sz="0" w:space="0" w:color="auto"/>
        <w:left w:val="none" w:sz="0" w:space="0" w:color="auto"/>
        <w:bottom w:val="none" w:sz="0" w:space="0" w:color="auto"/>
        <w:right w:val="none" w:sz="0" w:space="0" w:color="auto"/>
      </w:divBdr>
    </w:div>
    <w:div w:id="999037234">
      <w:bodyDiv w:val="1"/>
      <w:marLeft w:val="0"/>
      <w:marRight w:val="0"/>
      <w:marTop w:val="0"/>
      <w:marBottom w:val="0"/>
      <w:divBdr>
        <w:top w:val="none" w:sz="0" w:space="0" w:color="auto"/>
        <w:left w:val="none" w:sz="0" w:space="0" w:color="auto"/>
        <w:bottom w:val="none" w:sz="0" w:space="0" w:color="auto"/>
        <w:right w:val="none" w:sz="0" w:space="0" w:color="auto"/>
      </w:divBdr>
      <w:divsChild>
        <w:div w:id="1496605114">
          <w:marLeft w:val="1267"/>
          <w:marRight w:val="0"/>
          <w:marTop w:val="0"/>
          <w:marBottom w:val="0"/>
          <w:divBdr>
            <w:top w:val="none" w:sz="0" w:space="0" w:color="auto"/>
            <w:left w:val="none" w:sz="0" w:space="0" w:color="auto"/>
            <w:bottom w:val="none" w:sz="0" w:space="0" w:color="auto"/>
            <w:right w:val="none" w:sz="0" w:space="0" w:color="auto"/>
          </w:divBdr>
        </w:div>
      </w:divsChild>
    </w:div>
    <w:div w:id="1000350405">
      <w:bodyDiv w:val="1"/>
      <w:marLeft w:val="0"/>
      <w:marRight w:val="0"/>
      <w:marTop w:val="0"/>
      <w:marBottom w:val="0"/>
      <w:divBdr>
        <w:top w:val="none" w:sz="0" w:space="0" w:color="auto"/>
        <w:left w:val="none" w:sz="0" w:space="0" w:color="auto"/>
        <w:bottom w:val="none" w:sz="0" w:space="0" w:color="auto"/>
        <w:right w:val="none" w:sz="0" w:space="0" w:color="auto"/>
      </w:divBdr>
      <w:divsChild>
        <w:div w:id="1330476590">
          <w:marLeft w:val="1166"/>
          <w:marRight w:val="0"/>
          <w:marTop w:val="0"/>
          <w:marBottom w:val="0"/>
          <w:divBdr>
            <w:top w:val="none" w:sz="0" w:space="0" w:color="auto"/>
            <w:left w:val="none" w:sz="0" w:space="0" w:color="auto"/>
            <w:bottom w:val="none" w:sz="0" w:space="0" w:color="auto"/>
            <w:right w:val="none" w:sz="0" w:space="0" w:color="auto"/>
          </w:divBdr>
        </w:div>
        <w:div w:id="98109284">
          <w:marLeft w:val="1166"/>
          <w:marRight w:val="0"/>
          <w:marTop w:val="0"/>
          <w:marBottom w:val="0"/>
          <w:divBdr>
            <w:top w:val="none" w:sz="0" w:space="0" w:color="auto"/>
            <w:left w:val="none" w:sz="0" w:space="0" w:color="auto"/>
            <w:bottom w:val="none" w:sz="0" w:space="0" w:color="auto"/>
            <w:right w:val="none" w:sz="0" w:space="0" w:color="auto"/>
          </w:divBdr>
        </w:div>
        <w:div w:id="1113477581">
          <w:marLeft w:val="1166"/>
          <w:marRight w:val="0"/>
          <w:marTop w:val="0"/>
          <w:marBottom w:val="0"/>
          <w:divBdr>
            <w:top w:val="none" w:sz="0" w:space="0" w:color="auto"/>
            <w:left w:val="none" w:sz="0" w:space="0" w:color="auto"/>
            <w:bottom w:val="none" w:sz="0" w:space="0" w:color="auto"/>
            <w:right w:val="none" w:sz="0" w:space="0" w:color="auto"/>
          </w:divBdr>
        </w:div>
      </w:divsChild>
    </w:div>
    <w:div w:id="1028605977">
      <w:bodyDiv w:val="1"/>
      <w:marLeft w:val="0"/>
      <w:marRight w:val="0"/>
      <w:marTop w:val="0"/>
      <w:marBottom w:val="0"/>
      <w:divBdr>
        <w:top w:val="none" w:sz="0" w:space="0" w:color="auto"/>
        <w:left w:val="none" w:sz="0" w:space="0" w:color="auto"/>
        <w:bottom w:val="none" w:sz="0" w:space="0" w:color="auto"/>
        <w:right w:val="none" w:sz="0" w:space="0" w:color="auto"/>
      </w:divBdr>
    </w:div>
    <w:div w:id="1032456308">
      <w:bodyDiv w:val="1"/>
      <w:marLeft w:val="0"/>
      <w:marRight w:val="0"/>
      <w:marTop w:val="0"/>
      <w:marBottom w:val="0"/>
      <w:divBdr>
        <w:top w:val="none" w:sz="0" w:space="0" w:color="auto"/>
        <w:left w:val="none" w:sz="0" w:space="0" w:color="auto"/>
        <w:bottom w:val="none" w:sz="0" w:space="0" w:color="auto"/>
        <w:right w:val="none" w:sz="0" w:space="0" w:color="auto"/>
      </w:divBdr>
    </w:div>
    <w:div w:id="1040085601">
      <w:bodyDiv w:val="1"/>
      <w:marLeft w:val="0"/>
      <w:marRight w:val="0"/>
      <w:marTop w:val="0"/>
      <w:marBottom w:val="0"/>
      <w:divBdr>
        <w:top w:val="none" w:sz="0" w:space="0" w:color="auto"/>
        <w:left w:val="none" w:sz="0" w:space="0" w:color="auto"/>
        <w:bottom w:val="none" w:sz="0" w:space="0" w:color="auto"/>
        <w:right w:val="none" w:sz="0" w:space="0" w:color="auto"/>
      </w:divBdr>
    </w:div>
    <w:div w:id="1045712491">
      <w:bodyDiv w:val="1"/>
      <w:marLeft w:val="0"/>
      <w:marRight w:val="0"/>
      <w:marTop w:val="0"/>
      <w:marBottom w:val="0"/>
      <w:divBdr>
        <w:top w:val="none" w:sz="0" w:space="0" w:color="auto"/>
        <w:left w:val="none" w:sz="0" w:space="0" w:color="auto"/>
        <w:bottom w:val="none" w:sz="0" w:space="0" w:color="auto"/>
        <w:right w:val="none" w:sz="0" w:space="0" w:color="auto"/>
      </w:divBdr>
      <w:divsChild>
        <w:div w:id="823594770">
          <w:marLeft w:val="547"/>
          <w:marRight w:val="0"/>
          <w:marTop w:val="0"/>
          <w:marBottom w:val="0"/>
          <w:divBdr>
            <w:top w:val="none" w:sz="0" w:space="0" w:color="auto"/>
            <w:left w:val="none" w:sz="0" w:space="0" w:color="auto"/>
            <w:bottom w:val="none" w:sz="0" w:space="0" w:color="auto"/>
            <w:right w:val="none" w:sz="0" w:space="0" w:color="auto"/>
          </w:divBdr>
        </w:div>
      </w:divsChild>
    </w:div>
    <w:div w:id="1049840820">
      <w:bodyDiv w:val="1"/>
      <w:marLeft w:val="0"/>
      <w:marRight w:val="0"/>
      <w:marTop w:val="0"/>
      <w:marBottom w:val="0"/>
      <w:divBdr>
        <w:top w:val="none" w:sz="0" w:space="0" w:color="auto"/>
        <w:left w:val="none" w:sz="0" w:space="0" w:color="auto"/>
        <w:bottom w:val="none" w:sz="0" w:space="0" w:color="auto"/>
        <w:right w:val="none" w:sz="0" w:space="0" w:color="auto"/>
      </w:divBdr>
    </w:div>
    <w:div w:id="1056777379">
      <w:bodyDiv w:val="1"/>
      <w:marLeft w:val="0"/>
      <w:marRight w:val="0"/>
      <w:marTop w:val="0"/>
      <w:marBottom w:val="0"/>
      <w:divBdr>
        <w:top w:val="none" w:sz="0" w:space="0" w:color="auto"/>
        <w:left w:val="none" w:sz="0" w:space="0" w:color="auto"/>
        <w:bottom w:val="none" w:sz="0" w:space="0" w:color="auto"/>
        <w:right w:val="none" w:sz="0" w:space="0" w:color="auto"/>
      </w:divBdr>
      <w:divsChild>
        <w:div w:id="1974945708">
          <w:marLeft w:val="1267"/>
          <w:marRight w:val="0"/>
          <w:marTop w:val="0"/>
          <w:marBottom w:val="0"/>
          <w:divBdr>
            <w:top w:val="none" w:sz="0" w:space="0" w:color="auto"/>
            <w:left w:val="none" w:sz="0" w:space="0" w:color="auto"/>
            <w:bottom w:val="none" w:sz="0" w:space="0" w:color="auto"/>
            <w:right w:val="none" w:sz="0" w:space="0" w:color="auto"/>
          </w:divBdr>
        </w:div>
      </w:divsChild>
    </w:div>
    <w:div w:id="1063140678">
      <w:bodyDiv w:val="1"/>
      <w:marLeft w:val="0"/>
      <w:marRight w:val="0"/>
      <w:marTop w:val="0"/>
      <w:marBottom w:val="0"/>
      <w:divBdr>
        <w:top w:val="none" w:sz="0" w:space="0" w:color="auto"/>
        <w:left w:val="none" w:sz="0" w:space="0" w:color="auto"/>
        <w:bottom w:val="none" w:sz="0" w:space="0" w:color="auto"/>
        <w:right w:val="none" w:sz="0" w:space="0" w:color="auto"/>
      </w:divBdr>
    </w:div>
    <w:div w:id="1066684653">
      <w:bodyDiv w:val="1"/>
      <w:marLeft w:val="0"/>
      <w:marRight w:val="0"/>
      <w:marTop w:val="0"/>
      <w:marBottom w:val="0"/>
      <w:divBdr>
        <w:top w:val="none" w:sz="0" w:space="0" w:color="auto"/>
        <w:left w:val="none" w:sz="0" w:space="0" w:color="auto"/>
        <w:bottom w:val="none" w:sz="0" w:space="0" w:color="auto"/>
        <w:right w:val="none" w:sz="0" w:space="0" w:color="auto"/>
      </w:divBdr>
    </w:div>
    <w:div w:id="1080177402">
      <w:bodyDiv w:val="1"/>
      <w:marLeft w:val="0"/>
      <w:marRight w:val="0"/>
      <w:marTop w:val="0"/>
      <w:marBottom w:val="0"/>
      <w:divBdr>
        <w:top w:val="none" w:sz="0" w:space="0" w:color="auto"/>
        <w:left w:val="none" w:sz="0" w:space="0" w:color="auto"/>
        <w:bottom w:val="none" w:sz="0" w:space="0" w:color="auto"/>
        <w:right w:val="none" w:sz="0" w:space="0" w:color="auto"/>
      </w:divBdr>
      <w:divsChild>
        <w:div w:id="2126390867">
          <w:marLeft w:val="446"/>
          <w:marRight w:val="0"/>
          <w:marTop w:val="0"/>
          <w:marBottom w:val="0"/>
          <w:divBdr>
            <w:top w:val="none" w:sz="0" w:space="0" w:color="auto"/>
            <w:left w:val="none" w:sz="0" w:space="0" w:color="auto"/>
            <w:bottom w:val="none" w:sz="0" w:space="0" w:color="auto"/>
            <w:right w:val="none" w:sz="0" w:space="0" w:color="auto"/>
          </w:divBdr>
        </w:div>
      </w:divsChild>
    </w:div>
    <w:div w:id="1085228377">
      <w:bodyDiv w:val="1"/>
      <w:marLeft w:val="0"/>
      <w:marRight w:val="0"/>
      <w:marTop w:val="0"/>
      <w:marBottom w:val="0"/>
      <w:divBdr>
        <w:top w:val="none" w:sz="0" w:space="0" w:color="auto"/>
        <w:left w:val="none" w:sz="0" w:space="0" w:color="auto"/>
        <w:bottom w:val="none" w:sz="0" w:space="0" w:color="auto"/>
        <w:right w:val="none" w:sz="0" w:space="0" w:color="auto"/>
      </w:divBdr>
      <w:divsChild>
        <w:div w:id="2028410283">
          <w:marLeft w:val="547"/>
          <w:marRight w:val="0"/>
          <w:marTop w:val="0"/>
          <w:marBottom w:val="0"/>
          <w:divBdr>
            <w:top w:val="none" w:sz="0" w:space="0" w:color="auto"/>
            <w:left w:val="none" w:sz="0" w:space="0" w:color="auto"/>
            <w:bottom w:val="none" w:sz="0" w:space="0" w:color="auto"/>
            <w:right w:val="none" w:sz="0" w:space="0" w:color="auto"/>
          </w:divBdr>
        </w:div>
      </w:divsChild>
    </w:div>
    <w:div w:id="1107504147">
      <w:bodyDiv w:val="1"/>
      <w:marLeft w:val="0"/>
      <w:marRight w:val="0"/>
      <w:marTop w:val="0"/>
      <w:marBottom w:val="0"/>
      <w:divBdr>
        <w:top w:val="none" w:sz="0" w:space="0" w:color="auto"/>
        <w:left w:val="none" w:sz="0" w:space="0" w:color="auto"/>
        <w:bottom w:val="none" w:sz="0" w:space="0" w:color="auto"/>
        <w:right w:val="none" w:sz="0" w:space="0" w:color="auto"/>
      </w:divBdr>
      <w:divsChild>
        <w:div w:id="1033264476">
          <w:marLeft w:val="1987"/>
          <w:marRight w:val="0"/>
          <w:marTop w:val="0"/>
          <w:marBottom w:val="0"/>
          <w:divBdr>
            <w:top w:val="none" w:sz="0" w:space="0" w:color="auto"/>
            <w:left w:val="none" w:sz="0" w:space="0" w:color="auto"/>
            <w:bottom w:val="none" w:sz="0" w:space="0" w:color="auto"/>
            <w:right w:val="none" w:sz="0" w:space="0" w:color="auto"/>
          </w:divBdr>
        </w:div>
      </w:divsChild>
    </w:div>
    <w:div w:id="1108310761">
      <w:bodyDiv w:val="1"/>
      <w:marLeft w:val="0"/>
      <w:marRight w:val="0"/>
      <w:marTop w:val="0"/>
      <w:marBottom w:val="0"/>
      <w:divBdr>
        <w:top w:val="none" w:sz="0" w:space="0" w:color="auto"/>
        <w:left w:val="none" w:sz="0" w:space="0" w:color="auto"/>
        <w:bottom w:val="none" w:sz="0" w:space="0" w:color="auto"/>
        <w:right w:val="none" w:sz="0" w:space="0" w:color="auto"/>
      </w:divBdr>
    </w:div>
    <w:div w:id="1114638218">
      <w:bodyDiv w:val="1"/>
      <w:marLeft w:val="0"/>
      <w:marRight w:val="0"/>
      <w:marTop w:val="0"/>
      <w:marBottom w:val="0"/>
      <w:divBdr>
        <w:top w:val="none" w:sz="0" w:space="0" w:color="auto"/>
        <w:left w:val="none" w:sz="0" w:space="0" w:color="auto"/>
        <w:bottom w:val="none" w:sz="0" w:space="0" w:color="auto"/>
        <w:right w:val="none" w:sz="0" w:space="0" w:color="auto"/>
      </w:divBdr>
    </w:div>
    <w:div w:id="1116673897">
      <w:bodyDiv w:val="1"/>
      <w:marLeft w:val="0"/>
      <w:marRight w:val="0"/>
      <w:marTop w:val="0"/>
      <w:marBottom w:val="0"/>
      <w:divBdr>
        <w:top w:val="none" w:sz="0" w:space="0" w:color="auto"/>
        <w:left w:val="none" w:sz="0" w:space="0" w:color="auto"/>
        <w:bottom w:val="none" w:sz="0" w:space="0" w:color="auto"/>
        <w:right w:val="none" w:sz="0" w:space="0" w:color="auto"/>
      </w:divBdr>
      <w:divsChild>
        <w:div w:id="1985574884">
          <w:marLeft w:val="1267"/>
          <w:marRight w:val="0"/>
          <w:marTop w:val="0"/>
          <w:marBottom w:val="0"/>
          <w:divBdr>
            <w:top w:val="none" w:sz="0" w:space="0" w:color="auto"/>
            <w:left w:val="none" w:sz="0" w:space="0" w:color="auto"/>
            <w:bottom w:val="none" w:sz="0" w:space="0" w:color="auto"/>
            <w:right w:val="none" w:sz="0" w:space="0" w:color="auto"/>
          </w:divBdr>
        </w:div>
        <w:div w:id="1738673047">
          <w:marLeft w:val="1267"/>
          <w:marRight w:val="0"/>
          <w:marTop w:val="0"/>
          <w:marBottom w:val="0"/>
          <w:divBdr>
            <w:top w:val="none" w:sz="0" w:space="0" w:color="auto"/>
            <w:left w:val="none" w:sz="0" w:space="0" w:color="auto"/>
            <w:bottom w:val="none" w:sz="0" w:space="0" w:color="auto"/>
            <w:right w:val="none" w:sz="0" w:space="0" w:color="auto"/>
          </w:divBdr>
        </w:div>
        <w:div w:id="1522208979">
          <w:marLeft w:val="1267"/>
          <w:marRight w:val="0"/>
          <w:marTop w:val="0"/>
          <w:marBottom w:val="0"/>
          <w:divBdr>
            <w:top w:val="none" w:sz="0" w:space="0" w:color="auto"/>
            <w:left w:val="none" w:sz="0" w:space="0" w:color="auto"/>
            <w:bottom w:val="none" w:sz="0" w:space="0" w:color="auto"/>
            <w:right w:val="none" w:sz="0" w:space="0" w:color="auto"/>
          </w:divBdr>
        </w:div>
        <w:div w:id="1219826795">
          <w:marLeft w:val="1267"/>
          <w:marRight w:val="0"/>
          <w:marTop w:val="0"/>
          <w:marBottom w:val="0"/>
          <w:divBdr>
            <w:top w:val="none" w:sz="0" w:space="0" w:color="auto"/>
            <w:left w:val="none" w:sz="0" w:space="0" w:color="auto"/>
            <w:bottom w:val="none" w:sz="0" w:space="0" w:color="auto"/>
            <w:right w:val="none" w:sz="0" w:space="0" w:color="auto"/>
          </w:divBdr>
        </w:div>
        <w:div w:id="1173107663">
          <w:marLeft w:val="1267"/>
          <w:marRight w:val="0"/>
          <w:marTop w:val="0"/>
          <w:marBottom w:val="0"/>
          <w:divBdr>
            <w:top w:val="none" w:sz="0" w:space="0" w:color="auto"/>
            <w:left w:val="none" w:sz="0" w:space="0" w:color="auto"/>
            <w:bottom w:val="none" w:sz="0" w:space="0" w:color="auto"/>
            <w:right w:val="none" w:sz="0" w:space="0" w:color="auto"/>
          </w:divBdr>
        </w:div>
        <w:div w:id="1931424342">
          <w:marLeft w:val="1987"/>
          <w:marRight w:val="0"/>
          <w:marTop w:val="0"/>
          <w:marBottom w:val="0"/>
          <w:divBdr>
            <w:top w:val="none" w:sz="0" w:space="0" w:color="auto"/>
            <w:left w:val="none" w:sz="0" w:space="0" w:color="auto"/>
            <w:bottom w:val="none" w:sz="0" w:space="0" w:color="auto"/>
            <w:right w:val="none" w:sz="0" w:space="0" w:color="auto"/>
          </w:divBdr>
        </w:div>
        <w:div w:id="1921601714">
          <w:marLeft w:val="2707"/>
          <w:marRight w:val="0"/>
          <w:marTop w:val="0"/>
          <w:marBottom w:val="0"/>
          <w:divBdr>
            <w:top w:val="none" w:sz="0" w:space="0" w:color="auto"/>
            <w:left w:val="none" w:sz="0" w:space="0" w:color="auto"/>
            <w:bottom w:val="none" w:sz="0" w:space="0" w:color="auto"/>
            <w:right w:val="none" w:sz="0" w:space="0" w:color="auto"/>
          </w:divBdr>
        </w:div>
        <w:div w:id="895703484">
          <w:marLeft w:val="2707"/>
          <w:marRight w:val="0"/>
          <w:marTop w:val="0"/>
          <w:marBottom w:val="0"/>
          <w:divBdr>
            <w:top w:val="none" w:sz="0" w:space="0" w:color="auto"/>
            <w:left w:val="none" w:sz="0" w:space="0" w:color="auto"/>
            <w:bottom w:val="none" w:sz="0" w:space="0" w:color="auto"/>
            <w:right w:val="none" w:sz="0" w:space="0" w:color="auto"/>
          </w:divBdr>
        </w:div>
        <w:div w:id="42095561">
          <w:marLeft w:val="3427"/>
          <w:marRight w:val="0"/>
          <w:marTop w:val="0"/>
          <w:marBottom w:val="0"/>
          <w:divBdr>
            <w:top w:val="none" w:sz="0" w:space="0" w:color="auto"/>
            <w:left w:val="none" w:sz="0" w:space="0" w:color="auto"/>
            <w:bottom w:val="none" w:sz="0" w:space="0" w:color="auto"/>
            <w:right w:val="none" w:sz="0" w:space="0" w:color="auto"/>
          </w:divBdr>
        </w:div>
        <w:div w:id="522549617">
          <w:marLeft w:val="2707"/>
          <w:marRight w:val="0"/>
          <w:marTop w:val="0"/>
          <w:marBottom w:val="0"/>
          <w:divBdr>
            <w:top w:val="none" w:sz="0" w:space="0" w:color="auto"/>
            <w:left w:val="none" w:sz="0" w:space="0" w:color="auto"/>
            <w:bottom w:val="none" w:sz="0" w:space="0" w:color="auto"/>
            <w:right w:val="none" w:sz="0" w:space="0" w:color="auto"/>
          </w:divBdr>
        </w:div>
        <w:div w:id="1199313907">
          <w:marLeft w:val="3427"/>
          <w:marRight w:val="0"/>
          <w:marTop w:val="0"/>
          <w:marBottom w:val="0"/>
          <w:divBdr>
            <w:top w:val="none" w:sz="0" w:space="0" w:color="auto"/>
            <w:left w:val="none" w:sz="0" w:space="0" w:color="auto"/>
            <w:bottom w:val="none" w:sz="0" w:space="0" w:color="auto"/>
            <w:right w:val="none" w:sz="0" w:space="0" w:color="auto"/>
          </w:divBdr>
        </w:div>
        <w:div w:id="1081298417">
          <w:marLeft w:val="1987"/>
          <w:marRight w:val="0"/>
          <w:marTop w:val="0"/>
          <w:marBottom w:val="0"/>
          <w:divBdr>
            <w:top w:val="none" w:sz="0" w:space="0" w:color="auto"/>
            <w:left w:val="none" w:sz="0" w:space="0" w:color="auto"/>
            <w:bottom w:val="none" w:sz="0" w:space="0" w:color="auto"/>
            <w:right w:val="none" w:sz="0" w:space="0" w:color="auto"/>
          </w:divBdr>
        </w:div>
      </w:divsChild>
    </w:div>
    <w:div w:id="1124695120">
      <w:bodyDiv w:val="1"/>
      <w:marLeft w:val="0"/>
      <w:marRight w:val="0"/>
      <w:marTop w:val="0"/>
      <w:marBottom w:val="0"/>
      <w:divBdr>
        <w:top w:val="none" w:sz="0" w:space="0" w:color="auto"/>
        <w:left w:val="none" w:sz="0" w:space="0" w:color="auto"/>
        <w:bottom w:val="none" w:sz="0" w:space="0" w:color="auto"/>
        <w:right w:val="none" w:sz="0" w:space="0" w:color="auto"/>
      </w:divBdr>
      <w:divsChild>
        <w:div w:id="1700398979">
          <w:marLeft w:val="1267"/>
          <w:marRight w:val="0"/>
          <w:marTop w:val="0"/>
          <w:marBottom w:val="0"/>
          <w:divBdr>
            <w:top w:val="none" w:sz="0" w:space="0" w:color="auto"/>
            <w:left w:val="none" w:sz="0" w:space="0" w:color="auto"/>
            <w:bottom w:val="none" w:sz="0" w:space="0" w:color="auto"/>
            <w:right w:val="none" w:sz="0" w:space="0" w:color="auto"/>
          </w:divBdr>
        </w:div>
      </w:divsChild>
    </w:div>
    <w:div w:id="1129518028">
      <w:bodyDiv w:val="1"/>
      <w:marLeft w:val="0"/>
      <w:marRight w:val="0"/>
      <w:marTop w:val="0"/>
      <w:marBottom w:val="0"/>
      <w:divBdr>
        <w:top w:val="none" w:sz="0" w:space="0" w:color="auto"/>
        <w:left w:val="none" w:sz="0" w:space="0" w:color="auto"/>
        <w:bottom w:val="none" w:sz="0" w:space="0" w:color="auto"/>
        <w:right w:val="none" w:sz="0" w:space="0" w:color="auto"/>
      </w:divBdr>
      <w:divsChild>
        <w:div w:id="29033827">
          <w:marLeft w:val="2707"/>
          <w:marRight w:val="0"/>
          <w:marTop w:val="0"/>
          <w:marBottom w:val="0"/>
          <w:divBdr>
            <w:top w:val="none" w:sz="0" w:space="0" w:color="auto"/>
            <w:left w:val="none" w:sz="0" w:space="0" w:color="auto"/>
            <w:bottom w:val="none" w:sz="0" w:space="0" w:color="auto"/>
            <w:right w:val="none" w:sz="0" w:space="0" w:color="auto"/>
          </w:divBdr>
        </w:div>
      </w:divsChild>
    </w:div>
    <w:div w:id="1139834309">
      <w:bodyDiv w:val="1"/>
      <w:marLeft w:val="0"/>
      <w:marRight w:val="0"/>
      <w:marTop w:val="0"/>
      <w:marBottom w:val="0"/>
      <w:divBdr>
        <w:top w:val="none" w:sz="0" w:space="0" w:color="auto"/>
        <w:left w:val="none" w:sz="0" w:space="0" w:color="auto"/>
        <w:bottom w:val="none" w:sz="0" w:space="0" w:color="auto"/>
        <w:right w:val="none" w:sz="0" w:space="0" w:color="auto"/>
      </w:divBdr>
      <w:divsChild>
        <w:div w:id="1578586603">
          <w:marLeft w:val="1267"/>
          <w:marRight w:val="0"/>
          <w:marTop w:val="120"/>
          <w:marBottom w:val="0"/>
          <w:divBdr>
            <w:top w:val="none" w:sz="0" w:space="0" w:color="auto"/>
            <w:left w:val="none" w:sz="0" w:space="0" w:color="auto"/>
            <w:bottom w:val="none" w:sz="0" w:space="0" w:color="auto"/>
            <w:right w:val="none" w:sz="0" w:space="0" w:color="auto"/>
          </w:divBdr>
        </w:div>
      </w:divsChild>
    </w:div>
    <w:div w:id="1141073361">
      <w:bodyDiv w:val="1"/>
      <w:marLeft w:val="0"/>
      <w:marRight w:val="0"/>
      <w:marTop w:val="0"/>
      <w:marBottom w:val="0"/>
      <w:divBdr>
        <w:top w:val="none" w:sz="0" w:space="0" w:color="auto"/>
        <w:left w:val="none" w:sz="0" w:space="0" w:color="auto"/>
        <w:bottom w:val="none" w:sz="0" w:space="0" w:color="auto"/>
        <w:right w:val="none" w:sz="0" w:space="0" w:color="auto"/>
      </w:divBdr>
    </w:div>
    <w:div w:id="1150639104">
      <w:bodyDiv w:val="1"/>
      <w:marLeft w:val="0"/>
      <w:marRight w:val="0"/>
      <w:marTop w:val="0"/>
      <w:marBottom w:val="0"/>
      <w:divBdr>
        <w:top w:val="none" w:sz="0" w:space="0" w:color="auto"/>
        <w:left w:val="none" w:sz="0" w:space="0" w:color="auto"/>
        <w:bottom w:val="none" w:sz="0" w:space="0" w:color="auto"/>
        <w:right w:val="none" w:sz="0" w:space="0" w:color="auto"/>
      </w:divBdr>
    </w:div>
    <w:div w:id="1152522398">
      <w:bodyDiv w:val="1"/>
      <w:marLeft w:val="0"/>
      <w:marRight w:val="0"/>
      <w:marTop w:val="0"/>
      <w:marBottom w:val="0"/>
      <w:divBdr>
        <w:top w:val="none" w:sz="0" w:space="0" w:color="auto"/>
        <w:left w:val="none" w:sz="0" w:space="0" w:color="auto"/>
        <w:bottom w:val="none" w:sz="0" w:space="0" w:color="auto"/>
        <w:right w:val="none" w:sz="0" w:space="0" w:color="auto"/>
      </w:divBdr>
      <w:divsChild>
        <w:div w:id="1441804350">
          <w:marLeft w:val="547"/>
          <w:marRight w:val="0"/>
          <w:marTop w:val="0"/>
          <w:marBottom w:val="0"/>
          <w:divBdr>
            <w:top w:val="none" w:sz="0" w:space="0" w:color="auto"/>
            <w:left w:val="none" w:sz="0" w:space="0" w:color="auto"/>
            <w:bottom w:val="none" w:sz="0" w:space="0" w:color="auto"/>
            <w:right w:val="none" w:sz="0" w:space="0" w:color="auto"/>
          </w:divBdr>
        </w:div>
      </w:divsChild>
    </w:div>
    <w:div w:id="1155032773">
      <w:bodyDiv w:val="1"/>
      <w:marLeft w:val="0"/>
      <w:marRight w:val="0"/>
      <w:marTop w:val="0"/>
      <w:marBottom w:val="0"/>
      <w:divBdr>
        <w:top w:val="none" w:sz="0" w:space="0" w:color="auto"/>
        <w:left w:val="none" w:sz="0" w:space="0" w:color="auto"/>
        <w:bottom w:val="none" w:sz="0" w:space="0" w:color="auto"/>
        <w:right w:val="none" w:sz="0" w:space="0" w:color="auto"/>
      </w:divBdr>
      <w:divsChild>
        <w:div w:id="750393487">
          <w:marLeft w:val="1267"/>
          <w:marRight w:val="0"/>
          <w:marTop w:val="0"/>
          <w:marBottom w:val="0"/>
          <w:divBdr>
            <w:top w:val="none" w:sz="0" w:space="0" w:color="auto"/>
            <w:left w:val="none" w:sz="0" w:space="0" w:color="auto"/>
            <w:bottom w:val="none" w:sz="0" w:space="0" w:color="auto"/>
            <w:right w:val="none" w:sz="0" w:space="0" w:color="auto"/>
          </w:divBdr>
        </w:div>
      </w:divsChild>
    </w:div>
    <w:div w:id="1189760384">
      <w:bodyDiv w:val="1"/>
      <w:marLeft w:val="0"/>
      <w:marRight w:val="0"/>
      <w:marTop w:val="0"/>
      <w:marBottom w:val="0"/>
      <w:divBdr>
        <w:top w:val="none" w:sz="0" w:space="0" w:color="auto"/>
        <w:left w:val="none" w:sz="0" w:space="0" w:color="auto"/>
        <w:bottom w:val="none" w:sz="0" w:space="0" w:color="auto"/>
        <w:right w:val="none" w:sz="0" w:space="0" w:color="auto"/>
      </w:divBdr>
      <w:divsChild>
        <w:div w:id="1056006703">
          <w:marLeft w:val="547"/>
          <w:marRight w:val="0"/>
          <w:marTop w:val="0"/>
          <w:marBottom w:val="0"/>
          <w:divBdr>
            <w:top w:val="none" w:sz="0" w:space="0" w:color="auto"/>
            <w:left w:val="none" w:sz="0" w:space="0" w:color="auto"/>
            <w:bottom w:val="none" w:sz="0" w:space="0" w:color="auto"/>
            <w:right w:val="none" w:sz="0" w:space="0" w:color="auto"/>
          </w:divBdr>
        </w:div>
      </w:divsChild>
    </w:div>
    <w:div w:id="1197430702">
      <w:bodyDiv w:val="1"/>
      <w:marLeft w:val="0"/>
      <w:marRight w:val="0"/>
      <w:marTop w:val="0"/>
      <w:marBottom w:val="0"/>
      <w:divBdr>
        <w:top w:val="none" w:sz="0" w:space="0" w:color="auto"/>
        <w:left w:val="none" w:sz="0" w:space="0" w:color="auto"/>
        <w:bottom w:val="none" w:sz="0" w:space="0" w:color="auto"/>
        <w:right w:val="none" w:sz="0" w:space="0" w:color="auto"/>
      </w:divBdr>
      <w:divsChild>
        <w:div w:id="1660578680">
          <w:marLeft w:val="547"/>
          <w:marRight w:val="0"/>
          <w:marTop w:val="0"/>
          <w:marBottom w:val="0"/>
          <w:divBdr>
            <w:top w:val="none" w:sz="0" w:space="0" w:color="auto"/>
            <w:left w:val="none" w:sz="0" w:space="0" w:color="auto"/>
            <w:bottom w:val="none" w:sz="0" w:space="0" w:color="auto"/>
            <w:right w:val="none" w:sz="0" w:space="0" w:color="auto"/>
          </w:divBdr>
        </w:div>
        <w:div w:id="1096756724">
          <w:marLeft w:val="1267"/>
          <w:marRight w:val="0"/>
          <w:marTop w:val="0"/>
          <w:marBottom w:val="0"/>
          <w:divBdr>
            <w:top w:val="none" w:sz="0" w:space="0" w:color="auto"/>
            <w:left w:val="none" w:sz="0" w:space="0" w:color="auto"/>
            <w:bottom w:val="none" w:sz="0" w:space="0" w:color="auto"/>
            <w:right w:val="none" w:sz="0" w:space="0" w:color="auto"/>
          </w:divBdr>
        </w:div>
        <w:div w:id="930237964">
          <w:marLeft w:val="1267"/>
          <w:marRight w:val="0"/>
          <w:marTop w:val="0"/>
          <w:marBottom w:val="0"/>
          <w:divBdr>
            <w:top w:val="none" w:sz="0" w:space="0" w:color="auto"/>
            <w:left w:val="none" w:sz="0" w:space="0" w:color="auto"/>
            <w:bottom w:val="none" w:sz="0" w:space="0" w:color="auto"/>
            <w:right w:val="none" w:sz="0" w:space="0" w:color="auto"/>
          </w:divBdr>
        </w:div>
        <w:div w:id="1745882708">
          <w:marLeft w:val="1987"/>
          <w:marRight w:val="0"/>
          <w:marTop w:val="0"/>
          <w:marBottom w:val="0"/>
          <w:divBdr>
            <w:top w:val="none" w:sz="0" w:space="0" w:color="auto"/>
            <w:left w:val="none" w:sz="0" w:space="0" w:color="auto"/>
            <w:bottom w:val="none" w:sz="0" w:space="0" w:color="auto"/>
            <w:right w:val="none" w:sz="0" w:space="0" w:color="auto"/>
          </w:divBdr>
        </w:div>
        <w:div w:id="1965499300">
          <w:marLeft w:val="1267"/>
          <w:marRight w:val="0"/>
          <w:marTop w:val="0"/>
          <w:marBottom w:val="0"/>
          <w:divBdr>
            <w:top w:val="none" w:sz="0" w:space="0" w:color="auto"/>
            <w:left w:val="none" w:sz="0" w:space="0" w:color="auto"/>
            <w:bottom w:val="none" w:sz="0" w:space="0" w:color="auto"/>
            <w:right w:val="none" w:sz="0" w:space="0" w:color="auto"/>
          </w:divBdr>
        </w:div>
        <w:div w:id="1000893156">
          <w:marLeft w:val="1267"/>
          <w:marRight w:val="0"/>
          <w:marTop w:val="0"/>
          <w:marBottom w:val="0"/>
          <w:divBdr>
            <w:top w:val="none" w:sz="0" w:space="0" w:color="auto"/>
            <w:left w:val="none" w:sz="0" w:space="0" w:color="auto"/>
            <w:bottom w:val="none" w:sz="0" w:space="0" w:color="auto"/>
            <w:right w:val="none" w:sz="0" w:space="0" w:color="auto"/>
          </w:divBdr>
        </w:div>
      </w:divsChild>
    </w:div>
    <w:div w:id="1198736558">
      <w:bodyDiv w:val="1"/>
      <w:marLeft w:val="0"/>
      <w:marRight w:val="0"/>
      <w:marTop w:val="0"/>
      <w:marBottom w:val="0"/>
      <w:divBdr>
        <w:top w:val="none" w:sz="0" w:space="0" w:color="auto"/>
        <w:left w:val="none" w:sz="0" w:space="0" w:color="auto"/>
        <w:bottom w:val="none" w:sz="0" w:space="0" w:color="auto"/>
        <w:right w:val="none" w:sz="0" w:space="0" w:color="auto"/>
      </w:divBdr>
      <w:divsChild>
        <w:div w:id="966276051">
          <w:marLeft w:val="1267"/>
          <w:marRight w:val="0"/>
          <w:marTop w:val="0"/>
          <w:marBottom w:val="0"/>
          <w:divBdr>
            <w:top w:val="none" w:sz="0" w:space="0" w:color="auto"/>
            <w:left w:val="none" w:sz="0" w:space="0" w:color="auto"/>
            <w:bottom w:val="none" w:sz="0" w:space="0" w:color="auto"/>
            <w:right w:val="none" w:sz="0" w:space="0" w:color="auto"/>
          </w:divBdr>
        </w:div>
      </w:divsChild>
    </w:div>
    <w:div w:id="1202356059">
      <w:bodyDiv w:val="1"/>
      <w:marLeft w:val="0"/>
      <w:marRight w:val="0"/>
      <w:marTop w:val="0"/>
      <w:marBottom w:val="0"/>
      <w:divBdr>
        <w:top w:val="none" w:sz="0" w:space="0" w:color="auto"/>
        <w:left w:val="none" w:sz="0" w:space="0" w:color="auto"/>
        <w:bottom w:val="none" w:sz="0" w:space="0" w:color="auto"/>
        <w:right w:val="none" w:sz="0" w:space="0" w:color="auto"/>
      </w:divBdr>
      <w:divsChild>
        <w:div w:id="272176435">
          <w:marLeft w:val="1987"/>
          <w:marRight w:val="0"/>
          <w:marTop w:val="0"/>
          <w:marBottom w:val="0"/>
          <w:divBdr>
            <w:top w:val="none" w:sz="0" w:space="0" w:color="auto"/>
            <w:left w:val="none" w:sz="0" w:space="0" w:color="auto"/>
            <w:bottom w:val="none" w:sz="0" w:space="0" w:color="auto"/>
            <w:right w:val="none" w:sz="0" w:space="0" w:color="auto"/>
          </w:divBdr>
        </w:div>
      </w:divsChild>
    </w:div>
    <w:div w:id="1220090427">
      <w:bodyDiv w:val="1"/>
      <w:marLeft w:val="0"/>
      <w:marRight w:val="0"/>
      <w:marTop w:val="0"/>
      <w:marBottom w:val="0"/>
      <w:divBdr>
        <w:top w:val="none" w:sz="0" w:space="0" w:color="auto"/>
        <w:left w:val="none" w:sz="0" w:space="0" w:color="auto"/>
        <w:bottom w:val="none" w:sz="0" w:space="0" w:color="auto"/>
        <w:right w:val="none" w:sz="0" w:space="0" w:color="auto"/>
      </w:divBdr>
      <w:divsChild>
        <w:div w:id="2083212820">
          <w:marLeft w:val="547"/>
          <w:marRight w:val="0"/>
          <w:marTop w:val="0"/>
          <w:marBottom w:val="0"/>
          <w:divBdr>
            <w:top w:val="none" w:sz="0" w:space="0" w:color="auto"/>
            <w:left w:val="none" w:sz="0" w:space="0" w:color="auto"/>
            <w:bottom w:val="none" w:sz="0" w:space="0" w:color="auto"/>
            <w:right w:val="none" w:sz="0" w:space="0" w:color="auto"/>
          </w:divBdr>
        </w:div>
        <w:div w:id="1810127006">
          <w:marLeft w:val="547"/>
          <w:marRight w:val="0"/>
          <w:marTop w:val="0"/>
          <w:marBottom w:val="0"/>
          <w:divBdr>
            <w:top w:val="none" w:sz="0" w:space="0" w:color="auto"/>
            <w:left w:val="none" w:sz="0" w:space="0" w:color="auto"/>
            <w:bottom w:val="none" w:sz="0" w:space="0" w:color="auto"/>
            <w:right w:val="none" w:sz="0" w:space="0" w:color="auto"/>
          </w:divBdr>
        </w:div>
        <w:div w:id="801120361">
          <w:marLeft w:val="547"/>
          <w:marRight w:val="0"/>
          <w:marTop w:val="0"/>
          <w:marBottom w:val="0"/>
          <w:divBdr>
            <w:top w:val="none" w:sz="0" w:space="0" w:color="auto"/>
            <w:left w:val="none" w:sz="0" w:space="0" w:color="auto"/>
            <w:bottom w:val="none" w:sz="0" w:space="0" w:color="auto"/>
            <w:right w:val="none" w:sz="0" w:space="0" w:color="auto"/>
          </w:divBdr>
        </w:div>
        <w:div w:id="1472819935">
          <w:marLeft w:val="547"/>
          <w:marRight w:val="0"/>
          <w:marTop w:val="0"/>
          <w:marBottom w:val="0"/>
          <w:divBdr>
            <w:top w:val="none" w:sz="0" w:space="0" w:color="auto"/>
            <w:left w:val="none" w:sz="0" w:space="0" w:color="auto"/>
            <w:bottom w:val="none" w:sz="0" w:space="0" w:color="auto"/>
            <w:right w:val="none" w:sz="0" w:space="0" w:color="auto"/>
          </w:divBdr>
        </w:div>
        <w:div w:id="1974872654">
          <w:marLeft w:val="547"/>
          <w:marRight w:val="0"/>
          <w:marTop w:val="0"/>
          <w:marBottom w:val="0"/>
          <w:divBdr>
            <w:top w:val="none" w:sz="0" w:space="0" w:color="auto"/>
            <w:left w:val="none" w:sz="0" w:space="0" w:color="auto"/>
            <w:bottom w:val="none" w:sz="0" w:space="0" w:color="auto"/>
            <w:right w:val="none" w:sz="0" w:space="0" w:color="auto"/>
          </w:divBdr>
        </w:div>
        <w:div w:id="1522937522">
          <w:marLeft w:val="547"/>
          <w:marRight w:val="0"/>
          <w:marTop w:val="0"/>
          <w:marBottom w:val="0"/>
          <w:divBdr>
            <w:top w:val="none" w:sz="0" w:space="0" w:color="auto"/>
            <w:left w:val="none" w:sz="0" w:space="0" w:color="auto"/>
            <w:bottom w:val="none" w:sz="0" w:space="0" w:color="auto"/>
            <w:right w:val="none" w:sz="0" w:space="0" w:color="auto"/>
          </w:divBdr>
        </w:div>
        <w:div w:id="368266408">
          <w:marLeft w:val="547"/>
          <w:marRight w:val="0"/>
          <w:marTop w:val="0"/>
          <w:marBottom w:val="0"/>
          <w:divBdr>
            <w:top w:val="none" w:sz="0" w:space="0" w:color="auto"/>
            <w:left w:val="none" w:sz="0" w:space="0" w:color="auto"/>
            <w:bottom w:val="none" w:sz="0" w:space="0" w:color="auto"/>
            <w:right w:val="none" w:sz="0" w:space="0" w:color="auto"/>
          </w:divBdr>
        </w:div>
        <w:div w:id="1450201645">
          <w:marLeft w:val="547"/>
          <w:marRight w:val="0"/>
          <w:marTop w:val="0"/>
          <w:marBottom w:val="0"/>
          <w:divBdr>
            <w:top w:val="none" w:sz="0" w:space="0" w:color="auto"/>
            <w:left w:val="none" w:sz="0" w:space="0" w:color="auto"/>
            <w:bottom w:val="none" w:sz="0" w:space="0" w:color="auto"/>
            <w:right w:val="none" w:sz="0" w:space="0" w:color="auto"/>
          </w:divBdr>
        </w:div>
        <w:div w:id="279145749">
          <w:marLeft w:val="547"/>
          <w:marRight w:val="0"/>
          <w:marTop w:val="0"/>
          <w:marBottom w:val="0"/>
          <w:divBdr>
            <w:top w:val="none" w:sz="0" w:space="0" w:color="auto"/>
            <w:left w:val="none" w:sz="0" w:space="0" w:color="auto"/>
            <w:bottom w:val="none" w:sz="0" w:space="0" w:color="auto"/>
            <w:right w:val="none" w:sz="0" w:space="0" w:color="auto"/>
          </w:divBdr>
        </w:div>
        <w:div w:id="1201356778">
          <w:marLeft w:val="547"/>
          <w:marRight w:val="0"/>
          <w:marTop w:val="0"/>
          <w:marBottom w:val="0"/>
          <w:divBdr>
            <w:top w:val="none" w:sz="0" w:space="0" w:color="auto"/>
            <w:left w:val="none" w:sz="0" w:space="0" w:color="auto"/>
            <w:bottom w:val="none" w:sz="0" w:space="0" w:color="auto"/>
            <w:right w:val="none" w:sz="0" w:space="0" w:color="auto"/>
          </w:divBdr>
        </w:div>
        <w:div w:id="1210070843">
          <w:marLeft w:val="547"/>
          <w:marRight w:val="0"/>
          <w:marTop w:val="0"/>
          <w:marBottom w:val="0"/>
          <w:divBdr>
            <w:top w:val="none" w:sz="0" w:space="0" w:color="auto"/>
            <w:left w:val="none" w:sz="0" w:space="0" w:color="auto"/>
            <w:bottom w:val="none" w:sz="0" w:space="0" w:color="auto"/>
            <w:right w:val="none" w:sz="0" w:space="0" w:color="auto"/>
          </w:divBdr>
        </w:div>
        <w:div w:id="677923530">
          <w:marLeft w:val="547"/>
          <w:marRight w:val="0"/>
          <w:marTop w:val="0"/>
          <w:marBottom w:val="0"/>
          <w:divBdr>
            <w:top w:val="none" w:sz="0" w:space="0" w:color="auto"/>
            <w:left w:val="none" w:sz="0" w:space="0" w:color="auto"/>
            <w:bottom w:val="none" w:sz="0" w:space="0" w:color="auto"/>
            <w:right w:val="none" w:sz="0" w:space="0" w:color="auto"/>
          </w:divBdr>
        </w:div>
        <w:div w:id="2084914663">
          <w:marLeft w:val="547"/>
          <w:marRight w:val="0"/>
          <w:marTop w:val="0"/>
          <w:marBottom w:val="0"/>
          <w:divBdr>
            <w:top w:val="none" w:sz="0" w:space="0" w:color="auto"/>
            <w:left w:val="none" w:sz="0" w:space="0" w:color="auto"/>
            <w:bottom w:val="none" w:sz="0" w:space="0" w:color="auto"/>
            <w:right w:val="none" w:sz="0" w:space="0" w:color="auto"/>
          </w:divBdr>
        </w:div>
        <w:div w:id="1337422229">
          <w:marLeft w:val="547"/>
          <w:marRight w:val="0"/>
          <w:marTop w:val="0"/>
          <w:marBottom w:val="0"/>
          <w:divBdr>
            <w:top w:val="none" w:sz="0" w:space="0" w:color="auto"/>
            <w:left w:val="none" w:sz="0" w:space="0" w:color="auto"/>
            <w:bottom w:val="none" w:sz="0" w:space="0" w:color="auto"/>
            <w:right w:val="none" w:sz="0" w:space="0" w:color="auto"/>
          </w:divBdr>
        </w:div>
        <w:div w:id="1962303397">
          <w:marLeft w:val="547"/>
          <w:marRight w:val="0"/>
          <w:marTop w:val="0"/>
          <w:marBottom w:val="0"/>
          <w:divBdr>
            <w:top w:val="none" w:sz="0" w:space="0" w:color="auto"/>
            <w:left w:val="none" w:sz="0" w:space="0" w:color="auto"/>
            <w:bottom w:val="none" w:sz="0" w:space="0" w:color="auto"/>
            <w:right w:val="none" w:sz="0" w:space="0" w:color="auto"/>
          </w:divBdr>
        </w:div>
        <w:div w:id="2041928943">
          <w:marLeft w:val="547"/>
          <w:marRight w:val="0"/>
          <w:marTop w:val="0"/>
          <w:marBottom w:val="0"/>
          <w:divBdr>
            <w:top w:val="none" w:sz="0" w:space="0" w:color="auto"/>
            <w:left w:val="none" w:sz="0" w:space="0" w:color="auto"/>
            <w:bottom w:val="none" w:sz="0" w:space="0" w:color="auto"/>
            <w:right w:val="none" w:sz="0" w:space="0" w:color="auto"/>
          </w:divBdr>
        </w:div>
        <w:div w:id="738669906">
          <w:marLeft w:val="547"/>
          <w:marRight w:val="0"/>
          <w:marTop w:val="0"/>
          <w:marBottom w:val="0"/>
          <w:divBdr>
            <w:top w:val="none" w:sz="0" w:space="0" w:color="auto"/>
            <w:left w:val="none" w:sz="0" w:space="0" w:color="auto"/>
            <w:bottom w:val="none" w:sz="0" w:space="0" w:color="auto"/>
            <w:right w:val="none" w:sz="0" w:space="0" w:color="auto"/>
          </w:divBdr>
        </w:div>
        <w:div w:id="1505391756">
          <w:marLeft w:val="547"/>
          <w:marRight w:val="0"/>
          <w:marTop w:val="0"/>
          <w:marBottom w:val="0"/>
          <w:divBdr>
            <w:top w:val="none" w:sz="0" w:space="0" w:color="auto"/>
            <w:left w:val="none" w:sz="0" w:space="0" w:color="auto"/>
            <w:bottom w:val="none" w:sz="0" w:space="0" w:color="auto"/>
            <w:right w:val="none" w:sz="0" w:space="0" w:color="auto"/>
          </w:divBdr>
        </w:div>
      </w:divsChild>
    </w:div>
    <w:div w:id="1221284964">
      <w:bodyDiv w:val="1"/>
      <w:marLeft w:val="0"/>
      <w:marRight w:val="0"/>
      <w:marTop w:val="0"/>
      <w:marBottom w:val="0"/>
      <w:divBdr>
        <w:top w:val="none" w:sz="0" w:space="0" w:color="auto"/>
        <w:left w:val="none" w:sz="0" w:space="0" w:color="auto"/>
        <w:bottom w:val="none" w:sz="0" w:space="0" w:color="auto"/>
        <w:right w:val="none" w:sz="0" w:space="0" w:color="auto"/>
      </w:divBdr>
      <w:divsChild>
        <w:div w:id="1062942559">
          <w:marLeft w:val="1267"/>
          <w:marRight w:val="0"/>
          <w:marTop w:val="0"/>
          <w:marBottom w:val="0"/>
          <w:divBdr>
            <w:top w:val="none" w:sz="0" w:space="0" w:color="auto"/>
            <w:left w:val="none" w:sz="0" w:space="0" w:color="auto"/>
            <w:bottom w:val="none" w:sz="0" w:space="0" w:color="auto"/>
            <w:right w:val="none" w:sz="0" w:space="0" w:color="auto"/>
          </w:divBdr>
        </w:div>
      </w:divsChild>
    </w:div>
    <w:div w:id="1235824111">
      <w:bodyDiv w:val="1"/>
      <w:marLeft w:val="0"/>
      <w:marRight w:val="0"/>
      <w:marTop w:val="0"/>
      <w:marBottom w:val="0"/>
      <w:divBdr>
        <w:top w:val="none" w:sz="0" w:space="0" w:color="auto"/>
        <w:left w:val="none" w:sz="0" w:space="0" w:color="auto"/>
        <w:bottom w:val="none" w:sz="0" w:space="0" w:color="auto"/>
        <w:right w:val="none" w:sz="0" w:space="0" w:color="auto"/>
      </w:divBdr>
      <w:divsChild>
        <w:div w:id="61604051">
          <w:marLeft w:val="432"/>
          <w:marRight w:val="0"/>
          <w:marTop w:val="173"/>
          <w:marBottom w:val="0"/>
          <w:divBdr>
            <w:top w:val="none" w:sz="0" w:space="0" w:color="auto"/>
            <w:left w:val="none" w:sz="0" w:space="0" w:color="auto"/>
            <w:bottom w:val="none" w:sz="0" w:space="0" w:color="auto"/>
            <w:right w:val="none" w:sz="0" w:space="0" w:color="auto"/>
          </w:divBdr>
        </w:div>
        <w:div w:id="379211279">
          <w:marLeft w:val="1253"/>
          <w:marRight w:val="0"/>
          <w:marTop w:val="101"/>
          <w:marBottom w:val="0"/>
          <w:divBdr>
            <w:top w:val="none" w:sz="0" w:space="0" w:color="auto"/>
            <w:left w:val="none" w:sz="0" w:space="0" w:color="auto"/>
            <w:bottom w:val="none" w:sz="0" w:space="0" w:color="auto"/>
            <w:right w:val="none" w:sz="0" w:space="0" w:color="auto"/>
          </w:divBdr>
        </w:div>
        <w:div w:id="461656701">
          <w:marLeft w:val="1253"/>
          <w:marRight w:val="0"/>
          <w:marTop w:val="101"/>
          <w:marBottom w:val="0"/>
          <w:divBdr>
            <w:top w:val="none" w:sz="0" w:space="0" w:color="auto"/>
            <w:left w:val="none" w:sz="0" w:space="0" w:color="auto"/>
            <w:bottom w:val="none" w:sz="0" w:space="0" w:color="auto"/>
            <w:right w:val="none" w:sz="0" w:space="0" w:color="auto"/>
          </w:divBdr>
        </w:div>
        <w:div w:id="468596394">
          <w:marLeft w:val="878"/>
          <w:marRight w:val="0"/>
          <w:marTop w:val="101"/>
          <w:marBottom w:val="0"/>
          <w:divBdr>
            <w:top w:val="none" w:sz="0" w:space="0" w:color="auto"/>
            <w:left w:val="none" w:sz="0" w:space="0" w:color="auto"/>
            <w:bottom w:val="none" w:sz="0" w:space="0" w:color="auto"/>
            <w:right w:val="none" w:sz="0" w:space="0" w:color="auto"/>
          </w:divBdr>
        </w:div>
        <w:div w:id="597105771">
          <w:marLeft w:val="878"/>
          <w:marRight w:val="0"/>
          <w:marTop w:val="101"/>
          <w:marBottom w:val="0"/>
          <w:divBdr>
            <w:top w:val="none" w:sz="0" w:space="0" w:color="auto"/>
            <w:left w:val="none" w:sz="0" w:space="0" w:color="auto"/>
            <w:bottom w:val="none" w:sz="0" w:space="0" w:color="auto"/>
            <w:right w:val="none" w:sz="0" w:space="0" w:color="auto"/>
          </w:divBdr>
        </w:div>
        <w:div w:id="639265183">
          <w:marLeft w:val="1253"/>
          <w:marRight w:val="0"/>
          <w:marTop w:val="101"/>
          <w:marBottom w:val="0"/>
          <w:divBdr>
            <w:top w:val="none" w:sz="0" w:space="0" w:color="auto"/>
            <w:left w:val="none" w:sz="0" w:space="0" w:color="auto"/>
            <w:bottom w:val="none" w:sz="0" w:space="0" w:color="auto"/>
            <w:right w:val="none" w:sz="0" w:space="0" w:color="auto"/>
          </w:divBdr>
        </w:div>
        <w:div w:id="651637039">
          <w:marLeft w:val="432"/>
          <w:marRight w:val="0"/>
          <w:marTop w:val="158"/>
          <w:marBottom w:val="0"/>
          <w:divBdr>
            <w:top w:val="none" w:sz="0" w:space="0" w:color="auto"/>
            <w:left w:val="none" w:sz="0" w:space="0" w:color="auto"/>
            <w:bottom w:val="none" w:sz="0" w:space="0" w:color="auto"/>
            <w:right w:val="none" w:sz="0" w:space="0" w:color="auto"/>
          </w:divBdr>
        </w:div>
        <w:div w:id="670328282">
          <w:marLeft w:val="1253"/>
          <w:marRight w:val="0"/>
          <w:marTop w:val="101"/>
          <w:marBottom w:val="0"/>
          <w:divBdr>
            <w:top w:val="none" w:sz="0" w:space="0" w:color="auto"/>
            <w:left w:val="none" w:sz="0" w:space="0" w:color="auto"/>
            <w:bottom w:val="none" w:sz="0" w:space="0" w:color="auto"/>
            <w:right w:val="none" w:sz="0" w:space="0" w:color="auto"/>
          </w:divBdr>
        </w:div>
        <w:div w:id="683557326">
          <w:marLeft w:val="1253"/>
          <w:marRight w:val="0"/>
          <w:marTop w:val="101"/>
          <w:marBottom w:val="0"/>
          <w:divBdr>
            <w:top w:val="none" w:sz="0" w:space="0" w:color="auto"/>
            <w:left w:val="none" w:sz="0" w:space="0" w:color="auto"/>
            <w:bottom w:val="none" w:sz="0" w:space="0" w:color="auto"/>
            <w:right w:val="none" w:sz="0" w:space="0" w:color="auto"/>
          </w:divBdr>
        </w:div>
        <w:div w:id="731998519">
          <w:marLeft w:val="878"/>
          <w:marRight w:val="0"/>
          <w:marTop w:val="101"/>
          <w:marBottom w:val="0"/>
          <w:divBdr>
            <w:top w:val="none" w:sz="0" w:space="0" w:color="auto"/>
            <w:left w:val="none" w:sz="0" w:space="0" w:color="auto"/>
            <w:bottom w:val="none" w:sz="0" w:space="0" w:color="auto"/>
            <w:right w:val="none" w:sz="0" w:space="0" w:color="auto"/>
          </w:divBdr>
        </w:div>
        <w:div w:id="910963643">
          <w:marLeft w:val="878"/>
          <w:marRight w:val="0"/>
          <w:marTop w:val="101"/>
          <w:marBottom w:val="0"/>
          <w:divBdr>
            <w:top w:val="none" w:sz="0" w:space="0" w:color="auto"/>
            <w:left w:val="none" w:sz="0" w:space="0" w:color="auto"/>
            <w:bottom w:val="none" w:sz="0" w:space="0" w:color="auto"/>
            <w:right w:val="none" w:sz="0" w:space="0" w:color="auto"/>
          </w:divBdr>
        </w:div>
        <w:div w:id="923418543">
          <w:marLeft w:val="878"/>
          <w:marRight w:val="0"/>
          <w:marTop w:val="101"/>
          <w:marBottom w:val="0"/>
          <w:divBdr>
            <w:top w:val="none" w:sz="0" w:space="0" w:color="auto"/>
            <w:left w:val="none" w:sz="0" w:space="0" w:color="auto"/>
            <w:bottom w:val="none" w:sz="0" w:space="0" w:color="auto"/>
            <w:right w:val="none" w:sz="0" w:space="0" w:color="auto"/>
          </w:divBdr>
        </w:div>
        <w:div w:id="1414814822">
          <w:marLeft w:val="1253"/>
          <w:marRight w:val="0"/>
          <w:marTop w:val="101"/>
          <w:marBottom w:val="0"/>
          <w:divBdr>
            <w:top w:val="none" w:sz="0" w:space="0" w:color="auto"/>
            <w:left w:val="none" w:sz="0" w:space="0" w:color="auto"/>
            <w:bottom w:val="none" w:sz="0" w:space="0" w:color="auto"/>
            <w:right w:val="none" w:sz="0" w:space="0" w:color="auto"/>
          </w:divBdr>
        </w:div>
        <w:div w:id="1548568689">
          <w:marLeft w:val="1253"/>
          <w:marRight w:val="0"/>
          <w:marTop w:val="101"/>
          <w:marBottom w:val="0"/>
          <w:divBdr>
            <w:top w:val="none" w:sz="0" w:space="0" w:color="auto"/>
            <w:left w:val="none" w:sz="0" w:space="0" w:color="auto"/>
            <w:bottom w:val="none" w:sz="0" w:space="0" w:color="auto"/>
            <w:right w:val="none" w:sz="0" w:space="0" w:color="auto"/>
          </w:divBdr>
        </w:div>
        <w:div w:id="1963881505">
          <w:marLeft w:val="878"/>
          <w:marRight w:val="0"/>
          <w:marTop w:val="101"/>
          <w:marBottom w:val="0"/>
          <w:divBdr>
            <w:top w:val="none" w:sz="0" w:space="0" w:color="auto"/>
            <w:left w:val="none" w:sz="0" w:space="0" w:color="auto"/>
            <w:bottom w:val="none" w:sz="0" w:space="0" w:color="auto"/>
            <w:right w:val="none" w:sz="0" w:space="0" w:color="auto"/>
          </w:divBdr>
        </w:div>
      </w:divsChild>
    </w:div>
    <w:div w:id="1238445613">
      <w:bodyDiv w:val="1"/>
      <w:marLeft w:val="0"/>
      <w:marRight w:val="0"/>
      <w:marTop w:val="0"/>
      <w:marBottom w:val="0"/>
      <w:divBdr>
        <w:top w:val="none" w:sz="0" w:space="0" w:color="auto"/>
        <w:left w:val="none" w:sz="0" w:space="0" w:color="auto"/>
        <w:bottom w:val="none" w:sz="0" w:space="0" w:color="auto"/>
        <w:right w:val="none" w:sz="0" w:space="0" w:color="auto"/>
      </w:divBdr>
    </w:div>
    <w:div w:id="1249462742">
      <w:bodyDiv w:val="1"/>
      <w:marLeft w:val="0"/>
      <w:marRight w:val="0"/>
      <w:marTop w:val="0"/>
      <w:marBottom w:val="0"/>
      <w:divBdr>
        <w:top w:val="none" w:sz="0" w:space="0" w:color="auto"/>
        <w:left w:val="none" w:sz="0" w:space="0" w:color="auto"/>
        <w:bottom w:val="none" w:sz="0" w:space="0" w:color="auto"/>
        <w:right w:val="none" w:sz="0" w:space="0" w:color="auto"/>
      </w:divBdr>
      <w:divsChild>
        <w:div w:id="1422681750">
          <w:marLeft w:val="1267"/>
          <w:marRight w:val="0"/>
          <w:marTop w:val="0"/>
          <w:marBottom w:val="0"/>
          <w:divBdr>
            <w:top w:val="none" w:sz="0" w:space="0" w:color="auto"/>
            <w:left w:val="none" w:sz="0" w:space="0" w:color="auto"/>
            <w:bottom w:val="none" w:sz="0" w:space="0" w:color="auto"/>
            <w:right w:val="none" w:sz="0" w:space="0" w:color="auto"/>
          </w:divBdr>
        </w:div>
        <w:div w:id="1406105367">
          <w:marLeft w:val="1267"/>
          <w:marRight w:val="0"/>
          <w:marTop w:val="0"/>
          <w:marBottom w:val="0"/>
          <w:divBdr>
            <w:top w:val="none" w:sz="0" w:space="0" w:color="auto"/>
            <w:left w:val="none" w:sz="0" w:space="0" w:color="auto"/>
            <w:bottom w:val="none" w:sz="0" w:space="0" w:color="auto"/>
            <w:right w:val="none" w:sz="0" w:space="0" w:color="auto"/>
          </w:divBdr>
        </w:div>
        <w:div w:id="1146817011">
          <w:marLeft w:val="1987"/>
          <w:marRight w:val="0"/>
          <w:marTop w:val="0"/>
          <w:marBottom w:val="0"/>
          <w:divBdr>
            <w:top w:val="none" w:sz="0" w:space="0" w:color="auto"/>
            <w:left w:val="none" w:sz="0" w:space="0" w:color="auto"/>
            <w:bottom w:val="none" w:sz="0" w:space="0" w:color="auto"/>
            <w:right w:val="none" w:sz="0" w:space="0" w:color="auto"/>
          </w:divBdr>
        </w:div>
        <w:div w:id="950697877">
          <w:marLeft w:val="1987"/>
          <w:marRight w:val="0"/>
          <w:marTop w:val="0"/>
          <w:marBottom w:val="0"/>
          <w:divBdr>
            <w:top w:val="none" w:sz="0" w:space="0" w:color="auto"/>
            <w:left w:val="none" w:sz="0" w:space="0" w:color="auto"/>
            <w:bottom w:val="none" w:sz="0" w:space="0" w:color="auto"/>
            <w:right w:val="none" w:sz="0" w:space="0" w:color="auto"/>
          </w:divBdr>
        </w:div>
        <w:div w:id="1045527848">
          <w:marLeft w:val="1987"/>
          <w:marRight w:val="0"/>
          <w:marTop w:val="0"/>
          <w:marBottom w:val="0"/>
          <w:divBdr>
            <w:top w:val="none" w:sz="0" w:space="0" w:color="auto"/>
            <w:left w:val="none" w:sz="0" w:space="0" w:color="auto"/>
            <w:bottom w:val="none" w:sz="0" w:space="0" w:color="auto"/>
            <w:right w:val="none" w:sz="0" w:space="0" w:color="auto"/>
          </w:divBdr>
        </w:div>
        <w:div w:id="897284880">
          <w:marLeft w:val="1267"/>
          <w:marRight w:val="0"/>
          <w:marTop w:val="0"/>
          <w:marBottom w:val="0"/>
          <w:divBdr>
            <w:top w:val="none" w:sz="0" w:space="0" w:color="auto"/>
            <w:left w:val="none" w:sz="0" w:space="0" w:color="auto"/>
            <w:bottom w:val="none" w:sz="0" w:space="0" w:color="auto"/>
            <w:right w:val="none" w:sz="0" w:space="0" w:color="auto"/>
          </w:divBdr>
        </w:div>
      </w:divsChild>
    </w:div>
    <w:div w:id="1253395101">
      <w:bodyDiv w:val="1"/>
      <w:marLeft w:val="0"/>
      <w:marRight w:val="0"/>
      <w:marTop w:val="0"/>
      <w:marBottom w:val="0"/>
      <w:divBdr>
        <w:top w:val="none" w:sz="0" w:space="0" w:color="auto"/>
        <w:left w:val="none" w:sz="0" w:space="0" w:color="auto"/>
        <w:bottom w:val="none" w:sz="0" w:space="0" w:color="auto"/>
        <w:right w:val="none" w:sz="0" w:space="0" w:color="auto"/>
      </w:divBdr>
      <w:divsChild>
        <w:div w:id="264777344">
          <w:marLeft w:val="547"/>
          <w:marRight w:val="0"/>
          <w:marTop w:val="0"/>
          <w:marBottom w:val="0"/>
          <w:divBdr>
            <w:top w:val="none" w:sz="0" w:space="0" w:color="auto"/>
            <w:left w:val="none" w:sz="0" w:space="0" w:color="auto"/>
            <w:bottom w:val="none" w:sz="0" w:space="0" w:color="auto"/>
            <w:right w:val="none" w:sz="0" w:space="0" w:color="auto"/>
          </w:divBdr>
        </w:div>
        <w:div w:id="536743598">
          <w:marLeft w:val="547"/>
          <w:marRight w:val="0"/>
          <w:marTop w:val="0"/>
          <w:marBottom w:val="0"/>
          <w:divBdr>
            <w:top w:val="none" w:sz="0" w:space="0" w:color="auto"/>
            <w:left w:val="none" w:sz="0" w:space="0" w:color="auto"/>
            <w:bottom w:val="none" w:sz="0" w:space="0" w:color="auto"/>
            <w:right w:val="none" w:sz="0" w:space="0" w:color="auto"/>
          </w:divBdr>
        </w:div>
        <w:div w:id="1452020405">
          <w:marLeft w:val="547"/>
          <w:marRight w:val="0"/>
          <w:marTop w:val="0"/>
          <w:marBottom w:val="0"/>
          <w:divBdr>
            <w:top w:val="none" w:sz="0" w:space="0" w:color="auto"/>
            <w:left w:val="none" w:sz="0" w:space="0" w:color="auto"/>
            <w:bottom w:val="none" w:sz="0" w:space="0" w:color="auto"/>
            <w:right w:val="none" w:sz="0" w:space="0" w:color="auto"/>
          </w:divBdr>
        </w:div>
        <w:div w:id="1026910390">
          <w:marLeft w:val="547"/>
          <w:marRight w:val="0"/>
          <w:marTop w:val="0"/>
          <w:marBottom w:val="0"/>
          <w:divBdr>
            <w:top w:val="none" w:sz="0" w:space="0" w:color="auto"/>
            <w:left w:val="none" w:sz="0" w:space="0" w:color="auto"/>
            <w:bottom w:val="none" w:sz="0" w:space="0" w:color="auto"/>
            <w:right w:val="none" w:sz="0" w:space="0" w:color="auto"/>
          </w:divBdr>
        </w:div>
        <w:div w:id="2110738046">
          <w:marLeft w:val="547"/>
          <w:marRight w:val="0"/>
          <w:marTop w:val="0"/>
          <w:marBottom w:val="0"/>
          <w:divBdr>
            <w:top w:val="none" w:sz="0" w:space="0" w:color="auto"/>
            <w:left w:val="none" w:sz="0" w:space="0" w:color="auto"/>
            <w:bottom w:val="none" w:sz="0" w:space="0" w:color="auto"/>
            <w:right w:val="none" w:sz="0" w:space="0" w:color="auto"/>
          </w:divBdr>
        </w:div>
        <w:div w:id="954142899">
          <w:marLeft w:val="1267"/>
          <w:marRight w:val="0"/>
          <w:marTop w:val="0"/>
          <w:marBottom w:val="0"/>
          <w:divBdr>
            <w:top w:val="none" w:sz="0" w:space="0" w:color="auto"/>
            <w:left w:val="none" w:sz="0" w:space="0" w:color="auto"/>
            <w:bottom w:val="none" w:sz="0" w:space="0" w:color="auto"/>
            <w:right w:val="none" w:sz="0" w:space="0" w:color="auto"/>
          </w:divBdr>
        </w:div>
        <w:div w:id="1663968799">
          <w:marLeft w:val="547"/>
          <w:marRight w:val="0"/>
          <w:marTop w:val="0"/>
          <w:marBottom w:val="0"/>
          <w:divBdr>
            <w:top w:val="none" w:sz="0" w:space="0" w:color="auto"/>
            <w:left w:val="none" w:sz="0" w:space="0" w:color="auto"/>
            <w:bottom w:val="none" w:sz="0" w:space="0" w:color="auto"/>
            <w:right w:val="none" w:sz="0" w:space="0" w:color="auto"/>
          </w:divBdr>
        </w:div>
        <w:div w:id="1138035397">
          <w:marLeft w:val="547"/>
          <w:marRight w:val="0"/>
          <w:marTop w:val="0"/>
          <w:marBottom w:val="0"/>
          <w:divBdr>
            <w:top w:val="none" w:sz="0" w:space="0" w:color="auto"/>
            <w:left w:val="none" w:sz="0" w:space="0" w:color="auto"/>
            <w:bottom w:val="none" w:sz="0" w:space="0" w:color="auto"/>
            <w:right w:val="none" w:sz="0" w:space="0" w:color="auto"/>
          </w:divBdr>
        </w:div>
        <w:div w:id="158544340">
          <w:marLeft w:val="547"/>
          <w:marRight w:val="0"/>
          <w:marTop w:val="0"/>
          <w:marBottom w:val="0"/>
          <w:divBdr>
            <w:top w:val="none" w:sz="0" w:space="0" w:color="auto"/>
            <w:left w:val="none" w:sz="0" w:space="0" w:color="auto"/>
            <w:bottom w:val="none" w:sz="0" w:space="0" w:color="auto"/>
            <w:right w:val="none" w:sz="0" w:space="0" w:color="auto"/>
          </w:divBdr>
        </w:div>
        <w:div w:id="1584949715">
          <w:marLeft w:val="547"/>
          <w:marRight w:val="0"/>
          <w:marTop w:val="0"/>
          <w:marBottom w:val="0"/>
          <w:divBdr>
            <w:top w:val="none" w:sz="0" w:space="0" w:color="auto"/>
            <w:left w:val="none" w:sz="0" w:space="0" w:color="auto"/>
            <w:bottom w:val="none" w:sz="0" w:space="0" w:color="auto"/>
            <w:right w:val="none" w:sz="0" w:space="0" w:color="auto"/>
          </w:divBdr>
        </w:div>
        <w:div w:id="1563829475">
          <w:marLeft w:val="1267"/>
          <w:marRight w:val="0"/>
          <w:marTop w:val="0"/>
          <w:marBottom w:val="0"/>
          <w:divBdr>
            <w:top w:val="none" w:sz="0" w:space="0" w:color="auto"/>
            <w:left w:val="none" w:sz="0" w:space="0" w:color="auto"/>
            <w:bottom w:val="none" w:sz="0" w:space="0" w:color="auto"/>
            <w:right w:val="none" w:sz="0" w:space="0" w:color="auto"/>
          </w:divBdr>
        </w:div>
        <w:div w:id="1496649915">
          <w:marLeft w:val="1267"/>
          <w:marRight w:val="0"/>
          <w:marTop w:val="0"/>
          <w:marBottom w:val="0"/>
          <w:divBdr>
            <w:top w:val="none" w:sz="0" w:space="0" w:color="auto"/>
            <w:left w:val="none" w:sz="0" w:space="0" w:color="auto"/>
            <w:bottom w:val="none" w:sz="0" w:space="0" w:color="auto"/>
            <w:right w:val="none" w:sz="0" w:space="0" w:color="auto"/>
          </w:divBdr>
        </w:div>
        <w:div w:id="642081325">
          <w:marLeft w:val="547"/>
          <w:marRight w:val="0"/>
          <w:marTop w:val="0"/>
          <w:marBottom w:val="0"/>
          <w:divBdr>
            <w:top w:val="none" w:sz="0" w:space="0" w:color="auto"/>
            <w:left w:val="none" w:sz="0" w:space="0" w:color="auto"/>
            <w:bottom w:val="none" w:sz="0" w:space="0" w:color="auto"/>
            <w:right w:val="none" w:sz="0" w:space="0" w:color="auto"/>
          </w:divBdr>
        </w:div>
        <w:div w:id="353070986">
          <w:marLeft w:val="1267"/>
          <w:marRight w:val="0"/>
          <w:marTop w:val="0"/>
          <w:marBottom w:val="0"/>
          <w:divBdr>
            <w:top w:val="none" w:sz="0" w:space="0" w:color="auto"/>
            <w:left w:val="none" w:sz="0" w:space="0" w:color="auto"/>
            <w:bottom w:val="none" w:sz="0" w:space="0" w:color="auto"/>
            <w:right w:val="none" w:sz="0" w:space="0" w:color="auto"/>
          </w:divBdr>
        </w:div>
        <w:div w:id="1701197571">
          <w:marLeft w:val="1987"/>
          <w:marRight w:val="0"/>
          <w:marTop w:val="0"/>
          <w:marBottom w:val="0"/>
          <w:divBdr>
            <w:top w:val="none" w:sz="0" w:space="0" w:color="auto"/>
            <w:left w:val="none" w:sz="0" w:space="0" w:color="auto"/>
            <w:bottom w:val="none" w:sz="0" w:space="0" w:color="auto"/>
            <w:right w:val="none" w:sz="0" w:space="0" w:color="auto"/>
          </w:divBdr>
        </w:div>
        <w:div w:id="1179588394">
          <w:marLeft w:val="1267"/>
          <w:marRight w:val="0"/>
          <w:marTop w:val="0"/>
          <w:marBottom w:val="0"/>
          <w:divBdr>
            <w:top w:val="none" w:sz="0" w:space="0" w:color="auto"/>
            <w:left w:val="none" w:sz="0" w:space="0" w:color="auto"/>
            <w:bottom w:val="none" w:sz="0" w:space="0" w:color="auto"/>
            <w:right w:val="none" w:sz="0" w:space="0" w:color="auto"/>
          </w:divBdr>
        </w:div>
      </w:divsChild>
    </w:div>
    <w:div w:id="1261644347">
      <w:bodyDiv w:val="1"/>
      <w:marLeft w:val="0"/>
      <w:marRight w:val="0"/>
      <w:marTop w:val="0"/>
      <w:marBottom w:val="0"/>
      <w:divBdr>
        <w:top w:val="none" w:sz="0" w:space="0" w:color="auto"/>
        <w:left w:val="none" w:sz="0" w:space="0" w:color="auto"/>
        <w:bottom w:val="none" w:sz="0" w:space="0" w:color="auto"/>
        <w:right w:val="none" w:sz="0" w:space="0" w:color="auto"/>
      </w:divBdr>
    </w:div>
    <w:div w:id="1272930823">
      <w:bodyDiv w:val="1"/>
      <w:marLeft w:val="0"/>
      <w:marRight w:val="0"/>
      <w:marTop w:val="0"/>
      <w:marBottom w:val="0"/>
      <w:divBdr>
        <w:top w:val="none" w:sz="0" w:space="0" w:color="auto"/>
        <w:left w:val="none" w:sz="0" w:space="0" w:color="auto"/>
        <w:bottom w:val="none" w:sz="0" w:space="0" w:color="auto"/>
        <w:right w:val="none" w:sz="0" w:space="0" w:color="auto"/>
      </w:divBdr>
    </w:div>
    <w:div w:id="1277984275">
      <w:bodyDiv w:val="1"/>
      <w:marLeft w:val="0"/>
      <w:marRight w:val="0"/>
      <w:marTop w:val="0"/>
      <w:marBottom w:val="0"/>
      <w:divBdr>
        <w:top w:val="none" w:sz="0" w:space="0" w:color="auto"/>
        <w:left w:val="none" w:sz="0" w:space="0" w:color="auto"/>
        <w:bottom w:val="none" w:sz="0" w:space="0" w:color="auto"/>
        <w:right w:val="none" w:sz="0" w:space="0" w:color="auto"/>
      </w:divBdr>
      <w:divsChild>
        <w:div w:id="1980109575">
          <w:marLeft w:val="3427"/>
          <w:marRight w:val="0"/>
          <w:marTop w:val="0"/>
          <w:marBottom w:val="0"/>
          <w:divBdr>
            <w:top w:val="none" w:sz="0" w:space="0" w:color="auto"/>
            <w:left w:val="none" w:sz="0" w:space="0" w:color="auto"/>
            <w:bottom w:val="none" w:sz="0" w:space="0" w:color="auto"/>
            <w:right w:val="none" w:sz="0" w:space="0" w:color="auto"/>
          </w:divBdr>
        </w:div>
        <w:div w:id="1535070715">
          <w:marLeft w:val="3427"/>
          <w:marRight w:val="0"/>
          <w:marTop w:val="0"/>
          <w:marBottom w:val="0"/>
          <w:divBdr>
            <w:top w:val="none" w:sz="0" w:space="0" w:color="auto"/>
            <w:left w:val="none" w:sz="0" w:space="0" w:color="auto"/>
            <w:bottom w:val="none" w:sz="0" w:space="0" w:color="auto"/>
            <w:right w:val="none" w:sz="0" w:space="0" w:color="auto"/>
          </w:divBdr>
        </w:div>
        <w:div w:id="1858732217">
          <w:marLeft w:val="3427"/>
          <w:marRight w:val="0"/>
          <w:marTop w:val="0"/>
          <w:marBottom w:val="0"/>
          <w:divBdr>
            <w:top w:val="none" w:sz="0" w:space="0" w:color="auto"/>
            <w:left w:val="none" w:sz="0" w:space="0" w:color="auto"/>
            <w:bottom w:val="none" w:sz="0" w:space="0" w:color="auto"/>
            <w:right w:val="none" w:sz="0" w:space="0" w:color="auto"/>
          </w:divBdr>
        </w:div>
      </w:divsChild>
    </w:div>
    <w:div w:id="1295872023">
      <w:bodyDiv w:val="1"/>
      <w:marLeft w:val="0"/>
      <w:marRight w:val="0"/>
      <w:marTop w:val="0"/>
      <w:marBottom w:val="0"/>
      <w:divBdr>
        <w:top w:val="none" w:sz="0" w:space="0" w:color="auto"/>
        <w:left w:val="none" w:sz="0" w:space="0" w:color="auto"/>
        <w:bottom w:val="none" w:sz="0" w:space="0" w:color="auto"/>
        <w:right w:val="none" w:sz="0" w:space="0" w:color="auto"/>
      </w:divBdr>
      <w:divsChild>
        <w:div w:id="1685933817">
          <w:marLeft w:val="547"/>
          <w:marRight w:val="0"/>
          <w:marTop w:val="0"/>
          <w:marBottom w:val="0"/>
          <w:divBdr>
            <w:top w:val="none" w:sz="0" w:space="0" w:color="auto"/>
            <w:left w:val="none" w:sz="0" w:space="0" w:color="auto"/>
            <w:bottom w:val="none" w:sz="0" w:space="0" w:color="auto"/>
            <w:right w:val="none" w:sz="0" w:space="0" w:color="auto"/>
          </w:divBdr>
        </w:div>
      </w:divsChild>
    </w:div>
    <w:div w:id="1299602615">
      <w:bodyDiv w:val="1"/>
      <w:marLeft w:val="0"/>
      <w:marRight w:val="0"/>
      <w:marTop w:val="0"/>
      <w:marBottom w:val="0"/>
      <w:divBdr>
        <w:top w:val="none" w:sz="0" w:space="0" w:color="auto"/>
        <w:left w:val="none" w:sz="0" w:space="0" w:color="auto"/>
        <w:bottom w:val="none" w:sz="0" w:space="0" w:color="auto"/>
        <w:right w:val="none" w:sz="0" w:space="0" w:color="auto"/>
      </w:divBdr>
      <w:divsChild>
        <w:div w:id="654262303">
          <w:marLeft w:val="547"/>
          <w:marRight w:val="0"/>
          <w:marTop w:val="0"/>
          <w:marBottom w:val="0"/>
          <w:divBdr>
            <w:top w:val="none" w:sz="0" w:space="0" w:color="auto"/>
            <w:left w:val="none" w:sz="0" w:space="0" w:color="auto"/>
            <w:bottom w:val="none" w:sz="0" w:space="0" w:color="auto"/>
            <w:right w:val="none" w:sz="0" w:space="0" w:color="auto"/>
          </w:divBdr>
        </w:div>
        <w:div w:id="1028724754">
          <w:marLeft w:val="1267"/>
          <w:marRight w:val="0"/>
          <w:marTop w:val="0"/>
          <w:marBottom w:val="0"/>
          <w:divBdr>
            <w:top w:val="none" w:sz="0" w:space="0" w:color="auto"/>
            <w:left w:val="none" w:sz="0" w:space="0" w:color="auto"/>
            <w:bottom w:val="none" w:sz="0" w:space="0" w:color="auto"/>
            <w:right w:val="none" w:sz="0" w:space="0" w:color="auto"/>
          </w:divBdr>
        </w:div>
        <w:div w:id="890506006">
          <w:marLeft w:val="1267"/>
          <w:marRight w:val="0"/>
          <w:marTop w:val="0"/>
          <w:marBottom w:val="0"/>
          <w:divBdr>
            <w:top w:val="none" w:sz="0" w:space="0" w:color="auto"/>
            <w:left w:val="none" w:sz="0" w:space="0" w:color="auto"/>
            <w:bottom w:val="none" w:sz="0" w:space="0" w:color="auto"/>
            <w:right w:val="none" w:sz="0" w:space="0" w:color="auto"/>
          </w:divBdr>
        </w:div>
        <w:div w:id="425466246">
          <w:marLeft w:val="1987"/>
          <w:marRight w:val="0"/>
          <w:marTop w:val="0"/>
          <w:marBottom w:val="0"/>
          <w:divBdr>
            <w:top w:val="none" w:sz="0" w:space="0" w:color="auto"/>
            <w:left w:val="none" w:sz="0" w:space="0" w:color="auto"/>
            <w:bottom w:val="none" w:sz="0" w:space="0" w:color="auto"/>
            <w:right w:val="none" w:sz="0" w:space="0" w:color="auto"/>
          </w:divBdr>
        </w:div>
        <w:div w:id="84881520">
          <w:marLeft w:val="547"/>
          <w:marRight w:val="0"/>
          <w:marTop w:val="0"/>
          <w:marBottom w:val="0"/>
          <w:divBdr>
            <w:top w:val="none" w:sz="0" w:space="0" w:color="auto"/>
            <w:left w:val="none" w:sz="0" w:space="0" w:color="auto"/>
            <w:bottom w:val="none" w:sz="0" w:space="0" w:color="auto"/>
            <w:right w:val="none" w:sz="0" w:space="0" w:color="auto"/>
          </w:divBdr>
        </w:div>
        <w:div w:id="1141844271">
          <w:marLeft w:val="1267"/>
          <w:marRight w:val="0"/>
          <w:marTop w:val="0"/>
          <w:marBottom w:val="0"/>
          <w:divBdr>
            <w:top w:val="none" w:sz="0" w:space="0" w:color="auto"/>
            <w:left w:val="none" w:sz="0" w:space="0" w:color="auto"/>
            <w:bottom w:val="none" w:sz="0" w:space="0" w:color="auto"/>
            <w:right w:val="none" w:sz="0" w:space="0" w:color="auto"/>
          </w:divBdr>
        </w:div>
        <w:div w:id="320157639">
          <w:marLeft w:val="1267"/>
          <w:marRight w:val="0"/>
          <w:marTop w:val="0"/>
          <w:marBottom w:val="0"/>
          <w:divBdr>
            <w:top w:val="none" w:sz="0" w:space="0" w:color="auto"/>
            <w:left w:val="none" w:sz="0" w:space="0" w:color="auto"/>
            <w:bottom w:val="none" w:sz="0" w:space="0" w:color="auto"/>
            <w:right w:val="none" w:sz="0" w:space="0" w:color="auto"/>
          </w:divBdr>
        </w:div>
        <w:div w:id="68889205">
          <w:marLeft w:val="1987"/>
          <w:marRight w:val="0"/>
          <w:marTop w:val="0"/>
          <w:marBottom w:val="0"/>
          <w:divBdr>
            <w:top w:val="none" w:sz="0" w:space="0" w:color="auto"/>
            <w:left w:val="none" w:sz="0" w:space="0" w:color="auto"/>
            <w:bottom w:val="none" w:sz="0" w:space="0" w:color="auto"/>
            <w:right w:val="none" w:sz="0" w:space="0" w:color="auto"/>
          </w:divBdr>
        </w:div>
      </w:divsChild>
    </w:div>
    <w:div w:id="1317883660">
      <w:bodyDiv w:val="1"/>
      <w:marLeft w:val="0"/>
      <w:marRight w:val="0"/>
      <w:marTop w:val="0"/>
      <w:marBottom w:val="0"/>
      <w:divBdr>
        <w:top w:val="none" w:sz="0" w:space="0" w:color="auto"/>
        <w:left w:val="none" w:sz="0" w:space="0" w:color="auto"/>
        <w:bottom w:val="none" w:sz="0" w:space="0" w:color="auto"/>
        <w:right w:val="none" w:sz="0" w:space="0" w:color="auto"/>
      </w:divBdr>
      <w:divsChild>
        <w:div w:id="101534177">
          <w:marLeft w:val="547"/>
          <w:marRight w:val="0"/>
          <w:marTop w:val="0"/>
          <w:marBottom w:val="0"/>
          <w:divBdr>
            <w:top w:val="none" w:sz="0" w:space="0" w:color="auto"/>
            <w:left w:val="none" w:sz="0" w:space="0" w:color="auto"/>
            <w:bottom w:val="none" w:sz="0" w:space="0" w:color="auto"/>
            <w:right w:val="none" w:sz="0" w:space="0" w:color="auto"/>
          </w:divBdr>
        </w:div>
      </w:divsChild>
    </w:div>
    <w:div w:id="1320227293">
      <w:bodyDiv w:val="1"/>
      <w:marLeft w:val="0"/>
      <w:marRight w:val="0"/>
      <w:marTop w:val="0"/>
      <w:marBottom w:val="0"/>
      <w:divBdr>
        <w:top w:val="none" w:sz="0" w:space="0" w:color="auto"/>
        <w:left w:val="none" w:sz="0" w:space="0" w:color="auto"/>
        <w:bottom w:val="none" w:sz="0" w:space="0" w:color="auto"/>
        <w:right w:val="none" w:sz="0" w:space="0" w:color="auto"/>
      </w:divBdr>
      <w:divsChild>
        <w:div w:id="769352119">
          <w:marLeft w:val="360"/>
          <w:marRight w:val="0"/>
          <w:marTop w:val="200"/>
          <w:marBottom w:val="0"/>
          <w:divBdr>
            <w:top w:val="none" w:sz="0" w:space="0" w:color="auto"/>
            <w:left w:val="none" w:sz="0" w:space="0" w:color="auto"/>
            <w:bottom w:val="none" w:sz="0" w:space="0" w:color="auto"/>
            <w:right w:val="none" w:sz="0" w:space="0" w:color="auto"/>
          </w:divBdr>
        </w:div>
        <w:div w:id="1631475176">
          <w:marLeft w:val="360"/>
          <w:marRight w:val="0"/>
          <w:marTop w:val="200"/>
          <w:marBottom w:val="0"/>
          <w:divBdr>
            <w:top w:val="none" w:sz="0" w:space="0" w:color="auto"/>
            <w:left w:val="none" w:sz="0" w:space="0" w:color="auto"/>
            <w:bottom w:val="none" w:sz="0" w:space="0" w:color="auto"/>
            <w:right w:val="none" w:sz="0" w:space="0" w:color="auto"/>
          </w:divBdr>
        </w:div>
        <w:div w:id="1303189679">
          <w:marLeft w:val="360"/>
          <w:marRight w:val="0"/>
          <w:marTop w:val="200"/>
          <w:marBottom w:val="0"/>
          <w:divBdr>
            <w:top w:val="none" w:sz="0" w:space="0" w:color="auto"/>
            <w:left w:val="none" w:sz="0" w:space="0" w:color="auto"/>
            <w:bottom w:val="none" w:sz="0" w:space="0" w:color="auto"/>
            <w:right w:val="none" w:sz="0" w:space="0" w:color="auto"/>
          </w:divBdr>
        </w:div>
        <w:div w:id="1739284381">
          <w:marLeft w:val="360"/>
          <w:marRight w:val="0"/>
          <w:marTop w:val="200"/>
          <w:marBottom w:val="0"/>
          <w:divBdr>
            <w:top w:val="none" w:sz="0" w:space="0" w:color="auto"/>
            <w:left w:val="none" w:sz="0" w:space="0" w:color="auto"/>
            <w:bottom w:val="none" w:sz="0" w:space="0" w:color="auto"/>
            <w:right w:val="none" w:sz="0" w:space="0" w:color="auto"/>
          </w:divBdr>
        </w:div>
        <w:div w:id="152264700">
          <w:marLeft w:val="1080"/>
          <w:marRight w:val="0"/>
          <w:marTop w:val="100"/>
          <w:marBottom w:val="0"/>
          <w:divBdr>
            <w:top w:val="none" w:sz="0" w:space="0" w:color="auto"/>
            <w:left w:val="none" w:sz="0" w:space="0" w:color="auto"/>
            <w:bottom w:val="none" w:sz="0" w:space="0" w:color="auto"/>
            <w:right w:val="none" w:sz="0" w:space="0" w:color="auto"/>
          </w:divBdr>
        </w:div>
        <w:div w:id="1945570771">
          <w:marLeft w:val="1080"/>
          <w:marRight w:val="0"/>
          <w:marTop w:val="100"/>
          <w:marBottom w:val="0"/>
          <w:divBdr>
            <w:top w:val="none" w:sz="0" w:space="0" w:color="auto"/>
            <w:left w:val="none" w:sz="0" w:space="0" w:color="auto"/>
            <w:bottom w:val="none" w:sz="0" w:space="0" w:color="auto"/>
            <w:right w:val="none" w:sz="0" w:space="0" w:color="auto"/>
          </w:divBdr>
        </w:div>
        <w:div w:id="1568418524">
          <w:marLeft w:val="360"/>
          <w:marRight w:val="0"/>
          <w:marTop w:val="200"/>
          <w:marBottom w:val="0"/>
          <w:divBdr>
            <w:top w:val="none" w:sz="0" w:space="0" w:color="auto"/>
            <w:left w:val="none" w:sz="0" w:space="0" w:color="auto"/>
            <w:bottom w:val="none" w:sz="0" w:space="0" w:color="auto"/>
            <w:right w:val="none" w:sz="0" w:space="0" w:color="auto"/>
          </w:divBdr>
        </w:div>
      </w:divsChild>
    </w:div>
    <w:div w:id="1346858927">
      <w:bodyDiv w:val="1"/>
      <w:marLeft w:val="0"/>
      <w:marRight w:val="0"/>
      <w:marTop w:val="0"/>
      <w:marBottom w:val="0"/>
      <w:divBdr>
        <w:top w:val="none" w:sz="0" w:space="0" w:color="auto"/>
        <w:left w:val="none" w:sz="0" w:space="0" w:color="auto"/>
        <w:bottom w:val="none" w:sz="0" w:space="0" w:color="auto"/>
        <w:right w:val="none" w:sz="0" w:space="0" w:color="auto"/>
      </w:divBdr>
    </w:div>
    <w:div w:id="1365860564">
      <w:bodyDiv w:val="1"/>
      <w:marLeft w:val="0"/>
      <w:marRight w:val="0"/>
      <w:marTop w:val="0"/>
      <w:marBottom w:val="0"/>
      <w:divBdr>
        <w:top w:val="none" w:sz="0" w:space="0" w:color="auto"/>
        <w:left w:val="none" w:sz="0" w:space="0" w:color="auto"/>
        <w:bottom w:val="none" w:sz="0" w:space="0" w:color="auto"/>
        <w:right w:val="none" w:sz="0" w:space="0" w:color="auto"/>
      </w:divBdr>
      <w:divsChild>
        <w:div w:id="1025908490">
          <w:marLeft w:val="1267"/>
          <w:marRight w:val="0"/>
          <w:marTop w:val="0"/>
          <w:marBottom w:val="0"/>
          <w:divBdr>
            <w:top w:val="none" w:sz="0" w:space="0" w:color="auto"/>
            <w:left w:val="none" w:sz="0" w:space="0" w:color="auto"/>
            <w:bottom w:val="none" w:sz="0" w:space="0" w:color="auto"/>
            <w:right w:val="none" w:sz="0" w:space="0" w:color="auto"/>
          </w:divBdr>
        </w:div>
      </w:divsChild>
    </w:div>
    <w:div w:id="1368679856">
      <w:bodyDiv w:val="1"/>
      <w:marLeft w:val="0"/>
      <w:marRight w:val="0"/>
      <w:marTop w:val="0"/>
      <w:marBottom w:val="0"/>
      <w:divBdr>
        <w:top w:val="none" w:sz="0" w:space="0" w:color="auto"/>
        <w:left w:val="none" w:sz="0" w:space="0" w:color="auto"/>
        <w:bottom w:val="none" w:sz="0" w:space="0" w:color="auto"/>
        <w:right w:val="none" w:sz="0" w:space="0" w:color="auto"/>
      </w:divBdr>
      <w:divsChild>
        <w:div w:id="1194148440">
          <w:marLeft w:val="547"/>
          <w:marRight w:val="0"/>
          <w:marTop w:val="120"/>
          <w:marBottom w:val="0"/>
          <w:divBdr>
            <w:top w:val="none" w:sz="0" w:space="0" w:color="auto"/>
            <w:left w:val="none" w:sz="0" w:space="0" w:color="auto"/>
            <w:bottom w:val="none" w:sz="0" w:space="0" w:color="auto"/>
            <w:right w:val="none" w:sz="0" w:space="0" w:color="auto"/>
          </w:divBdr>
        </w:div>
        <w:div w:id="38240231">
          <w:marLeft w:val="1267"/>
          <w:marRight w:val="0"/>
          <w:marTop w:val="120"/>
          <w:marBottom w:val="0"/>
          <w:divBdr>
            <w:top w:val="none" w:sz="0" w:space="0" w:color="auto"/>
            <w:left w:val="none" w:sz="0" w:space="0" w:color="auto"/>
            <w:bottom w:val="none" w:sz="0" w:space="0" w:color="auto"/>
            <w:right w:val="none" w:sz="0" w:space="0" w:color="auto"/>
          </w:divBdr>
        </w:div>
        <w:div w:id="471601070">
          <w:marLeft w:val="1267"/>
          <w:marRight w:val="0"/>
          <w:marTop w:val="120"/>
          <w:marBottom w:val="0"/>
          <w:divBdr>
            <w:top w:val="none" w:sz="0" w:space="0" w:color="auto"/>
            <w:left w:val="none" w:sz="0" w:space="0" w:color="auto"/>
            <w:bottom w:val="none" w:sz="0" w:space="0" w:color="auto"/>
            <w:right w:val="none" w:sz="0" w:space="0" w:color="auto"/>
          </w:divBdr>
        </w:div>
        <w:div w:id="206528304">
          <w:marLeft w:val="1987"/>
          <w:marRight w:val="0"/>
          <w:marTop w:val="120"/>
          <w:marBottom w:val="0"/>
          <w:divBdr>
            <w:top w:val="none" w:sz="0" w:space="0" w:color="auto"/>
            <w:left w:val="none" w:sz="0" w:space="0" w:color="auto"/>
            <w:bottom w:val="none" w:sz="0" w:space="0" w:color="auto"/>
            <w:right w:val="none" w:sz="0" w:space="0" w:color="auto"/>
          </w:divBdr>
        </w:div>
        <w:div w:id="1427844274">
          <w:marLeft w:val="1987"/>
          <w:marRight w:val="0"/>
          <w:marTop w:val="120"/>
          <w:marBottom w:val="0"/>
          <w:divBdr>
            <w:top w:val="none" w:sz="0" w:space="0" w:color="auto"/>
            <w:left w:val="none" w:sz="0" w:space="0" w:color="auto"/>
            <w:bottom w:val="none" w:sz="0" w:space="0" w:color="auto"/>
            <w:right w:val="none" w:sz="0" w:space="0" w:color="auto"/>
          </w:divBdr>
        </w:div>
        <w:div w:id="1830172545">
          <w:marLeft w:val="1987"/>
          <w:marRight w:val="0"/>
          <w:marTop w:val="120"/>
          <w:marBottom w:val="0"/>
          <w:divBdr>
            <w:top w:val="none" w:sz="0" w:space="0" w:color="auto"/>
            <w:left w:val="none" w:sz="0" w:space="0" w:color="auto"/>
            <w:bottom w:val="none" w:sz="0" w:space="0" w:color="auto"/>
            <w:right w:val="none" w:sz="0" w:space="0" w:color="auto"/>
          </w:divBdr>
        </w:div>
        <w:div w:id="1282032463">
          <w:marLeft w:val="1987"/>
          <w:marRight w:val="0"/>
          <w:marTop w:val="120"/>
          <w:marBottom w:val="0"/>
          <w:divBdr>
            <w:top w:val="none" w:sz="0" w:space="0" w:color="auto"/>
            <w:left w:val="none" w:sz="0" w:space="0" w:color="auto"/>
            <w:bottom w:val="none" w:sz="0" w:space="0" w:color="auto"/>
            <w:right w:val="none" w:sz="0" w:space="0" w:color="auto"/>
          </w:divBdr>
        </w:div>
        <w:div w:id="14045996">
          <w:marLeft w:val="1267"/>
          <w:marRight w:val="0"/>
          <w:marTop w:val="120"/>
          <w:marBottom w:val="0"/>
          <w:divBdr>
            <w:top w:val="none" w:sz="0" w:space="0" w:color="auto"/>
            <w:left w:val="none" w:sz="0" w:space="0" w:color="auto"/>
            <w:bottom w:val="none" w:sz="0" w:space="0" w:color="auto"/>
            <w:right w:val="none" w:sz="0" w:space="0" w:color="auto"/>
          </w:divBdr>
        </w:div>
        <w:div w:id="1078015119">
          <w:marLeft w:val="1987"/>
          <w:marRight w:val="0"/>
          <w:marTop w:val="120"/>
          <w:marBottom w:val="0"/>
          <w:divBdr>
            <w:top w:val="none" w:sz="0" w:space="0" w:color="auto"/>
            <w:left w:val="none" w:sz="0" w:space="0" w:color="auto"/>
            <w:bottom w:val="none" w:sz="0" w:space="0" w:color="auto"/>
            <w:right w:val="none" w:sz="0" w:space="0" w:color="auto"/>
          </w:divBdr>
        </w:div>
        <w:div w:id="333534801">
          <w:marLeft w:val="1987"/>
          <w:marRight w:val="0"/>
          <w:marTop w:val="120"/>
          <w:marBottom w:val="0"/>
          <w:divBdr>
            <w:top w:val="none" w:sz="0" w:space="0" w:color="auto"/>
            <w:left w:val="none" w:sz="0" w:space="0" w:color="auto"/>
            <w:bottom w:val="none" w:sz="0" w:space="0" w:color="auto"/>
            <w:right w:val="none" w:sz="0" w:space="0" w:color="auto"/>
          </w:divBdr>
        </w:div>
        <w:div w:id="923689543">
          <w:marLeft w:val="1987"/>
          <w:marRight w:val="0"/>
          <w:marTop w:val="120"/>
          <w:marBottom w:val="0"/>
          <w:divBdr>
            <w:top w:val="none" w:sz="0" w:space="0" w:color="auto"/>
            <w:left w:val="none" w:sz="0" w:space="0" w:color="auto"/>
            <w:bottom w:val="none" w:sz="0" w:space="0" w:color="auto"/>
            <w:right w:val="none" w:sz="0" w:space="0" w:color="auto"/>
          </w:divBdr>
        </w:div>
      </w:divsChild>
    </w:div>
    <w:div w:id="1372614519">
      <w:bodyDiv w:val="1"/>
      <w:marLeft w:val="0"/>
      <w:marRight w:val="0"/>
      <w:marTop w:val="0"/>
      <w:marBottom w:val="0"/>
      <w:divBdr>
        <w:top w:val="none" w:sz="0" w:space="0" w:color="auto"/>
        <w:left w:val="none" w:sz="0" w:space="0" w:color="auto"/>
        <w:bottom w:val="none" w:sz="0" w:space="0" w:color="auto"/>
        <w:right w:val="none" w:sz="0" w:space="0" w:color="auto"/>
      </w:divBdr>
      <w:divsChild>
        <w:div w:id="1538010921">
          <w:marLeft w:val="1886"/>
          <w:marRight w:val="0"/>
          <w:marTop w:val="0"/>
          <w:marBottom w:val="0"/>
          <w:divBdr>
            <w:top w:val="none" w:sz="0" w:space="0" w:color="auto"/>
            <w:left w:val="none" w:sz="0" w:space="0" w:color="auto"/>
            <w:bottom w:val="none" w:sz="0" w:space="0" w:color="auto"/>
            <w:right w:val="none" w:sz="0" w:space="0" w:color="auto"/>
          </w:divBdr>
        </w:div>
        <w:div w:id="548961565">
          <w:marLeft w:val="2606"/>
          <w:marRight w:val="0"/>
          <w:marTop w:val="0"/>
          <w:marBottom w:val="0"/>
          <w:divBdr>
            <w:top w:val="none" w:sz="0" w:space="0" w:color="auto"/>
            <w:left w:val="none" w:sz="0" w:space="0" w:color="auto"/>
            <w:bottom w:val="none" w:sz="0" w:space="0" w:color="auto"/>
            <w:right w:val="none" w:sz="0" w:space="0" w:color="auto"/>
          </w:divBdr>
        </w:div>
        <w:div w:id="1326131689">
          <w:marLeft w:val="2606"/>
          <w:marRight w:val="0"/>
          <w:marTop w:val="0"/>
          <w:marBottom w:val="0"/>
          <w:divBdr>
            <w:top w:val="none" w:sz="0" w:space="0" w:color="auto"/>
            <w:left w:val="none" w:sz="0" w:space="0" w:color="auto"/>
            <w:bottom w:val="none" w:sz="0" w:space="0" w:color="auto"/>
            <w:right w:val="none" w:sz="0" w:space="0" w:color="auto"/>
          </w:divBdr>
        </w:div>
        <w:div w:id="1993098607">
          <w:marLeft w:val="1987"/>
          <w:marRight w:val="0"/>
          <w:marTop w:val="0"/>
          <w:marBottom w:val="0"/>
          <w:divBdr>
            <w:top w:val="none" w:sz="0" w:space="0" w:color="auto"/>
            <w:left w:val="none" w:sz="0" w:space="0" w:color="auto"/>
            <w:bottom w:val="none" w:sz="0" w:space="0" w:color="auto"/>
            <w:right w:val="none" w:sz="0" w:space="0" w:color="auto"/>
          </w:divBdr>
        </w:div>
      </w:divsChild>
    </w:div>
    <w:div w:id="1389887972">
      <w:bodyDiv w:val="1"/>
      <w:marLeft w:val="0"/>
      <w:marRight w:val="0"/>
      <w:marTop w:val="0"/>
      <w:marBottom w:val="0"/>
      <w:divBdr>
        <w:top w:val="none" w:sz="0" w:space="0" w:color="auto"/>
        <w:left w:val="none" w:sz="0" w:space="0" w:color="auto"/>
        <w:bottom w:val="none" w:sz="0" w:space="0" w:color="auto"/>
        <w:right w:val="none" w:sz="0" w:space="0" w:color="auto"/>
      </w:divBdr>
      <w:divsChild>
        <w:div w:id="1558317406">
          <w:marLeft w:val="1987"/>
          <w:marRight w:val="0"/>
          <w:marTop w:val="120"/>
          <w:marBottom w:val="0"/>
          <w:divBdr>
            <w:top w:val="none" w:sz="0" w:space="0" w:color="auto"/>
            <w:left w:val="none" w:sz="0" w:space="0" w:color="auto"/>
            <w:bottom w:val="none" w:sz="0" w:space="0" w:color="auto"/>
            <w:right w:val="none" w:sz="0" w:space="0" w:color="auto"/>
          </w:divBdr>
        </w:div>
      </w:divsChild>
    </w:div>
    <w:div w:id="1398287011">
      <w:bodyDiv w:val="1"/>
      <w:marLeft w:val="0"/>
      <w:marRight w:val="0"/>
      <w:marTop w:val="0"/>
      <w:marBottom w:val="0"/>
      <w:divBdr>
        <w:top w:val="none" w:sz="0" w:space="0" w:color="auto"/>
        <w:left w:val="none" w:sz="0" w:space="0" w:color="auto"/>
        <w:bottom w:val="none" w:sz="0" w:space="0" w:color="auto"/>
        <w:right w:val="none" w:sz="0" w:space="0" w:color="auto"/>
      </w:divBdr>
    </w:div>
    <w:div w:id="1405562365">
      <w:bodyDiv w:val="1"/>
      <w:marLeft w:val="0"/>
      <w:marRight w:val="0"/>
      <w:marTop w:val="0"/>
      <w:marBottom w:val="0"/>
      <w:divBdr>
        <w:top w:val="none" w:sz="0" w:space="0" w:color="auto"/>
        <w:left w:val="none" w:sz="0" w:space="0" w:color="auto"/>
        <w:bottom w:val="none" w:sz="0" w:space="0" w:color="auto"/>
        <w:right w:val="none" w:sz="0" w:space="0" w:color="auto"/>
      </w:divBdr>
      <w:divsChild>
        <w:div w:id="1738285880">
          <w:marLeft w:val="446"/>
          <w:marRight w:val="0"/>
          <w:marTop w:val="0"/>
          <w:marBottom w:val="0"/>
          <w:divBdr>
            <w:top w:val="none" w:sz="0" w:space="0" w:color="auto"/>
            <w:left w:val="none" w:sz="0" w:space="0" w:color="auto"/>
            <w:bottom w:val="none" w:sz="0" w:space="0" w:color="auto"/>
            <w:right w:val="none" w:sz="0" w:space="0" w:color="auto"/>
          </w:divBdr>
        </w:div>
        <w:div w:id="2048601801">
          <w:marLeft w:val="446"/>
          <w:marRight w:val="0"/>
          <w:marTop w:val="0"/>
          <w:marBottom w:val="0"/>
          <w:divBdr>
            <w:top w:val="none" w:sz="0" w:space="0" w:color="auto"/>
            <w:left w:val="none" w:sz="0" w:space="0" w:color="auto"/>
            <w:bottom w:val="none" w:sz="0" w:space="0" w:color="auto"/>
            <w:right w:val="none" w:sz="0" w:space="0" w:color="auto"/>
          </w:divBdr>
        </w:div>
        <w:div w:id="1050420091">
          <w:marLeft w:val="446"/>
          <w:marRight w:val="0"/>
          <w:marTop w:val="0"/>
          <w:marBottom w:val="0"/>
          <w:divBdr>
            <w:top w:val="none" w:sz="0" w:space="0" w:color="auto"/>
            <w:left w:val="none" w:sz="0" w:space="0" w:color="auto"/>
            <w:bottom w:val="none" w:sz="0" w:space="0" w:color="auto"/>
            <w:right w:val="none" w:sz="0" w:space="0" w:color="auto"/>
          </w:divBdr>
        </w:div>
        <w:div w:id="1875842407">
          <w:marLeft w:val="446"/>
          <w:marRight w:val="0"/>
          <w:marTop w:val="0"/>
          <w:marBottom w:val="0"/>
          <w:divBdr>
            <w:top w:val="none" w:sz="0" w:space="0" w:color="auto"/>
            <w:left w:val="none" w:sz="0" w:space="0" w:color="auto"/>
            <w:bottom w:val="none" w:sz="0" w:space="0" w:color="auto"/>
            <w:right w:val="none" w:sz="0" w:space="0" w:color="auto"/>
          </w:divBdr>
        </w:div>
        <w:div w:id="833690561">
          <w:marLeft w:val="446"/>
          <w:marRight w:val="0"/>
          <w:marTop w:val="0"/>
          <w:marBottom w:val="0"/>
          <w:divBdr>
            <w:top w:val="none" w:sz="0" w:space="0" w:color="auto"/>
            <w:left w:val="none" w:sz="0" w:space="0" w:color="auto"/>
            <w:bottom w:val="none" w:sz="0" w:space="0" w:color="auto"/>
            <w:right w:val="none" w:sz="0" w:space="0" w:color="auto"/>
          </w:divBdr>
        </w:div>
        <w:div w:id="1796943030">
          <w:marLeft w:val="446"/>
          <w:marRight w:val="0"/>
          <w:marTop w:val="0"/>
          <w:marBottom w:val="0"/>
          <w:divBdr>
            <w:top w:val="none" w:sz="0" w:space="0" w:color="auto"/>
            <w:left w:val="none" w:sz="0" w:space="0" w:color="auto"/>
            <w:bottom w:val="none" w:sz="0" w:space="0" w:color="auto"/>
            <w:right w:val="none" w:sz="0" w:space="0" w:color="auto"/>
          </w:divBdr>
        </w:div>
        <w:div w:id="236207655">
          <w:marLeft w:val="446"/>
          <w:marRight w:val="0"/>
          <w:marTop w:val="0"/>
          <w:marBottom w:val="0"/>
          <w:divBdr>
            <w:top w:val="none" w:sz="0" w:space="0" w:color="auto"/>
            <w:left w:val="none" w:sz="0" w:space="0" w:color="auto"/>
            <w:bottom w:val="none" w:sz="0" w:space="0" w:color="auto"/>
            <w:right w:val="none" w:sz="0" w:space="0" w:color="auto"/>
          </w:divBdr>
        </w:div>
        <w:div w:id="912084708">
          <w:marLeft w:val="446"/>
          <w:marRight w:val="0"/>
          <w:marTop w:val="0"/>
          <w:marBottom w:val="0"/>
          <w:divBdr>
            <w:top w:val="none" w:sz="0" w:space="0" w:color="auto"/>
            <w:left w:val="none" w:sz="0" w:space="0" w:color="auto"/>
            <w:bottom w:val="none" w:sz="0" w:space="0" w:color="auto"/>
            <w:right w:val="none" w:sz="0" w:space="0" w:color="auto"/>
          </w:divBdr>
        </w:div>
        <w:div w:id="439833758">
          <w:marLeft w:val="446"/>
          <w:marRight w:val="0"/>
          <w:marTop w:val="0"/>
          <w:marBottom w:val="0"/>
          <w:divBdr>
            <w:top w:val="none" w:sz="0" w:space="0" w:color="auto"/>
            <w:left w:val="none" w:sz="0" w:space="0" w:color="auto"/>
            <w:bottom w:val="none" w:sz="0" w:space="0" w:color="auto"/>
            <w:right w:val="none" w:sz="0" w:space="0" w:color="auto"/>
          </w:divBdr>
        </w:div>
        <w:div w:id="1620261558">
          <w:marLeft w:val="446"/>
          <w:marRight w:val="0"/>
          <w:marTop w:val="0"/>
          <w:marBottom w:val="0"/>
          <w:divBdr>
            <w:top w:val="none" w:sz="0" w:space="0" w:color="auto"/>
            <w:left w:val="none" w:sz="0" w:space="0" w:color="auto"/>
            <w:bottom w:val="none" w:sz="0" w:space="0" w:color="auto"/>
            <w:right w:val="none" w:sz="0" w:space="0" w:color="auto"/>
          </w:divBdr>
        </w:div>
        <w:div w:id="681709987">
          <w:marLeft w:val="446"/>
          <w:marRight w:val="0"/>
          <w:marTop w:val="0"/>
          <w:marBottom w:val="0"/>
          <w:divBdr>
            <w:top w:val="none" w:sz="0" w:space="0" w:color="auto"/>
            <w:left w:val="none" w:sz="0" w:space="0" w:color="auto"/>
            <w:bottom w:val="none" w:sz="0" w:space="0" w:color="auto"/>
            <w:right w:val="none" w:sz="0" w:space="0" w:color="auto"/>
          </w:divBdr>
        </w:div>
        <w:div w:id="1372268586">
          <w:marLeft w:val="446"/>
          <w:marRight w:val="0"/>
          <w:marTop w:val="0"/>
          <w:marBottom w:val="0"/>
          <w:divBdr>
            <w:top w:val="none" w:sz="0" w:space="0" w:color="auto"/>
            <w:left w:val="none" w:sz="0" w:space="0" w:color="auto"/>
            <w:bottom w:val="none" w:sz="0" w:space="0" w:color="auto"/>
            <w:right w:val="none" w:sz="0" w:space="0" w:color="auto"/>
          </w:divBdr>
        </w:div>
        <w:div w:id="90397353">
          <w:marLeft w:val="446"/>
          <w:marRight w:val="0"/>
          <w:marTop w:val="0"/>
          <w:marBottom w:val="0"/>
          <w:divBdr>
            <w:top w:val="none" w:sz="0" w:space="0" w:color="auto"/>
            <w:left w:val="none" w:sz="0" w:space="0" w:color="auto"/>
            <w:bottom w:val="none" w:sz="0" w:space="0" w:color="auto"/>
            <w:right w:val="none" w:sz="0" w:space="0" w:color="auto"/>
          </w:divBdr>
        </w:div>
        <w:div w:id="1362589962">
          <w:marLeft w:val="446"/>
          <w:marRight w:val="0"/>
          <w:marTop w:val="0"/>
          <w:marBottom w:val="0"/>
          <w:divBdr>
            <w:top w:val="none" w:sz="0" w:space="0" w:color="auto"/>
            <w:left w:val="none" w:sz="0" w:space="0" w:color="auto"/>
            <w:bottom w:val="none" w:sz="0" w:space="0" w:color="auto"/>
            <w:right w:val="none" w:sz="0" w:space="0" w:color="auto"/>
          </w:divBdr>
        </w:div>
        <w:div w:id="1059205408">
          <w:marLeft w:val="446"/>
          <w:marRight w:val="0"/>
          <w:marTop w:val="0"/>
          <w:marBottom w:val="0"/>
          <w:divBdr>
            <w:top w:val="none" w:sz="0" w:space="0" w:color="auto"/>
            <w:left w:val="none" w:sz="0" w:space="0" w:color="auto"/>
            <w:bottom w:val="none" w:sz="0" w:space="0" w:color="auto"/>
            <w:right w:val="none" w:sz="0" w:space="0" w:color="auto"/>
          </w:divBdr>
        </w:div>
        <w:div w:id="1520243785">
          <w:marLeft w:val="446"/>
          <w:marRight w:val="0"/>
          <w:marTop w:val="0"/>
          <w:marBottom w:val="0"/>
          <w:divBdr>
            <w:top w:val="none" w:sz="0" w:space="0" w:color="auto"/>
            <w:left w:val="none" w:sz="0" w:space="0" w:color="auto"/>
            <w:bottom w:val="none" w:sz="0" w:space="0" w:color="auto"/>
            <w:right w:val="none" w:sz="0" w:space="0" w:color="auto"/>
          </w:divBdr>
        </w:div>
        <w:div w:id="1753894906">
          <w:marLeft w:val="446"/>
          <w:marRight w:val="0"/>
          <w:marTop w:val="0"/>
          <w:marBottom w:val="0"/>
          <w:divBdr>
            <w:top w:val="none" w:sz="0" w:space="0" w:color="auto"/>
            <w:left w:val="none" w:sz="0" w:space="0" w:color="auto"/>
            <w:bottom w:val="none" w:sz="0" w:space="0" w:color="auto"/>
            <w:right w:val="none" w:sz="0" w:space="0" w:color="auto"/>
          </w:divBdr>
        </w:div>
        <w:div w:id="609508459">
          <w:marLeft w:val="446"/>
          <w:marRight w:val="0"/>
          <w:marTop w:val="0"/>
          <w:marBottom w:val="0"/>
          <w:divBdr>
            <w:top w:val="none" w:sz="0" w:space="0" w:color="auto"/>
            <w:left w:val="none" w:sz="0" w:space="0" w:color="auto"/>
            <w:bottom w:val="none" w:sz="0" w:space="0" w:color="auto"/>
            <w:right w:val="none" w:sz="0" w:space="0" w:color="auto"/>
          </w:divBdr>
        </w:div>
        <w:div w:id="1390154696">
          <w:marLeft w:val="446"/>
          <w:marRight w:val="0"/>
          <w:marTop w:val="0"/>
          <w:marBottom w:val="0"/>
          <w:divBdr>
            <w:top w:val="none" w:sz="0" w:space="0" w:color="auto"/>
            <w:left w:val="none" w:sz="0" w:space="0" w:color="auto"/>
            <w:bottom w:val="none" w:sz="0" w:space="0" w:color="auto"/>
            <w:right w:val="none" w:sz="0" w:space="0" w:color="auto"/>
          </w:divBdr>
        </w:div>
        <w:div w:id="1311211469">
          <w:marLeft w:val="446"/>
          <w:marRight w:val="0"/>
          <w:marTop w:val="0"/>
          <w:marBottom w:val="0"/>
          <w:divBdr>
            <w:top w:val="none" w:sz="0" w:space="0" w:color="auto"/>
            <w:left w:val="none" w:sz="0" w:space="0" w:color="auto"/>
            <w:bottom w:val="none" w:sz="0" w:space="0" w:color="auto"/>
            <w:right w:val="none" w:sz="0" w:space="0" w:color="auto"/>
          </w:divBdr>
        </w:div>
        <w:div w:id="190186660">
          <w:marLeft w:val="446"/>
          <w:marRight w:val="0"/>
          <w:marTop w:val="0"/>
          <w:marBottom w:val="0"/>
          <w:divBdr>
            <w:top w:val="none" w:sz="0" w:space="0" w:color="auto"/>
            <w:left w:val="none" w:sz="0" w:space="0" w:color="auto"/>
            <w:bottom w:val="none" w:sz="0" w:space="0" w:color="auto"/>
            <w:right w:val="none" w:sz="0" w:space="0" w:color="auto"/>
          </w:divBdr>
        </w:div>
        <w:div w:id="994644817">
          <w:marLeft w:val="446"/>
          <w:marRight w:val="0"/>
          <w:marTop w:val="0"/>
          <w:marBottom w:val="0"/>
          <w:divBdr>
            <w:top w:val="none" w:sz="0" w:space="0" w:color="auto"/>
            <w:left w:val="none" w:sz="0" w:space="0" w:color="auto"/>
            <w:bottom w:val="none" w:sz="0" w:space="0" w:color="auto"/>
            <w:right w:val="none" w:sz="0" w:space="0" w:color="auto"/>
          </w:divBdr>
        </w:div>
        <w:div w:id="1288855341">
          <w:marLeft w:val="446"/>
          <w:marRight w:val="0"/>
          <w:marTop w:val="0"/>
          <w:marBottom w:val="0"/>
          <w:divBdr>
            <w:top w:val="none" w:sz="0" w:space="0" w:color="auto"/>
            <w:left w:val="none" w:sz="0" w:space="0" w:color="auto"/>
            <w:bottom w:val="none" w:sz="0" w:space="0" w:color="auto"/>
            <w:right w:val="none" w:sz="0" w:space="0" w:color="auto"/>
          </w:divBdr>
        </w:div>
        <w:div w:id="1312057954">
          <w:marLeft w:val="446"/>
          <w:marRight w:val="0"/>
          <w:marTop w:val="0"/>
          <w:marBottom w:val="0"/>
          <w:divBdr>
            <w:top w:val="none" w:sz="0" w:space="0" w:color="auto"/>
            <w:left w:val="none" w:sz="0" w:space="0" w:color="auto"/>
            <w:bottom w:val="none" w:sz="0" w:space="0" w:color="auto"/>
            <w:right w:val="none" w:sz="0" w:space="0" w:color="auto"/>
          </w:divBdr>
        </w:div>
        <w:div w:id="338193798">
          <w:marLeft w:val="446"/>
          <w:marRight w:val="0"/>
          <w:marTop w:val="0"/>
          <w:marBottom w:val="0"/>
          <w:divBdr>
            <w:top w:val="none" w:sz="0" w:space="0" w:color="auto"/>
            <w:left w:val="none" w:sz="0" w:space="0" w:color="auto"/>
            <w:bottom w:val="none" w:sz="0" w:space="0" w:color="auto"/>
            <w:right w:val="none" w:sz="0" w:space="0" w:color="auto"/>
          </w:divBdr>
        </w:div>
        <w:div w:id="935944963">
          <w:marLeft w:val="274"/>
          <w:marRight w:val="0"/>
          <w:marTop w:val="0"/>
          <w:marBottom w:val="0"/>
          <w:divBdr>
            <w:top w:val="none" w:sz="0" w:space="0" w:color="auto"/>
            <w:left w:val="none" w:sz="0" w:space="0" w:color="auto"/>
            <w:bottom w:val="none" w:sz="0" w:space="0" w:color="auto"/>
            <w:right w:val="none" w:sz="0" w:space="0" w:color="auto"/>
          </w:divBdr>
        </w:div>
        <w:div w:id="168642071">
          <w:marLeft w:val="446"/>
          <w:marRight w:val="0"/>
          <w:marTop w:val="0"/>
          <w:marBottom w:val="0"/>
          <w:divBdr>
            <w:top w:val="none" w:sz="0" w:space="0" w:color="auto"/>
            <w:left w:val="none" w:sz="0" w:space="0" w:color="auto"/>
            <w:bottom w:val="none" w:sz="0" w:space="0" w:color="auto"/>
            <w:right w:val="none" w:sz="0" w:space="0" w:color="auto"/>
          </w:divBdr>
        </w:div>
        <w:div w:id="731925010">
          <w:marLeft w:val="446"/>
          <w:marRight w:val="0"/>
          <w:marTop w:val="0"/>
          <w:marBottom w:val="0"/>
          <w:divBdr>
            <w:top w:val="none" w:sz="0" w:space="0" w:color="auto"/>
            <w:left w:val="none" w:sz="0" w:space="0" w:color="auto"/>
            <w:bottom w:val="none" w:sz="0" w:space="0" w:color="auto"/>
            <w:right w:val="none" w:sz="0" w:space="0" w:color="auto"/>
          </w:divBdr>
        </w:div>
      </w:divsChild>
    </w:div>
    <w:div w:id="1418356523">
      <w:bodyDiv w:val="1"/>
      <w:marLeft w:val="0"/>
      <w:marRight w:val="0"/>
      <w:marTop w:val="0"/>
      <w:marBottom w:val="0"/>
      <w:divBdr>
        <w:top w:val="none" w:sz="0" w:space="0" w:color="auto"/>
        <w:left w:val="none" w:sz="0" w:space="0" w:color="auto"/>
        <w:bottom w:val="none" w:sz="0" w:space="0" w:color="auto"/>
        <w:right w:val="none" w:sz="0" w:space="0" w:color="auto"/>
      </w:divBdr>
      <w:divsChild>
        <w:div w:id="1550653524">
          <w:marLeft w:val="446"/>
          <w:marRight w:val="0"/>
          <w:marTop w:val="0"/>
          <w:marBottom w:val="0"/>
          <w:divBdr>
            <w:top w:val="none" w:sz="0" w:space="0" w:color="auto"/>
            <w:left w:val="none" w:sz="0" w:space="0" w:color="auto"/>
            <w:bottom w:val="none" w:sz="0" w:space="0" w:color="auto"/>
            <w:right w:val="none" w:sz="0" w:space="0" w:color="auto"/>
          </w:divBdr>
        </w:div>
      </w:divsChild>
    </w:div>
    <w:div w:id="1425766272">
      <w:bodyDiv w:val="1"/>
      <w:marLeft w:val="0"/>
      <w:marRight w:val="0"/>
      <w:marTop w:val="0"/>
      <w:marBottom w:val="0"/>
      <w:divBdr>
        <w:top w:val="none" w:sz="0" w:space="0" w:color="auto"/>
        <w:left w:val="none" w:sz="0" w:space="0" w:color="auto"/>
        <w:bottom w:val="none" w:sz="0" w:space="0" w:color="auto"/>
        <w:right w:val="none" w:sz="0" w:space="0" w:color="auto"/>
      </w:divBdr>
      <w:divsChild>
        <w:div w:id="1914125767">
          <w:marLeft w:val="1267"/>
          <w:marRight w:val="0"/>
          <w:marTop w:val="0"/>
          <w:marBottom w:val="0"/>
          <w:divBdr>
            <w:top w:val="none" w:sz="0" w:space="0" w:color="auto"/>
            <w:left w:val="none" w:sz="0" w:space="0" w:color="auto"/>
            <w:bottom w:val="none" w:sz="0" w:space="0" w:color="auto"/>
            <w:right w:val="none" w:sz="0" w:space="0" w:color="auto"/>
          </w:divBdr>
        </w:div>
        <w:div w:id="1664892960">
          <w:marLeft w:val="1987"/>
          <w:marRight w:val="0"/>
          <w:marTop w:val="0"/>
          <w:marBottom w:val="0"/>
          <w:divBdr>
            <w:top w:val="none" w:sz="0" w:space="0" w:color="auto"/>
            <w:left w:val="none" w:sz="0" w:space="0" w:color="auto"/>
            <w:bottom w:val="none" w:sz="0" w:space="0" w:color="auto"/>
            <w:right w:val="none" w:sz="0" w:space="0" w:color="auto"/>
          </w:divBdr>
        </w:div>
        <w:div w:id="1008369415">
          <w:marLeft w:val="1987"/>
          <w:marRight w:val="0"/>
          <w:marTop w:val="0"/>
          <w:marBottom w:val="0"/>
          <w:divBdr>
            <w:top w:val="none" w:sz="0" w:space="0" w:color="auto"/>
            <w:left w:val="none" w:sz="0" w:space="0" w:color="auto"/>
            <w:bottom w:val="none" w:sz="0" w:space="0" w:color="auto"/>
            <w:right w:val="none" w:sz="0" w:space="0" w:color="auto"/>
          </w:divBdr>
        </w:div>
      </w:divsChild>
    </w:div>
    <w:div w:id="1432555514">
      <w:bodyDiv w:val="1"/>
      <w:marLeft w:val="0"/>
      <w:marRight w:val="0"/>
      <w:marTop w:val="0"/>
      <w:marBottom w:val="0"/>
      <w:divBdr>
        <w:top w:val="none" w:sz="0" w:space="0" w:color="auto"/>
        <w:left w:val="none" w:sz="0" w:space="0" w:color="auto"/>
        <w:bottom w:val="none" w:sz="0" w:space="0" w:color="auto"/>
        <w:right w:val="none" w:sz="0" w:space="0" w:color="auto"/>
      </w:divBdr>
      <w:divsChild>
        <w:div w:id="2121294727">
          <w:marLeft w:val="446"/>
          <w:marRight w:val="0"/>
          <w:marTop w:val="0"/>
          <w:marBottom w:val="0"/>
          <w:divBdr>
            <w:top w:val="none" w:sz="0" w:space="0" w:color="auto"/>
            <w:left w:val="none" w:sz="0" w:space="0" w:color="auto"/>
            <w:bottom w:val="none" w:sz="0" w:space="0" w:color="auto"/>
            <w:right w:val="none" w:sz="0" w:space="0" w:color="auto"/>
          </w:divBdr>
        </w:div>
      </w:divsChild>
    </w:div>
    <w:div w:id="1434940912">
      <w:bodyDiv w:val="1"/>
      <w:marLeft w:val="0"/>
      <w:marRight w:val="0"/>
      <w:marTop w:val="0"/>
      <w:marBottom w:val="0"/>
      <w:divBdr>
        <w:top w:val="none" w:sz="0" w:space="0" w:color="auto"/>
        <w:left w:val="none" w:sz="0" w:space="0" w:color="auto"/>
        <w:bottom w:val="none" w:sz="0" w:space="0" w:color="auto"/>
        <w:right w:val="none" w:sz="0" w:space="0" w:color="auto"/>
      </w:divBdr>
      <w:divsChild>
        <w:div w:id="760295880">
          <w:marLeft w:val="2707"/>
          <w:marRight w:val="0"/>
          <w:marTop w:val="0"/>
          <w:marBottom w:val="0"/>
          <w:divBdr>
            <w:top w:val="none" w:sz="0" w:space="0" w:color="auto"/>
            <w:left w:val="none" w:sz="0" w:space="0" w:color="auto"/>
            <w:bottom w:val="none" w:sz="0" w:space="0" w:color="auto"/>
            <w:right w:val="none" w:sz="0" w:space="0" w:color="auto"/>
          </w:divBdr>
        </w:div>
      </w:divsChild>
    </w:div>
    <w:div w:id="1447193815">
      <w:bodyDiv w:val="1"/>
      <w:marLeft w:val="0"/>
      <w:marRight w:val="0"/>
      <w:marTop w:val="0"/>
      <w:marBottom w:val="0"/>
      <w:divBdr>
        <w:top w:val="none" w:sz="0" w:space="0" w:color="auto"/>
        <w:left w:val="none" w:sz="0" w:space="0" w:color="auto"/>
        <w:bottom w:val="none" w:sz="0" w:space="0" w:color="auto"/>
        <w:right w:val="none" w:sz="0" w:space="0" w:color="auto"/>
      </w:divBdr>
    </w:div>
    <w:div w:id="1453590216">
      <w:bodyDiv w:val="1"/>
      <w:marLeft w:val="0"/>
      <w:marRight w:val="0"/>
      <w:marTop w:val="0"/>
      <w:marBottom w:val="0"/>
      <w:divBdr>
        <w:top w:val="none" w:sz="0" w:space="0" w:color="auto"/>
        <w:left w:val="none" w:sz="0" w:space="0" w:color="auto"/>
        <w:bottom w:val="none" w:sz="0" w:space="0" w:color="auto"/>
        <w:right w:val="none" w:sz="0" w:space="0" w:color="auto"/>
      </w:divBdr>
      <w:divsChild>
        <w:div w:id="230848022">
          <w:marLeft w:val="878"/>
          <w:marRight w:val="0"/>
          <w:marTop w:val="101"/>
          <w:marBottom w:val="0"/>
          <w:divBdr>
            <w:top w:val="none" w:sz="0" w:space="0" w:color="auto"/>
            <w:left w:val="none" w:sz="0" w:space="0" w:color="auto"/>
            <w:bottom w:val="none" w:sz="0" w:space="0" w:color="auto"/>
            <w:right w:val="none" w:sz="0" w:space="0" w:color="auto"/>
          </w:divBdr>
        </w:div>
        <w:div w:id="817958353">
          <w:marLeft w:val="878"/>
          <w:marRight w:val="0"/>
          <w:marTop w:val="101"/>
          <w:marBottom w:val="0"/>
          <w:divBdr>
            <w:top w:val="none" w:sz="0" w:space="0" w:color="auto"/>
            <w:left w:val="none" w:sz="0" w:space="0" w:color="auto"/>
            <w:bottom w:val="none" w:sz="0" w:space="0" w:color="auto"/>
            <w:right w:val="none" w:sz="0" w:space="0" w:color="auto"/>
          </w:divBdr>
        </w:div>
        <w:div w:id="1042098604">
          <w:marLeft w:val="878"/>
          <w:marRight w:val="0"/>
          <w:marTop w:val="101"/>
          <w:marBottom w:val="0"/>
          <w:divBdr>
            <w:top w:val="none" w:sz="0" w:space="0" w:color="auto"/>
            <w:left w:val="none" w:sz="0" w:space="0" w:color="auto"/>
            <w:bottom w:val="none" w:sz="0" w:space="0" w:color="auto"/>
            <w:right w:val="none" w:sz="0" w:space="0" w:color="auto"/>
          </w:divBdr>
        </w:div>
        <w:div w:id="1322585087">
          <w:marLeft w:val="878"/>
          <w:marRight w:val="0"/>
          <w:marTop w:val="101"/>
          <w:marBottom w:val="0"/>
          <w:divBdr>
            <w:top w:val="none" w:sz="0" w:space="0" w:color="auto"/>
            <w:left w:val="none" w:sz="0" w:space="0" w:color="auto"/>
            <w:bottom w:val="none" w:sz="0" w:space="0" w:color="auto"/>
            <w:right w:val="none" w:sz="0" w:space="0" w:color="auto"/>
          </w:divBdr>
        </w:div>
      </w:divsChild>
    </w:div>
    <w:div w:id="1458643727">
      <w:bodyDiv w:val="1"/>
      <w:marLeft w:val="0"/>
      <w:marRight w:val="0"/>
      <w:marTop w:val="0"/>
      <w:marBottom w:val="0"/>
      <w:divBdr>
        <w:top w:val="none" w:sz="0" w:space="0" w:color="auto"/>
        <w:left w:val="none" w:sz="0" w:space="0" w:color="auto"/>
        <w:bottom w:val="none" w:sz="0" w:space="0" w:color="auto"/>
        <w:right w:val="none" w:sz="0" w:space="0" w:color="auto"/>
      </w:divBdr>
      <w:divsChild>
        <w:div w:id="562712905">
          <w:marLeft w:val="547"/>
          <w:marRight w:val="0"/>
          <w:marTop w:val="0"/>
          <w:marBottom w:val="0"/>
          <w:divBdr>
            <w:top w:val="none" w:sz="0" w:space="0" w:color="auto"/>
            <w:left w:val="none" w:sz="0" w:space="0" w:color="auto"/>
            <w:bottom w:val="none" w:sz="0" w:space="0" w:color="auto"/>
            <w:right w:val="none" w:sz="0" w:space="0" w:color="auto"/>
          </w:divBdr>
        </w:div>
        <w:div w:id="774397900">
          <w:marLeft w:val="547"/>
          <w:marRight w:val="0"/>
          <w:marTop w:val="0"/>
          <w:marBottom w:val="0"/>
          <w:divBdr>
            <w:top w:val="none" w:sz="0" w:space="0" w:color="auto"/>
            <w:left w:val="none" w:sz="0" w:space="0" w:color="auto"/>
            <w:bottom w:val="none" w:sz="0" w:space="0" w:color="auto"/>
            <w:right w:val="none" w:sz="0" w:space="0" w:color="auto"/>
          </w:divBdr>
        </w:div>
        <w:div w:id="77136217">
          <w:marLeft w:val="547"/>
          <w:marRight w:val="0"/>
          <w:marTop w:val="0"/>
          <w:marBottom w:val="0"/>
          <w:divBdr>
            <w:top w:val="none" w:sz="0" w:space="0" w:color="auto"/>
            <w:left w:val="none" w:sz="0" w:space="0" w:color="auto"/>
            <w:bottom w:val="none" w:sz="0" w:space="0" w:color="auto"/>
            <w:right w:val="none" w:sz="0" w:space="0" w:color="auto"/>
          </w:divBdr>
        </w:div>
        <w:div w:id="329023331">
          <w:marLeft w:val="547"/>
          <w:marRight w:val="0"/>
          <w:marTop w:val="0"/>
          <w:marBottom w:val="0"/>
          <w:divBdr>
            <w:top w:val="none" w:sz="0" w:space="0" w:color="auto"/>
            <w:left w:val="none" w:sz="0" w:space="0" w:color="auto"/>
            <w:bottom w:val="none" w:sz="0" w:space="0" w:color="auto"/>
            <w:right w:val="none" w:sz="0" w:space="0" w:color="auto"/>
          </w:divBdr>
        </w:div>
        <w:div w:id="568156271">
          <w:marLeft w:val="547"/>
          <w:marRight w:val="0"/>
          <w:marTop w:val="0"/>
          <w:marBottom w:val="0"/>
          <w:divBdr>
            <w:top w:val="none" w:sz="0" w:space="0" w:color="auto"/>
            <w:left w:val="none" w:sz="0" w:space="0" w:color="auto"/>
            <w:bottom w:val="none" w:sz="0" w:space="0" w:color="auto"/>
            <w:right w:val="none" w:sz="0" w:space="0" w:color="auto"/>
          </w:divBdr>
        </w:div>
        <w:div w:id="1077093997">
          <w:marLeft w:val="547"/>
          <w:marRight w:val="0"/>
          <w:marTop w:val="0"/>
          <w:marBottom w:val="0"/>
          <w:divBdr>
            <w:top w:val="none" w:sz="0" w:space="0" w:color="auto"/>
            <w:left w:val="none" w:sz="0" w:space="0" w:color="auto"/>
            <w:bottom w:val="none" w:sz="0" w:space="0" w:color="auto"/>
            <w:right w:val="none" w:sz="0" w:space="0" w:color="auto"/>
          </w:divBdr>
        </w:div>
        <w:div w:id="1168516605">
          <w:marLeft w:val="547"/>
          <w:marRight w:val="0"/>
          <w:marTop w:val="0"/>
          <w:marBottom w:val="0"/>
          <w:divBdr>
            <w:top w:val="none" w:sz="0" w:space="0" w:color="auto"/>
            <w:left w:val="none" w:sz="0" w:space="0" w:color="auto"/>
            <w:bottom w:val="none" w:sz="0" w:space="0" w:color="auto"/>
            <w:right w:val="none" w:sz="0" w:space="0" w:color="auto"/>
          </w:divBdr>
        </w:div>
        <w:div w:id="1559894566">
          <w:marLeft w:val="547"/>
          <w:marRight w:val="0"/>
          <w:marTop w:val="0"/>
          <w:marBottom w:val="0"/>
          <w:divBdr>
            <w:top w:val="none" w:sz="0" w:space="0" w:color="auto"/>
            <w:left w:val="none" w:sz="0" w:space="0" w:color="auto"/>
            <w:bottom w:val="none" w:sz="0" w:space="0" w:color="auto"/>
            <w:right w:val="none" w:sz="0" w:space="0" w:color="auto"/>
          </w:divBdr>
        </w:div>
        <w:div w:id="1536188105">
          <w:marLeft w:val="547"/>
          <w:marRight w:val="0"/>
          <w:marTop w:val="0"/>
          <w:marBottom w:val="0"/>
          <w:divBdr>
            <w:top w:val="none" w:sz="0" w:space="0" w:color="auto"/>
            <w:left w:val="none" w:sz="0" w:space="0" w:color="auto"/>
            <w:bottom w:val="none" w:sz="0" w:space="0" w:color="auto"/>
            <w:right w:val="none" w:sz="0" w:space="0" w:color="auto"/>
          </w:divBdr>
        </w:div>
        <w:div w:id="176429475">
          <w:marLeft w:val="547"/>
          <w:marRight w:val="0"/>
          <w:marTop w:val="0"/>
          <w:marBottom w:val="0"/>
          <w:divBdr>
            <w:top w:val="none" w:sz="0" w:space="0" w:color="auto"/>
            <w:left w:val="none" w:sz="0" w:space="0" w:color="auto"/>
            <w:bottom w:val="none" w:sz="0" w:space="0" w:color="auto"/>
            <w:right w:val="none" w:sz="0" w:space="0" w:color="auto"/>
          </w:divBdr>
        </w:div>
      </w:divsChild>
    </w:div>
    <w:div w:id="1487209270">
      <w:bodyDiv w:val="1"/>
      <w:marLeft w:val="0"/>
      <w:marRight w:val="0"/>
      <w:marTop w:val="0"/>
      <w:marBottom w:val="0"/>
      <w:divBdr>
        <w:top w:val="none" w:sz="0" w:space="0" w:color="auto"/>
        <w:left w:val="none" w:sz="0" w:space="0" w:color="auto"/>
        <w:bottom w:val="none" w:sz="0" w:space="0" w:color="auto"/>
        <w:right w:val="none" w:sz="0" w:space="0" w:color="auto"/>
      </w:divBdr>
    </w:div>
    <w:div w:id="1488862501">
      <w:bodyDiv w:val="1"/>
      <w:marLeft w:val="0"/>
      <w:marRight w:val="0"/>
      <w:marTop w:val="0"/>
      <w:marBottom w:val="0"/>
      <w:divBdr>
        <w:top w:val="none" w:sz="0" w:space="0" w:color="auto"/>
        <w:left w:val="none" w:sz="0" w:space="0" w:color="auto"/>
        <w:bottom w:val="none" w:sz="0" w:space="0" w:color="auto"/>
        <w:right w:val="none" w:sz="0" w:space="0" w:color="auto"/>
      </w:divBdr>
      <w:divsChild>
        <w:div w:id="543105495">
          <w:marLeft w:val="2707"/>
          <w:marRight w:val="0"/>
          <w:marTop w:val="0"/>
          <w:marBottom w:val="0"/>
          <w:divBdr>
            <w:top w:val="none" w:sz="0" w:space="0" w:color="auto"/>
            <w:left w:val="none" w:sz="0" w:space="0" w:color="auto"/>
            <w:bottom w:val="none" w:sz="0" w:space="0" w:color="auto"/>
            <w:right w:val="none" w:sz="0" w:space="0" w:color="auto"/>
          </w:divBdr>
        </w:div>
      </w:divsChild>
    </w:div>
    <w:div w:id="1491752910">
      <w:bodyDiv w:val="1"/>
      <w:marLeft w:val="0"/>
      <w:marRight w:val="0"/>
      <w:marTop w:val="0"/>
      <w:marBottom w:val="0"/>
      <w:divBdr>
        <w:top w:val="none" w:sz="0" w:space="0" w:color="auto"/>
        <w:left w:val="none" w:sz="0" w:space="0" w:color="auto"/>
        <w:bottom w:val="none" w:sz="0" w:space="0" w:color="auto"/>
        <w:right w:val="none" w:sz="0" w:space="0" w:color="auto"/>
      </w:divBdr>
    </w:div>
    <w:div w:id="1496532030">
      <w:bodyDiv w:val="1"/>
      <w:marLeft w:val="0"/>
      <w:marRight w:val="0"/>
      <w:marTop w:val="0"/>
      <w:marBottom w:val="0"/>
      <w:divBdr>
        <w:top w:val="none" w:sz="0" w:space="0" w:color="auto"/>
        <w:left w:val="none" w:sz="0" w:space="0" w:color="auto"/>
        <w:bottom w:val="none" w:sz="0" w:space="0" w:color="auto"/>
        <w:right w:val="none" w:sz="0" w:space="0" w:color="auto"/>
      </w:divBdr>
    </w:div>
    <w:div w:id="1501694573">
      <w:bodyDiv w:val="1"/>
      <w:marLeft w:val="0"/>
      <w:marRight w:val="0"/>
      <w:marTop w:val="0"/>
      <w:marBottom w:val="0"/>
      <w:divBdr>
        <w:top w:val="none" w:sz="0" w:space="0" w:color="auto"/>
        <w:left w:val="none" w:sz="0" w:space="0" w:color="auto"/>
        <w:bottom w:val="none" w:sz="0" w:space="0" w:color="auto"/>
        <w:right w:val="none" w:sz="0" w:space="0" w:color="auto"/>
      </w:divBdr>
    </w:div>
    <w:div w:id="1509250240">
      <w:bodyDiv w:val="1"/>
      <w:marLeft w:val="0"/>
      <w:marRight w:val="0"/>
      <w:marTop w:val="0"/>
      <w:marBottom w:val="0"/>
      <w:divBdr>
        <w:top w:val="none" w:sz="0" w:space="0" w:color="auto"/>
        <w:left w:val="none" w:sz="0" w:space="0" w:color="auto"/>
        <w:bottom w:val="none" w:sz="0" w:space="0" w:color="auto"/>
        <w:right w:val="none" w:sz="0" w:space="0" w:color="auto"/>
      </w:divBdr>
      <w:divsChild>
        <w:div w:id="1145463203">
          <w:marLeft w:val="1987"/>
          <w:marRight w:val="0"/>
          <w:marTop w:val="0"/>
          <w:marBottom w:val="0"/>
          <w:divBdr>
            <w:top w:val="none" w:sz="0" w:space="0" w:color="auto"/>
            <w:left w:val="none" w:sz="0" w:space="0" w:color="auto"/>
            <w:bottom w:val="none" w:sz="0" w:space="0" w:color="auto"/>
            <w:right w:val="none" w:sz="0" w:space="0" w:color="auto"/>
          </w:divBdr>
        </w:div>
      </w:divsChild>
    </w:div>
    <w:div w:id="1522746635">
      <w:bodyDiv w:val="1"/>
      <w:marLeft w:val="0"/>
      <w:marRight w:val="0"/>
      <w:marTop w:val="0"/>
      <w:marBottom w:val="0"/>
      <w:divBdr>
        <w:top w:val="none" w:sz="0" w:space="0" w:color="auto"/>
        <w:left w:val="none" w:sz="0" w:space="0" w:color="auto"/>
        <w:bottom w:val="none" w:sz="0" w:space="0" w:color="auto"/>
        <w:right w:val="none" w:sz="0" w:space="0" w:color="auto"/>
      </w:divBdr>
    </w:div>
    <w:div w:id="1531870707">
      <w:bodyDiv w:val="1"/>
      <w:marLeft w:val="0"/>
      <w:marRight w:val="0"/>
      <w:marTop w:val="0"/>
      <w:marBottom w:val="0"/>
      <w:divBdr>
        <w:top w:val="none" w:sz="0" w:space="0" w:color="auto"/>
        <w:left w:val="none" w:sz="0" w:space="0" w:color="auto"/>
        <w:bottom w:val="none" w:sz="0" w:space="0" w:color="auto"/>
        <w:right w:val="none" w:sz="0" w:space="0" w:color="auto"/>
      </w:divBdr>
    </w:div>
    <w:div w:id="1536776396">
      <w:bodyDiv w:val="1"/>
      <w:marLeft w:val="0"/>
      <w:marRight w:val="0"/>
      <w:marTop w:val="0"/>
      <w:marBottom w:val="0"/>
      <w:divBdr>
        <w:top w:val="none" w:sz="0" w:space="0" w:color="auto"/>
        <w:left w:val="none" w:sz="0" w:space="0" w:color="auto"/>
        <w:bottom w:val="none" w:sz="0" w:space="0" w:color="auto"/>
        <w:right w:val="none" w:sz="0" w:space="0" w:color="auto"/>
      </w:divBdr>
    </w:div>
    <w:div w:id="1554347556">
      <w:bodyDiv w:val="1"/>
      <w:marLeft w:val="0"/>
      <w:marRight w:val="0"/>
      <w:marTop w:val="0"/>
      <w:marBottom w:val="0"/>
      <w:divBdr>
        <w:top w:val="none" w:sz="0" w:space="0" w:color="auto"/>
        <w:left w:val="none" w:sz="0" w:space="0" w:color="auto"/>
        <w:bottom w:val="none" w:sz="0" w:space="0" w:color="auto"/>
        <w:right w:val="none" w:sz="0" w:space="0" w:color="auto"/>
      </w:divBdr>
      <w:divsChild>
        <w:div w:id="188836086">
          <w:marLeft w:val="0"/>
          <w:marRight w:val="0"/>
          <w:marTop w:val="0"/>
          <w:marBottom w:val="0"/>
          <w:divBdr>
            <w:top w:val="none" w:sz="0" w:space="0" w:color="auto"/>
            <w:left w:val="none" w:sz="0" w:space="0" w:color="auto"/>
            <w:bottom w:val="none" w:sz="0" w:space="0" w:color="auto"/>
            <w:right w:val="none" w:sz="0" w:space="0" w:color="auto"/>
          </w:divBdr>
        </w:div>
      </w:divsChild>
    </w:div>
    <w:div w:id="1564943997">
      <w:bodyDiv w:val="1"/>
      <w:marLeft w:val="0"/>
      <w:marRight w:val="0"/>
      <w:marTop w:val="0"/>
      <w:marBottom w:val="0"/>
      <w:divBdr>
        <w:top w:val="none" w:sz="0" w:space="0" w:color="auto"/>
        <w:left w:val="none" w:sz="0" w:space="0" w:color="auto"/>
        <w:bottom w:val="none" w:sz="0" w:space="0" w:color="auto"/>
        <w:right w:val="none" w:sz="0" w:space="0" w:color="auto"/>
      </w:divBdr>
    </w:div>
    <w:div w:id="1604919633">
      <w:bodyDiv w:val="1"/>
      <w:marLeft w:val="0"/>
      <w:marRight w:val="0"/>
      <w:marTop w:val="0"/>
      <w:marBottom w:val="0"/>
      <w:divBdr>
        <w:top w:val="none" w:sz="0" w:space="0" w:color="auto"/>
        <w:left w:val="none" w:sz="0" w:space="0" w:color="auto"/>
        <w:bottom w:val="none" w:sz="0" w:space="0" w:color="auto"/>
        <w:right w:val="none" w:sz="0" w:space="0" w:color="auto"/>
      </w:divBdr>
      <w:divsChild>
        <w:div w:id="1305307983">
          <w:marLeft w:val="1267"/>
          <w:marRight w:val="0"/>
          <w:marTop w:val="0"/>
          <w:marBottom w:val="0"/>
          <w:divBdr>
            <w:top w:val="none" w:sz="0" w:space="0" w:color="auto"/>
            <w:left w:val="none" w:sz="0" w:space="0" w:color="auto"/>
            <w:bottom w:val="none" w:sz="0" w:space="0" w:color="auto"/>
            <w:right w:val="none" w:sz="0" w:space="0" w:color="auto"/>
          </w:divBdr>
        </w:div>
      </w:divsChild>
    </w:div>
    <w:div w:id="1611550699">
      <w:bodyDiv w:val="1"/>
      <w:marLeft w:val="0"/>
      <w:marRight w:val="0"/>
      <w:marTop w:val="0"/>
      <w:marBottom w:val="0"/>
      <w:divBdr>
        <w:top w:val="none" w:sz="0" w:space="0" w:color="auto"/>
        <w:left w:val="none" w:sz="0" w:space="0" w:color="auto"/>
        <w:bottom w:val="none" w:sz="0" w:space="0" w:color="auto"/>
        <w:right w:val="none" w:sz="0" w:space="0" w:color="auto"/>
      </w:divBdr>
    </w:div>
    <w:div w:id="1615087920">
      <w:bodyDiv w:val="1"/>
      <w:marLeft w:val="0"/>
      <w:marRight w:val="0"/>
      <w:marTop w:val="0"/>
      <w:marBottom w:val="0"/>
      <w:divBdr>
        <w:top w:val="none" w:sz="0" w:space="0" w:color="auto"/>
        <w:left w:val="none" w:sz="0" w:space="0" w:color="auto"/>
        <w:bottom w:val="none" w:sz="0" w:space="0" w:color="auto"/>
        <w:right w:val="none" w:sz="0" w:space="0" w:color="auto"/>
      </w:divBdr>
      <w:divsChild>
        <w:div w:id="1014262297">
          <w:marLeft w:val="1166"/>
          <w:marRight w:val="0"/>
          <w:marTop w:val="0"/>
          <w:marBottom w:val="0"/>
          <w:divBdr>
            <w:top w:val="none" w:sz="0" w:space="0" w:color="auto"/>
            <w:left w:val="none" w:sz="0" w:space="0" w:color="auto"/>
            <w:bottom w:val="none" w:sz="0" w:space="0" w:color="auto"/>
            <w:right w:val="none" w:sz="0" w:space="0" w:color="auto"/>
          </w:divBdr>
        </w:div>
      </w:divsChild>
    </w:div>
    <w:div w:id="1632133279">
      <w:bodyDiv w:val="1"/>
      <w:marLeft w:val="0"/>
      <w:marRight w:val="0"/>
      <w:marTop w:val="0"/>
      <w:marBottom w:val="0"/>
      <w:divBdr>
        <w:top w:val="none" w:sz="0" w:space="0" w:color="auto"/>
        <w:left w:val="none" w:sz="0" w:space="0" w:color="auto"/>
        <w:bottom w:val="none" w:sz="0" w:space="0" w:color="auto"/>
        <w:right w:val="none" w:sz="0" w:space="0" w:color="auto"/>
      </w:divBdr>
      <w:divsChild>
        <w:div w:id="1506163050">
          <w:marLeft w:val="1166"/>
          <w:marRight w:val="0"/>
          <w:marTop w:val="0"/>
          <w:marBottom w:val="0"/>
          <w:divBdr>
            <w:top w:val="none" w:sz="0" w:space="0" w:color="auto"/>
            <w:left w:val="none" w:sz="0" w:space="0" w:color="auto"/>
            <w:bottom w:val="none" w:sz="0" w:space="0" w:color="auto"/>
            <w:right w:val="none" w:sz="0" w:space="0" w:color="auto"/>
          </w:divBdr>
        </w:div>
        <w:div w:id="289629614">
          <w:marLeft w:val="1166"/>
          <w:marRight w:val="0"/>
          <w:marTop w:val="0"/>
          <w:marBottom w:val="0"/>
          <w:divBdr>
            <w:top w:val="none" w:sz="0" w:space="0" w:color="auto"/>
            <w:left w:val="none" w:sz="0" w:space="0" w:color="auto"/>
            <w:bottom w:val="none" w:sz="0" w:space="0" w:color="auto"/>
            <w:right w:val="none" w:sz="0" w:space="0" w:color="auto"/>
          </w:divBdr>
        </w:div>
        <w:div w:id="879366004">
          <w:marLeft w:val="1166"/>
          <w:marRight w:val="0"/>
          <w:marTop w:val="0"/>
          <w:marBottom w:val="0"/>
          <w:divBdr>
            <w:top w:val="none" w:sz="0" w:space="0" w:color="auto"/>
            <w:left w:val="none" w:sz="0" w:space="0" w:color="auto"/>
            <w:bottom w:val="none" w:sz="0" w:space="0" w:color="auto"/>
            <w:right w:val="none" w:sz="0" w:space="0" w:color="auto"/>
          </w:divBdr>
        </w:div>
      </w:divsChild>
    </w:div>
    <w:div w:id="1640457113">
      <w:bodyDiv w:val="1"/>
      <w:marLeft w:val="0"/>
      <w:marRight w:val="0"/>
      <w:marTop w:val="0"/>
      <w:marBottom w:val="0"/>
      <w:divBdr>
        <w:top w:val="none" w:sz="0" w:space="0" w:color="auto"/>
        <w:left w:val="none" w:sz="0" w:space="0" w:color="auto"/>
        <w:bottom w:val="none" w:sz="0" w:space="0" w:color="auto"/>
        <w:right w:val="none" w:sz="0" w:space="0" w:color="auto"/>
      </w:divBdr>
    </w:div>
    <w:div w:id="1669408985">
      <w:bodyDiv w:val="1"/>
      <w:marLeft w:val="0"/>
      <w:marRight w:val="0"/>
      <w:marTop w:val="0"/>
      <w:marBottom w:val="0"/>
      <w:divBdr>
        <w:top w:val="none" w:sz="0" w:space="0" w:color="auto"/>
        <w:left w:val="none" w:sz="0" w:space="0" w:color="auto"/>
        <w:bottom w:val="none" w:sz="0" w:space="0" w:color="auto"/>
        <w:right w:val="none" w:sz="0" w:space="0" w:color="auto"/>
      </w:divBdr>
      <w:divsChild>
        <w:div w:id="1852985598">
          <w:marLeft w:val="547"/>
          <w:marRight w:val="0"/>
          <w:marTop w:val="0"/>
          <w:marBottom w:val="0"/>
          <w:divBdr>
            <w:top w:val="none" w:sz="0" w:space="0" w:color="auto"/>
            <w:left w:val="none" w:sz="0" w:space="0" w:color="auto"/>
            <w:bottom w:val="none" w:sz="0" w:space="0" w:color="auto"/>
            <w:right w:val="none" w:sz="0" w:space="0" w:color="auto"/>
          </w:divBdr>
        </w:div>
        <w:div w:id="1599098698">
          <w:marLeft w:val="1267"/>
          <w:marRight w:val="0"/>
          <w:marTop w:val="0"/>
          <w:marBottom w:val="0"/>
          <w:divBdr>
            <w:top w:val="none" w:sz="0" w:space="0" w:color="auto"/>
            <w:left w:val="none" w:sz="0" w:space="0" w:color="auto"/>
            <w:bottom w:val="none" w:sz="0" w:space="0" w:color="auto"/>
            <w:right w:val="none" w:sz="0" w:space="0" w:color="auto"/>
          </w:divBdr>
        </w:div>
        <w:div w:id="244800966">
          <w:marLeft w:val="1987"/>
          <w:marRight w:val="0"/>
          <w:marTop w:val="0"/>
          <w:marBottom w:val="0"/>
          <w:divBdr>
            <w:top w:val="none" w:sz="0" w:space="0" w:color="auto"/>
            <w:left w:val="none" w:sz="0" w:space="0" w:color="auto"/>
            <w:bottom w:val="none" w:sz="0" w:space="0" w:color="auto"/>
            <w:right w:val="none" w:sz="0" w:space="0" w:color="auto"/>
          </w:divBdr>
        </w:div>
        <w:div w:id="373510189">
          <w:marLeft w:val="1987"/>
          <w:marRight w:val="0"/>
          <w:marTop w:val="0"/>
          <w:marBottom w:val="0"/>
          <w:divBdr>
            <w:top w:val="none" w:sz="0" w:space="0" w:color="auto"/>
            <w:left w:val="none" w:sz="0" w:space="0" w:color="auto"/>
            <w:bottom w:val="none" w:sz="0" w:space="0" w:color="auto"/>
            <w:right w:val="none" w:sz="0" w:space="0" w:color="auto"/>
          </w:divBdr>
        </w:div>
        <w:div w:id="1244491154">
          <w:marLeft w:val="1987"/>
          <w:marRight w:val="0"/>
          <w:marTop w:val="0"/>
          <w:marBottom w:val="0"/>
          <w:divBdr>
            <w:top w:val="none" w:sz="0" w:space="0" w:color="auto"/>
            <w:left w:val="none" w:sz="0" w:space="0" w:color="auto"/>
            <w:bottom w:val="none" w:sz="0" w:space="0" w:color="auto"/>
            <w:right w:val="none" w:sz="0" w:space="0" w:color="auto"/>
          </w:divBdr>
        </w:div>
        <w:div w:id="1487739691">
          <w:marLeft w:val="1267"/>
          <w:marRight w:val="0"/>
          <w:marTop w:val="0"/>
          <w:marBottom w:val="0"/>
          <w:divBdr>
            <w:top w:val="none" w:sz="0" w:space="0" w:color="auto"/>
            <w:left w:val="none" w:sz="0" w:space="0" w:color="auto"/>
            <w:bottom w:val="none" w:sz="0" w:space="0" w:color="auto"/>
            <w:right w:val="none" w:sz="0" w:space="0" w:color="auto"/>
          </w:divBdr>
        </w:div>
        <w:div w:id="127869403">
          <w:marLeft w:val="1267"/>
          <w:marRight w:val="0"/>
          <w:marTop w:val="0"/>
          <w:marBottom w:val="0"/>
          <w:divBdr>
            <w:top w:val="none" w:sz="0" w:space="0" w:color="auto"/>
            <w:left w:val="none" w:sz="0" w:space="0" w:color="auto"/>
            <w:bottom w:val="none" w:sz="0" w:space="0" w:color="auto"/>
            <w:right w:val="none" w:sz="0" w:space="0" w:color="auto"/>
          </w:divBdr>
        </w:div>
        <w:div w:id="597449011">
          <w:marLeft w:val="1987"/>
          <w:marRight w:val="0"/>
          <w:marTop w:val="0"/>
          <w:marBottom w:val="0"/>
          <w:divBdr>
            <w:top w:val="none" w:sz="0" w:space="0" w:color="auto"/>
            <w:left w:val="none" w:sz="0" w:space="0" w:color="auto"/>
            <w:bottom w:val="none" w:sz="0" w:space="0" w:color="auto"/>
            <w:right w:val="none" w:sz="0" w:space="0" w:color="auto"/>
          </w:divBdr>
        </w:div>
        <w:div w:id="1438258991">
          <w:marLeft w:val="1987"/>
          <w:marRight w:val="0"/>
          <w:marTop w:val="0"/>
          <w:marBottom w:val="0"/>
          <w:divBdr>
            <w:top w:val="none" w:sz="0" w:space="0" w:color="auto"/>
            <w:left w:val="none" w:sz="0" w:space="0" w:color="auto"/>
            <w:bottom w:val="none" w:sz="0" w:space="0" w:color="auto"/>
            <w:right w:val="none" w:sz="0" w:space="0" w:color="auto"/>
          </w:divBdr>
        </w:div>
      </w:divsChild>
    </w:div>
    <w:div w:id="1681274639">
      <w:bodyDiv w:val="1"/>
      <w:marLeft w:val="0"/>
      <w:marRight w:val="0"/>
      <w:marTop w:val="0"/>
      <w:marBottom w:val="0"/>
      <w:divBdr>
        <w:top w:val="none" w:sz="0" w:space="0" w:color="auto"/>
        <w:left w:val="none" w:sz="0" w:space="0" w:color="auto"/>
        <w:bottom w:val="none" w:sz="0" w:space="0" w:color="auto"/>
        <w:right w:val="none" w:sz="0" w:space="0" w:color="auto"/>
      </w:divBdr>
      <w:divsChild>
        <w:div w:id="1624652793">
          <w:marLeft w:val="360"/>
          <w:marRight w:val="0"/>
          <w:marTop w:val="200"/>
          <w:marBottom w:val="0"/>
          <w:divBdr>
            <w:top w:val="none" w:sz="0" w:space="0" w:color="auto"/>
            <w:left w:val="none" w:sz="0" w:space="0" w:color="auto"/>
            <w:bottom w:val="none" w:sz="0" w:space="0" w:color="auto"/>
            <w:right w:val="none" w:sz="0" w:space="0" w:color="auto"/>
          </w:divBdr>
        </w:div>
        <w:div w:id="86774104">
          <w:marLeft w:val="360"/>
          <w:marRight w:val="0"/>
          <w:marTop w:val="200"/>
          <w:marBottom w:val="0"/>
          <w:divBdr>
            <w:top w:val="none" w:sz="0" w:space="0" w:color="auto"/>
            <w:left w:val="none" w:sz="0" w:space="0" w:color="auto"/>
            <w:bottom w:val="none" w:sz="0" w:space="0" w:color="auto"/>
            <w:right w:val="none" w:sz="0" w:space="0" w:color="auto"/>
          </w:divBdr>
        </w:div>
        <w:div w:id="274139642">
          <w:marLeft w:val="360"/>
          <w:marRight w:val="0"/>
          <w:marTop w:val="200"/>
          <w:marBottom w:val="0"/>
          <w:divBdr>
            <w:top w:val="none" w:sz="0" w:space="0" w:color="auto"/>
            <w:left w:val="none" w:sz="0" w:space="0" w:color="auto"/>
            <w:bottom w:val="none" w:sz="0" w:space="0" w:color="auto"/>
            <w:right w:val="none" w:sz="0" w:space="0" w:color="auto"/>
          </w:divBdr>
        </w:div>
        <w:div w:id="1783762885">
          <w:marLeft w:val="360"/>
          <w:marRight w:val="0"/>
          <w:marTop w:val="200"/>
          <w:marBottom w:val="0"/>
          <w:divBdr>
            <w:top w:val="none" w:sz="0" w:space="0" w:color="auto"/>
            <w:left w:val="none" w:sz="0" w:space="0" w:color="auto"/>
            <w:bottom w:val="none" w:sz="0" w:space="0" w:color="auto"/>
            <w:right w:val="none" w:sz="0" w:space="0" w:color="auto"/>
          </w:divBdr>
        </w:div>
        <w:div w:id="1207180275">
          <w:marLeft w:val="1080"/>
          <w:marRight w:val="0"/>
          <w:marTop w:val="100"/>
          <w:marBottom w:val="0"/>
          <w:divBdr>
            <w:top w:val="none" w:sz="0" w:space="0" w:color="auto"/>
            <w:left w:val="none" w:sz="0" w:space="0" w:color="auto"/>
            <w:bottom w:val="none" w:sz="0" w:space="0" w:color="auto"/>
            <w:right w:val="none" w:sz="0" w:space="0" w:color="auto"/>
          </w:divBdr>
        </w:div>
        <w:div w:id="1663005103">
          <w:marLeft w:val="1080"/>
          <w:marRight w:val="0"/>
          <w:marTop w:val="100"/>
          <w:marBottom w:val="0"/>
          <w:divBdr>
            <w:top w:val="none" w:sz="0" w:space="0" w:color="auto"/>
            <w:left w:val="none" w:sz="0" w:space="0" w:color="auto"/>
            <w:bottom w:val="none" w:sz="0" w:space="0" w:color="auto"/>
            <w:right w:val="none" w:sz="0" w:space="0" w:color="auto"/>
          </w:divBdr>
        </w:div>
        <w:div w:id="40523328">
          <w:marLeft w:val="360"/>
          <w:marRight w:val="0"/>
          <w:marTop w:val="200"/>
          <w:marBottom w:val="0"/>
          <w:divBdr>
            <w:top w:val="none" w:sz="0" w:space="0" w:color="auto"/>
            <w:left w:val="none" w:sz="0" w:space="0" w:color="auto"/>
            <w:bottom w:val="none" w:sz="0" w:space="0" w:color="auto"/>
            <w:right w:val="none" w:sz="0" w:space="0" w:color="auto"/>
          </w:divBdr>
        </w:div>
      </w:divsChild>
    </w:div>
    <w:div w:id="1706128187">
      <w:bodyDiv w:val="1"/>
      <w:marLeft w:val="0"/>
      <w:marRight w:val="0"/>
      <w:marTop w:val="0"/>
      <w:marBottom w:val="0"/>
      <w:divBdr>
        <w:top w:val="none" w:sz="0" w:space="0" w:color="auto"/>
        <w:left w:val="none" w:sz="0" w:space="0" w:color="auto"/>
        <w:bottom w:val="none" w:sz="0" w:space="0" w:color="auto"/>
        <w:right w:val="none" w:sz="0" w:space="0" w:color="auto"/>
      </w:divBdr>
    </w:div>
    <w:div w:id="1712802639">
      <w:bodyDiv w:val="1"/>
      <w:marLeft w:val="0"/>
      <w:marRight w:val="0"/>
      <w:marTop w:val="0"/>
      <w:marBottom w:val="0"/>
      <w:divBdr>
        <w:top w:val="none" w:sz="0" w:space="0" w:color="auto"/>
        <w:left w:val="none" w:sz="0" w:space="0" w:color="auto"/>
        <w:bottom w:val="none" w:sz="0" w:space="0" w:color="auto"/>
        <w:right w:val="none" w:sz="0" w:space="0" w:color="auto"/>
      </w:divBdr>
      <w:divsChild>
        <w:div w:id="620038434">
          <w:marLeft w:val="547"/>
          <w:marRight w:val="0"/>
          <w:marTop w:val="0"/>
          <w:marBottom w:val="0"/>
          <w:divBdr>
            <w:top w:val="none" w:sz="0" w:space="0" w:color="auto"/>
            <w:left w:val="none" w:sz="0" w:space="0" w:color="auto"/>
            <w:bottom w:val="none" w:sz="0" w:space="0" w:color="auto"/>
            <w:right w:val="none" w:sz="0" w:space="0" w:color="auto"/>
          </w:divBdr>
        </w:div>
      </w:divsChild>
    </w:div>
    <w:div w:id="1719087922">
      <w:bodyDiv w:val="1"/>
      <w:marLeft w:val="0"/>
      <w:marRight w:val="0"/>
      <w:marTop w:val="0"/>
      <w:marBottom w:val="0"/>
      <w:divBdr>
        <w:top w:val="none" w:sz="0" w:space="0" w:color="auto"/>
        <w:left w:val="none" w:sz="0" w:space="0" w:color="auto"/>
        <w:bottom w:val="none" w:sz="0" w:space="0" w:color="auto"/>
        <w:right w:val="none" w:sz="0" w:space="0" w:color="auto"/>
      </w:divBdr>
    </w:div>
    <w:div w:id="1728335665">
      <w:bodyDiv w:val="1"/>
      <w:marLeft w:val="0"/>
      <w:marRight w:val="0"/>
      <w:marTop w:val="0"/>
      <w:marBottom w:val="0"/>
      <w:divBdr>
        <w:top w:val="none" w:sz="0" w:space="0" w:color="auto"/>
        <w:left w:val="none" w:sz="0" w:space="0" w:color="auto"/>
        <w:bottom w:val="none" w:sz="0" w:space="0" w:color="auto"/>
        <w:right w:val="none" w:sz="0" w:space="0" w:color="auto"/>
      </w:divBdr>
      <w:divsChild>
        <w:div w:id="1022440917">
          <w:marLeft w:val="1166"/>
          <w:marRight w:val="0"/>
          <w:marTop w:val="0"/>
          <w:marBottom w:val="0"/>
          <w:divBdr>
            <w:top w:val="none" w:sz="0" w:space="0" w:color="auto"/>
            <w:left w:val="none" w:sz="0" w:space="0" w:color="auto"/>
            <w:bottom w:val="none" w:sz="0" w:space="0" w:color="auto"/>
            <w:right w:val="none" w:sz="0" w:space="0" w:color="auto"/>
          </w:divBdr>
        </w:div>
        <w:div w:id="495347068">
          <w:marLeft w:val="1166"/>
          <w:marRight w:val="0"/>
          <w:marTop w:val="0"/>
          <w:marBottom w:val="0"/>
          <w:divBdr>
            <w:top w:val="none" w:sz="0" w:space="0" w:color="auto"/>
            <w:left w:val="none" w:sz="0" w:space="0" w:color="auto"/>
            <w:bottom w:val="none" w:sz="0" w:space="0" w:color="auto"/>
            <w:right w:val="none" w:sz="0" w:space="0" w:color="auto"/>
          </w:divBdr>
        </w:div>
      </w:divsChild>
    </w:div>
    <w:div w:id="1731882206">
      <w:bodyDiv w:val="1"/>
      <w:marLeft w:val="0"/>
      <w:marRight w:val="0"/>
      <w:marTop w:val="0"/>
      <w:marBottom w:val="0"/>
      <w:divBdr>
        <w:top w:val="none" w:sz="0" w:space="0" w:color="auto"/>
        <w:left w:val="none" w:sz="0" w:space="0" w:color="auto"/>
        <w:bottom w:val="none" w:sz="0" w:space="0" w:color="auto"/>
        <w:right w:val="none" w:sz="0" w:space="0" w:color="auto"/>
      </w:divBdr>
      <w:divsChild>
        <w:div w:id="431825616">
          <w:marLeft w:val="547"/>
          <w:marRight w:val="0"/>
          <w:marTop w:val="0"/>
          <w:marBottom w:val="0"/>
          <w:divBdr>
            <w:top w:val="none" w:sz="0" w:space="0" w:color="auto"/>
            <w:left w:val="none" w:sz="0" w:space="0" w:color="auto"/>
            <w:bottom w:val="none" w:sz="0" w:space="0" w:color="auto"/>
            <w:right w:val="none" w:sz="0" w:space="0" w:color="auto"/>
          </w:divBdr>
        </w:div>
        <w:div w:id="1443067102">
          <w:marLeft w:val="1267"/>
          <w:marRight w:val="0"/>
          <w:marTop w:val="0"/>
          <w:marBottom w:val="0"/>
          <w:divBdr>
            <w:top w:val="none" w:sz="0" w:space="0" w:color="auto"/>
            <w:left w:val="none" w:sz="0" w:space="0" w:color="auto"/>
            <w:bottom w:val="none" w:sz="0" w:space="0" w:color="auto"/>
            <w:right w:val="none" w:sz="0" w:space="0" w:color="auto"/>
          </w:divBdr>
        </w:div>
        <w:div w:id="1493791956">
          <w:marLeft w:val="1267"/>
          <w:marRight w:val="0"/>
          <w:marTop w:val="0"/>
          <w:marBottom w:val="0"/>
          <w:divBdr>
            <w:top w:val="none" w:sz="0" w:space="0" w:color="auto"/>
            <w:left w:val="none" w:sz="0" w:space="0" w:color="auto"/>
            <w:bottom w:val="none" w:sz="0" w:space="0" w:color="auto"/>
            <w:right w:val="none" w:sz="0" w:space="0" w:color="auto"/>
          </w:divBdr>
        </w:div>
        <w:div w:id="208104416">
          <w:marLeft w:val="1987"/>
          <w:marRight w:val="0"/>
          <w:marTop w:val="0"/>
          <w:marBottom w:val="0"/>
          <w:divBdr>
            <w:top w:val="none" w:sz="0" w:space="0" w:color="auto"/>
            <w:left w:val="none" w:sz="0" w:space="0" w:color="auto"/>
            <w:bottom w:val="none" w:sz="0" w:space="0" w:color="auto"/>
            <w:right w:val="none" w:sz="0" w:space="0" w:color="auto"/>
          </w:divBdr>
        </w:div>
        <w:div w:id="870917176">
          <w:marLeft w:val="547"/>
          <w:marRight w:val="0"/>
          <w:marTop w:val="0"/>
          <w:marBottom w:val="0"/>
          <w:divBdr>
            <w:top w:val="none" w:sz="0" w:space="0" w:color="auto"/>
            <w:left w:val="none" w:sz="0" w:space="0" w:color="auto"/>
            <w:bottom w:val="none" w:sz="0" w:space="0" w:color="auto"/>
            <w:right w:val="none" w:sz="0" w:space="0" w:color="auto"/>
          </w:divBdr>
        </w:div>
        <w:div w:id="1637569755">
          <w:marLeft w:val="1267"/>
          <w:marRight w:val="0"/>
          <w:marTop w:val="0"/>
          <w:marBottom w:val="0"/>
          <w:divBdr>
            <w:top w:val="none" w:sz="0" w:space="0" w:color="auto"/>
            <w:left w:val="none" w:sz="0" w:space="0" w:color="auto"/>
            <w:bottom w:val="none" w:sz="0" w:space="0" w:color="auto"/>
            <w:right w:val="none" w:sz="0" w:space="0" w:color="auto"/>
          </w:divBdr>
        </w:div>
        <w:div w:id="634063258">
          <w:marLeft w:val="1267"/>
          <w:marRight w:val="0"/>
          <w:marTop w:val="0"/>
          <w:marBottom w:val="0"/>
          <w:divBdr>
            <w:top w:val="none" w:sz="0" w:space="0" w:color="auto"/>
            <w:left w:val="none" w:sz="0" w:space="0" w:color="auto"/>
            <w:bottom w:val="none" w:sz="0" w:space="0" w:color="auto"/>
            <w:right w:val="none" w:sz="0" w:space="0" w:color="auto"/>
          </w:divBdr>
        </w:div>
        <w:div w:id="827670865">
          <w:marLeft w:val="1987"/>
          <w:marRight w:val="0"/>
          <w:marTop w:val="0"/>
          <w:marBottom w:val="0"/>
          <w:divBdr>
            <w:top w:val="none" w:sz="0" w:space="0" w:color="auto"/>
            <w:left w:val="none" w:sz="0" w:space="0" w:color="auto"/>
            <w:bottom w:val="none" w:sz="0" w:space="0" w:color="auto"/>
            <w:right w:val="none" w:sz="0" w:space="0" w:color="auto"/>
          </w:divBdr>
        </w:div>
      </w:divsChild>
    </w:div>
    <w:div w:id="1737045253">
      <w:bodyDiv w:val="1"/>
      <w:marLeft w:val="0"/>
      <w:marRight w:val="0"/>
      <w:marTop w:val="0"/>
      <w:marBottom w:val="0"/>
      <w:divBdr>
        <w:top w:val="none" w:sz="0" w:space="0" w:color="auto"/>
        <w:left w:val="none" w:sz="0" w:space="0" w:color="auto"/>
        <w:bottom w:val="none" w:sz="0" w:space="0" w:color="auto"/>
        <w:right w:val="none" w:sz="0" w:space="0" w:color="auto"/>
      </w:divBdr>
    </w:div>
    <w:div w:id="1764833955">
      <w:bodyDiv w:val="1"/>
      <w:marLeft w:val="0"/>
      <w:marRight w:val="0"/>
      <w:marTop w:val="0"/>
      <w:marBottom w:val="0"/>
      <w:divBdr>
        <w:top w:val="none" w:sz="0" w:space="0" w:color="auto"/>
        <w:left w:val="none" w:sz="0" w:space="0" w:color="auto"/>
        <w:bottom w:val="none" w:sz="0" w:space="0" w:color="auto"/>
        <w:right w:val="none" w:sz="0" w:space="0" w:color="auto"/>
      </w:divBdr>
    </w:div>
    <w:div w:id="1768885871">
      <w:bodyDiv w:val="1"/>
      <w:marLeft w:val="0"/>
      <w:marRight w:val="0"/>
      <w:marTop w:val="0"/>
      <w:marBottom w:val="0"/>
      <w:divBdr>
        <w:top w:val="none" w:sz="0" w:space="0" w:color="auto"/>
        <w:left w:val="none" w:sz="0" w:space="0" w:color="auto"/>
        <w:bottom w:val="none" w:sz="0" w:space="0" w:color="auto"/>
        <w:right w:val="none" w:sz="0" w:space="0" w:color="auto"/>
      </w:divBdr>
      <w:divsChild>
        <w:div w:id="1935163913">
          <w:marLeft w:val="1267"/>
          <w:marRight w:val="0"/>
          <w:marTop w:val="0"/>
          <w:marBottom w:val="0"/>
          <w:divBdr>
            <w:top w:val="none" w:sz="0" w:space="0" w:color="auto"/>
            <w:left w:val="none" w:sz="0" w:space="0" w:color="auto"/>
            <w:bottom w:val="none" w:sz="0" w:space="0" w:color="auto"/>
            <w:right w:val="none" w:sz="0" w:space="0" w:color="auto"/>
          </w:divBdr>
        </w:div>
      </w:divsChild>
    </w:div>
    <w:div w:id="1773236106">
      <w:bodyDiv w:val="1"/>
      <w:marLeft w:val="0"/>
      <w:marRight w:val="0"/>
      <w:marTop w:val="0"/>
      <w:marBottom w:val="0"/>
      <w:divBdr>
        <w:top w:val="none" w:sz="0" w:space="0" w:color="auto"/>
        <w:left w:val="none" w:sz="0" w:space="0" w:color="auto"/>
        <w:bottom w:val="none" w:sz="0" w:space="0" w:color="auto"/>
        <w:right w:val="none" w:sz="0" w:space="0" w:color="auto"/>
      </w:divBdr>
      <w:divsChild>
        <w:div w:id="1161700213">
          <w:marLeft w:val="1166"/>
          <w:marRight w:val="0"/>
          <w:marTop w:val="0"/>
          <w:marBottom w:val="0"/>
          <w:divBdr>
            <w:top w:val="none" w:sz="0" w:space="0" w:color="auto"/>
            <w:left w:val="none" w:sz="0" w:space="0" w:color="auto"/>
            <w:bottom w:val="none" w:sz="0" w:space="0" w:color="auto"/>
            <w:right w:val="none" w:sz="0" w:space="0" w:color="auto"/>
          </w:divBdr>
        </w:div>
        <w:div w:id="1144858015">
          <w:marLeft w:val="1166"/>
          <w:marRight w:val="0"/>
          <w:marTop w:val="120"/>
          <w:marBottom w:val="0"/>
          <w:divBdr>
            <w:top w:val="none" w:sz="0" w:space="0" w:color="auto"/>
            <w:left w:val="none" w:sz="0" w:space="0" w:color="auto"/>
            <w:bottom w:val="none" w:sz="0" w:space="0" w:color="auto"/>
            <w:right w:val="none" w:sz="0" w:space="0" w:color="auto"/>
          </w:divBdr>
        </w:div>
      </w:divsChild>
    </w:div>
    <w:div w:id="1780710866">
      <w:bodyDiv w:val="1"/>
      <w:marLeft w:val="0"/>
      <w:marRight w:val="0"/>
      <w:marTop w:val="0"/>
      <w:marBottom w:val="0"/>
      <w:divBdr>
        <w:top w:val="none" w:sz="0" w:space="0" w:color="auto"/>
        <w:left w:val="none" w:sz="0" w:space="0" w:color="auto"/>
        <w:bottom w:val="none" w:sz="0" w:space="0" w:color="auto"/>
        <w:right w:val="none" w:sz="0" w:space="0" w:color="auto"/>
      </w:divBdr>
    </w:div>
    <w:div w:id="1784222987">
      <w:bodyDiv w:val="1"/>
      <w:marLeft w:val="0"/>
      <w:marRight w:val="0"/>
      <w:marTop w:val="0"/>
      <w:marBottom w:val="0"/>
      <w:divBdr>
        <w:top w:val="none" w:sz="0" w:space="0" w:color="auto"/>
        <w:left w:val="none" w:sz="0" w:space="0" w:color="auto"/>
        <w:bottom w:val="none" w:sz="0" w:space="0" w:color="auto"/>
        <w:right w:val="none" w:sz="0" w:space="0" w:color="auto"/>
      </w:divBdr>
    </w:div>
    <w:div w:id="1795101974">
      <w:bodyDiv w:val="1"/>
      <w:marLeft w:val="0"/>
      <w:marRight w:val="0"/>
      <w:marTop w:val="0"/>
      <w:marBottom w:val="0"/>
      <w:divBdr>
        <w:top w:val="none" w:sz="0" w:space="0" w:color="auto"/>
        <w:left w:val="none" w:sz="0" w:space="0" w:color="auto"/>
        <w:bottom w:val="none" w:sz="0" w:space="0" w:color="auto"/>
        <w:right w:val="none" w:sz="0" w:space="0" w:color="auto"/>
      </w:divBdr>
      <w:divsChild>
        <w:div w:id="763499822">
          <w:marLeft w:val="1987"/>
          <w:marRight w:val="0"/>
          <w:marTop w:val="0"/>
          <w:marBottom w:val="0"/>
          <w:divBdr>
            <w:top w:val="none" w:sz="0" w:space="0" w:color="auto"/>
            <w:left w:val="none" w:sz="0" w:space="0" w:color="auto"/>
            <w:bottom w:val="none" w:sz="0" w:space="0" w:color="auto"/>
            <w:right w:val="none" w:sz="0" w:space="0" w:color="auto"/>
          </w:divBdr>
        </w:div>
        <w:div w:id="578251339">
          <w:marLeft w:val="1987"/>
          <w:marRight w:val="0"/>
          <w:marTop w:val="0"/>
          <w:marBottom w:val="0"/>
          <w:divBdr>
            <w:top w:val="none" w:sz="0" w:space="0" w:color="auto"/>
            <w:left w:val="none" w:sz="0" w:space="0" w:color="auto"/>
            <w:bottom w:val="none" w:sz="0" w:space="0" w:color="auto"/>
            <w:right w:val="none" w:sz="0" w:space="0" w:color="auto"/>
          </w:divBdr>
        </w:div>
      </w:divsChild>
    </w:div>
    <w:div w:id="1801415060">
      <w:bodyDiv w:val="1"/>
      <w:marLeft w:val="0"/>
      <w:marRight w:val="0"/>
      <w:marTop w:val="0"/>
      <w:marBottom w:val="0"/>
      <w:divBdr>
        <w:top w:val="none" w:sz="0" w:space="0" w:color="auto"/>
        <w:left w:val="none" w:sz="0" w:space="0" w:color="auto"/>
        <w:bottom w:val="none" w:sz="0" w:space="0" w:color="auto"/>
        <w:right w:val="none" w:sz="0" w:space="0" w:color="auto"/>
      </w:divBdr>
      <w:divsChild>
        <w:div w:id="1982495819">
          <w:marLeft w:val="1166"/>
          <w:marRight w:val="0"/>
          <w:marTop w:val="0"/>
          <w:marBottom w:val="0"/>
          <w:divBdr>
            <w:top w:val="none" w:sz="0" w:space="0" w:color="auto"/>
            <w:left w:val="none" w:sz="0" w:space="0" w:color="auto"/>
            <w:bottom w:val="none" w:sz="0" w:space="0" w:color="auto"/>
            <w:right w:val="none" w:sz="0" w:space="0" w:color="auto"/>
          </w:divBdr>
        </w:div>
      </w:divsChild>
    </w:div>
    <w:div w:id="1802141200">
      <w:bodyDiv w:val="1"/>
      <w:marLeft w:val="0"/>
      <w:marRight w:val="0"/>
      <w:marTop w:val="0"/>
      <w:marBottom w:val="0"/>
      <w:divBdr>
        <w:top w:val="none" w:sz="0" w:space="0" w:color="auto"/>
        <w:left w:val="none" w:sz="0" w:space="0" w:color="auto"/>
        <w:bottom w:val="none" w:sz="0" w:space="0" w:color="auto"/>
        <w:right w:val="none" w:sz="0" w:space="0" w:color="auto"/>
      </w:divBdr>
      <w:divsChild>
        <w:div w:id="2027244438">
          <w:marLeft w:val="1166"/>
          <w:marRight w:val="0"/>
          <w:marTop w:val="0"/>
          <w:marBottom w:val="0"/>
          <w:divBdr>
            <w:top w:val="none" w:sz="0" w:space="0" w:color="auto"/>
            <w:left w:val="none" w:sz="0" w:space="0" w:color="auto"/>
            <w:bottom w:val="none" w:sz="0" w:space="0" w:color="auto"/>
            <w:right w:val="none" w:sz="0" w:space="0" w:color="auto"/>
          </w:divBdr>
        </w:div>
        <w:div w:id="392506854">
          <w:marLeft w:val="1886"/>
          <w:marRight w:val="0"/>
          <w:marTop w:val="0"/>
          <w:marBottom w:val="0"/>
          <w:divBdr>
            <w:top w:val="none" w:sz="0" w:space="0" w:color="auto"/>
            <w:left w:val="none" w:sz="0" w:space="0" w:color="auto"/>
            <w:bottom w:val="none" w:sz="0" w:space="0" w:color="auto"/>
            <w:right w:val="none" w:sz="0" w:space="0" w:color="auto"/>
          </w:divBdr>
        </w:div>
        <w:div w:id="1537885518">
          <w:marLeft w:val="1886"/>
          <w:marRight w:val="0"/>
          <w:marTop w:val="0"/>
          <w:marBottom w:val="0"/>
          <w:divBdr>
            <w:top w:val="none" w:sz="0" w:space="0" w:color="auto"/>
            <w:left w:val="none" w:sz="0" w:space="0" w:color="auto"/>
            <w:bottom w:val="none" w:sz="0" w:space="0" w:color="auto"/>
            <w:right w:val="none" w:sz="0" w:space="0" w:color="auto"/>
          </w:divBdr>
        </w:div>
        <w:div w:id="1879119202">
          <w:marLeft w:val="1886"/>
          <w:marRight w:val="0"/>
          <w:marTop w:val="0"/>
          <w:marBottom w:val="0"/>
          <w:divBdr>
            <w:top w:val="none" w:sz="0" w:space="0" w:color="auto"/>
            <w:left w:val="none" w:sz="0" w:space="0" w:color="auto"/>
            <w:bottom w:val="none" w:sz="0" w:space="0" w:color="auto"/>
            <w:right w:val="none" w:sz="0" w:space="0" w:color="auto"/>
          </w:divBdr>
        </w:div>
        <w:div w:id="1844323391">
          <w:marLeft w:val="1166"/>
          <w:marRight w:val="0"/>
          <w:marTop w:val="0"/>
          <w:marBottom w:val="0"/>
          <w:divBdr>
            <w:top w:val="none" w:sz="0" w:space="0" w:color="auto"/>
            <w:left w:val="none" w:sz="0" w:space="0" w:color="auto"/>
            <w:bottom w:val="none" w:sz="0" w:space="0" w:color="auto"/>
            <w:right w:val="none" w:sz="0" w:space="0" w:color="auto"/>
          </w:divBdr>
        </w:div>
        <w:div w:id="834496234">
          <w:marLeft w:val="1886"/>
          <w:marRight w:val="0"/>
          <w:marTop w:val="0"/>
          <w:marBottom w:val="0"/>
          <w:divBdr>
            <w:top w:val="none" w:sz="0" w:space="0" w:color="auto"/>
            <w:left w:val="none" w:sz="0" w:space="0" w:color="auto"/>
            <w:bottom w:val="none" w:sz="0" w:space="0" w:color="auto"/>
            <w:right w:val="none" w:sz="0" w:space="0" w:color="auto"/>
          </w:divBdr>
        </w:div>
        <w:div w:id="148406029">
          <w:marLeft w:val="1886"/>
          <w:marRight w:val="0"/>
          <w:marTop w:val="0"/>
          <w:marBottom w:val="0"/>
          <w:divBdr>
            <w:top w:val="none" w:sz="0" w:space="0" w:color="auto"/>
            <w:left w:val="none" w:sz="0" w:space="0" w:color="auto"/>
            <w:bottom w:val="none" w:sz="0" w:space="0" w:color="auto"/>
            <w:right w:val="none" w:sz="0" w:space="0" w:color="auto"/>
          </w:divBdr>
        </w:div>
        <w:div w:id="1004281645">
          <w:marLeft w:val="1886"/>
          <w:marRight w:val="0"/>
          <w:marTop w:val="0"/>
          <w:marBottom w:val="0"/>
          <w:divBdr>
            <w:top w:val="none" w:sz="0" w:space="0" w:color="auto"/>
            <w:left w:val="none" w:sz="0" w:space="0" w:color="auto"/>
            <w:bottom w:val="none" w:sz="0" w:space="0" w:color="auto"/>
            <w:right w:val="none" w:sz="0" w:space="0" w:color="auto"/>
          </w:divBdr>
        </w:div>
        <w:div w:id="1809124933">
          <w:marLeft w:val="1886"/>
          <w:marRight w:val="0"/>
          <w:marTop w:val="0"/>
          <w:marBottom w:val="0"/>
          <w:divBdr>
            <w:top w:val="none" w:sz="0" w:space="0" w:color="auto"/>
            <w:left w:val="none" w:sz="0" w:space="0" w:color="auto"/>
            <w:bottom w:val="none" w:sz="0" w:space="0" w:color="auto"/>
            <w:right w:val="none" w:sz="0" w:space="0" w:color="auto"/>
          </w:divBdr>
        </w:div>
      </w:divsChild>
    </w:div>
    <w:div w:id="1810586356">
      <w:bodyDiv w:val="1"/>
      <w:marLeft w:val="0"/>
      <w:marRight w:val="0"/>
      <w:marTop w:val="0"/>
      <w:marBottom w:val="0"/>
      <w:divBdr>
        <w:top w:val="none" w:sz="0" w:space="0" w:color="auto"/>
        <w:left w:val="none" w:sz="0" w:space="0" w:color="auto"/>
        <w:bottom w:val="none" w:sz="0" w:space="0" w:color="auto"/>
        <w:right w:val="none" w:sz="0" w:space="0" w:color="auto"/>
      </w:divBdr>
      <w:divsChild>
        <w:div w:id="2115323328">
          <w:marLeft w:val="1267"/>
          <w:marRight w:val="0"/>
          <w:marTop w:val="0"/>
          <w:marBottom w:val="0"/>
          <w:divBdr>
            <w:top w:val="none" w:sz="0" w:space="0" w:color="auto"/>
            <w:left w:val="none" w:sz="0" w:space="0" w:color="auto"/>
            <w:bottom w:val="none" w:sz="0" w:space="0" w:color="auto"/>
            <w:right w:val="none" w:sz="0" w:space="0" w:color="auto"/>
          </w:divBdr>
        </w:div>
      </w:divsChild>
    </w:div>
    <w:div w:id="1845978168">
      <w:bodyDiv w:val="1"/>
      <w:marLeft w:val="0"/>
      <w:marRight w:val="0"/>
      <w:marTop w:val="0"/>
      <w:marBottom w:val="0"/>
      <w:divBdr>
        <w:top w:val="none" w:sz="0" w:space="0" w:color="auto"/>
        <w:left w:val="none" w:sz="0" w:space="0" w:color="auto"/>
        <w:bottom w:val="none" w:sz="0" w:space="0" w:color="auto"/>
        <w:right w:val="none" w:sz="0" w:space="0" w:color="auto"/>
      </w:divBdr>
      <w:divsChild>
        <w:div w:id="1707676327">
          <w:marLeft w:val="547"/>
          <w:marRight w:val="0"/>
          <w:marTop w:val="0"/>
          <w:marBottom w:val="0"/>
          <w:divBdr>
            <w:top w:val="none" w:sz="0" w:space="0" w:color="auto"/>
            <w:left w:val="none" w:sz="0" w:space="0" w:color="auto"/>
            <w:bottom w:val="none" w:sz="0" w:space="0" w:color="auto"/>
            <w:right w:val="none" w:sz="0" w:space="0" w:color="auto"/>
          </w:divBdr>
        </w:div>
        <w:div w:id="1925845351">
          <w:marLeft w:val="1267"/>
          <w:marRight w:val="0"/>
          <w:marTop w:val="0"/>
          <w:marBottom w:val="0"/>
          <w:divBdr>
            <w:top w:val="none" w:sz="0" w:space="0" w:color="auto"/>
            <w:left w:val="none" w:sz="0" w:space="0" w:color="auto"/>
            <w:bottom w:val="none" w:sz="0" w:space="0" w:color="auto"/>
            <w:right w:val="none" w:sz="0" w:space="0" w:color="auto"/>
          </w:divBdr>
        </w:div>
        <w:div w:id="944656843">
          <w:marLeft w:val="1267"/>
          <w:marRight w:val="0"/>
          <w:marTop w:val="0"/>
          <w:marBottom w:val="0"/>
          <w:divBdr>
            <w:top w:val="none" w:sz="0" w:space="0" w:color="auto"/>
            <w:left w:val="none" w:sz="0" w:space="0" w:color="auto"/>
            <w:bottom w:val="none" w:sz="0" w:space="0" w:color="auto"/>
            <w:right w:val="none" w:sz="0" w:space="0" w:color="auto"/>
          </w:divBdr>
        </w:div>
        <w:div w:id="1415669712">
          <w:marLeft w:val="1987"/>
          <w:marRight w:val="0"/>
          <w:marTop w:val="0"/>
          <w:marBottom w:val="0"/>
          <w:divBdr>
            <w:top w:val="none" w:sz="0" w:space="0" w:color="auto"/>
            <w:left w:val="none" w:sz="0" w:space="0" w:color="auto"/>
            <w:bottom w:val="none" w:sz="0" w:space="0" w:color="auto"/>
            <w:right w:val="none" w:sz="0" w:space="0" w:color="auto"/>
          </w:divBdr>
        </w:div>
        <w:div w:id="1264455654">
          <w:marLeft w:val="1267"/>
          <w:marRight w:val="0"/>
          <w:marTop w:val="0"/>
          <w:marBottom w:val="0"/>
          <w:divBdr>
            <w:top w:val="none" w:sz="0" w:space="0" w:color="auto"/>
            <w:left w:val="none" w:sz="0" w:space="0" w:color="auto"/>
            <w:bottom w:val="none" w:sz="0" w:space="0" w:color="auto"/>
            <w:right w:val="none" w:sz="0" w:space="0" w:color="auto"/>
          </w:divBdr>
        </w:div>
        <w:div w:id="1254784128">
          <w:marLeft w:val="1267"/>
          <w:marRight w:val="0"/>
          <w:marTop w:val="0"/>
          <w:marBottom w:val="0"/>
          <w:divBdr>
            <w:top w:val="none" w:sz="0" w:space="0" w:color="auto"/>
            <w:left w:val="none" w:sz="0" w:space="0" w:color="auto"/>
            <w:bottom w:val="none" w:sz="0" w:space="0" w:color="auto"/>
            <w:right w:val="none" w:sz="0" w:space="0" w:color="auto"/>
          </w:divBdr>
        </w:div>
      </w:divsChild>
    </w:div>
    <w:div w:id="1865744608">
      <w:bodyDiv w:val="1"/>
      <w:marLeft w:val="0"/>
      <w:marRight w:val="0"/>
      <w:marTop w:val="0"/>
      <w:marBottom w:val="0"/>
      <w:divBdr>
        <w:top w:val="none" w:sz="0" w:space="0" w:color="auto"/>
        <w:left w:val="none" w:sz="0" w:space="0" w:color="auto"/>
        <w:bottom w:val="none" w:sz="0" w:space="0" w:color="auto"/>
        <w:right w:val="none" w:sz="0" w:space="0" w:color="auto"/>
      </w:divBdr>
      <w:divsChild>
        <w:div w:id="517544761">
          <w:marLeft w:val="1987"/>
          <w:marRight w:val="0"/>
          <w:marTop w:val="0"/>
          <w:marBottom w:val="0"/>
          <w:divBdr>
            <w:top w:val="none" w:sz="0" w:space="0" w:color="auto"/>
            <w:left w:val="none" w:sz="0" w:space="0" w:color="auto"/>
            <w:bottom w:val="none" w:sz="0" w:space="0" w:color="auto"/>
            <w:right w:val="none" w:sz="0" w:space="0" w:color="auto"/>
          </w:divBdr>
        </w:div>
      </w:divsChild>
    </w:div>
    <w:div w:id="1886915408">
      <w:bodyDiv w:val="1"/>
      <w:marLeft w:val="0"/>
      <w:marRight w:val="0"/>
      <w:marTop w:val="0"/>
      <w:marBottom w:val="0"/>
      <w:divBdr>
        <w:top w:val="none" w:sz="0" w:space="0" w:color="auto"/>
        <w:left w:val="none" w:sz="0" w:space="0" w:color="auto"/>
        <w:bottom w:val="none" w:sz="0" w:space="0" w:color="auto"/>
        <w:right w:val="none" w:sz="0" w:space="0" w:color="auto"/>
      </w:divBdr>
    </w:div>
    <w:div w:id="1894466920">
      <w:bodyDiv w:val="1"/>
      <w:marLeft w:val="0"/>
      <w:marRight w:val="0"/>
      <w:marTop w:val="0"/>
      <w:marBottom w:val="0"/>
      <w:divBdr>
        <w:top w:val="none" w:sz="0" w:space="0" w:color="auto"/>
        <w:left w:val="none" w:sz="0" w:space="0" w:color="auto"/>
        <w:bottom w:val="none" w:sz="0" w:space="0" w:color="auto"/>
        <w:right w:val="none" w:sz="0" w:space="0" w:color="auto"/>
      </w:divBdr>
    </w:div>
    <w:div w:id="1908413510">
      <w:bodyDiv w:val="1"/>
      <w:marLeft w:val="0"/>
      <w:marRight w:val="0"/>
      <w:marTop w:val="0"/>
      <w:marBottom w:val="0"/>
      <w:divBdr>
        <w:top w:val="none" w:sz="0" w:space="0" w:color="auto"/>
        <w:left w:val="none" w:sz="0" w:space="0" w:color="auto"/>
        <w:bottom w:val="none" w:sz="0" w:space="0" w:color="auto"/>
        <w:right w:val="none" w:sz="0" w:space="0" w:color="auto"/>
      </w:divBdr>
    </w:div>
    <w:div w:id="1920944840">
      <w:bodyDiv w:val="1"/>
      <w:marLeft w:val="0"/>
      <w:marRight w:val="0"/>
      <w:marTop w:val="0"/>
      <w:marBottom w:val="0"/>
      <w:divBdr>
        <w:top w:val="none" w:sz="0" w:space="0" w:color="auto"/>
        <w:left w:val="none" w:sz="0" w:space="0" w:color="auto"/>
        <w:bottom w:val="none" w:sz="0" w:space="0" w:color="auto"/>
        <w:right w:val="none" w:sz="0" w:space="0" w:color="auto"/>
      </w:divBdr>
      <w:divsChild>
        <w:div w:id="517306309">
          <w:marLeft w:val="1166"/>
          <w:marRight w:val="0"/>
          <w:marTop w:val="96"/>
          <w:marBottom w:val="0"/>
          <w:divBdr>
            <w:top w:val="none" w:sz="0" w:space="0" w:color="auto"/>
            <w:left w:val="none" w:sz="0" w:space="0" w:color="auto"/>
            <w:bottom w:val="none" w:sz="0" w:space="0" w:color="auto"/>
            <w:right w:val="none" w:sz="0" w:space="0" w:color="auto"/>
          </w:divBdr>
        </w:div>
        <w:div w:id="927276691">
          <w:marLeft w:val="1166"/>
          <w:marRight w:val="0"/>
          <w:marTop w:val="96"/>
          <w:marBottom w:val="0"/>
          <w:divBdr>
            <w:top w:val="none" w:sz="0" w:space="0" w:color="auto"/>
            <w:left w:val="none" w:sz="0" w:space="0" w:color="auto"/>
            <w:bottom w:val="none" w:sz="0" w:space="0" w:color="auto"/>
            <w:right w:val="none" w:sz="0" w:space="0" w:color="auto"/>
          </w:divBdr>
        </w:div>
        <w:div w:id="940652080">
          <w:marLeft w:val="1166"/>
          <w:marRight w:val="0"/>
          <w:marTop w:val="96"/>
          <w:marBottom w:val="0"/>
          <w:divBdr>
            <w:top w:val="none" w:sz="0" w:space="0" w:color="auto"/>
            <w:left w:val="none" w:sz="0" w:space="0" w:color="auto"/>
            <w:bottom w:val="none" w:sz="0" w:space="0" w:color="auto"/>
            <w:right w:val="none" w:sz="0" w:space="0" w:color="auto"/>
          </w:divBdr>
        </w:div>
        <w:div w:id="1085611310">
          <w:marLeft w:val="1166"/>
          <w:marRight w:val="0"/>
          <w:marTop w:val="96"/>
          <w:marBottom w:val="0"/>
          <w:divBdr>
            <w:top w:val="none" w:sz="0" w:space="0" w:color="auto"/>
            <w:left w:val="none" w:sz="0" w:space="0" w:color="auto"/>
            <w:bottom w:val="none" w:sz="0" w:space="0" w:color="auto"/>
            <w:right w:val="none" w:sz="0" w:space="0" w:color="auto"/>
          </w:divBdr>
        </w:div>
      </w:divsChild>
    </w:div>
    <w:div w:id="1930960856">
      <w:bodyDiv w:val="1"/>
      <w:marLeft w:val="0"/>
      <w:marRight w:val="0"/>
      <w:marTop w:val="0"/>
      <w:marBottom w:val="0"/>
      <w:divBdr>
        <w:top w:val="none" w:sz="0" w:space="0" w:color="auto"/>
        <w:left w:val="none" w:sz="0" w:space="0" w:color="auto"/>
        <w:bottom w:val="none" w:sz="0" w:space="0" w:color="auto"/>
        <w:right w:val="none" w:sz="0" w:space="0" w:color="auto"/>
      </w:divBdr>
      <w:divsChild>
        <w:div w:id="1331719842">
          <w:marLeft w:val="2707"/>
          <w:marRight w:val="0"/>
          <w:marTop w:val="0"/>
          <w:marBottom w:val="0"/>
          <w:divBdr>
            <w:top w:val="none" w:sz="0" w:space="0" w:color="auto"/>
            <w:left w:val="none" w:sz="0" w:space="0" w:color="auto"/>
            <w:bottom w:val="none" w:sz="0" w:space="0" w:color="auto"/>
            <w:right w:val="none" w:sz="0" w:space="0" w:color="auto"/>
          </w:divBdr>
        </w:div>
      </w:divsChild>
    </w:div>
    <w:div w:id="1938521482">
      <w:bodyDiv w:val="1"/>
      <w:marLeft w:val="0"/>
      <w:marRight w:val="0"/>
      <w:marTop w:val="0"/>
      <w:marBottom w:val="0"/>
      <w:divBdr>
        <w:top w:val="none" w:sz="0" w:space="0" w:color="auto"/>
        <w:left w:val="none" w:sz="0" w:space="0" w:color="auto"/>
        <w:bottom w:val="none" w:sz="0" w:space="0" w:color="auto"/>
        <w:right w:val="none" w:sz="0" w:space="0" w:color="auto"/>
      </w:divBdr>
      <w:divsChild>
        <w:div w:id="887231143">
          <w:marLeft w:val="547"/>
          <w:marRight w:val="0"/>
          <w:marTop w:val="0"/>
          <w:marBottom w:val="0"/>
          <w:divBdr>
            <w:top w:val="none" w:sz="0" w:space="0" w:color="auto"/>
            <w:left w:val="none" w:sz="0" w:space="0" w:color="auto"/>
            <w:bottom w:val="none" w:sz="0" w:space="0" w:color="auto"/>
            <w:right w:val="none" w:sz="0" w:space="0" w:color="auto"/>
          </w:divBdr>
        </w:div>
        <w:div w:id="1080369090">
          <w:marLeft w:val="547"/>
          <w:marRight w:val="0"/>
          <w:marTop w:val="0"/>
          <w:marBottom w:val="0"/>
          <w:divBdr>
            <w:top w:val="none" w:sz="0" w:space="0" w:color="auto"/>
            <w:left w:val="none" w:sz="0" w:space="0" w:color="auto"/>
            <w:bottom w:val="none" w:sz="0" w:space="0" w:color="auto"/>
            <w:right w:val="none" w:sz="0" w:space="0" w:color="auto"/>
          </w:divBdr>
        </w:div>
        <w:div w:id="727607500">
          <w:marLeft w:val="547"/>
          <w:marRight w:val="0"/>
          <w:marTop w:val="0"/>
          <w:marBottom w:val="0"/>
          <w:divBdr>
            <w:top w:val="none" w:sz="0" w:space="0" w:color="auto"/>
            <w:left w:val="none" w:sz="0" w:space="0" w:color="auto"/>
            <w:bottom w:val="none" w:sz="0" w:space="0" w:color="auto"/>
            <w:right w:val="none" w:sz="0" w:space="0" w:color="auto"/>
          </w:divBdr>
        </w:div>
        <w:div w:id="1103451367">
          <w:marLeft w:val="547"/>
          <w:marRight w:val="0"/>
          <w:marTop w:val="0"/>
          <w:marBottom w:val="0"/>
          <w:divBdr>
            <w:top w:val="none" w:sz="0" w:space="0" w:color="auto"/>
            <w:left w:val="none" w:sz="0" w:space="0" w:color="auto"/>
            <w:bottom w:val="none" w:sz="0" w:space="0" w:color="auto"/>
            <w:right w:val="none" w:sz="0" w:space="0" w:color="auto"/>
          </w:divBdr>
        </w:div>
        <w:div w:id="1374697871">
          <w:marLeft w:val="547"/>
          <w:marRight w:val="0"/>
          <w:marTop w:val="0"/>
          <w:marBottom w:val="0"/>
          <w:divBdr>
            <w:top w:val="none" w:sz="0" w:space="0" w:color="auto"/>
            <w:left w:val="none" w:sz="0" w:space="0" w:color="auto"/>
            <w:bottom w:val="none" w:sz="0" w:space="0" w:color="auto"/>
            <w:right w:val="none" w:sz="0" w:space="0" w:color="auto"/>
          </w:divBdr>
        </w:div>
        <w:div w:id="146632069">
          <w:marLeft w:val="1267"/>
          <w:marRight w:val="0"/>
          <w:marTop w:val="0"/>
          <w:marBottom w:val="0"/>
          <w:divBdr>
            <w:top w:val="none" w:sz="0" w:space="0" w:color="auto"/>
            <w:left w:val="none" w:sz="0" w:space="0" w:color="auto"/>
            <w:bottom w:val="none" w:sz="0" w:space="0" w:color="auto"/>
            <w:right w:val="none" w:sz="0" w:space="0" w:color="auto"/>
          </w:divBdr>
        </w:div>
        <w:div w:id="627316870">
          <w:marLeft w:val="547"/>
          <w:marRight w:val="0"/>
          <w:marTop w:val="0"/>
          <w:marBottom w:val="0"/>
          <w:divBdr>
            <w:top w:val="none" w:sz="0" w:space="0" w:color="auto"/>
            <w:left w:val="none" w:sz="0" w:space="0" w:color="auto"/>
            <w:bottom w:val="none" w:sz="0" w:space="0" w:color="auto"/>
            <w:right w:val="none" w:sz="0" w:space="0" w:color="auto"/>
          </w:divBdr>
        </w:div>
        <w:div w:id="639697126">
          <w:marLeft w:val="547"/>
          <w:marRight w:val="0"/>
          <w:marTop w:val="0"/>
          <w:marBottom w:val="0"/>
          <w:divBdr>
            <w:top w:val="none" w:sz="0" w:space="0" w:color="auto"/>
            <w:left w:val="none" w:sz="0" w:space="0" w:color="auto"/>
            <w:bottom w:val="none" w:sz="0" w:space="0" w:color="auto"/>
            <w:right w:val="none" w:sz="0" w:space="0" w:color="auto"/>
          </w:divBdr>
        </w:div>
        <w:div w:id="488906654">
          <w:marLeft w:val="547"/>
          <w:marRight w:val="0"/>
          <w:marTop w:val="0"/>
          <w:marBottom w:val="0"/>
          <w:divBdr>
            <w:top w:val="none" w:sz="0" w:space="0" w:color="auto"/>
            <w:left w:val="none" w:sz="0" w:space="0" w:color="auto"/>
            <w:bottom w:val="none" w:sz="0" w:space="0" w:color="auto"/>
            <w:right w:val="none" w:sz="0" w:space="0" w:color="auto"/>
          </w:divBdr>
        </w:div>
        <w:div w:id="1466120043">
          <w:marLeft w:val="547"/>
          <w:marRight w:val="0"/>
          <w:marTop w:val="0"/>
          <w:marBottom w:val="0"/>
          <w:divBdr>
            <w:top w:val="none" w:sz="0" w:space="0" w:color="auto"/>
            <w:left w:val="none" w:sz="0" w:space="0" w:color="auto"/>
            <w:bottom w:val="none" w:sz="0" w:space="0" w:color="auto"/>
            <w:right w:val="none" w:sz="0" w:space="0" w:color="auto"/>
          </w:divBdr>
        </w:div>
        <w:div w:id="1932618834">
          <w:marLeft w:val="1267"/>
          <w:marRight w:val="0"/>
          <w:marTop w:val="0"/>
          <w:marBottom w:val="0"/>
          <w:divBdr>
            <w:top w:val="none" w:sz="0" w:space="0" w:color="auto"/>
            <w:left w:val="none" w:sz="0" w:space="0" w:color="auto"/>
            <w:bottom w:val="none" w:sz="0" w:space="0" w:color="auto"/>
            <w:right w:val="none" w:sz="0" w:space="0" w:color="auto"/>
          </w:divBdr>
        </w:div>
        <w:div w:id="801001340">
          <w:marLeft w:val="1267"/>
          <w:marRight w:val="0"/>
          <w:marTop w:val="0"/>
          <w:marBottom w:val="0"/>
          <w:divBdr>
            <w:top w:val="none" w:sz="0" w:space="0" w:color="auto"/>
            <w:left w:val="none" w:sz="0" w:space="0" w:color="auto"/>
            <w:bottom w:val="none" w:sz="0" w:space="0" w:color="auto"/>
            <w:right w:val="none" w:sz="0" w:space="0" w:color="auto"/>
          </w:divBdr>
        </w:div>
        <w:div w:id="1011686033">
          <w:marLeft w:val="547"/>
          <w:marRight w:val="0"/>
          <w:marTop w:val="0"/>
          <w:marBottom w:val="0"/>
          <w:divBdr>
            <w:top w:val="none" w:sz="0" w:space="0" w:color="auto"/>
            <w:left w:val="none" w:sz="0" w:space="0" w:color="auto"/>
            <w:bottom w:val="none" w:sz="0" w:space="0" w:color="auto"/>
            <w:right w:val="none" w:sz="0" w:space="0" w:color="auto"/>
          </w:divBdr>
        </w:div>
        <w:div w:id="191696577">
          <w:marLeft w:val="1267"/>
          <w:marRight w:val="0"/>
          <w:marTop w:val="0"/>
          <w:marBottom w:val="0"/>
          <w:divBdr>
            <w:top w:val="none" w:sz="0" w:space="0" w:color="auto"/>
            <w:left w:val="none" w:sz="0" w:space="0" w:color="auto"/>
            <w:bottom w:val="none" w:sz="0" w:space="0" w:color="auto"/>
            <w:right w:val="none" w:sz="0" w:space="0" w:color="auto"/>
          </w:divBdr>
        </w:div>
        <w:div w:id="1952082523">
          <w:marLeft w:val="1987"/>
          <w:marRight w:val="0"/>
          <w:marTop w:val="0"/>
          <w:marBottom w:val="0"/>
          <w:divBdr>
            <w:top w:val="none" w:sz="0" w:space="0" w:color="auto"/>
            <w:left w:val="none" w:sz="0" w:space="0" w:color="auto"/>
            <w:bottom w:val="none" w:sz="0" w:space="0" w:color="auto"/>
            <w:right w:val="none" w:sz="0" w:space="0" w:color="auto"/>
          </w:divBdr>
        </w:div>
        <w:div w:id="89543625">
          <w:marLeft w:val="1267"/>
          <w:marRight w:val="0"/>
          <w:marTop w:val="0"/>
          <w:marBottom w:val="0"/>
          <w:divBdr>
            <w:top w:val="none" w:sz="0" w:space="0" w:color="auto"/>
            <w:left w:val="none" w:sz="0" w:space="0" w:color="auto"/>
            <w:bottom w:val="none" w:sz="0" w:space="0" w:color="auto"/>
            <w:right w:val="none" w:sz="0" w:space="0" w:color="auto"/>
          </w:divBdr>
        </w:div>
      </w:divsChild>
    </w:div>
    <w:div w:id="1939411863">
      <w:bodyDiv w:val="1"/>
      <w:marLeft w:val="0"/>
      <w:marRight w:val="0"/>
      <w:marTop w:val="0"/>
      <w:marBottom w:val="0"/>
      <w:divBdr>
        <w:top w:val="none" w:sz="0" w:space="0" w:color="auto"/>
        <w:left w:val="none" w:sz="0" w:space="0" w:color="auto"/>
        <w:bottom w:val="none" w:sz="0" w:space="0" w:color="auto"/>
        <w:right w:val="none" w:sz="0" w:space="0" w:color="auto"/>
      </w:divBdr>
    </w:div>
    <w:div w:id="1946763881">
      <w:bodyDiv w:val="1"/>
      <w:marLeft w:val="0"/>
      <w:marRight w:val="0"/>
      <w:marTop w:val="0"/>
      <w:marBottom w:val="0"/>
      <w:divBdr>
        <w:top w:val="none" w:sz="0" w:space="0" w:color="auto"/>
        <w:left w:val="none" w:sz="0" w:space="0" w:color="auto"/>
        <w:bottom w:val="none" w:sz="0" w:space="0" w:color="auto"/>
        <w:right w:val="none" w:sz="0" w:space="0" w:color="auto"/>
      </w:divBdr>
      <w:divsChild>
        <w:div w:id="454519728">
          <w:marLeft w:val="1267"/>
          <w:marRight w:val="0"/>
          <w:marTop w:val="120"/>
          <w:marBottom w:val="0"/>
          <w:divBdr>
            <w:top w:val="none" w:sz="0" w:space="0" w:color="auto"/>
            <w:left w:val="none" w:sz="0" w:space="0" w:color="auto"/>
            <w:bottom w:val="none" w:sz="0" w:space="0" w:color="auto"/>
            <w:right w:val="none" w:sz="0" w:space="0" w:color="auto"/>
          </w:divBdr>
        </w:div>
      </w:divsChild>
    </w:div>
    <w:div w:id="1951550959">
      <w:bodyDiv w:val="1"/>
      <w:marLeft w:val="0"/>
      <w:marRight w:val="0"/>
      <w:marTop w:val="0"/>
      <w:marBottom w:val="0"/>
      <w:divBdr>
        <w:top w:val="none" w:sz="0" w:space="0" w:color="auto"/>
        <w:left w:val="none" w:sz="0" w:space="0" w:color="auto"/>
        <w:bottom w:val="none" w:sz="0" w:space="0" w:color="auto"/>
        <w:right w:val="none" w:sz="0" w:space="0" w:color="auto"/>
      </w:divBdr>
      <w:divsChild>
        <w:div w:id="1809586538">
          <w:marLeft w:val="1267"/>
          <w:marRight w:val="0"/>
          <w:marTop w:val="0"/>
          <w:marBottom w:val="0"/>
          <w:divBdr>
            <w:top w:val="none" w:sz="0" w:space="0" w:color="auto"/>
            <w:left w:val="none" w:sz="0" w:space="0" w:color="auto"/>
            <w:bottom w:val="none" w:sz="0" w:space="0" w:color="auto"/>
            <w:right w:val="none" w:sz="0" w:space="0" w:color="auto"/>
          </w:divBdr>
        </w:div>
        <w:div w:id="1768425306">
          <w:marLeft w:val="1987"/>
          <w:marRight w:val="0"/>
          <w:marTop w:val="0"/>
          <w:marBottom w:val="0"/>
          <w:divBdr>
            <w:top w:val="none" w:sz="0" w:space="0" w:color="auto"/>
            <w:left w:val="none" w:sz="0" w:space="0" w:color="auto"/>
            <w:bottom w:val="none" w:sz="0" w:space="0" w:color="auto"/>
            <w:right w:val="none" w:sz="0" w:space="0" w:color="auto"/>
          </w:divBdr>
        </w:div>
        <w:div w:id="331026279">
          <w:marLeft w:val="2707"/>
          <w:marRight w:val="0"/>
          <w:marTop w:val="0"/>
          <w:marBottom w:val="0"/>
          <w:divBdr>
            <w:top w:val="none" w:sz="0" w:space="0" w:color="auto"/>
            <w:left w:val="none" w:sz="0" w:space="0" w:color="auto"/>
            <w:bottom w:val="none" w:sz="0" w:space="0" w:color="auto"/>
            <w:right w:val="none" w:sz="0" w:space="0" w:color="auto"/>
          </w:divBdr>
        </w:div>
        <w:div w:id="454255052">
          <w:marLeft w:val="2707"/>
          <w:marRight w:val="0"/>
          <w:marTop w:val="0"/>
          <w:marBottom w:val="0"/>
          <w:divBdr>
            <w:top w:val="none" w:sz="0" w:space="0" w:color="auto"/>
            <w:left w:val="none" w:sz="0" w:space="0" w:color="auto"/>
            <w:bottom w:val="none" w:sz="0" w:space="0" w:color="auto"/>
            <w:right w:val="none" w:sz="0" w:space="0" w:color="auto"/>
          </w:divBdr>
        </w:div>
        <w:div w:id="1251700423">
          <w:marLeft w:val="1987"/>
          <w:marRight w:val="0"/>
          <w:marTop w:val="0"/>
          <w:marBottom w:val="0"/>
          <w:divBdr>
            <w:top w:val="none" w:sz="0" w:space="0" w:color="auto"/>
            <w:left w:val="none" w:sz="0" w:space="0" w:color="auto"/>
            <w:bottom w:val="none" w:sz="0" w:space="0" w:color="auto"/>
            <w:right w:val="none" w:sz="0" w:space="0" w:color="auto"/>
          </w:divBdr>
        </w:div>
        <w:div w:id="2024622730">
          <w:marLeft w:val="2707"/>
          <w:marRight w:val="0"/>
          <w:marTop w:val="0"/>
          <w:marBottom w:val="0"/>
          <w:divBdr>
            <w:top w:val="none" w:sz="0" w:space="0" w:color="auto"/>
            <w:left w:val="none" w:sz="0" w:space="0" w:color="auto"/>
            <w:bottom w:val="none" w:sz="0" w:space="0" w:color="auto"/>
            <w:right w:val="none" w:sz="0" w:space="0" w:color="auto"/>
          </w:divBdr>
        </w:div>
        <w:div w:id="631978119">
          <w:marLeft w:val="2707"/>
          <w:marRight w:val="0"/>
          <w:marTop w:val="0"/>
          <w:marBottom w:val="0"/>
          <w:divBdr>
            <w:top w:val="none" w:sz="0" w:space="0" w:color="auto"/>
            <w:left w:val="none" w:sz="0" w:space="0" w:color="auto"/>
            <w:bottom w:val="none" w:sz="0" w:space="0" w:color="auto"/>
            <w:right w:val="none" w:sz="0" w:space="0" w:color="auto"/>
          </w:divBdr>
        </w:div>
        <w:div w:id="323902418">
          <w:marLeft w:val="1267"/>
          <w:marRight w:val="0"/>
          <w:marTop w:val="0"/>
          <w:marBottom w:val="0"/>
          <w:divBdr>
            <w:top w:val="none" w:sz="0" w:space="0" w:color="auto"/>
            <w:left w:val="none" w:sz="0" w:space="0" w:color="auto"/>
            <w:bottom w:val="none" w:sz="0" w:space="0" w:color="auto"/>
            <w:right w:val="none" w:sz="0" w:space="0" w:color="auto"/>
          </w:divBdr>
        </w:div>
        <w:div w:id="306783851">
          <w:marLeft w:val="1987"/>
          <w:marRight w:val="0"/>
          <w:marTop w:val="0"/>
          <w:marBottom w:val="0"/>
          <w:divBdr>
            <w:top w:val="none" w:sz="0" w:space="0" w:color="auto"/>
            <w:left w:val="none" w:sz="0" w:space="0" w:color="auto"/>
            <w:bottom w:val="none" w:sz="0" w:space="0" w:color="auto"/>
            <w:right w:val="none" w:sz="0" w:space="0" w:color="auto"/>
          </w:divBdr>
        </w:div>
        <w:div w:id="523519402">
          <w:marLeft w:val="2707"/>
          <w:marRight w:val="0"/>
          <w:marTop w:val="0"/>
          <w:marBottom w:val="0"/>
          <w:divBdr>
            <w:top w:val="none" w:sz="0" w:space="0" w:color="auto"/>
            <w:left w:val="none" w:sz="0" w:space="0" w:color="auto"/>
            <w:bottom w:val="none" w:sz="0" w:space="0" w:color="auto"/>
            <w:right w:val="none" w:sz="0" w:space="0" w:color="auto"/>
          </w:divBdr>
        </w:div>
        <w:div w:id="1095444498">
          <w:marLeft w:val="2707"/>
          <w:marRight w:val="0"/>
          <w:marTop w:val="0"/>
          <w:marBottom w:val="0"/>
          <w:divBdr>
            <w:top w:val="none" w:sz="0" w:space="0" w:color="auto"/>
            <w:left w:val="none" w:sz="0" w:space="0" w:color="auto"/>
            <w:bottom w:val="none" w:sz="0" w:space="0" w:color="auto"/>
            <w:right w:val="none" w:sz="0" w:space="0" w:color="auto"/>
          </w:divBdr>
        </w:div>
        <w:div w:id="1776901201">
          <w:marLeft w:val="1987"/>
          <w:marRight w:val="0"/>
          <w:marTop w:val="0"/>
          <w:marBottom w:val="0"/>
          <w:divBdr>
            <w:top w:val="none" w:sz="0" w:space="0" w:color="auto"/>
            <w:left w:val="none" w:sz="0" w:space="0" w:color="auto"/>
            <w:bottom w:val="none" w:sz="0" w:space="0" w:color="auto"/>
            <w:right w:val="none" w:sz="0" w:space="0" w:color="auto"/>
          </w:divBdr>
        </w:div>
        <w:div w:id="1922524923">
          <w:marLeft w:val="2707"/>
          <w:marRight w:val="0"/>
          <w:marTop w:val="0"/>
          <w:marBottom w:val="0"/>
          <w:divBdr>
            <w:top w:val="none" w:sz="0" w:space="0" w:color="auto"/>
            <w:left w:val="none" w:sz="0" w:space="0" w:color="auto"/>
            <w:bottom w:val="none" w:sz="0" w:space="0" w:color="auto"/>
            <w:right w:val="none" w:sz="0" w:space="0" w:color="auto"/>
          </w:divBdr>
        </w:div>
        <w:div w:id="1196626324">
          <w:marLeft w:val="2707"/>
          <w:marRight w:val="0"/>
          <w:marTop w:val="0"/>
          <w:marBottom w:val="0"/>
          <w:divBdr>
            <w:top w:val="none" w:sz="0" w:space="0" w:color="auto"/>
            <w:left w:val="none" w:sz="0" w:space="0" w:color="auto"/>
            <w:bottom w:val="none" w:sz="0" w:space="0" w:color="auto"/>
            <w:right w:val="none" w:sz="0" w:space="0" w:color="auto"/>
          </w:divBdr>
        </w:div>
      </w:divsChild>
    </w:div>
    <w:div w:id="1962766819">
      <w:bodyDiv w:val="1"/>
      <w:marLeft w:val="0"/>
      <w:marRight w:val="0"/>
      <w:marTop w:val="0"/>
      <w:marBottom w:val="0"/>
      <w:divBdr>
        <w:top w:val="none" w:sz="0" w:space="0" w:color="auto"/>
        <w:left w:val="none" w:sz="0" w:space="0" w:color="auto"/>
        <w:bottom w:val="none" w:sz="0" w:space="0" w:color="auto"/>
        <w:right w:val="none" w:sz="0" w:space="0" w:color="auto"/>
      </w:divBdr>
    </w:div>
    <w:div w:id="1995716897">
      <w:bodyDiv w:val="1"/>
      <w:marLeft w:val="0"/>
      <w:marRight w:val="0"/>
      <w:marTop w:val="0"/>
      <w:marBottom w:val="0"/>
      <w:divBdr>
        <w:top w:val="none" w:sz="0" w:space="0" w:color="auto"/>
        <w:left w:val="none" w:sz="0" w:space="0" w:color="auto"/>
        <w:bottom w:val="none" w:sz="0" w:space="0" w:color="auto"/>
        <w:right w:val="none" w:sz="0" w:space="0" w:color="auto"/>
      </w:divBdr>
    </w:div>
    <w:div w:id="2009357917">
      <w:bodyDiv w:val="1"/>
      <w:marLeft w:val="0"/>
      <w:marRight w:val="0"/>
      <w:marTop w:val="0"/>
      <w:marBottom w:val="0"/>
      <w:divBdr>
        <w:top w:val="none" w:sz="0" w:space="0" w:color="auto"/>
        <w:left w:val="none" w:sz="0" w:space="0" w:color="auto"/>
        <w:bottom w:val="none" w:sz="0" w:space="0" w:color="auto"/>
        <w:right w:val="none" w:sz="0" w:space="0" w:color="auto"/>
      </w:divBdr>
    </w:div>
    <w:div w:id="2023773406">
      <w:bodyDiv w:val="1"/>
      <w:marLeft w:val="0"/>
      <w:marRight w:val="0"/>
      <w:marTop w:val="0"/>
      <w:marBottom w:val="0"/>
      <w:divBdr>
        <w:top w:val="none" w:sz="0" w:space="0" w:color="auto"/>
        <w:left w:val="none" w:sz="0" w:space="0" w:color="auto"/>
        <w:bottom w:val="none" w:sz="0" w:space="0" w:color="auto"/>
        <w:right w:val="none" w:sz="0" w:space="0" w:color="auto"/>
      </w:divBdr>
      <w:divsChild>
        <w:div w:id="2063089074">
          <w:marLeft w:val="1987"/>
          <w:marRight w:val="0"/>
          <w:marTop w:val="0"/>
          <w:marBottom w:val="0"/>
          <w:divBdr>
            <w:top w:val="none" w:sz="0" w:space="0" w:color="auto"/>
            <w:left w:val="none" w:sz="0" w:space="0" w:color="auto"/>
            <w:bottom w:val="none" w:sz="0" w:space="0" w:color="auto"/>
            <w:right w:val="none" w:sz="0" w:space="0" w:color="auto"/>
          </w:divBdr>
        </w:div>
      </w:divsChild>
    </w:div>
    <w:div w:id="2026327985">
      <w:bodyDiv w:val="1"/>
      <w:marLeft w:val="0"/>
      <w:marRight w:val="0"/>
      <w:marTop w:val="0"/>
      <w:marBottom w:val="0"/>
      <w:divBdr>
        <w:top w:val="none" w:sz="0" w:space="0" w:color="auto"/>
        <w:left w:val="none" w:sz="0" w:space="0" w:color="auto"/>
        <w:bottom w:val="none" w:sz="0" w:space="0" w:color="auto"/>
        <w:right w:val="none" w:sz="0" w:space="0" w:color="auto"/>
      </w:divBdr>
      <w:divsChild>
        <w:div w:id="1021667646">
          <w:marLeft w:val="446"/>
          <w:marRight w:val="0"/>
          <w:marTop w:val="0"/>
          <w:marBottom w:val="0"/>
          <w:divBdr>
            <w:top w:val="none" w:sz="0" w:space="0" w:color="auto"/>
            <w:left w:val="none" w:sz="0" w:space="0" w:color="auto"/>
            <w:bottom w:val="none" w:sz="0" w:space="0" w:color="auto"/>
            <w:right w:val="none" w:sz="0" w:space="0" w:color="auto"/>
          </w:divBdr>
        </w:div>
        <w:div w:id="483622510">
          <w:marLeft w:val="446"/>
          <w:marRight w:val="0"/>
          <w:marTop w:val="0"/>
          <w:marBottom w:val="0"/>
          <w:divBdr>
            <w:top w:val="none" w:sz="0" w:space="0" w:color="auto"/>
            <w:left w:val="none" w:sz="0" w:space="0" w:color="auto"/>
            <w:bottom w:val="none" w:sz="0" w:space="0" w:color="auto"/>
            <w:right w:val="none" w:sz="0" w:space="0" w:color="auto"/>
          </w:divBdr>
        </w:div>
      </w:divsChild>
    </w:div>
    <w:div w:id="2026445626">
      <w:bodyDiv w:val="1"/>
      <w:marLeft w:val="0"/>
      <w:marRight w:val="0"/>
      <w:marTop w:val="0"/>
      <w:marBottom w:val="0"/>
      <w:divBdr>
        <w:top w:val="none" w:sz="0" w:space="0" w:color="auto"/>
        <w:left w:val="none" w:sz="0" w:space="0" w:color="auto"/>
        <w:bottom w:val="none" w:sz="0" w:space="0" w:color="auto"/>
        <w:right w:val="none" w:sz="0" w:space="0" w:color="auto"/>
      </w:divBdr>
      <w:divsChild>
        <w:div w:id="966542164">
          <w:marLeft w:val="446"/>
          <w:marRight w:val="0"/>
          <w:marTop w:val="0"/>
          <w:marBottom w:val="0"/>
          <w:divBdr>
            <w:top w:val="none" w:sz="0" w:space="0" w:color="auto"/>
            <w:left w:val="none" w:sz="0" w:space="0" w:color="auto"/>
            <w:bottom w:val="none" w:sz="0" w:space="0" w:color="auto"/>
            <w:right w:val="none" w:sz="0" w:space="0" w:color="auto"/>
          </w:divBdr>
        </w:div>
      </w:divsChild>
    </w:div>
    <w:div w:id="2037536797">
      <w:bodyDiv w:val="1"/>
      <w:marLeft w:val="0"/>
      <w:marRight w:val="0"/>
      <w:marTop w:val="0"/>
      <w:marBottom w:val="0"/>
      <w:divBdr>
        <w:top w:val="none" w:sz="0" w:space="0" w:color="auto"/>
        <w:left w:val="none" w:sz="0" w:space="0" w:color="auto"/>
        <w:bottom w:val="none" w:sz="0" w:space="0" w:color="auto"/>
        <w:right w:val="none" w:sz="0" w:space="0" w:color="auto"/>
      </w:divBdr>
      <w:divsChild>
        <w:div w:id="844444777">
          <w:marLeft w:val="1886"/>
          <w:marRight w:val="0"/>
          <w:marTop w:val="0"/>
          <w:marBottom w:val="0"/>
          <w:divBdr>
            <w:top w:val="none" w:sz="0" w:space="0" w:color="auto"/>
            <w:left w:val="none" w:sz="0" w:space="0" w:color="auto"/>
            <w:bottom w:val="none" w:sz="0" w:space="0" w:color="auto"/>
            <w:right w:val="none" w:sz="0" w:space="0" w:color="auto"/>
          </w:divBdr>
        </w:div>
        <w:div w:id="913852470">
          <w:marLeft w:val="2606"/>
          <w:marRight w:val="0"/>
          <w:marTop w:val="0"/>
          <w:marBottom w:val="0"/>
          <w:divBdr>
            <w:top w:val="none" w:sz="0" w:space="0" w:color="auto"/>
            <w:left w:val="none" w:sz="0" w:space="0" w:color="auto"/>
            <w:bottom w:val="none" w:sz="0" w:space="0" w:color="auto"/>
            <w:right w:val="none" w:sz="0" w:space="0" w:color="auto"/>
          </w:divBdr>
        </w:div>
        <w:div w:id="1102189664">
          <w:marLeft w:val="2606"/>
          <w:marRight w:val="0"/>
          <w:marTop w:val="0"/>
          <w:marBottom w:val="0"/>
          <w:divBdr>
            <w:top w:val="none" w:sz="0" w:space="0" w:color="auto"/>
            <w:left w:val="none" w:sz="0" w:space="0" w:color="auto"/>
            <w:bottom w:val="none" w:sz="0" w:space="0" w:color="auto"/>
            <w:right w:val="none" w:sz="0" w:space="0" w:color="auto"/>
          </w:divBdr>
        </w:div>
        <w:div w:id="1593511073">
          <w:marLeft w:val="1987"/>
          <w:marRight w:val="0"/>
          <w:marTop w:val="0"/>
          <w:marBottom w:val="0"/>
          <w:divBdr>
            <w:top w:val="none" w:sz="0" w:space="0" w:color="auto"/>
            <w:left w:val="none" w:sz="0" w:space="0" w:color="auto"/>
            <w:bottom w:val="none" w:sz="0" w:space="0" w:color="auto"/>
            <w:right w:val="none" w:sz="0" w:space="0" w:color="auto"/>
          </w:divBdr>
        </w:div>
      </w:divsChild>
    </w:div>
    <w:div w:id="2042120915">
      <w:bodyDiv w:val="1"/>
      <w:marLeft w:val="0"/>
      <w:marRight w:val="0"/>
      <w:marTop w:val="0"/>
      <w:marBottom w:val="0"/>
      <w:divBdr>
        <w:top w:val="none" w:sz="0" w:space="0" w:color="auto"/>
        <w:left w:val="none" w:sz="0" w:space="0" w:color="auto"/>
        <w:bottom w:val="none" w:sz="0" w:space="0" w:color="auto"/>
        <w:right w:val="none" w:sz="0" w:space="0" w:color="auto"/>
      </w:divBdr>
    </w:div>
    <w:div w:id="2060130605">
      <w:bodyDiv w:val="1"/>
      <w:marLeft w:val="0"/>
      <w:marRight w:val="0"/>
      <w:marTop w:val="0"/>
      <w:marBottom w:val="0"/>
      <w:divBdr>
        <w:top w:val="none" w:sz="0" w:space="0" w:color="auto"/>
        <w:left w:val="none" w:sz="0" w:space="0" w:color="auto"/>
        <w:bottom w:val="none" w:sz="0" w:space="0" w:color="auto"/>
        <w:right w:val="none" w:sz="0" w:space="0" w:color="auto"/>
      </w:divBdr>
      <w:divsChild>
        <w:div w:id="1484811335">
          <w:marLeft w:val="547"/>
          <w:marRight w:val="0"/>
          <w:marTop w:val="0"/>
          <w:marBottom w:val="0"/>
          <w:divBdr>
            <w:top w:val="none" w:sz="0" w:space="0" w:color="auto"/>
            <w:left w:val="none" w:sz="0" w:space="0" w:color="auto"/>
            <w:bottom w:val="none" w:sz="0" w:space="0" w:color="auto"/>
            <w:right w:val="none" w:sz="0" w:space="0" w:color="auto"/>
          </w:divBdr>
        </w:div>
      </w:divsChild>
    </w:div>
    <w:div w:id="2064324205">
      <w:bodyDiv w:val="1"/>
      <w:marLeft w:val="0"/>
      <w:marRight w:val="0"/>
      <w:marTop w:val="0"/>
      <w:marBottom w:val="0"/>
      <w:divBdr>
        <w:top w:val="none" w:sz="0" w:space="0" w:color="auto"/>
        <w:left w:val="none" w:sz="0" w:space="0" w:color="auto"/>
        <w:bottom w:val="none" w:sz="0" w:space="0" w:color="auto"/>
        <w:right w:val="none" w:sz="0" w:space="0" w:color="auto"/>
      </w:divBdr>
    </w:div>
    <w:div w:id="2067485800">
      <w:bodyDiv w:val="1"/>
      <w:marLeft w:val="0"/>
      <w:marRight w:val="0"/>
      <w:marTop w:val="0"/>
      <w:marBottom w:val="0"/>
      <w:divBdr>
        <w:top w:val="none" w:sz="0" w:space="0" w:color="auto"/>
        <w:left w:val="none" w:sz="0" w:space="0" w:color="auto"/>
        <w:bottom w:val="none" w:sz="0" w:space="0" w:color="auto"/>
        <w:right w:val="none" w:sz="0" w:space="0" w:color="auto"/>
      </w:divBdr>
    </w:div>
    <w:div w:id="2074692776">
      <w:bodyDiv w:val="1"/>
      <w:marLeft w:val="0"/>
      <w:marRight w:val="0"/>
      <w:marTop w:val="0"/>
      <w:marBottom w:val="0"/>
      <w:divBdr>
        <w:top w:val="none" w:sz="0" w:space="0" w:color="auto"/>
        <w:left w:val="none" w:sz="0" w:space="0" w:color="auto"/>
        <w:bottom w:val="none" w:sz="0" w:space="0" w:color="auto"/>
        <w:right w:val="none" w:sz="0" w:space="0" w:color="auto"/>
      </w:divBdr>
    </w:div>
    <w:div w:id="2075925892">
      <w:bodyDiv w:val="1"/>
      <w:marLeft w:val="0"/>
      <w:marRight w:val="0"/>
      <w:marTop w:val="0"/>
      <w:marBottom w:val="0"/>
      <w:divBdr>
        <w:top w:val="none" w:sz="0" w:space="0" w:color="auto"/>
        <w:left w:val="none" w:sz="0" w:space="0" w:color="auto"/>
        <w:bottom w:val="none" w:sz="0" w:space="0" w:color="auto"/>
        <w:right w:val="none" w:sz="0" w:space="0" w:color="auto"/>
      </w:divBdr>
      <w:divsChild>
        <w:div w:id="2107074077">
          <w:marLeft w:val="446"/>
          <w:marRight w:val="0"/>
          <w:marTop w:val="0"/>
          <w:marBottom w:val="0"/>
          <w:divBdr>
            <w:top w:val="none" w:sz="0" w:space="0" w:color="auto"/>
            <w:left w:val="none" w:sz="0" w:space="0" w:color="auto"/>
            <w:bottom w:val="none" w:sz="0" w:space="0" w:color="auto"/>
            <w:right w:val="none" w:sz="0" w:space="0" w:color="auto"/>
          </w:divBdr>
        </w:div>
        <w:div w:id="1294484039">
          <w:marLeft w:val="1267"/>
          <w:marRight w:val="0"/>
          <w:marTop w:val="0"/>
          <w:marBottom w:val="0"/>
          <w:divBdr>
            <w:top w:val="none" w:sz="0" w:space="0" w:color="auto"/>
            <w:left w:val="none" w:sz="0" w:space="0" w:color="auto"/>
            <w:bottom w:val="none" w:sz="0" w:space="0" w:color="auto"/>
            <w:right w:val="none" w:sz="0" w:space="0" w:color="auto"/>
          </w:divBdr>
        </w:div>
        <w:div w:id="347873156">
          <w:marLeft w:val="547"/>
          <w:marRight w:val="0"/>
          <w:marTop w:val="0"/>
          <w:marBottom w:val="0"/>
          <w:divBdr>
            <w:top w:val="none" w:sz="0" w:space="0" w:color="auto"/>
            <w:left w:val="none" w:sz="0" w:space="0" w:color="auto"/>
            <w:bottom w:val="none" w:sz="0" w:space="0" w:color="auto"/>
            <w:right w:val="none" w:sz="0" w:space="0" w:color="auto"/>
          </w:divBdr>
        </w:div>
        <w:div w:id="1053894101">
          <w:marLeft w:val="1267"/>
          <w:marRight w:val="0"/>
          <w:marTop w:val="0"/>
          <w:marBottom w:val="0"/>
          <w:divBdr>
            <w:top w:val="none" w:sz="0" w:space="0" w:color="auto"/>
            <w:left w:val="none" w:sz="0" w:space="0" w:color="auto"/>
            <w:bottom w:val="none" w:sz="0" w:space="0" w:color="auto"/>
            <w:right w:val="none" w:sz="0" w:space="0" w:color="auto"/>
          </w:divBdr>
        </w:div>
        <w:div w:id="803498009">
          <w:marLeft w:val="1267"/>
          <w:marRight w:val="0"/>
          <w:marTop w:val="0"/>
          <w:marBottom w:val="0"/>
          <w:divBdr>
            <w:top w:val="none" w:sz="0" w:space="0" w:color="auto"/>
            <w:left w:val="none" w:sz="0" w:space="0" w:color="auto"/>
            <w:bottom w:val="none" w:sz="0" w:space="0" w:color="auto"/>
            <w:right w:val="none" w:sz="0" w:space="0" w:color="auto"/>
          </w:divBdr>
        </w:div>
        <w:div w:id="193078393">
          <w:marLeft w:val="1267"/>
          <w:marRight w:val="0"/>
          <w:marTop w:val="0"/>
          <w:marBottom w:val="0"/>
          <w:divBdr>
            <w:top w:val="none" w:sz="0" w:space="0" w:color="auto"/>
            <w:left w:val="none" w:sz="0" w:space="0" w:color="auto"/>
            <w:bottom w:val="none" w:sz="0" w:space="0" w:color="auto"/>
            <w:right w:val="none" w:sz="0" w:space="0" w:color="auto"/>
          </w:divBdr>
        </w:div>
        <w:div w:id="2109277661">
          <w:marLeft w:val="1267"/>
          <w:marRight w:val="0"/>
          <w:marTop w:val="0"/>
          <w:marBottom w:val="0"/>
          <w:divBdr>
            <w:top w:val="none" w:sz="0" w:space="0" w:color="auto"/>
            <w:left w:val="none" w:sz="0" w:space="0" w:color="auto"/>
            <w:bottom w:val="none" w:sz="0" w:space="0" w:color="auto"/>
            <w:right w:val="none" w:sz="0" w:space="0" w:color="auto"/>
          </w:divBdr>
        </w:div>
        <w:div w:id="912743055">
          <w:marLeft w:val="1267"/>
          <w:marRight w:val="0"/>
          <w:marTop w:val="0"/>
          <w:marBottom w:val="0"/>
          <w:divBdr>
            <w:top w:val="none" w:sz="0" w:space="0" w:color="auto"/>
            <w:left w:val="none" w:sz="0" w:space="0" w:color="auto"/>
            <w:bottom w:val="none" w:sz="0" w:space="0" w:color="auto"/>
            <w:right w:val="none" w:sz="0" w:space="0" w:color="auto"/>
          </w:divBdr>
        </w:div>
        <w:div w:id="58598136">
          <w:marLeft w:val="1267"/>
          <w:marRight w:val="0"/>
          <w:marTop w:val="0"/>
          <w:marBottom w:val="0"/>
          <w:divBdr>
            <w:top w:val="none" w:sz="0" w:space="0" w:color="auto"/>
            <w:left w:val="none" w:sz="0" w:space="0" w:color="auto"/>
            <w:bottom w:val="none" w:sz="0" w:space="0" w:color="auto"/>
            <w:right w:val="none" w:sz="0" w:space="0" w:color="auto"/>
          </w:divBdr>
        </w:div>
        <w:div w:id="41486843">
          <w:marLeft w:val="1267"/>
          <w:marRight w:val="0"/>
          <w:marTop w:val="0"/>
          <w:marBottom w:val="0"/>
          <w:divBdr>
            <w:top w:val="none" w:sz="0" w:space="0" w:color="auto"/>
            <w:left w:val="none" w:sz="0" w:space="0" w:color="auto"/>
            <w:bottom w:val="none" w:sz="0" w:space="0" w:color="auto"/>
            <w:right w:val="none" w:sz="0" w:space="0" w:color="auto"/>
          </w:divBdr>
        </w:div>
      </w:divsChild>
    </w:div>
    <w:div w:id="2082749080">
      <w:bodyDiv w:val="1"/>
      <w:marLeft w:val="0"/>
      <w:marRight w:val="0"/>
      <w:marTop w:val="0"/>
      <w:marBottom w:val="0"/>
      <w:divBdr>
        <w:top w:val="none" w:sz="0" w:space="0" w:color="auto"/>
        <w:left w:val="none" w:sz="0" w:space="0" w:color="auto"/>
        <w:bottom w:val="none" w:sz="0" w:space="0" w:color="auto"/>
        <w:right w:val="none" w:sz="0" w:space="0" w:color="auto"/>
      </w:divBdr>
    </w:div>
    <w:div w:id="2091388516">
      <w:bodyDiv w:val="1"/>
      <w:marLeft w:val="0"/>
      <w:marRight w:val="0"/>
      <w:marTop w:val="0"/>
      <w:marBottom w:val="0"/>
      <w:divBdr>
        <w:top w:val="none" w:sz="0" w:space="0" w:color="auto"/>
        <w:left w:val="none" w:sz="0" w:space="0" w:color="auto"/>
        <w:bottom w:val="none" w:sz="0" w:space="0" w:color="auto"/>
        <w:right w:val="none" w:sz="0" w:space="0" w:color="auto"/>
      </w:divBdr>
    </w:div>
    <w:div w:id="2112970080">
      <w:bodyDiv w:val="1"/>
      <w:marLeft w:val="0"/>
      <w:marRight w:val="0"/>
      <w:marTop w:val="0"/>
      <w:marBottom w:val="0"/>
      <w:divBdr>
        <w:top w:val="none" w:sz="0" w:space="0" w:color="auto"/>
        <w:left w:val="none" w:sz="0" w:space="0" w:color="auto"/>
        <w:bottom w:val="none" w:sz="0" w:space="0" w:color="auto"/>
        <w:right w:val="none" w:sz="0" w:space="0" w:color="auto"/>
      </w:divBdr>
    </w:div>
    <w:div w:id="2118986893">
      <w:bodyDiv w:val="1"/>
      <w:marLeft w:val="0"/>
      <w:marRight w:val="0"/>
      <w:marTop w:val="0"/>
      <w:marBottom w:val="0"/>
      <w:divBdr>
        <w:top w:val="none" w:sz="0" w:space="0" w:color="auto"/>
        <w:left w:val="none" w:sz="0" w:space="0" w:color="auto"/>
        <w:bottom w:val="none" w:sz="0" w:space="0" w:color="auto"/>
        <w:right w:val="none" w:sz="0" w:space="0" w:color="auto"/>
      </w:divBdr>
      <w:divsChild>
        <w:div w:id="521361754">
          <w:marLeft w:val="446"/>
          <w:marRight w:val="0"/>
          <w:marTop w:val="0"/>
          <w:marBottom w:val="0"/>
          <w:divBdr>
            <w:top w:val="none" w:sz="0" w:space="0" w:color="auto"/>
            <w:left w:val="none" w:sz="0" w:space="0" w:color="auto"/>
            <w:bottom w:val="none" w:sz="0" w:space="0" w:color="auto"/>
            <w:right w:val="none" w:sz="0" w:space="0" w:color="auto"/>
          </w:divBdr>
        </w:div>
      </w:divsChild>
    </w:div>
    <w:div w:id="2123375404">
      <w:bodyDiv w:val="1"/>
      <w:marLeft w:val="0"/>
      <w:marRight w:val="0"/>
      <w:marTop w:val="0"/>
      <w:marBottom w:val="0"/>
      <w:divBdr>
        <w:top w:val="none" w:sz="0" w:space="0" w:color="auto"/>
        <w:left w:val="none" w:sz="0" w:space="0" w:color="auto"/>
        <w:bottom w:val="none" w:sz="0" w:space="0" w:color="auto"/>
        <w:right w:val="none" w:sz="0" w:space="0" w:color="auto"/>
      </w:divBdr>
      <w:divsChild>
        <w:div w:id="152912674">
          <w:marLeft w:val="547"/>
          <w:marRight w:val="0"/>
          <w:marTop w:val="0"/>
          <w:marBottom w:val="0"/>
          <w:divBdr>
            <w:top w:val="none" w:sz="0" w:space="0" w:color="auto"/>
            <w:left w:val="none" w:sz="0" w:space="0" w:color="auto"/>
            <w:bottom w:val="none" w:sz="0" w:space="0" w:color="auto"/>
            <w:right w:val="none" w:sz="0" w:space="0" w:color="auto"/>
          </w:divBdr>
        </w:div>
        <w:div w:id="900797581">
          <w:marLeft w:val="1267"/>
          <w:marRight w:val="0"/>
          <w:marTop w:val="0"/>
          <w:marBottom w:val="0"/>
          <w:divBdr>
            <w:top w:val="none" w:sz="0" w:space="0" w:color="auto"/>
            <w:left w:val="none" w:sz="0" w:space="0" w:color="auto"/>
            <w:bottom w:val="none" w:sz="0" w:space="0" w:color="auto"/>
            <w:right w:val="none" w:sz="0" w:space="0" w:color="auto"/>
          </w:divBdr>
        </w:div>
        <w:div w:id="1547719562">
          <w:marLeft w:val="1267"/>
          <w:marRight w:val="0"/>
          <w:marTop w:val="0"/>
          <w:marBottom w:val="0"/>
          <w:divBdr>
            <w:top w:val="none" w:sz="0" w:space="0" w:color="auto"/>
            <w:left w:val="none" w:sz="0" w:space="0" w:color="auto"/>
            <w:bottom w:val="none" w:sz="0" w:space="0" w:color="auto"/>
            <w:right w:val="none" w:sz="0" w:space="0" w:color="auto"/>
          </w:divBdr>
        </w:div>
        <w:div w:id="1921594147">
          <w:marLeft w:val="1987"/>
          <w:marRight w:val="0"/>
          <w:marTop w:val="0"/>
          <w:marBottom w:val="0"/>
          <w:divBdr>
            <w:top w:val="none" w:sz="0" w:space="0" w:color="auto"/>
            <w:left w:val="none" w:sz="0" w:space="0" w:color="auto"/>
            <w:bottom w:val="none" w:sz="0" w:space="0" w:color="auto"/>
            <w:right w:val="none" w:sz="0" w:space="0" w:color="auto"/>
          </w:divBdr>
        </w:div>
        <w:div w:id="1875847562">
          <w:marLeft w:val="547"/>
          <w:marRight w:val="0"/>
          <w:marTop w:val="0"/>
          <w:marBottom w:val="0"/>
          <w:divBdr>
            <w:top w:val="none" w:sz="0" w:space="0" w:color="auto"/>
            <w:left w:val="none" w:sz="0" w:space="0" w:color="auto"/>
            <w:bottom w:val="none" w:sz="0" w:space="0" w:color="auto"/>
            <w:right w:val="none" w:sz="0" w:space="0" w:color="auto"/>
          </w:divBdr>
        </w:div>
        <w:div w:id="1633289526">
          <w:marLeft w:val="1267"/>
          <w:marRight w:val="0"/>
          <w:marTop w:val="0"/>
          <w:marBottom w:val="0"/>
          <w:divBdr>
            <w:top w:val="none" w:sz="0" w:space="0" w:color="auto"/>
            <w:left w:val="none" w:sz="0" w:space="0" w:color="auto"/>
            <w:bottom w:val="none" w:sz="0" w:space="0" w:color="auto"/>
            <w:right w:val="none" w:sz="0" w:space="0" w:color="auto"/>
          </w:divBdr>
        </w:div>
        <w:div w:id="560334756">
          <w:marLeft w:val="1267"/>
          <w:marRight w:val="0"/>
          <w:marTop w:val="0"/>
          <w:marBottom w:val="0"/>
          <w:divBdr>
            <w:top w:val="none" w:sz="0" w:space="0" w:color="auto"/>
            <w:left w:val="none" w:sz="0" w:space="0" w:color="auto"/>
            <w:bottom w:val="none" w:sz="0" w:space="0" w:color="auto"/>
            <w:right w:val="none" w:sz="0" w:space="0" w:color="auto"/>
          </w:divBdr>
        </w:div>
        <w:div w:id="347752119">
          <w:marLeft w:val="1987"/>
          <w:marRight w:val="0"/>
          <w:marTop w:val="0"/>
          <w:marBottom w:val="0"/>
          <w:divBdr>
            <w:top w:val="none" w:sz="0" w:space="0" w:color="auto"/>
            <w:left w:val="none" w:sz="0" w:space="0" w:color="auto"/>
            <w:bottom w:val="none" w:sz="0" w:space="0" w:color="auto"/>
            <w:right w:val="none" w:sz="0" w:space="0" w:color="auto"/>
          </w:divBdr>
        </w:div>
      </w:divsChild>
    </w:div>
    <w:div w:id="2129007510">
      <w:bodyDiv w:val="1"/>
      <w:marLeft w:val="0"/>
      <w:marRight w:val="0"/>
      <w:marTop w:val="0"/>
      <w:marBottom w:val="0"/>
      <w:divBdr>
        <w:top w:val="none" w:sz="0" w:space="0" w:color="auto"/>
        <w:left w:val="none" w:sz="0" w:space="0" w:color="auto"/>
        <w:bottom w:val="none" w:sz="0" w:space="0" w:color="auto"/>
        <w:right w:val="none" w:sz="0" w:space="0" w:color="auto"/>
      </w:divBdr>
    </w:div>
    <w:div w:id="2134126908">
      <w:bodyDiv w:val="1"/>
      <w:marLeft w:val="0"/>
      <w:marRight w:val="0"/>
      <w:marTop w:val="0"/>
      <w:marBottom w:val="0"/>
      <w:divBdr>
        <w:top w:val="none" w:sz="0" w:space="0" w:color="auto"/>
        <w:left w:val="none" w:sz="0" w:space="0" w:color="auto"/>
        <w:bottom w:val="none" w:sz="0" w:space="0" w:color="auto"/>
        <w:right w:val="none" w:sz="0" w:space="0" w:color="auto"/>
      </w:divBdr>
      <w:divsChild>
        <w:div w:id="305666363">
          <w:marLeft w:val="446"/>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21" Type="http://schemas.openxmlformats.org/officeDocument/2006/relationships/image" Target="media/image10.wmf"/><Relationship Id="rId42" Type="http://schemas.openxmlformats.org/officeDocument/2006/relationships/image" Target="media/image20.emf"/><Relationship Id="rId47" Type="http://schemas.openxmlformats.org/officeDocument/2006/relationships/package" Target="embeddings/Microsoft_Visio_Drawing13.vsdx"/><Relationship Id="rId63" Type="http://schemas.openxmlformats.org/officeDocument/2006/relationships/oleObject" Target="embeddings/oleObject12.bin"/><Relationship Id="rId68" Type="http://schemas.openxmlformats.org/officeDocument/2006/relationships/oleObject" Target="embeddings/oleObject15.bin"/><Relationship Id="rId84" Type="http://schemas.openxmlformats.org/officeDocument/2006/relationships/image" Target="media/image40.wmf"/><Relationship Id="rId89" Type="http://schemas.openxmlformats.org/officeDocument/2006/relationships/oleObject" Target="embeddings/oleObject27.bin"/><Relationship Id="rId16" Type="http://schemas.openxmlformats.org/officeDocument/2006/relationships/image" Target="media/image6.emf"/><Relationship Id="rId107" Type="http://schemas.openxmlformats.org/officeDocument/2006/relationships/theme" Target="theme/theme1.xml"/><Relationship Id="rId11" Type="http://schemas.openxmlformats.org/officeDocument/2006/relationships/image" Target="media/image3.jpeg"/><Relationship Id="rId32" Type="http://schemas.openxmlformats.org/officeDocument/2006/relationships/image" Target="media/image15.emf"/><Relationship Id="rId37" Type="http://schemas.openxmlformats.org/officeDocument/2006/relationships/package" Target="embeddings/Microsoft_Visio_Drawing8.vsdx"/><Relationship Id="rId53" Type="http://schemas.openxmlformats.org/officeDocument/2006/relationships/oleObject" Target="embeddings/oleObject7.bin"/><Relationship Id="rId58" Type="http://schemas.openxmlformats.org/officeDocument/2006/relationships/image" Target="media/image28.wmf"/><Relationship Id="rId74" Type="http://schemas.openxmlformats.org/officeDocument/2006/relationships/oleObject" Target="embeddings/oleObject18.bin"/><Relationship Id="rId79" Type="http://schemas.openxmlformats.org/officeDocument/2006/relationships/oleObject" Target="embeddings/oleObject21.bin"/><Relationship Id="rId102" Type="http://schemas.openxmlformats.org/officeDocument/2006/relationships/oleObject" Target="embeddings/oleObject36.bin"/><Relationship Id="rId5" Type="http://schemas.openxmlformats.org/officeDocument/2006/relationships/webSettings" Target="webSettings.xml"/><Relationship Id="rId90" Type="http://schemas.openxmlformats.org/officeDocument/2006/relationships/oleObject" Target="embeddings/oleObject28.bin"/><Relationship Id="rId95" Type="http://schemas.openxmlformats.org/officeDocument/2006/relationships/oleObject" Target="embeddings/oleObject31.bin"/><Relationship Id="rId22" Type="http://schemas.openxmlformats.org/officeDocument/2006/relationships/oleObject" Target="embeddings/oleObject1.bin"/><Relationship Id="rId27" Type="http://schemas.openxmlformats.org/officeDocument/2006/relationships/oleObject" Target="embeddings/oleObject4.bin"/><Relationship Id="rId43" Type="http://schemas.openxmlformats.org/officeDocument/2006/relationships/package" Target="embeddings/Microsoft_Visio_Drawing11.vsdx"/><Relationship Id="rId48" Type="http://schemas.openxmlformats.org/officeDocument/2006/relationships/image" Target="media/image23.wmf"/><Relationship Id="rId64" Type="http://schemas.openxmlformats.org/officeDocument/2006/relationships/oleObject" Target="embeddings/oleObject13.bin"/><Relationship Id="rId69" Type="http://schemas.openxmlformats.org/officeDocument/2006/relationships/image" Target="media/image33.wmf"/><Relationship Id="rId80" Type="http://schemas.openxmlformats.org/officeDocument/2006/relationships/image" Target="media/image38.wmf"/><Relationship Id="rId85" Type="http://schemas.openxmlformats.org/officeDocument/2006/relationships/oleObject" Target="embeddings/oleObject24.bin"/><Relationship Id="rId12" Type="http://schemas.openxmlformats.org/officeDocument/2006/relationships/image" Target="media/image4.emf"/><Relationship Id="rId17" Type="http://schemas.openxmlformats.org/officeDocument/2006/relationships/package" Target="embeddings/Microsoft_Visio_Drawing3.vsdx"/><Relationship Id="rId33" Type="http://schemas.openxmlformats.org/officeDocument/2006/relationships/package" Target="embeddings/Microsoft_Visio_Drawing6.vsdx"/><Relationship Id="rId38" Type="http://schemas.openxmlformats.org/officeDocument/2006/relationships/image" Target="media/image18.emf"/><Relationship Id="rId59" Type="http://schemas.openxmlformats.org/officeDocument/2006/relationships/oleObject" Target="embeddings/oleObject10.bin"/><Relationship Id="rId103" Type="http://schemas.openxmlformats.org/officeDocument/2006/relationships/oleObject" Target="embeddings/oleObject37.bin"/><Relationship Id="rId20" Type="http://schemas.openxmlformats.org/officeDocument/2006/relationships/image" Target="media/image9.png"/><Relationship Id="rId41" Type="http://schemas.openxmlformats.org/officeDocument/2006/relationships/package" Target="embeddings/Microsoft_Visio_Drawing10.vsdx"/><Relationship Id="rId54" Type="http://schemas.openxmlformats.org/officeDocument/2006/relationships/image" Target="media/image26.wmf"/><Relationship Id="rId62" Type="http://schemas.openxmlformats.org/officeDocument/2006/relationships/image" Target="media/image30.wmf"/><Relationship Id="rId70" Type="http://schemas.openxmlformats.org/officeDocument/2006/relationships/oleObject" Target="embeddings/oleObject16.bin"/><Relationship Id="rId75" Type="http://schemas.openxmlformats.org/officeDocument/2006/relationships/image" Target="media/image36.wmf"/><Relationship Id="rId83" Type="http://schemas.openxmlformats.org/officeDocument/2006/relationships/oleObject" Target="embeddings/oleObject23.bin"/><Relationship Id="rId88" Type="http://schemas.openxmlformats.org/officeDocument/2006/relationships/image" Target="media/image41.wmf"/><Relationship Id="rId91" Type="http://schemas.openxmlformats.org/officeDocument/2006/relationships/image" Target="media/image42.wmf"/><Relationship Id="rId96" Type="http://schemas.openxmlformats.org/officeDocument/2006/relationships/image" Target="media/image44.w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Visio_Drawing2.vsdx"/><Relationship Id="rId23" Type="http://schemas.openxmlformats.org/officeDocument/2006/relationships/image" Target="media/image11.wmf"/><Relationship Id="rId28" Type="http://schemas.openxmlformats.org/officeDocument/2006/relationships/image" Target="media/image13.emf"/><Relationship Id="rId36" Type="http://schemas.openxmlformats.org/officeDocument/2006/relationships/image" Target="media/image17.emf"/><Relationship Id="rId49" Type="http://schemas.openxmlformats.org/officeDocument/2006/relationships/oleObject" Target="embeddings/oleObject5.bin"/><Relationship Id="rId57" Type="http://schemas.openxmlformats.org/officeDocument/2006/relationships/oleObject" Target="embeddings/oleObject9.bin"/><Relationship Id="rId106" Type="http://schemas.openxmlformats.org/officeDocument/2006/relationships/fontTable" Target="fontTable.xml"/><Relationship Id="rId10" Type="http://schemas.openxmlformats.org/officeDocument/2006/relationships/image" Target="media/image2.emf"/><Relationship Id="rId31" Type="http://schemas.openxmlformats.org/officeDocument/2006/relationships/package" Target="embeddings/Microsoft_Visio_Drawing5.vsdx"/><Relationship Id="rId44" Type="http://schemas.openxmlformats.org/officeDocument/2006/relationships/image" Target="media/image21.emf"/><Relationship Id="rId52" Type="http://schemas.openxmlformats.org/officeDocument/2006/relationships/image" Target="media/image25.wmf"/><Relationship Id="rId60" Type="http://schemas.openxmlformats.org/officeDocument/2006/relationships/image" Target="media/image29.wmf"/><Relationship Id="rId65" Type="http://schemas.openxmlformats.org/officeDocument/2006/relationships/image" Target="media/image31.wmf"/><Relationship Id="rId73" Type="http://schemas.openxmlformats.org/officeDocument/2006/relationships/image" Target="media/image35.wmf"/><Relationship Id="rId78" Type="http://schemas.openxmlformats.org/officeDocument/2006/relationships/image" Target="media/image37.wmf"/><Relationship Id="rId81" Type="http://schemas.openxmlformats.org/officeDocument/2006/relationships/oleObject" Target="embeddings/oleObject22.bin"/><Relationship Id="rId86" Type="http://schemas.openxmlformats.org/officeDocument/2006/relationships/oleObject" Target="embeddings/oleObject25.bin"/><Relationship Id="rId94" Type="http://schemas.openxmlformats.org/officeDocument/2006/relationships/oleObject" Target="embeddings/oleObject30.bin"/><Relationship Id="rId99" Type="http://schemas.openxmlformats.org/officeDocument/2006/relationships/oleObject" Target="embeddings/oleObject34.bin"/><Relationship Id="rId101" Type="http://schemas.openxmlformats.org/officeDocument/2006/relationships/image" Target="media/image45.wmf"/><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package" Target="embeddings/Microsoft_Visio_Drawing1.vsdx"/><Relationship Id="rId18" Type="http://schemas.openxmlformats.org/officeDocument/2006/relationships/image" Target="media/image7.emf"/><Relationship Id="rId39" Type="http://schemas.openxmlformats.org/officeDocument/2006/relationships/package" Target="embeddings/Microsoft_Visio_Drawing9.vsdx"/><Relationship Id="rId34" Type="http://schemas.openxmlformats.org/officeDocument/2006/relationships/image" Target="media/image16.emf"/><Relationship Id="rId50" Type="http://schemas.openxmlformats.org/officeDocument/2006/relationships/image" Target="media/image24.wmf"/><Relationship Id="rId55" Type="http://schemas.openxmlformats.org/officeDocument/2006/relationships/oleObject" Target="embeddings/oleObject8.bin"/><Relationship Id="rId76" Type="http://schemas.openxmlformats.org/officeDocument/2006/relationships/oleObject" Target="embeddings/oleObject19.bin"/><Relationship Id="rId97" Type="http://schemas.openxmlformats.org/officeDocument/2006/relationships/oleObject" Target="embeddings/oleObject32.bin"/><Relationship Id="rId104" Type="http://schemas.openxmlformats.org/officeDocument/2006/relationships/oleObject" Target="embeddings/oleObject38.bin"/><Relationship Id="rId7" Type="http://schemas.openxmlformats.org/officeDocument/2006/relationships/endnotes" Target="endnotes.xml"/><Relationship Id="rId71" Type="http://schemas.openxmlformats.org/officeDocument/2006/relationships/image" Target="media/image34.wmf"/><Relationship Id="rId92" Type="http://schemas.openxmlformats.org/officeDocument/2006/relationships/oleObject" Target="embeddings/oleObject29.bin"/><Relationship Id="rId2" Type="http://schemas.openxmlformats.org/officeDocument/2006/relationships/numbering" Target="numbering.xml"/><Relationship Id="rId29" Type="http://schemas.openxmlformats.org/officeDocument/2006/relationships/package" Target="embeddings/Microsoft_Visio_Drawing4.vsdx"/><Relationship Id="rId24" Type="http://schemas.openxmlformats.org/officeDocument/2006/relationships/oleObject" Target="embeddings/oleObject2.bin"/><Relationship Id="rId40" Type="http://schemas.openxmlformats.org/officeDocument/2006/relationships/image" Target="media/image19.emf"/><Relationship Id="rId45" Type="http://schemas.openxmlformats.org/officeDocument/2006/relationships/package" Target="embeddings/Microsoft_Visio_Drawing12.vsdx"/><Relationship Id="rId66" Type="http://schemas.openxmlformats.org/officeDocument/2006/relationships/oleObject" Target="embeddings/oleObject14.bin"/><Relationship Id="rId87" Type="http://schemas.openxmlformats.org/officeDocument/2006/relationships/oleObject" Target="embeddings/oleObject26.bin"/><Relationship Id="rId61" Type="http://schemas.openxmlformats.org/officeDocument/2006/relationships/oleObject" Target="embeddings/oleObject11.bin"/><Relationship Id="rId82" Type="http://schemas.openxmlformats.org/officeDocument/2006/relationships/image" Target="media/image39.wmf"/><Relationship Id="rId19" Type="http://schemas.openxmlformats.org/officeDocument/2006/relationships/image" Target="media/image8.emf"/><Relationship Id="rId14" Type="http://schemas.openxmlformats.org/officeDocument/2006/relationships/image" Target="media/image5.emf"/><Relationship Id="rId30" Type="http://schemas.openxmlformats.org/officeDocument/2006/relationships/image" Target="media/image14.emf"/><Relationship Id="rId35" Type="http://schemas.openxmlformats.org/officeDocument/2006/relationships/package" Target="embeddings/Microsoft_Visio_Drawing7.vsdx"/><Relationship Id="rId56" Type="http://schemas.openxmlformats.org/officeDocument/2006/relationships/image" Target="media/image27.wmf"/><Relationship Id="rId77" Type="http://schemas.openxmlformats.org/officeDocument/2006/relationships/oleObject" Target="embeddings/oleObject20.bin"/><Relationship Id="rId100" Type="http://schemas.openxmlformats.org/officeDocument/2006/relationships/oleObject" Target="embeddings/oleObject35.bin"/><Relationship Id="rId105" Type="http://schemas.openxmlformats.org/officeDocument/2006/relationships/header" Target="header1.xml"/><Relationship Id="rId8" Type="http://schemas.openxmlformats.org/officeDocument/2006/relationships/image" Target="media/image1.emf"/><Relationship Id="rId51" Type="http://schemas.openxmlformats.org/officeDocument/2006/relationships/oleObject" Target="embeddings/oleObject6.bin"/><Relationship Id="rId72" Type="http://schemas.openxmlformats.org/officeDocument/2006/relationships/oleObject" Target="embeddings/oleObject17.bin"/><Relationship Id="rId93" Type="http://schemas.openxmlformats.org/officeDocument/2006/relationships/image" Target="media/image43.wmf"/><Relationship Id="rId98" Type="http://schemas.openxmlformats.org/officeDocument/2006/relationships/oleObject" Target="embeddings/oleObject33.bin"/><Relationship Id="rId3" Type="http://schemas.openxmlformats.org/officeDocument/2006/relationships/styles" Target="styles.xml"/><Relationship Id="rId25" Type="http://schemas.openxmlformats.org/officeDocument/2006/relationships/oleObject" Target="embeddings/oleObject3.bin"/><Relationship Id="rId46" Type="http://schemas.openxmlformats.org/officeDocument/2006/relationships/image" Target="media/image22.emf"/><Relationship Id="rId67" Type="http://schemas.openxmlformats.org/officeDocument/2006/relationships/image" Target="media/image3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主题">
  <a:themeElements>
    <a:clrScheme name="办公室">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办公室">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办公室">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142A25-7ABB-41DA-989D-520F87F328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72</Pages>
  <Words>28956</Words>
  <Characters>165054</Characters>
  <Application>Microsoft Office Word</Application>
  <DocSecurity>0</DocSecurity>
  <Lines>1375</Lines>
  <Paragraphs>387</Paragraphs>
  <ScaleCrop>false</ScaleCrop>
  <HeadingPairs>
    <vt:vector size="2" baseType="variant">
      <vt:variant>
        <vt:lpstr>Title</vt:lpstr>
      </vt:variant>
      <vt:variant>
        <vt:i4>1</vt:i4>
      </vt:variant>
    </vt:vector>
  </HeadingPairs>
  <TitlesOfParts>
    <vt:vector size="1" baseType="lpstr">
      <vt:lpstr>ETSI stylesheet (v.7.0)</vt:lpstr>
    </vt:vector>
  </TitlesOfParts>
  <Company>CMCC</Company>
  <LinksUpToDate>false</LinksUpToDate>
  <CharactersWithSpaces>193623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CMCC</dc:creator>
  <cp:lastModifiedBy>cmcc</cp:lastModifiedBy>
  <cp:revision>10</cp:revision>
  <cp:lastPrinted>2013-04-02T02:18:00Z</cp:lastPrinted>
  <dcterms:created xsi:type="dcterms:W3CDTF">2022-08-12T08:39:00Z</dcterms:created>
  <dcterms:modified xsi:type="dcterms:W3CDTF">2022-08-12T08:42:00Z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